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D05C3BE" w14:textId="77777777" w:rsidR="00C131F5" w:rsidRPr="00D6666E" w:rsidRDefault="00C131F5" w:rsidP="00C131F5">
      <w:pPr>
        <w:spacing w:line="360" w:lineRule="auto"/>
        <w:rPr>
          <w:rFonts w:ascii="Times New Roman" w:hAnsi="Times New Roman" w:cs="Times New Roman"/>
          <w:szCs w:val="24"/>
          <w:lang w:val="en-US"/>
        </w:rPr>
      </w:pPr>
      <w:r w:rsidRPr="00750BF4">
        <w:rPr>
          <w:rFonts w:ascii="Times New Roman" w:hAnsi="Times New Roman" w:cs="Times New Roman"/>
          <w:b/>
          <w:bCs/>
          <w:szCs w:val="24"/>
          <w:lang w:val="en-US"/>
        </w:rPr>
        <w:t>Table 4</w:t>
      </w:r>
      <w:r w:rsidRPr="00D6666E">
        <w:rPr>
          <w:rFonts w:ascii="Times New Roman" w:hAnsi="Times New Roman" w:cs="Times New Roman"/>
          <w:szCs w:val="24"/>
          <w:lang w:val="en-US"/>
        </w:rPr>
        <w:t xml:space="preserve"> Univariate and multivariate logistic regression analysis of possible factors associated USG-BPB failure</w:t>
      </w:r>
      <w:r>
        <w:rPr>
          <w:rFonts w:ascii="Times New Roman" w:hAnsi="Times New Roman" w:cs="Times New Roman"/>
          <w:szCs w:val="24"/>
          <w:lang w:val="en-US"/>
        </w:rPr>
        <w:t>, and a clinical risk score</w:t>
      </w:r>
      <w:r w:rsidRPr="00D6666E">
        <w:rPr>
          <w:rFonts w:ascii="Times New Roman" w:hAnsi="Times New Roman" w:cs="Times New Roman"/>
          <w:szCs w:val="24"/>
          <w:lang w:val="en-US"/>
        </w:rPr>
        <w:t xml:space="preserve"> </w:t>
      </w:r>
    </w:p>
    <w:tbl>
      <w:tblPr>
        <w:tblStyle w:val="TableGrid"/>
        <w:tblW w:w="13036" w:type="dxa"/>
        <w:jc w:val="center"/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1418"/>
        <w:gridCol w:w="992"/>
        <w:gridCol w:w="704"/>
        <w:gridCol w:w="1464"/>
        <w:gridCol w:w="1004"/>
        <w:gridCol w:w="1642"/>
      </w:tblGrid>
      <w:tr w:rsidR="00C131F5" w:rsidRPr="00750BF4" w14:paraId="44783A03" w14:textId="77777777" w:rsidTr="005A28DA">
        <w:trPr>
          <w:jc w:val="center"/>
        </w:trPr>
        <w:tc>
          <w:tcPr>
            <w:tcW w:w="4820" w:type="dxa"/>
            <w:vMerge w:val="restart"/>
            <w:tcBorders>
              <w:left w:val="nil"/>
              <w:right w:val="nil"/>
            </w:tcBorders>
            <w:hideMark/>
          </w:tcPr>
          <w:p w14:paraId="713321EB" w14:textId="77777777" w:rsidR="00C131F5" w:rsidRPr="00750BF4" w:rsidRDefault="00C131F5" w:rsidP="005A28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750BF4">
              <w:rPr>
                <w:rFonts w:ascii="Times New Roman" w:hAnsi="Times New Roman" w:cs="Times New Roman"/>
                <w:b/>
                <w:bCs/>
                <w:szCs w:val="24"/>
              </w:rPr>
              <w:t>Characteristic</w:t>
            </w:r>
          </w:p>
        </w:tc>
        <w:tc>
          <w:tcPr>
            <w:tcW w:w="3402" w:type="dxa"/>
            <w:gridSpan w:val="3"/>
            <w:tcBorders>
              <w:left w:val="nil"/>
              <w:bottom w:val="nil"/>
              <w:right w:val="nil"/>
            </w:tcBorders>
            <w:hideMark/>
          </w:tcPr>
          <w:p w14:paraId="51A922AA" w14:textId="77777777" w:rsidR="00C131F5" w:rsidRPr="00750BF4" w:rsidRDefault="00C131F5" w:rsidP="005A28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750BF4">
              <w:rPr>
                <w:rFonts w:ascii="Times New Roman" w:hAnsi="Times New Roman" w:cs="Times New Roman"/>
                <w:b/>
                <w:bCs/>
                <w:szCs w:val="24"/>
              </w:rPr>
              <w:t>Unadjusted</w:t>
            </w:r>
          </w:p>
        </w:tc>
        <w:tc>
          <w:tcPr>
            <w:tcW w:w="3172" w:type="dxa"/>
            <w:gridSpan w:val="3"/>
            <w:tcBorders>
              <w:left w:val="nil"/>
              <w:bottom w:val="nil"/>
              <w:right w:val="nil"/>
            </w:tcBorders>
          </w:tcPr>
          <w:p w14:paraId="60A3BBFB" w14:textId="77777777" w:rsidR="00C131F5" w:rsidRPr="00750BF4" w:rsidRDefault="00C131F5" w:rsidP="005A28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750BF4">
              <w:rPr>
                <w:rFonts w:ascii="Times New Roman" w:hAnsi="Times New Roman" w:cs="Times New Roman"/>
                <w:b/>
                <w:bCs/>
                <w:szCs w:val="24"/>
              </w:rPr>
              <w:t>Adjusted</w:t>
            </w:r>
          </w:p>
        </w:tc>
        <w:tc>
          <w:tcPr>
            <w:tcW w:w="1642" w:type="dxa"/>
            <w:vMerge w:val="restart"/>
            <w:tcBorders>
              <w:left w:val="nil"/>
              <w:right w:val="nil"/>
            </w:tcBorders>
          </w:tcPr>
          <w:p w14:paraId="046F7F6D" w14:textId="77777777" w:rsidR="00C131F5" w:rsidRPr="00750BF4" w:rsidRDefault="00C131F5" w:rsidP="005A28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750BF4">
              <w:rPr>
                <w:rFonts w:ascii="Times New Roman" w:hAnsi="Times New Roman" w:cs="Times New Roman"/>
                <w:b/>
                <w:bCs/>
                <w:szCs w:val="24"/>
              </w:rPr>
              <w:t>clinical risk score</w:t>
            </w:r>
          </w:p>
        </w:tc>
      </w:tr>
      <w:tr w:rsidR="00C131F5" w:rsidRPr="00712576" w14:paraId="32BAB261" w14:textId="77777777" w:rsidTr="005A28DA">
        <w:trPr>
          <w:jc w:val="center"/>
        </w:trPr>
        <w:tc>
          <w:tcPr>
            <w:tcW w:w="4820" w:type="dxa"/>
            <w:vMerge/>
            <w:tcBorders>
              <w:left w:val="nil"/>
              <w:bottom w:val="single" w:sz="4" w:space="0" w:color="auto"/>
              <w:right w:val="nil"/>
            </w:tcBorders>
            <w:hideMark/>
          </w:tcPr>
          <w:p w14:paraId="53564E85" w14:textId="77777777" w:rsidR="00C131F5" w:rsidRPr="00712576" w:rsidRDefault="00C131F5" w:rsidP="005A28DA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10F1E75" w14:textId="77777777" w:rsidR="00C131F5" w:rsidRPr="00750BF4" w:rsidRDefault="00C131F5" w:rsidP="005A28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750BF4">
              <w:rPr>
                <w:rFonts w:ascii="Times New Roman" w:hAnsi="Times New Roman" w:cs="Times New Roman"/>
                <w:b/>
                <w:bCs/>
                <w:szCs w:val="24"/>
              </w:rPr>
              <w:t>OR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C1035B0" w14:textId="77777777" w:rsidR="00C131F5" w:rsidRPr="00750BF4" w:rsidRDefault="00C131F5" w:rsidP="005A28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750BF4">
              <w:rPr>
                <w:rFonts w:ascii="Times New Roman" w:hAnsi="Times New Roman" w:cs="Times New Roman"/>
                <w:b/>
                <w:bCs/>
                <w:szCs w:val="24"/>
              </w:rPr>
              <w:t>95% CI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4E869D9" w14:textId="77777777" w:rsidR="00C131F5" w:rsidRPr="00750BF4" w:rsidRDefault="00C131F5" w:rsidP="005A28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750BF4">
              <w:rPr>
                <w:rFonts w:ascii="Times New Roman" w:hAnsi="Times New Roman" w:cs="Times New Roman"/>
                <w:b/>
                <w:bCs/>
                <w:szCs w:val="24"/>
              </w:rPr>
              <w:t>p-value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315331" w14:textId="77777777" w:rsidR="00C131F5" w:rsidRPr="00750BF4" w:rsidRDefault="00C131F5" w:rsidP="005A28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750BF4">
              <w:rPr>
                <w:rFonts w:ascii="Times New Roman" w:hAnsi="Times New Roman" w:cs="Times New Roman"/>
                <w:b/>
                <w:bCs/>
                <w:szCs w:val="24"/>
              </w:rPr>
              <w:t>OR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5162D4" w14:textId="77777777" w:rsidR="00C131F5" w:rsidRPr="00750BF4" w:rsidRDefault="00C131F5" w:rsidP="005A28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750BF4">
              <w:rPr>
                <w:rFonts w:ascii="Times New Roman" w:hAnsi="Times New Roman" w:cs="Times New Roman"/>
                <w:b/>
                <w:bCs/>
                <w:szCs w:val="24"/>
              </w:rPr>
              <w:t>95% CI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494BAA" w14:textId="77777777" w:rsidR="00C131F5" w:rsidRPr="00750BF4" w:rsidRDefault="00C131F5" w:rsidP="005A28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750BF4">
              <w:rPr>
                <w:rFonts w:ascii="Times New Roman" w:hAnsi="Times New Roman" w:cs="Times New Roman"/>
                <w:b/>
                <w:bCs/>
                <w:szCs w:val="24"/>
              </w:rPr>
              <w:t>p-value</w:t>
            </w:r>
          </w:p>
        </w:tc>
        <w:tc>
          <w:tcPr>
            <w:tcW w:w="1642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35E87AC5" w14:textId="77777777" w:rsidR="00C131F5" w:rsidRPr="00712576" w:rsidRDefault="00C131F5" w:rsidP="005A28DA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131F5" w:rsidRPr="00712576" w14:paraId="434530EA" w14:textId="77777777" w:rsidTr="005A28DA">
        <w:trPr>
          <w:jc w:val="center"/>
        </w:trPr>
        <w:tc>
          <w:tcPr>
            <w:tcW w:w="4820" w:type="dxa"/>
            <w:tcBorders>
              <w:left w:val="nil"/>
              <w:bottom w:val="nil"/>
              <w:right w:val="nil"/>
            </w:tcBorders>
            <w:hideMark/>
          </w:tcPr>
          <w:p w14:paraId="3F5A12C6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Weight (kg)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hideMark/>
          </w:tcPr>
          <w:p w14:paraId="7D8F001B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1.02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hideMark/>
          </w:tcPr>
          <w:p w14:paraId="72040544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1.00, 1.03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hideMark/>
          </w:tcPr>
          <w:p w14:paraId="1F4AEC7A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0.051</w:t>
            </w:r>
          </w:p>
        </w:tc>
        <w:tc>
          <w:tcPr>
            <w:tcW w:w="704" w:type="dxa"/>
            <w:tcBorders>
              <w:left w:val="nil"/>
              <w:bottom w:val="nil"/>
              <w:right w:val="nil"/>
            </w:tcBorders>
          </w:tcPr>
          <w:p w14:paraId="185ED805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1.02</w:t>
            </w:r>
          </w:p>
        </w:tc>
        <w:tc>
          <w:tcPr>
            <w:tcW w:w="1464" w:type="dxa"/>
            <w:tcBorders>
              <w:left w:val="nil"/>
              <w:bottom w:val="nil"/>
              <w:right w:val="nil"/>
            </w:tcBorders>
          </w:tcPr>
          <w:p w14:paraId="0991E72D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1.00, 1.04</w:t>
            </w:r>
          </w:p>
        </w:tc>
        <w:tc>
          <w:tcPr>
            <w:tcW w:w="1004" w:type="dxa"/>
            <w:tcBorders>
              <w:left w:val="nil"/>
              <w:bottom w:val="nil"/>
              <w:right w:val="nil"/>
            </w:tcBorders>
          </w:tcPr>
          <w:p w14:paraId="3D5E5508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0.034</w:t>
            </w:r>
          </w:p>
        </w:tc>
        <w:tc>
          <w:tcPr>
            <w:tcW w:w="1642" w:type="dxa"/>
            <w:tcBorders>
              <w:left w:val="nil"/>
              <w:bottom w:val="nil"/>
              <w:right w:val="nil"/>
            </w:tcBorders>
          </w:tcPr>
          <w:p w14:paraId="66F0E9C6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12576">
              <w:rPr>
                <w:rFonts w:ascii="Times New Roman" w:hAnsi="Times New Roman" w:cs="Times New Roman"/>
                <w:szCs w:val="24"/>
                <w:lang w:val="en-US"/>
              </w:rPr>
              <w:t>+ 2 per 10 kg</w:t>
            </w:r>
          </w:p>
        </w:tc>
      </w:tr>
      <w:tr w:rsidR="00C131F5" w:rsidRPr="00712576" w14:paraId="5BE7ADD9" w14:textId="77777777" w:rsidTr="005A28DA">
        <w:trPr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50724EA2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Emergency</w:t>
            </w:r>
            <w:r>
              <w:rPr>
                <w:rFonts w:ascii="Times New Roman" w:hAnsi="Times New Roman" w:cs="Times New Roman"/>
                <w:szCs w:val="24"/>
              </w:rPr>
              <w:t xml:space="preserve"> vs elective (ref)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C3F7D95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1.23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AC1AA13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0.71, 2.07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2A678CA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0.450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3774A7B6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1.55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14:paraId="1152D227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0.83, 2.86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3154DE43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0.17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</w:tcPr>
          <w:p w14:paraId="1FDF7DBE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+ 4.5</w:t>
            </w:r>
          </w:p>
        </w:tc>
      </w:tr>
      <w:tr w:rsidR="00C131F5" w:rsidRPr="00712576" w14:paraId="0DC2599A" w14:textId="77777777" w:rsidTr="005A28DA">
        <w:trPr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055724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Trauma case; No=ref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ECDCD8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1.42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E0F8FF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0.92, 2.17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BD4720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0.11</w:t>
            </w: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0B5E6408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14:paraId="3F302C5F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36230B75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</w:tcPr>
          <w:p w14:paraId="797B6443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131F5" w:rsidRPr="00712576" w14:paraId="65679F72" w14:textId="77777777" w:rsidTr="005A28DA">
        <w:trPr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F414C7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Liver disease; No=ref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CDFA18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3.25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0068D2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0.95, 10.4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C23519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0.060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417C072E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4.81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14:paraId="4E2C365E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1.16, 19.6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112E9901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0.031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</w:tcPr>
          <w:p w14:paraId="43B08192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+ 16</w:t>
            </w:r>
          </w:p>
        </w:tc>
      </w:tr>
      <w:tr w:rsidR="00C131F5" w:rsidRPr="00712576" w14:paraId="6203CD05" w14:textId="77777777" w:rsidTr="005A28DA">
        <w:trPr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5CB759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Diabetes mellitus; No=ref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F2B07E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0.62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699F79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0.36, 1.04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17CCA9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0.072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3E1331DB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0.43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14:paraId="016C7CD3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0.23, 0.76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39FD4B19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0.004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</w:tcPr>
          <w:p w14:paraId="4536CA83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B17081">
              <w:rPr>
                <w:rFonts w:ascii="Times New Roman" w:hAnsi="Times New Roman" w:cs="Times New Roman"/>
                <w:color w:val="000000" w:themeColor="text1"/>
                <w:szCs w:val="24"/>
              </w:rPr>
              <w:t>- 8.5</w:t>
            </w:r>
          </w:p>
        </w:tc>
      </w:tr>
      <w:tr w:rsidR="00C131F5" w:rsidRPr="00712576" w14:paraId="3CACD746" w14:textId="77777777" w:rsidTr="005A28DA">
        <w:trPr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46DD12F4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  <w:lang w:val="en-US"/>
              </w:rPr>
              <w:t>Approach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; Axillary=ref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A2D0830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C9FE258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CBB19B1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0.59</w:t>
            </w: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70D57F54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14:paraId="4982A629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342D5B45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</w:tcPr>
          <w:p w14:paraId="4B1340E1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131F5" w:rsidRPr="00712576" w14:paraId="22D3A7F7" w14:textId="77777777" w:rsidTr="005A28DA">
        <w:trPr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4DCB629C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    Infraclavicular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E92CDC5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0.93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0ECC2E7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0.36, 2.07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5FDE493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783687E8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14:paraId="5F08CB70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6F7160C6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</w:tcPr>
          <w:p w14:paraId="6B9A8B01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131F5" w:rsidRPr="00712576" w14:paraId="0095B97E" w14:textId="77777777" w:rsidTr="005A28DA">
        <w:trPr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2CDF7949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    Supraclavicular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43CB519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1.23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7FC2FCF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0.80, 1.88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0C30D17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75D9EC9D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14:paraId="44574B41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63EEDEFE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</w:tcPr>
          <w:p w14:paraId="5DEDA311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131F5" w:rsidRPr="00712576" w14:paraId="3D1787AE" w14:textId="77777777" w:rsidTr="005A28DA">
        <w:trPr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0AF9C2FC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I</w:t>
            </w:r>
            <w:r w:rsidRPr="00712576">
              <w:rPr>
                <w:rFonts w:ascii="Times New Roman" w:hAnsi="Times New Roman" w:cs="Times New Roman"/>
                <w:szCs w:val="24"/>
              </w:rPr>
              <w:t>nappropriate</w:t>
            </w:r>
            <w:r>
              <w:rPr>
                <w:rFonts w:ascii="Times New Roman" w:hAnsi="Times New Roman" w:cs="Times New Roman"/>
                <w:szCs w:val="24"/>
              </w:rPr>
              <w:t xml:space="preserve"> BPB approach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AB9F778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1.51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B57853B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0.62, 3.31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79F0755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0.350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1AE91069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1.11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14:paraId="7A275F63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0.39, 2.93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53835199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0.840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</w:tcPr>
          <w:p w14:paraId="6FDE455A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+1</w:t>
            </w:r>
          </w:p>
        </w:tc>
      </w:tr>
      <w:tr w:rsidR="00C131F5" w:rsidRPr="00712576" w14:paraId="19FDE286" w14:textId="77777777" w:rsidTr="005A28DA">
        <w:trPr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BCECF6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Operator</w:t>
            </w:r>
            <w:r>
              <w:rPr>
                <w:rFonts w:ascii="Times New Roman" w:hAnsi="Times New Roman" w:cs="Times New Roman"/>
                <w:szCs w:val="24"/>
              </w:rPr>
              <w:t>; Regional anesthesiologists=ref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DB6F89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52B044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40DDD9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0.004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178B89B4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14:paraId="5F2E76E3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1493BAA9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0.002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</w:tcPr>
          <w:p w14:paraId="026C90DB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131F5" w:rsidRPr="00712576" w14:paraId="3F07D70A" w14:textId="77777777" w:rsidTr="005A28DA">
        <w:trPr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E7F4AA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    Senior staff</w:t>
            </w:r>
            <w:r>
              <w:rPr>
                <w:rFonts w:ascii="Times New Roman" w:hAnsi="Times New Roman" w:cs="Times New Roman"/>
                <w:szCs w:val="24"/>
              </w:rPr>
              <w:t xml:space="preserve"> (expirience &gt; 10 yrs)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A20143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1.67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174991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0.57, 4.63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6E44E6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475603BF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2.55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14:paraId="49DA8835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0.79, 7.93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5FA84094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</w:tcPr>
          <w:p w14:paraId="54C25A1C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+ 9.5</w:t>
            </w:r>
          </w:p>
        </w:tc>
      </w:tr>
      <w:tr w:rsidR="00C131F5" w:rsidRPr="00712576" w14:paraId="2DDDAAEE" w14:textId="77777777" w:rsidTr="005A28DA">
        <w:trPr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D15F92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    3</w:t>
            </w:r>
            <w:r>
              <w:rPr>
                <w:rFonts w:ascii="Times New Roman" w:hAnsi="Times New Roman" w:cs="Times New Roman"/>
                <w:szCs w:val="24"/>
                <w:vertAlign w:val="superscript"/>
              </w:rPr>
              <w:t>rd</w:t>
            </w:r>
            <w:r w:rsidRPr="00712576">
              <w:rPr>
                <w:rFonts w:ascii="Times New Roman" w:hAnsi="Times New Roman" w:cs="Times New Roman"/>
                <w:szCs w:val="24"/>
              </w:rPr>
              <w:t xml:space="preserve"> residen</w:t>
            </w:r>
            <w:r>
              <w:rPr>
                <w:rFonts w:ascii="Times New Roman" w:hAnsi="Times New Roman" w:cs="Times New Roman"/>
                <w:szCs w:val="24"/>
              </w:rPr>
              <w:t>ts –</w:t>
            </w:r>
            <w:r w:rsidRPr="00712576">
              <w:rPr>
                <w:rFonts w:ascii="Times New Roman" w:hAnsi="Times New Roman" w:cs="Times New Roman"/>
                <w:szCs w:val="24"/>
              </w:rPr>
              <w:t xml:space="preserve"> staff</w:t>
            </w:r>
            <w:r>
              <w:rPr>
                <w:rFonts w:ascii="Times New Roman" w:hAnsi="Times New Roman" w:cs="Times New Roman"/>
                <w:szCs w:val="24"/>
              </w:rPr>
              <w:t xml:space="preserve"> expirience &lt; 10 yrs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4C1BB6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2.62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CFED62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1.33, 5.68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D2A164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45865C88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3.09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14:paraId="4E98BA20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1.40, 7.46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54294CF8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</w:tcPr>
          <w:p w14:paraId="4F7A9CC9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+ 11.5</w:t>
            </w:r>
          </w:p>
        </w:tc>
      </w:tr>
      <w:tr w:rsidR="00C131F5" w:rsidRPr="00712576" w14:paraId="7AAB231C" w14:textId="77777777" w:rsidTr="005A28DA">
        <w:trPr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F3331F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    </w:t>
            </w:r>
            <w:r>
              <w:rPr>
                <w:rFonts w:ascii="Times New Roman" w:hAnsi="Times New Roman" w:cs="Times New Roman"/>
                <w:szCs w:val="24"/>
              </w:rPr>
              <w:t>Residents under</w:t>
            </w:r>
            <w:r w:rsidRPr="00712576">
              <w:rPr>
                <w:rFonts w:ascii="Times New Roman" w:hAnsi="Times New Roman" w:cs="Times New Roman"/>
                <w:szCs w:val="24"/>
              </w:rPr>
              <w:t xml:space="preserve"> supervis</w:t>
            </w:r>
            <w:r>
              <w:rPr>
                <w:rFonts w:ascii="Times New Roman" w:hAnsi="Times New Roman" w:cs="Times New Roman"/>
                <w:szCs w:val="24"/>
              </w:rPr>
              <w:t>ion</w:t>
            </w:r>
            <w:r w:rsidRPr="00712576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FCEAC1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2.21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C6B453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0.90, 5.54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008F33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6A825019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3.21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14:paraId="2447AE3F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1.19, 8.96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6CF4653A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</w:tcPr>
          <w:p w14:paraId="76DC40B4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+ 11.5</w:t>
            </w:r>
          </w:p>
        </w:tc>
      </w:tr>
      <w:tr w:rsidR="00C131F5" w:rsidRPr="00712576" w14:paraId="1F4CA7FF" w14:textId="77777777" w:rsidTr="005A28DA">
        <w:trPr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6EF4C4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    </w:t>
            </w:r>
            <w:r>
              <w:rPr>
                <w:rFonts w:ascii="Times New Roman" w:hAnsi="Times New Roman" w:cs="Times New Roman"/>
                <w:szCs w:val="24"/>
              </w:rPr>
              <w:t>First, second year</w:t>
            </w:r>
            <w:r w:rsidRPr="00712576">
              <w:rPr>
                <w:rFonts w:ascii="Times New Roman" w:hAnsi="Times New Roman" w:cs="Times New Roman"/>
                <w:szCs w:val="24"/>
              </w:rPr>
              <w:t xml:space="preserve"> resident</w:t>
            </w:r>
            <w:r>
              <w:rPr>
                <w:rFonts w:ascii="Times New Roman" w:hAnsi="Times New Roman" w:cs="Times New Roman"/>
                <w:szCs w:val="24"/>
              </w:rPr>
              <w:t>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B0C5F7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3.94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A76881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1.90, 8.84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60D330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1B92A65E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5.84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14:paraId="64051407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2.47, 14.9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31DE2D01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</w:tcPr>
          <w:p w14:paraId="33715EC0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+ 17.5</w:t>
            </w:r>
          </w:p>
        </w:tc>
      </w:tr>
      <w:tr w:rsidR="00C131F5" w:rsidRPr="00712576" w14:paraId="08D147D3" w14:textId="77777777" w:rsidTr="005A28DA">
        <w:trPr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D5969C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 xml:space="preserve">Single </w:t>
            </w:r>
            <w:r>
              <w:rPr>
                <w:rFonts w:ascii="Times New Roman" w:hAnsi="Times New Roman" w:cs="Times New Roman"/>
                <w:szCs w:val="24"/>
              </w:rPr>
              <w:t>drug vs mixed LA (ref)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FFC89F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1.77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C04F75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0.98, 3.10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B51138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0.057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266289C1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3.04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14:paraId="2D4B870F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1.49, 6.12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45890B0A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0.002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</w:tcPr>
          <w:p w14:paraId="35794823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+11</w:t>
            </w:r>
          </w:p>
        </w:tc>
      </w:tr>
      <w:tr w:rsidR="00C131F5" w:rsidRPr="00712576" w14:paraId="469708D4" w14:textId="77777777" w:rsidTr="005A28DA">
        <w:trPr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BD2CB6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color w:val="333333"/>
                <w:szCs w:val="24"/>
              </w:rPr>
              <w:t xml:space="preserve">BPB volume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6931C2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0.94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A6D20B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0.89, 0.98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D4BF7F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0.009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0FC33A44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0.93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14:paraId="4F9EEEFC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0.87, 0.98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1F4320CD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0.012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</w:tcPr>
          <w:p w14:paraId="6D4E177C" w14:textId="77777777" w:rsidR="00C131F5" w:rsidRPr="00750BF4" w:rsidRDefault="00C131F5" w:rsidP="005A28D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750BF4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- [volume (ml) </w:t>
            </w:r>
          </w:p>
          <w:p w14:paraId="67E7E708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50BF4">
              <w:rPr>
                <w:rFonts w:ascii="Times New Roman" w:hAnsi="Times New Roman" w:cs="Times New Roman"/>
                <w:color w:val="000000" w:themeColor="text1"/>
                <w:szCs w:val="24"/>
              </w:rPr>
              <w:t>x 0.728]</w:t>
            </w:r>
          </w:p>
        </w:tc>
      </w:tr>
      <w:tr w:rsidR="00C131F5" w:rsidRPr="00712576" w14:paraId="2A4688CA" w14:textId="77777777" w:rsidTr="005A28DA">
        <w:trPr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3A8E93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Preblock narcotic; No=ref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7C63EA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1.79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11B890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1.14, 2.87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E23AC4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0.011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72F536F5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14:paraId="444A5954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7351BCCF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</w:tcPr>
          <w:p w14:paraId="21C5547A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131F5" w:rsidRPr="00712576" w14:paraId="3B4C747D" w14:textId="77777777" w:rsidTr="005A28DA">
        <w:trPr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FA7742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lastRenderedPageBreak/>
              <w:t>Orthopaedic</w:t>
            </w:r>
            <w:r>
              <w:rPr>
                <w:rFonts w:ascii="Times New Roman" w:hAnsi="Times New Roman" w:cs="Times New Roman"/>
                <w:szCs w:val="24"/>
              </w:rPr>
              <w:t xml:space="preserve"> vs General surgery (ref)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BE22EE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1.13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4EB2FE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0.75, 1.73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358C66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0.560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4D57DB87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14:paraId="3E8DA5E8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5B228348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</w:tcPr>
          <w:p w14:paraId="56133E5E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131F5" w:rsidRPr="00712576" w14:paraId="1B09EFDC" w14:textId="77777777" w:rsidTr="005A28DA">
        <w:trPr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1DBF2A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Surgical site</w:t>
            </w:r>
            <w:r>
              <w:rPr>
                <w:rFonts w:ascii="Times New Roman" w:hAnsi="Times New Roman" w:cs="Times New Roman"/>
                <w:szCs w:val="24"/>
              </w:rPr>
              <w:t>; Hand=ref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3BB3B5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69ED90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CB79BD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0.004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1F0A2BFE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14:paraId="64466B10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7C864310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0.019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</w:tcPr>
          <w:p w14:paraId="45C7BF7D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131F5" w:rsidRPr="00712576" w14:paraId="37F916AE" w14:textId="77777777" w:rsidTr="005A28DA">
        <w:trPr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438F67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    </w:t>
            </w:r>
            <w:r>
              <w:rPr>
                <w:rFonts w:ascii="Times New Roman" w:hAnsi="Times New Roman" w:cs="Times New Roman"/>
                <w:szCs w:val="24"/>
              </w:rPr>
              <w:t>F</w:t>
            </w:r>
            <w:r w:rsidRPr="00712576">
              <w:rPr>
                <w:rFonts w:ascii="Times New Roman" w:hAnsi="Times New Roman" w:cs="Times New Roman"/>
                <w:szCs w:val="24"/>
              </w:rPr>
              <w:t>orearm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E1635F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2.02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ADFE24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1.18, 3.60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FB819E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06A882BD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1.94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14:paraId="09AC3533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1.07, 3.62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2E81A345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</w:tcPr>
          <w:p w14:paraId="3E615B51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+ 7</w:t>
            </w:r>
          </w:p>
        </w:tc>
      </w:tr>
      <w:tr w:rsidR="00C131F5" w:rsidRPr="00712576" w14:paraId="68DA100C" w14:textId="77777777" w:rsidTr="005A28DA">
        <w:trPr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E7EC65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    </w:t>
            </w:r>
            <w:r>
              <w:rPr>
                <w:rFonts w:ascii="Times New Roman" w:hAnsi="Times New Roman" w:cs="Times New Roman"/>
                <w:szCs w:val="24"/>
              </w:rPr>
              <w:t>H</w:t>
            </w:r>
            <w:r w:rsidRPr="00712576">
              <w:rPr>
                <w:rFonts w:ascii="Times New Roman" w:hAnsi="Times New Roman" w:cs="Times New Roman"/>
                <w:szCs w:val="24"/>
              </w:rPr>
              <w:t>umerus</w:t>
            </w:r>
            <w:r>
              <w:rPr>
                <w:rFonts w:ascii="Times New Roman" w:hAnsi="Times New Roman" w:cs="Times New Roman"/>
                <w:szCs w:val="24"/>
              </w:rPr>
              <w:t>/Elbow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64E112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2.38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1B251E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1.34, 4.33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6B9E82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7DAC9F73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2.72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14:paraId="626E0C81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1.42</w:t>
            </w:r>
            <w:r w:rsidRPr="00712576">
              <w:rPr>
                <w:rFonts w:ascii="Times New Roman" w:hAnsi="Times New Roman" w:cs="Times New Roman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Cs w:val="24"/>
              </w:rPr>
              <w:t>5.32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32E28D8D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</w:tcPr>
          <w:p w14:paraId="385D2826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+ 11</w:t>
            </w:r>
          </w:p>
        </w:tc>
      </w:tr>
      <w:tr w:rsidR="00C131F5" w:rsidRPr="00712576" w14:paraId="73E48D7F" w14:textId="77777777" w:rsidTr="005A28DA">
        <w:trPr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A678D3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Duration of surgery (min)</w:t>
            </w:r>
            <w:r>
              <w:rPr>
                <w:rFonts w:ascii="Times New Roman" w:hAnsi="Times New Roman" w:cs="Times New Roman"/>
                <w:szCs w:val="24"/>
              </w:rPr>
              <w:t xml:space="preserve">; </w:t>
            </w:r>
            <w:r>
              <w:rPr>
                <w:rFonts w:ascii="Cambria Math" w:hAnsi="Cambria Math" w:cs="Cambria Math"/>
                <w:szCs w:val="24"/>
              </w:rPr>
              <w:t>≤</w:t>
            </w:r>
            <w:r>
              <w:rPr>
                <w:rFonts w:ascii="Times New Roman" w:hAnsi="Times New Roman" w:cs="Times New Roman"/>
                <w:szCs w:val="24"/>
              </w:rPr>
              <w:t xml:space="preserve"> 60 min=ref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75EFAC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787C18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3D59B1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&lt;0.001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41A6C540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14:paraId="35E9FBF2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6C7348A1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&lt;0.001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</w:tcPr>
          <w:p w14:paraId="1DB640E7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131F5" w:rsidRPr="00712576" w14:paraId="7A7EC245" w14:textId="77777777" w:rsidTr="005A28DA">
        <w:trPr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152817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    </w:t>
            </w:r>
            <w:r>
              <w:rPr>
                <w:rFonts w:ascii="Times New Roman" w:hAnsi="Times New Roman" w:cs="Times New Roman"/>
                <w:szCs w:val="24"/>
              </w:rPr>
              <w:t>One – 2 hours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AFC3DD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1.51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F9B008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0.84, 2.83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E2E5F8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459D2460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1.41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14:paraId="38894314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0.75, 2.75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04DF25B2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</w:tcPr>
          <w:p w14:paraId="7FB5BF74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+ 3.5</w:t>
            </w:r>
          </w:p>
        </w:tc>
      </w:tr>
      <w:tr w:rsidR="00C131F5" w:rsidRPr="00712576" w14:paraId="5FE99E3B" w14:textId="77777777" w:rsidTr="005A28DA">
        <w:trPr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EFB7F1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    </w:t>
            </w:r>
            <w:r>
              <w:rPr>
                <w:rFonts w:ascii="Times New Roman" w:hAnsi="Times New Roman" w:cs="Times New Roman"/>
                <w:szCs w:val="24"/>
              </w:rPr>
              <w:t>&gt; 2 hours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708186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3.68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25DDF4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2.01, 7.04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C09F2D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30A74A67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3.54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14:paraId="1CDE2F15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1.82, 7.19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12C0EE0E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</w:tcPr>
          <w:p w14:paraId="0E79561F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+ 13</w:t>
            </w:r>
          </w:p>
        </w:tc>
      </w:tr>
      <w:tr w:rsidR="00C131F5" w:rsidRPr="00712576" w14:paraId="41AE7065" w14:textId="77777777" w:rsidTr="005A28DA">
        <w:trPr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681567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Duration of  tourniquet (min) ; No=ref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09CD55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172992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A28AE5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0.041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6CB7709E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14:paraId="54686026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433D6A4C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</w:tcPr>
          <w:p w14:paraId="2623ACF1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131F5" w:rsidRPr="00712576" w14:paraId="7EC4197C" w14:textId="77777777" w:rsidTr="005A28DA">
        <w:trPr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1A9A2C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    </w:t>
            </w:r>
            <w:r>
              <w:rPr>
                <w:rFonts w:ascii="Cambria Math" w:hAnsi="Cambria Math" w:cs="Cambria Math"/>
                <w:szCs w:val="24"/>
              </w:rPr>
              <w:t>≤</w:t>
            </w:r>
            <w:r>
              <w:rPr>
                <w:rFonts w:ascii="Times New Roman" w:hAnsi="Times New Roman" w:cs="Times New Roman"/>
                <w:szCs w:val="24"/>
              </w:rPr>
              <w:t xml:space="preserve"> one hour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996EC4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0.73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3B1472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0.36, 1.38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8C1894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4A97C453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14:paraId="3B5386D5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0E687BB0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</w:tcPr>
          <w:p w14:paraId="595DCE67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131F5" w:rsidRPr="00712576" w14:paraId="72005E1B" w14:textId="77777777" w:rsidTr="005A28DA">
        <w:trPr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12A29B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    </w:t>
            </w:r>
            <w:r>
              <w:rPr>
                <w:rFonts w:ascii="Times New Roman" w:hAnsi="Times New Roman" w:cs="Times New Roman"/>
                <w:szCs w:val="24"/>
              </w:rPr>
              <w:t xml:space="preserve">One – 2 hours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F4F831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1.32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E22825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0.78, 2.21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2B040F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7D478D82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14:paraId="3D0CC12B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2D5B5BB9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</w:tcPr>
          <w:p w14:paraId="24DA9E87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131F5" w:rsidRPr="00712576" w14:paraId="1AD3E57A" w14:textId="77777777" w:rsidTr="005A28DA">
        <w:trPr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273370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    </w:t>
            </w:r>
            <w:r>
              <w:rPr>
                <w:rFonts w:ascii="Times New Roman" w:hAnsi="Times New Roman" w:cs="Times New Roman"/>
                <w:szCs w:val="24"/>
              </w:rPr>
              <w:t xml:space="preserve">&gt; 2 hours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ED0C4E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2.51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FDE427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1.19, 5.10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268182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10435429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14:paraId="02006D02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65629D79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</w:tcPr>
          <w:p w14:paraId="13400A32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131F5" w:rsidRPr="00712576" w14:paraId="3A9A24E7" w14:textId="77777777" w:rsidTr="005A28DA">
        <w:trPr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172D78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Duration from block to surgery(min)</w:t>
            </w:r>
            <w:r>
              <w:rPr>
                <w:rFonts w:ascii="Times New Roman" w:hAnsi="Times New Roman" w:cs="Times New Roman"/>
                <w:szCs w:val="24"/>
              </w:rPr>
              <w:t xml:space="preserve">; </w:t>
            </w:r>
            <w:r>
              <w:rPr>
                <w:rFonts w:ascii="Cambria Math" w:hAnsi="Cambria Math" w:cs="Cambria Math"/>
                <w:szCs w:val="24"/>
              </w:rPr>
              <w:t>≤</w:t>
            </w:r>
            <w:r>
              <w:rPr>
                <w:rFonts w:ascii="Times New Roman" w:hAnsi="Times New Roman" w:cs="Times New Roman"/>
                <w:szCs w:val="24"/>
              </w:rPr>
              <w:t xml:space="preserve"> 30 min=ref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383E9D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C70E11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734D6A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0.011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0F6D8792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14:paraId="77F69805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4A32E98F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0.012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</w:tcPr>
          <w:p w14:paraId="1E36E273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131F5" w:rsidRPr="00712576" w14:paraId="40302CD7" w14:textId="77777777" w:rsidTr="005A28DA">
        <w:trPr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868490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    </w:t>
            </w:r>
            <w:r>
              <w:rPr>
                <w:rFonts w:ascii="Cambria Math" w:hAnsi="Cambria Math" w:cs="Cambria Math"/>
                <w:szCs w:val="24"/>
              </w:rPr>
              <w:t>&gt;</w:t>
            </w:r>
            <w:r>
              <w:rPr>
                <w:rFonts w:ascii="Times New Roman" w:hAnsi="Times New Roman" w:cs="Times New Roman"/>
                <w:szCs w:val="24"/>
              </w:rPr>
              <w:t xml:space="preserve"> 30 min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986F91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1.70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FCCCB1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1.13, 2.58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4572EC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6356B2A8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1.80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14:paraId="1010B897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1.14, 2.87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6C863F5C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</w:tcPr>
          <w:p w14:paraId="7539A9B3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+ 6</w:t>
            </w:r>
          </w:p>
        </w:tc>
      </w:tr>
      <w:tr w:rsidR="00C131F5" w:rsidRPr="00712576" w14:paraId="6560DBC3" w14:textId="77777777" w:rsidTr="005A28DA">
        <w:trPr>
          <w:jc w:val="center"/>
        </w:trPr>
        <w:tc>
          <w:tcPr>
            <w:tcW w:w="4820" w:type="dxa"/>
            <w:tcBorders>
              <w:top w:val="nil"/>
              <w:left w:val="nil"/>
              <w:right w:val="nil"/>
            </w:tcBorders>
            <w:hideMark/>
          </w:tcPr>
          <w:p w14:paraId="133514D7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color w:val="333333"/>
                <w:szCs w:val="24"/>
              </w:rPr>
              <w:t xml:space="preserve">Additional block; </w:t>
            </w:r>
            <w:r w:rsidRPr="00712576">
              <w:rPr>
                <w:rFonts w:ascii="Times New Roman" w:hAnsi="Times New Roman" w:cs="Times New Roman"/>
                <w:szCs w:val="24"/>
              </w:rPr>
              <w:t>No=ref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hideMark/>
          </w:tcPr>
          <w:p w14:paraId="766D42AF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1.31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hideMark/>
          </w:tcPr>
          <w:p w14:paraId="58A437D2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0.72, 2.27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hideMark/>
          </w:tcPr>
          <w:p w14:paraId="2EFE640F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12576">
              <w:rPr>
                <w:rFonts w:ascii="Times New Roman" w:hAnsi="Times New Roman" w:cs="Times New Roman"/>
                <w:szCs w:val="24"/>
              </w:rPr>
              <w:t>0.36</w:t>
            </w:r>
          </w:p>
        </w:tc>
        <w:tc>
          <w:tcPr>
            <w:tcW w:w="704" w:type="dxa"/>
            <w:tcBorders>
              <w:top w:val="nil"/>
              <w:left w:val="nil"/>
              <w:right w:val="nil"/>
            </w:tcBorders>
          </w:tcPr>
          <w:p w14:paraId="70515515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64" w:type="dxa"/>
            <w:tcBorders>
              <w:top w:val="nil"/>
              <w:left w:val="nil"/>
              <w:right w:val="nil"/>
            </w:tcBorders>
          </w:tcPr>
          <w:p w14:paraId="7B3A0B53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04" w:type="dxa"/>
            <w:tcBorders>
              <w:top w:val="nil"/>
              <w:left w:val="nil"/>
              <w:right w:val="nil"/>
            </w:tcBorders>
          </w:tcPr>
          <w:p w14:paraId="7CD1635D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42" w:type="dxa"/>
            <w:tcBorders>
              <w:top w:val="nil"/>
              <w:left w:val="nil"/>
              <w:right w:val="nil"/>
            </w:tcBorders>
          </w:tcPr>
          <w:p w14:paraId="07DDDC80" w14:textId="77777777" w:rsidR="00C131F5" w:rsidRPr="00712576" w:rsidRDefault="00C131F5" w:rsidP="005A28DA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4FDBA9B2" w14:textId="4A4F800E" w:rsidR="00C131F5" w:rsidRDefault="00C131F5" w:rsidP="00C131F5">
      <w:pPr>
        <w:spacing w:line="360" w:lineRule="auto"/>
        <w:rPr>
          <w:rFonts w:ascii="Times New Roman" w:hAnsi="Times New Roman" w:cs="Times New Roman"/>
          <w:szCs w:val="24"/>
        </w:rPr>
        <w:sectPr w:rsidR="00C131F5" w:rsidSect="00C131F5">
          <w:type w:val="continuous"/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Cs w:val="24"/>
        </w:rPr>
        <w:t>USG-BPB =. Ultrasound-guided brachial plexus block, BPB = brachial plexus block, OR = odd ratio, CI =  confidence interva</w:t>
      </w:r>
      <w:r w:rsidR="00345BF6">
        <w:rPr>
          <w:rFonts w:ascii="Times New Roman" w:hAnsi="Times New Roman" w:cs="Times New Roman"/>
          <w:szCs w:val="24"/>
        </w:rPr>
        <w:t>l</w:t>
      </w:r>
    </w:p>
    <w:p w14:paraId="0888D537" w14:textId="77777777" w:rsidR="00DE4289" w:rsidRDefault="00DE4289"/>
    <w:sectPr w:rsidR="00DE4289" w:rsidSect="00C131F5">
      <w:type w:val="continuous"/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1"/>
  <w:proofState w:spelling="clean" w:grammar="clean"/>
  <w:defaultTabStop w:val="720"/>
  <w:drawingGridHorizontalSpacing w:val="119"/>
  <w:drawingGridVerticalSpacing w:val="181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1F5"/>
    <w:rsid w:val="00345BF6"/>
    <w:rsid w:val="003679B5"/>
    <w:rsid w:val="003760F9"/>
    <w:rsid w:val="00560E53"/>
    <w:rsid w:val="00670AEA"/>
    <w:rsid w:val="00716A54"/>
    <w:rsid w:val="009912B6"/>
    <w:rsid w:val="009F615D"/>
    <w:rsid w:val="00B85EFC"/>
    <w:rsid w:val="00C131F5"/>
    <w:rsid w:val="00D17D39"/>
    <w:rsid w:val="00D402D7"/>
    <w:rsid w:val="00DE4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H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77A537"/>
  <w15:chartTrackingRefBased/>
  <w15:docId w15:val="{DC2CC781-A86D-0F40-A3AF-A43640F5F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TH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31F5"/>
    <w:rPr>
      <w:rFonts w:cs="Angsana New"/>
    </w:rPr>
  </w:style>
  <w:style w:type="paragraph" w:styleId="Heading1">
    <w:name w:val="heading 1"/>
    <w:basedOn w:val="Normal"/>
    <w:next w:val="Normal"/>
    <w:link w:val="Heading1Char"/>
    <w:uiPriority w:val="9"/>
    <w:qFormat/>
    <w:rsid w:val="00C131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31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31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31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31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31F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31F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31F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31F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31F5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31F5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31F5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31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31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31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31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31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31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31F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C131F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31F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C131F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C131F5"/>
    <w:pPr>
      <w:spacing w:before="160" w:after="160"/>
      <w:jc w:val="center"/>
    </w:pPr>
    <w:rPr>
      <w:rFonts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31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31F5"/>
    <w:pPr>
      <w:ind w:left="720"/>
      <w:contextualSpacing/>
    </w:pPr>
    <w:rPr>
      <w:rFonts w:cstheme="minorBidi"/>
    </w:rPr>
  </w:style>
  <w:style w:type="character" w:styleId="IntenseEmphasis">
    <w:name w:val="Intense Emphasis"/>
    <w:basedOn w:val="DefaultParagraphFont"/>
    <w:uiPriority w:val="21"/>
    <w:qFormat/>
    <w:rsid w:val="00C131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31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31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31F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131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330</Words>
  <Characters>1886</Characters>
  <Application>Microsoft Office Word</Application>
  <DocSecurity>0</DocSecurity>
  <Lines>15</Lines>
  <Paragraphs>4</Paragraphs>
  <ScaleCrop>false</ScaleCrop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Jatuporn Pakpirom (จตุพร ภักภิรมย์)</dc:creator>
  <cp:keywords/>
  <dc:description/>
  <cp:lastModifiedBy>Jatuporn Pakpirom (จตุพร ภักภิรมย์)</cp:lastModifiedBy>
  <cp:revision>2</cp:revision>
  <dcterms:created xsi:type="dcterms:W3CDTF">2026-07-14T02:52:00Z</dcterms:created>
  <dcterms:modified xsi:type="dcterms:W3CDTF">2026-07-14T02:53:00Z</dcterms:modified>
</cp:coreProperties>
</file>