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554016" w14:textId="77777777" w:rsidR="00CE439B" w:rsidRDefault="00CE439B" w:rsidP="00CE439B">
      <w:pPr>
        <w:spacing w:before="100" w:beforeAutospacing="1" w:after="100" w:afterAutospacing="1" w:line="480" w:lineRule="auto"/>
        <w:outlineLvl w:val="0"/>
        <w:rPr>
          <w:rFonts w:ascii="Times New Roman" w:eastAsia="Times New Roman" w:hAnsi="Times New Roman" w:cs="Times New Roman"/>
          <w:b/>
          <w:bCs/>
          <w:kern w:val="36"/>
          <w14:ligatures w14:val="none"/>
        </w:rPr>
      </w:pPr>
      <w:r w:rsidRPr="00C25B48">
        <w:rPr>
          <w:rFonts w:ascii="Times New Roman" w:eastAsia="Times New Roman" w:hAnsi="Times New Roman" w:cs="Times New Roman"/>
          <w:b/>
          <w:bCs/>
          <w:kern w:val="36"/>
          <w14:ligatures w14:val="none"/>
        </w:rPr>
        <w:t>ABSTRACT</w:t>
      </w:r>
    </w:p>
    <w:p w14:paraId="4588611C" w14:textId="77777777" w:rsidR="00CE439B" w:rsidRPr="00EF2C34" w:rsidRDefault="00CE439B" w:rsidP="00CE439B">
      <w:pPr>
        <w:spacing w:before="100" w:beforeAutospacing="1" w:after="100" w:afterAutospacing="1" w:line="480" w:lineRule="auto"/>
        <w:outlineLvl w:val="0"/>
        <w:rPr>
          <w:rFonts w:ascii="Times New Roman" w:eastAsia="Times New Roman" w:hAnsi="Times New Roman" w:cs="Times New Roman"/>
          <w:b/>
          <w:bCs/>
          <w:kern w:val="36"/>
          <w14:ligatures w14:val="none"/>
        </w:rPr>
      </w:pPr>
      <w:r w:rsidRPr="00EF2C34">
        <w:rPr>
          <w:rFonts w:ascii="Times New Roman" w:hAnsi="Times New Roman" w:cs="Times New Roman"/>
          <w:b/>
          <w:bCs/>
        </w:rPr>
        <w:t>Purpose</w:t>
      </w:r>
      <w:r w:rsidRPr="00EF2C34">
        <w:rPr>
          <w:rFonts w:ascii="Times New Roman" w:hAnsi="Times New Roman" w:cs="Times New Roman"/>
        </w:rPr>
        <w:t>:</w:t>
      </w:r>
      <w:r>
        <w:rPr>
          <w:rFonts w:ascii="Times New Roman" w:hAnsi="Times New Roman" w:cs="Times New Roman"/>
        </w:rPr>
        <w:t xml:space="preserve"> </w:t>
      </w:r>
      <w:r w:rsidRPr="00962058">
        <w:rPr>
          <w:rFonts w:ascii="Times New Roman" w:hAnsi="Times New Roman" w:cs="Times New Roman"/>
        </w:rPr>
        <w:t>To develop the ALEBON Surgical Complexity Index (ASCI), a novel framework for quantifying operational complexity across ophthalmic procedural ecosystems</w:t>
      </w:r>
      <w:r>
        <w:t>.</w:t>
      </w:r>
    </w:p>
    <w:p w14:paraId="1C025633" w14:textId="77777777" w:rsidR="00CE439B" w:rsidRDefault="00CE439B" w:rsidP="00CE439B">
      <w:pPr>
        <w:pStyle w:val="NormalWeb"/>
        <w:spacing w:line="480" w:lineRule="auto"/>
        <w:rPr>
          <w:b/>
          <w:bCs/>
        </w:rPr>
      </w:pPr>
      <w:r w:rsidRPr="00EF2C34">
        <w:rPr>
          <w:b/>
          <w:bCs/>
        </w:rPr>
        <w:t>Design</w:t>
      </w:r>
      <w:r w:rsidRPr="00EF2C34">
        <w:t>:</w:t>
      </w:r>
      <w:r>
        <w:t xml:space="preserve"> Exploratory methodological study</w:t>
      </w:r>
      <w:r>
        <w:rPr>
          <w:b/>
          <w:bCs/>
        </w:rPr>
        <w:t>.</w:t>
      </w:r>
    </w:p>
    <w:p w14:paraId="20B1B301" w14:textId="77777777" w:rsidR="00CE439B" w:rsidRDefault="00CE439B" w:rsidP="00CE439B">
      <w:pPr>
        <w:pStyle w:val="NormalWeb"/>
        <w:spacing w:line="480" w:lineRule="auto"/>
      </w:pPr>
      <w:r w:rsidRPr="00EF2C34">
        <w:rPr>
          <w:b/>
          <w:bCs/>
        </w:rPr>
        <w:t>Methods</w:t>
      </w:r>
      <w:r w:rsidRPr="00EF2C34">
        <w:t>:</w:t>
      </w:r>
      <w:r>
        <w:t xml:space="preserve"> An exploratory methodological study was conducted using a physician-maintained procedural activity log comprising 496 ophthalmic procedural encounters performed between June 2025 and May 2026 across three operative environments within an integrated academic ophthalmology practice. The ALEBON Surgical Complexity Index (ASCI) was developed to characterize operational complexity using five predefined domains. Descriptive statistical analyses and interpretable machine-learning techniques were used to explore the operational structure of the procedural ecosystem.</w:t>
      </w:r>
    </w:p>
    <w:p w14:paraId="5C2CE3FC" w14:textId="77777777" w:rsidR="00CE439B" w:rsidRDefault="00CE439B" w:rsidP="00CE439B">
      <w:pPr>
        <w:pStyle w:val="NormalWeb"/>
        <w:spacing w:line="480" w:lineRule="auto"/>
        <w:rPr>
          <w:b/>
          <w:bCs/>
        </w:rPr>
      </w:pPr>
      <w:r>
        <w:rPr>
          <w:b/>
          <w:bCs/>
        </w:rPr>
        <w:t>Results</w:t>
      </w:r>
      <w:r>
        <w:t>: The dataset included routine cataract surgery (34.5%), laser procedures (21.6%), complex cataract surgery (16.1%), intravitreal injection procedures (13.7%), cataract combined with minimally invasive glaucoma surgery (9.7%), and other integrated procedures (4.4%). The mean ASCI score was 3.84 ± 2.09. Operational complexity was classified as low in 37.3% of encounters, moderate in 29.6%, high in 31.9%, and very high in 1.2%. Application of the ASCI demonstrated distinct distributions of operational complexity across ophthalmic procedural ecosystems. Exploratory analyses identified operative care environment, complex cataract status, and procedural multiplicity as the principal contributors to operational complexity.</w:t>
      </w:r>
    </w:p>
    <w:p w14:paraId="41332459" w14:textId="77777777" w:rsidR="00CE439B" w:rsidRPr="00197FE9" w:rsidRDefault="00CE439B" w:rsidP="00CE439B">
      <w:pPr>
        <w:spacing w:line="480" w:lineRule="auto"/>
        <w:rPr>
          <w:rFonts w:ascii="Times New Roman" w:eastAsia="Times New Roman" w:hAnsi="Times New Roman" w:cs="Times New Roman"/>
          <w:b/>
          <w:bCs/>
          <w:color w:val="000000" w:themeColor="text1"/>
          <w:kern w:val="0"/>
          <w14:ligatures w14:val="none"/>
        </w:rPr>
      </w:pPr>
      <w:r w:rsidRPr="00197FE9">
        <w:rPr>
          <w:rStyle w:val="Strong"/>
          <w:rFonts w:ascii="Times New Roman" w:hAnsi="Times New Roman" w:cs="Times New Roman"/>
        </w:rPr>
        <w:t>Conclusions:</w:t>
      </w:r>
      <w:r w:rsidRPr="00197FE9">
        <w:rPr>
          <w:rFonts w:ascii="Times New Roman" w:hAnsi="Times New Roman" w:cs="Times New Roman"/>
        </w:rPr>
        <w:t xml:space="preserve"> The ALEBON Surgical Complexity Index provides a novel framework for standardized assessment of operational complexity in ophthalmology. Initial application of the </w:t>
      </w:r>
      <w:r w:rsidRPr="00197FE9">
        <w:rPr>
          <w:rFonts w:ascii="Times New Roman" w:hAnsi="Times New Roman" w:cs="Times New Roman"/>
        </w:rPr>
        <w:lastRenderedPageBreak/>
        <w:t>framework suggests that operational complexity arises from interactions among procedural characteristics, operative environment, workflow integration, and longitudinal care demands rather than technical procedural characteristics alone. These findings provide a foundation for future multicenter studies and healthcare operations research in ophthalmology.</w:t>
      </w:r>
    </w:p>
    <w:p w14:paraId="381C615A" w14:textId="4E76883C" w:rsidR="00223626" w:rsidRPr="00CE439B" w:rsidRDefault="00223626" w:rsidP="00CE439B"/>
    <w:sectPr w:rsidR="00223626" w:rsidRPr="00CE4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7ED"/>
    <w:rsid w:val="00000E99"/>
    <w:rsid w:val="00003799"/>
    <w:rsid w:val="00027262"/>
    <w:rsid w:val="00080311"/>
    <w:rsid w:val="00080BB4"/>
    <w:rsid w:val="00084FED"/>
    <w:rsid w:val="000A3637"/>
    <w:rsid w:val="000A6BA3"/>
    <w:rsid w:val="000B24C7"/>
    <w:rsid w:val="000E1F90"/>
    <w:rsid w:val="00105FB7"/>
    <w:rsid w:val="00122B47"/>
    <w:rsid w:val="00133E1B"/>
    <w:rsid w:val="00136847"/>
    <w:rsid w:val="00141869"/>
    <w:rsid w:val="00145EB6"/>
    <w:rsid w:val="001731A2"/>
    <w:rsid w:val="00175B59"/>
    <w:rsid w:val="00176FB4"/>
    <w:rsid w:val="0019425F"/>
    <w:rsid w:val="001A10C6"/>
    <w:rsid w:val="001B1614"/>
    <w:rsid w:val="001B6C32"/>
    <w:rsid w:val="001E5869"/>
    <w:rsid w:val="001E616C"/>
    <w:rsid w:val="001F1AA4"/>
    <w:rsid w:val="001F2E26"/>
    <w:rsid w:val="002073E3"/>
    <w:rsid w:val="00222EF3"/>
    <w:rsid w:val="00223626"/>
    <w:rsid w:val="00240536"/>
    <w:rsid w:val="00242360"/>
    <w:rsid w:val="00242D0B"/>
    <w:rsid w:val="00245384"/>
    <w:rsid w:val="00250CFB"/>
    <w:rsid w:val="00252936"/>
    <w:rsid w:val="00260162"/>
    <w:rsid w:val="00261639"/>
    <w:rsid w:val="00266D2C"/>
    <w:rsid w:val="002743AE"/>
    <w:rsid w:val="002A363B"/>
    <w:rsid w:val="002C0D67"/>
    <w:rsid w:val="002D59C0"/>
    <w:rsid w:val="002E0B60"/>
    <w:rsid w:val="002E2005"/>
    <w:rsid w:val="002E37EB"/>
    <w:rsid w:val="002F298E"/>
    <w:rsid w:val="00304219"/>
    <w:rsid w:val="00314537"/>
    <w:rsid w:val="00316363"/>
    <w:rsid w:val="0032277E"/>
    <w:rsid w:val="00322D3E"/>
    <w:rsid w:val="003261AD"/>
    <w:rsid w:val="003263F7"/>
    <w:rsid w:val="00340469"/>
    <w:rsid w:val="003612BD"/>
    <w:rsid w:val="00386106"/>
    <w:rsid w:val="003A40BB"/>
    <w:rsid w:val="003B56C3"/>
    <w:rsid w:val="003B5E99"/>
    <w:rsid w:val="003C41FD"/>
    <w:rsid w:val="003E3FFA"/>
    <w:rsid w:val="00400D09"/>
    <w:rsid w:val="00407593"/>
    <w:rsid w:val="00415711"/>
    <w:rsid w:val="00416B30"/>
    <w:rsid w:val="004175D5"/>
    <w:rsid w:val="00431DD0"/>
    <w:rsid w:val="004518A4"/>
    <w:rsid w:val="00452377"/>
    <w:rsid w:val="004567ED"/>
    <w:rsid w:val="004806B0"/>
    <w:rsid w:val="004827F6"/>
    <w:rsid w:val="004C178B"/>
    <w:rsid w:val="004C3B33"/>
    <w:rsid w:val="004D341B"/>
    <w:rsid w:val="004D4692"/>
    <w:rsid w:val="004D65AF"/>
    <w:rsid w:val="004E70BB"/>
    <w:rsid w:val="004F1DD9"/>
    <w:rsid w:val="004F45CE"/>
    <w:rsid w:val="005006D5"/>
    <w:rsid w:val="005134AD"/>
    <w:rsid w:val="00526295"/>
    <w:rsid w:val="00533E07"/>
    <w:rsid w:val="00537BE8"/>
    <w:rsid w:val="00541ACA"/>
    <w:rsid w:val="00541F37"/>
    <w:rsid w:val="0055435C"/>
    <w:rsid w:val="005776A9"/>
    <w:rsid w:val="00577C12"/>
    <w:rsid w:val="00593C8F"/>
    <w:rsid w:val="005B14E0"/>
    <w:rsid w:val="005B3B20"/>
    <w:rsid w:val="005C197A"/>
    <w:rsid w:val="005C6398"/>
    <w:rsid w:val="00616D1D"/>
    <w:rsid w:val="00616E43"/>
    <w:rsid w:val="006200CC"/>
    <w:rsid w:val="0062358C"/>
    <w:rsid w:val="00631C36"/>
    <w:rsid w:val="00637FE6"/>
    <w:rsid w:val="006426BB"/>
    <w:rsid w:val="00660BF7"/>
    <w:rsid w:val="00667B70"/>
    <w:rsid w:val="00672270"/>
    <w:rsid w:val="0067739E"/>
    <w:rsid w:val="00677A92"/>
    <w:rsid w:val="00683A30"/>
    <w:rsid w:val="006876B2"/>
    <w:rsid w:val="006961FB"/>
    <w:rsid w:val="00697A63"/>
    <w:rsid w:val="006D41FF"/>
    <w:rsid w:val="006E4DA7"/>
    <w:rsid w:val="006E5E7E"/>
    <w:rsid w:val="006F6271"/>
    <w:rsid w:val="007022DD"/>
    <w:rsid w:val="007036E2"/>
    <w:rsid w:val="007120BB"/>
    <w:rsid w:val="00754A59"/>
    <w:rsid w:val="0077488E"/>
    <w:rsid w:val="00777007"/>
    <w:rsid w:val="007817F6"/>
    <w:rsid w:val="00797A09"/>
    <w:rsid w:val="007A003E"/>
    <w:rsid w:val="007B4AF4"/>
    <w:rsid w:val="007B767A"/>
    <w:rsid w:val="007E7734"/>
    <w:rsid w:val="008012E6"/>
    <w:rsid w:val="00811EEA"/>
    <w:rsid w:val="00824DE4"/>
    <w:rsid w:val="0083637B"/>
    <w:rsid w:val="00836B7B"/>
    <w:rsid w:val="0084568F"/>
    <w:rsid w:val="00874C7E"/>
    <w:rsid w:val="00876E19"/>
    <w:rsid w:val="00890606"/>
    <w:rsid w:val="00893826"/>
    <w:rsid w:val="008A1CB3"/>
    <w:rsid w:val="008A21E4"/>
    <w:rsid w:val="008A75B2"/>
    <w:rsid w:val="008B14E0"/>
    <w:rsid w:val="008B2103"/>
    <w:rsid w:val="008C5DDF"/>
    <w:rsid w:val="008E45AC"/>
    <w:rsid w:val="008F3F9D"/>
    <w:rsid w:val="009010EA"/>
    <w:rsid w:val="0090220F"/>
    <w:rsid w:val="00911D9B"/>
    <w:rsid w:val="00930125"/>
    <w:rsid w:val="00950429"/>
    <w:rsid w:val="00960A16"/>
    <w:rsid w:val="00984FA2"/>
    <w:rsid w:val="009A7BF6"/>
    <w:rsid w:val="009C6079"/>
    <w:rsid w:val="009D73AA"/>
    <w:rsid w:val="009E683E"/>
    <w:rsid w:val="009F17A7"/>
    <w:rsid w:val="00A07F47"/>
    <w:rsid w:val="00A1008A"/>
    <w:rsid w:val="00A22DBD"/>
    <w:rsid w:val="00A675DB"/>
    <w:rsid w:val="00A73143"/>
    <w:rsid w:val="00A841D5"/>
    <w:rsid w:val="00A84333"/>
    <w:rsid w:val="00AC27B0"/>
    <w:rsid w:val="00AC7D45"/>
    <w:rsid w:val="00B05FF8"/>
    <w:rsid w:val="00B10FAD"/>
    <w:rsid w:val="00B15FDE"/>
    <w:rsid w:val="00B16276"/>
    <w:rsid w:val="00B233FB"/>
    <w:rsid w:val="00B26F9B"/>
    <w:rsid w:val="00B32137"/>
    <w:rsid w:val="00B40639"/>
    <w:rsid w:val="00B41534"/>
    <w:rsid w:val="00B50861"/>
    <w:rsid w:val="00B5134E"/>
    <w:rsid w:val="00B653EB"/>
    <w:rsid w:val="00B67A04"/>
    <w:rsid w:val="00B67ECF"/>
    <w:rsid w:val="00B91BAA"/>
    <w:rsid w:val="00B91FD2"/>
    <w:rsid w:val="00B931D5"/>
    <w:rsid w:val="00B93921"/>
    <w:rsid w:val="00B94B2A"/>
    <w:rsid w:val="00BA56F9"/>
    <w:rsid w:val="00BE36EE"/>
    <w:rsid w:val="00BF5FD0"/>
    <w:rsid w:val="00C00D6E"/>
    <w:rsid w:val="00C0157F"/>
    <w:rsid w:val="00C03A97"/>
    <w:rsid w:val="00C1101A"/>
    <w:rsid w:val="00C12A3E"/>
    <w:rsid w:val="00C220C2"/>
    <w:rsid w:val="00C32A49"/>
    <w:rsid w:val="00C35FF7"/>
    <w:rsid w:val="00C431B4"/>
    <w:rsid w:val="00C711DB"/>
    <w:rsid w:val="00C72CD7"/>
    <w:rsid w:val="00C74E0B"/>
    <w:rsid w:val="00C80CA8"/>
    <w:rsid w:val="00C80D05"/>
    <w:rsid w:val="00CA3697"/>
    <w:rsid w:val="00CA66FF"/>
    <w:rsid w:val="00CB22DC"/>
    <w:rsid w:val="00CD1375"/>
    <w:rsid w:val="00CD25EB"/>
    <w:rsid w:val="00CE439B"/>
    <w:rsid w:val="00CF01EC"/>
    <w:rsid w:val="00CF50E1"/>
    <w:rsid w:val="00CF6B3A"/>
    <w:rsid w:val="00D11C8B"/>
    <w:rsid w:val="00D44634"/>
    <w:rsid w:val="00D44AF8"/>
    <w:rsid w:val="00D909C9"/>
    <w:rsid w:val="00D9769B"/>
    <w:rsid w:val="00DA126C"/>
    <w:rsid w:val="00DB3798"/>
    <w:rsid w:val="00DC24E7"/>
    <w:rsid w:val="00DC6355"/>
    <w:rsid w:val="00DE65EA"/>
    <w:rsid w:val="00DF723A"/>
    <w:rsid w:val="00E14918"/>
    <w:rsid w:val="00E15D01"/>
    <w:rsid w:val="00E2672F"/>
    <w:rsid w:val="00E33815"/>
    <w:rsid w:val="00E41354"/>
    <w:rsid w:val="00E67023"/>
    <w:rsid w:val="00E72C87"/>
    <w:rsid w:val="00E73DAA"/>
    <w:rsid w:val="00E84284"/>
    <w:rsid w:val="00EA44A2"/>
    <w:rsid w:val="00EE266C"/>
    <w:rsid w:val="00EE593C"/>
    <w:rsid w:val="00EF61E5"/>
    <w:rsid w:val="00F033F0"/>
    <w:rsid w:val="00F15A40"/>
    <w:rsid w:val="00F164EC"/>
    <w:rsid w:val="00F17FDF"/>
    <w:rsid w:val="00F261B0"/>
    <w:rsid w:val="00F3143E"/>
    <w:rsid w:val="00F471E6"/>
    <w:rsid w:val="00F524D9"/>
    <w:rsid w:val="00F54F0B"/>
    <w:rsid w:val="00F738B6"/>
    <w:rsid w:val="00F86300"/>
    <w:rsid w:val="00F86B5F"/>
    <w:rsid w:val="00F90979"/>
    <w:rsid w:val="00F919BF"/>
    <w:rsid w:val="00FA1DBA"/>
    <w:rsid w:val="00FD7AE8"/>
    <w:rsid w:val="00FE585D"/>
    <w:rsid w:val="00FE671C"/>
    <w:rsid w:val="00FF5AC7"/>
    <w:rsid w:val="00FF6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2C6942"/>
  <w15:chartTrackingRefBased/>
  <w15:docId w15:val="{8FD4CAFF-AA8F-2D4C-83F1-8A3E41EF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39B"/>
  </w:style>
  <w:style w:type="paragraph" w:styleId="Heading1">
    <w:name w:val="heading 1"/>
    <w:basedOn w:val="Normal"/>
    <w:next w:val="Normal"/>
    <w:link w:val="Heading1Char"/>
    <w:uiPriority w:val="9"/>
    <w:qFormat/>
    <w:rsid w:val="00456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6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67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7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7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7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7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7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7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7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67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67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67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67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6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7ED"/>
    <w:rPr>
      <w:rFonts w:eastAsiaTheme="majorEastAsia" w:cstheme="majorBidi"/>
      <w:color w:val="272727" w:themeColor="text1" w:themeTint="D8"/>
    </w:rPr>
  </w:style>
  <w:style w:type="paragraph" w:styleId="Title">
    <w:name w:val="Title"/>
    <w:basedOn w:val="Normal"/>
    <w:next w:val="Normal"/>
    <w:link w:val="TitleChar"/>
    <w:uiPriority w:val="10"/>
    <w:qFormat/>
    <w:rsid w:val="00456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7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7ED"/>
    <w:pPr>
      <w:spacing w:before="160"/>
      <w:jc w:val="center"/>
    </w:pPr>
    <w:rPr>
      <w:i/>
      <w:iCs/>
      <w:color w:val="404040" w:themeColor="text1" w:themeTint="BF"/>
    </w:rPr>
  </w:style>
  <w:style w:type="character" w:customStyle="1" w:styleId="QuoteChar">
    <w:name w:val="Quote Char"/>
    <w:basedOn w:val="DefaultParagraphFont"/>
    <w:link w:val="Quote"/>
    <w:uiPriority w:val="29"/>
    <w:rsid w:val="004567ED"/>
    <w:rPr>
      <w:i/>
      <w:iCs/>
      <w:color w:val="404040" w:themeColor="text1" w:themeTint="BF"/>
    </w:rPr>
  </w:style>
  <w:style w:type="paragraph" w:styleId="ListParagraph">
    <w:name w:val="List Paragraph"/>
    <w:basedOn w:val="Normal"/>
    <w:uiPriority w:val="34"/>
    <w:qFormat/>
    <w:rsid w:val="004567ED"/>
    <w:pPr>
      <w:ind w:left="720"/>
      <w:contextualSpacing/>
    </w:pPr>
  </w:style>
  <w:style w:type="character" w:styleId="IntenseEmphasis">
    <w:name w:val="Intense Emphasis"/>
    <w:basedOn w:val="DefaultParagraphFont"/>
    <w:uiPriority w:val="21"/>
    <w:qFormat/>
    <w:rsid w:val="004567ED"/>
    <w:rPr>
      <w:i/>
      <w:iCs/>
      <w:color w:val="2F5496" w:themeColor="accent1" w:themeShade="BF"/>
    </w:rPr>
  </w:style>
  <w:style w:type="paragraph" w:styleId="IntenseQuote">
    <w:name w:val="Intense Quote"/>
    <w:basedOn w:val="Normal"/>
    <w:next w:val="Normal"/>
    <w:link w:val="IntenseQuoteChar"/>
    <w:uiPriority w:val="30"/>
    <w:qFormat/>
    <w:rsid w:val="00456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67ED"/>
    <w:rPr>
      <w:i/>
      <w:iCs/>
      <w:color w:val="2F5496" w:themeColor="accent1" w:themeShade="BF"/>
    </w:rPr>
  </w:style>
  <w:style w:type="character" w:styleId="IntenseReference">
    <w:name w:val="Intense Reference"/>
    <w:basedOn w:val="DefaultParagraphFont"/>
    <w:uiPriority w:val="32"/>
    <w:qFormat/>
    <w:rsid w:val="004567ED"/>
    <w:rPr>
      <w:b/>
      <w:bCs/>
      <w:smallCaps/>
      <w:color w:val="2F5496" w:themeColor="accent1" w:themeShade="BF"/>
      <w:spacing w:val="5"/>
    </w:rPr>
  </w:style>
  <w:style w:type="paragraph" w:styleId="NormalWeb">
    <w:name w:val="Normal (Web)"/>
    <w:basedOn w:val="Normal"/>
    <w:uiPriority w:val="99"/>
    <w:unhideWhenUsed/>
    <w:rsid w:val="004567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E43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1818</Characters>
  <Application>Microsoft Office Word</Application>
  <DocSecurity>0</DocSecurity>
  <Lines>25</Lines>
  <Paragraphs>5</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Espaillat</dc:creator>
  <cp:keywords/>
  <dc:description/>
  <cp:lastModifiedBy>Alejandro Espaillat</cp:lastModifiedBy>
  <cp:revision>2</cp:revision>
  <dcterms:created xsi:type="dcterms:W3CDTF">2026-07-13T22:30:00Z</dcterms:created>
  <dcterms:modified xsi:type="dcterms:W3CDTF">2026-07-13T22:30:00Z</dcterms:modified>
</cp:coreProperties>
</file>