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Layout w:type="fixed"/>
        <w:tblLook w:val="04A0" w:firstRow="1" w:lastRow="0" w:firstColumn="1" w:lastColumn="0" w:noHBand="0" w:noVBand="1"/>
      </w:tblPr>
      <w:tblGrid>
        <w:gridCol w:w="1715"/>
        <w:gridCol w:w="1970"/>
        <w:gridCol w:w="1260"/>
        <w:gridCol w:w="1440"/>
        <w:gridCol w:w="1350"/>
        <w:gridCol w:w="1270"/>
        <w:gridCol w:w="1260"/>
      </w:tblGrid>
      <w:tr w:rsidR="001432A7" w:rsidRPr="00DF1D9A" w14:paraId="6EF4D909" w14:textId="77777777" w:rsidTr="00BB448C">
        <w:trPr>
          <w:trHeight w:val="341"/>
          <w:jc w:val="center"/>
        </w:trPr>
        <w:tc>
          <w:tcPr>
            <w:tcW w:w="10265" w:type="dxa"/>
            <w:gridSpan w:val="7"/>
            <w:vAlign w:val="center"/>
          </w:tcPr>
          <w:p w14:paraId="79F9606B" w14:textId="77777777" w:rsidR="001432A7" w:rsidRPr="00DF1D9A" w:rsidRDefault="001432A7" w:rsidP="00BB448C">
            <w:pPr>
              <w:rPr>
                <w:rFonts w:ascii="Times New Roman" w:hAnsi="Times New Roman" w:cs="Times New Roman"/>
                <w:b/>
                <w:bCs/>
                <w:sz w:val="22"/>
                <w:szCs w:val="22"/>
              </w:rPr>
            </w:pPr>
            <w:r w:rsidRPr="00DF1D9A">
              <w:rPr>
                <w:rFonts w:ascii="Times New Roman" w:hAnsi="Times New Roman" w:cs="Times New Roman"/>
                <w:b/>
                <w:bCs/>
                <w:sz w:val="22"/>
                <w:szCs w:val="22"/>
              </w:rPr>
              <w:t>A. Methods details</w:t>
            </w:r>
          </w:p>
        </w:tc>
      </w:tr>
      <w:tr w:rsidR="001432A7" w:rsidRPr="00DF1D9A" w14:paraId="315C3E30" w14:textId="77777777" w:rsidTr="00BB448C">
        <w:trPr>
          <w:trHeight w:val="620"/>
          <w:jc w:val="center"/>
        </w:trPr>
        <w:tc>
          <w:tcPr>
            <w:tcW w:w="1715" w:type="dxa"/>
            <w:vAlign w:val="center"/>
          </w:tcPr>
          <w:p w14:paraId="42372B53" w14:textId="77777777" w:rsidR="001432A7" w:rsidRPr="00DF1D9A" w:rsidRDefault="001432A7" w:rsidP="00BB448C">
            <w:pPr>
              <w:jc w:val="center"/>
              <w:rPr>
                <w:rFonts w:ascii="Times New Roman" w:hAnsi="Times New Roman" w:cs="Times New Roman"/>
                <w:b/>
                <w:bCs/>
                <w:sz w:val="22"/>
                <w:szCs w:val="22"/>
              </w:rPr>
            </w:pPr>
          </w:p>
        </w:tc>
        <w:tc>
          <w:tcPr>
            <w:tcW w:w="1970" w:type="dxa"/>
            <w:vAlign w:val="center"/>
          </w:tcPr>
          <w:p w14:paraId="5985EF22" w14:textId="77777777" w:rsidR="001432A7" w:rsidRPr="00DF1D9A" w:rsidRDefault="001432A7" w:rsidP="00BB448C">
            <w:pPr>
              <w:jc w:val="center"/>
              <w:rPr>
                <w:rFonts w:ascii="Times New Roman" w:hAnsi="Times New Roman" w:cs="Times New Roman"/>
                <w:b/>
                <w:bCs/>
                <w:sz w:val="22"/>
                <w:szCs w:val="22"/>
              </w:rPr>
            </w:pPr>
            <w:r w:rsidRPr="00DF1D9A">
              <w:rPr>
                <w:rFonts w:ascii="Times New Roman" w:hAnsi="Times New Roman" w:cs="Times New Roman"/>
                <w:b/>
                <w:bCs/>
                <w:sz w:val="22"/>
                <w:szCs w:val="22"/>
              </w:rPr>
              <w:t>WATER</w:t>
            </w:r>
          </w:p>
        </w:tc>
        <w:tc>
          <w:tcPr>
            <w:tcW w:w="1260" w:type="dxa"/>
            <w:vAlign w:val="center"/>
          </w:tcPr>
          <w:p w14:paraId="0233DF58" w14:textId="77777777" w:rsidR="001432A7" w:rsidRPr="00DF1D9A" w:rsidRDefault="001432A7" w:rsidP="00BB448C">
            <w:pPr>
              <w:jc w:val="center"/>
              <w:rPr>
                <w:rFonts w:ascii="Times New Roman" w:hAnsi="Times New Roman" w:cs="Times New Roman"/>
                <w:b/>
                <w:bCs/>
                <w:sz w:val="22"/>
                <w:szCs w:val="22"/>
              </w:rPr>
            </w:pPr>
            <w:r w:rsidRPr="00DF1D9A">
              <w:rPr>
                <w:rFonts w:ascii="Times New Roman" w:hAnsi="Times New Roman" w:cs="Times New Roman"/>
                <w:b/>
                <w:bCs/>
                <w:sz w:val="22"/>
                <w:szCs w:val="22"/>
              </w:rPr>
              <w:t>Hclust</w:t>
            </w:r>
          </w:p>
        </w:tc>
        <w:tc>
          <w:tcPr>
            <w:tcW w:w="1440" w:type="dxa"/>
            <w:vAlign w:val="center"/>
          </w:tcPr>
          <w:p w14:paraId="1B0BED57" w14:textId="77777777" w:rsidR="001432A7" w:rsidRPr="00DF1D9A" w:rsidRDefault="001432A7" w:rsidP="00BB448C">
            <w:pPr>
              <w:jc w:val="center"/>
              <w:rPr>
                <w:rFonts w:ascii="Times New Roman" w:hAnsi="Times New Roman" w:cs="Times New Roman"/>
                <w:b/>
                <w:bCs/>
                <w:sz w:val="22"/>
                <w:szCs w:val="22"/>
              </w:rPr>
            </w:pPr>
            <w:r w:rsidRPr="00DF1D9A">
              <w:rPr>
                <w:rFonts w:ascii="Times New Roman" w:hAnsi="Times New Roman" w:cs="Times New Roman"/>
                <w:b/>
                <w:bCs/>
                <w:sz w:val="22"/>
                <w:szCs w:val="22"/>
              </w:rPr>
              <w:t>TC</w:t>
            </w:r>
            <w:r>
              <w:rPr>
                <w:rFonts w:ascii="Times New Roman" w:hAnsi="Times New Roman" w:cs="Times New Roman"/>
                <w:b/>
                <w:bCs/>
                <w:sz w:val="22"/>
                <w:szCs w:val="22"/>
              </w:rPr>
              <w:t>-</w:t>
            </w:r>
            <w:r w:rsidRPr="00DF1D9A">
              <w:rPr>
                <w:rFonts w:ascii="Times New Roman" w:hAnsi="Times New Roman" w:cs="Times New Roman"/>
                <w:b/>
                <w:bCs/>
                <w:sz w:val="22"/>
                <w:szCs w:val="22"/>
              </w:rPr>
              <w:t>seq (Mfuzz)</w:t>
            </w:r>
          </w:p>
        </w:tc>
        <w:tc>
          <w:tcPr>
            <w:tcW w:w="1350" w:type="dxa"/>
            <w:vAlign w:val="center"/>
          </w:tcPr>
          <w:p w14:paraId="339CE931" w14:textId="77777777" w:rsidR="001432A7" w:rsidRPr="00DF1D9A" w:rsidRDefault="001432A7" w:rsidP="00BB448C">
            <w:pPr>
              <w:jc w:val="center"/>
              <w:rPr>
                <w:rFonts w:ascii="Times New Roman" w:hAnsi="Times New Roman" w:cs="Times New Roman"/>
                <w:b/>
                <w:bCs/>
                <w:sz w:val="22"/>
                <w:szCs w:val="22"/>
              </w:rPr>
            </w:pPr>
            <w:r w:rsidRPr="00DF1D9A">
              <w:rPr>
                <w:rFonts w:ascii="Times New Roman" w:hAnsi="Times New Roman" w:cs="Times New Roman"/>
                <w:b/>
                <w:bCs/>
                <w:sz w:val="22"/>
                <w:szCs w:val="22"/>
              </w:rPr>
              <w:t>TC</w:t>
            </w:r>
            <w:r>
              <w:rPr>
                <w:rFonts w:ascii="Times New Roman" w:hAnsi="Times New Roman" w:cs="Times New Roman"/>
                <w:b/>
                <w:bCs/>
                <w:sz w:val="22"/>
                <w:szCs w:val="22"/>
              </w:rPr>
              <w:t>-</w:t>
            </w:r>
            <w:r w:rsidRPr="00DF1D9A">
              <w:rPr>
                <w:rFonts w:ascii="Times New Roman" w:hAnsi="Times New Roman" w:cs="Times New Roman"/>
                <w:b/>
                <w:bCs/>
                <w:sz w:val="22"/>
                <w:szCs w:val="22"/>
              </w:rPr>
              <w:t>seq</w:t>
            </w:r>
          </w:p>
          <w:p w14:paraId="25AACB54" w14:textId="77777777" w:rsidR="001432A7" w:rsidRPr="00DF1D9A" w:rsidRDefault="001432A7" w:rsidP="00BB448C">
            <w:pPr>
              <w:jc w:val="center"/>
              <w:rPr>
                <w:rFonts w:ascii="Times New Roman" w:hAnsi="Times New Roman" w:cs="Times New Roman"/>
                <w:b/>
                <w:bCs/>
                <w:sz w:val="22"/>
                <w:szCs w:val="22"/>
              </w:rPr>
            </w:pPr>
            <w:r w:rsidRPr="00DF1D9A">
              <w:rPr>
                <w:rFonts w:ascii="Times New Roman" w:hAnsi="Times New Roman" w:cs="Times New Roman"/>
                <w:b/>
                <w:bCs/>
                <w:sz w:val="22"/>
                <w:szCs w:val="22"/>
              </w:rPr>
              <w:t>(k-means)</w:t>
            </w:r>
          </w:p>
        </w:tc>
        <w:tc>
          <w:tcPr>
            <w:tcW w:w="1270" w:type="dxa"/>
            <w:vAlign w:val="center"/>
          </w:tcPr>
          <w:p w14:paraId="244716C8" w14:textId="77777777" w:rsidR="001432A7" w:rsidRPr="00DF1D9A" w:rsidRDefault="001432A7" w:rsidP="00BB448C">
            <w:pPr>
              <w:jc w:val="center"/>
              <w:rPr>
                <w:rFonts w:ascii="Times New Roman" w:hAnsi="Times New Roman" w:cs="Times New Roman"/>
                <w:b/>
                <w:bCs/>
                <w:sz w:val="22"/>
                <w:szCs w:val="22"/>
              </w:rPr>
            </w:pPr>
            <w:r w:rsidRPr="00DF1D9A">
              <w:rPr>
                <w:rFonts w:ascii="Times New Roman" w:hAnsi="Times New Roman" w:cs="Times New Roman"/>
                <w:b/>
                <w:bCs/>
                <w:sz w:val="22"/>
                <w:szCs w:val="22"/>
              </w:rPr>
              <w:t>maSigPro*</w:t>
            </w:r>
          </w:p>
        </w:tc>
        <w:tc>
          <w:tcPr>
            <w:tcW w:w="1260" w:type="dxa"/>
            <w:vAlign w:val="center"/>
          </w:tcPr>
          <w:p w14:paraId="5641B226" w14:textId="77777777" w:rsidR="001432A7" w:rsidRPr="00DF1D9A" w:rsidRDefault="001432A7" w:rsidP="00BB448C">
            <w:pPr>
              <w:jc w:val="center"/>
              <w:rPr>
                <w:rFonts w:ascii="Times New Roman" w:hAnsi="Times New Roman" w:cs="Times New Roman"/>
                <w:b/>
                <w:bCs/>
                <w:sz w:val="22"/>
                <w:szCs w:val="22"/>
              </w:rPr>
            </w:pPr>
            <w:r w:rsidRPr="00DF1D9A">
              <w:rPr>
                <w:rFonts w:ascii="Times New Roman" w:hAnsi="Times New Roman" w:cs="Times New Roman"/>
                <w:b/>
                <w:bCs/>
                <w:sz w:val="22"/>
                <w:szCs w:val="22"/>
              </w:rPr>
              <w:t>Trendy*</w:t>
            </w:r>
          </w:p>
        </w:tc>
      </w:tr>
      <w:tr w:rsidR="001432A7" w:rsidRPr="00DF1D9A" w14:paraId="41070E26" w14:textId="77777777" w:rsidTr="00BB448C">
        <w:trPr>
          <w:trHeight w:val="890"/>
          <w:jc w:val="center"/>
        </w:trPr>
        <w:tc>
          <w:tcPr>
            <w:tcW w:w="1715" w:type="dxa"/>
            <w:vAlign w:val="center"/>
          </w:tcPr>
          <w:p w14:paraId="3ACA7DDF" w14:textId="77777777" w:rsidR="001432A7" w:rsidRPr="00DF1D9A" w:rsidRDefault="001432A7" w:rsidP="00BB448C">
            <w:pPr>
              <w:rPr>
                <w:rFonts w:ascii="Times New Roman" w:hAnsi="Times New Roman" w:cs="Times New Roman"/>
                <w:b/>
                <w:bCs/>
                <w:sz w:val="22"/>
                <w:szCs w:val="22"/>
              </w:rPr>
            </w:pPr>
            <w:r w:rsidRPr="00DF1D9A">
              <w:rPr>
                <w:rFonts w:ascii="Times New Roman" w:hAnsi="Times New Roman" w:cs="Times New Roman"/>
                <w:b/>
                <w:bCs/>
                <w:sz w:val="22"/>
                <w:szCs w:val="22"/>
              </w:rPr>
              <w:t>Primary analytical objective</w:t>
            </w:r>
          </w:p>
        </w:tc>
        <w:tc>
          <w:tcPr>
            <w:tcW w:w="1970" w:type="dxa"/>
            <w:vAlign w:val="center"/>
          </w:tcPr>
          <w:p w14:paraId="054BA3F7"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Temporal Trajectory reconstruction</w:t>
            </w:r>
          </w:p>
        </w:tc>
        <w:tc>
          <w:tcPr>
            <w:tcW w:w="1260" w:type="dxa"/>
            <w:vAlign w:val="center"/>
          </w:tcPr>
          <w:p w14:paraId="41DDE6F0"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Expression clustering</w:t>
            </w:r>
          </w:p>
        </w:tc>
        <w:tc>
          <w:tcPr>
            <w:tcW w:w="1440" w:type="dxa"/>
            <w:vAlign w:val="center"/>
          </w:tcPr>
          <w:p w14:paraId="78F16578"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Soft temporal clustering</w:t>
            </w:r>
          </w:p>
        </w:tc>
        <w:tc>
          <w:tcPr>
            <w:tcW w:w="1350" w:type="dxa"/>
            <w:vAlign w:val="center"/>
          </w:tcPr>
          <w:p w14:paraId="5FCE9617"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Temporal clustering</w:t>
            </w:r>
          </w:p>
        </w:tc>
        <w:tc>
          <w:tcPr>
            <w:tcW w:w="1270" w:type="dxa"/>
            <w:vAlign w:val="center"/>
          </w:tcPr>
          <w:p w14:paraId="1360E6F8"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Regression modeling</w:t>
            </w:r>
          </w:p>
        </w:tc>
        <w:tc>
          <w:tcPr>
            <w:tcW w:w="1260" w:type="dxa"/>
            <w:vAlign w:val="center"/>
          </w:tcPr>
          <w:p w14:paraId="0789802E"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Segmented regression</w:t>
            </w:r>
          </w:p>
        </w:tc>
      </w:tr>
      <w:tr w:rsidR="001432A7" w:rsidRPr="00DF1D9A" w14:paraId="47F948B5" w14:textId="77777777" w:rsidTr="00BB448C">
        <w:trPr>
          <w:trHeight w:val="449"/>
          <w:jc w:val="center"/>
        </w:trPr>
        <w:tc>
          <w:tcPr>
            <w:tcW w:w="1715" w:type="dxa"/>
            <w:vAlign w:val="center"/>
          </w:tcPr>
          <w:p w14:paraId="46B68C70" w14:textId="77777777" w:rsidR="001432A7" w:rsidRPr="00DF1D9A" w:rsidRDefault="001432A7" w:rsidP="00BB448C">
            <w:pPr>
              <w:rPr>
                <w:rFonts w:ascii="Times New Roman" w:hAnsi="Times New Roman" w:cs="Times New Roman"/>
                <w:b/>
                <w:bCs/>
                <w:sz w:val="22"/>
                <w:szCs w:val="22"/>
              </w:rPr>
            </w:pPr>
            <w:r w:rsidRPr="00DF1D9A">
              <w:rPr>
                <w:rFonts w:ascii="Times New Roman" w:hAnsi="Times New Roman" w:cs="Times New Roman"/>
                <w:b/>
                <w:bCs/>
                <w:sz w:val="22"/>
                <w:szCs w:val="22"/>
              </w:rPr>
              <w:t xml:space="preserve">DE capabilities </w:t>
            </w:r>
          </w:p>
        </w:tc>
        <w:tc>
          <w:tcPr>
            <w:tcW w:w="1970" w:type="dxa"/>
            <w:vAlign w:val="center"/>
          </w:tcPr>
          <w:p w14:paraId="64368D36"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No</w:t>
            </w:r>
          </w:p>
        </w:tc>
        <w:tc>
          <w:tcPr>
            <w:tcW w:w="1260" w:type="dxa"/>
            <w:vAlign w:val="center"/>
          </w:tcPr>
          <w:p w14:paraId="1BD4395F"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No</w:t>
            </w:r>
          </w:p>
        </w:tc>
        <w:tc>
          <w:tcPr>
            <w:tcW w:w="1440" w:type="dxa"/>
            <w:vAlign w:val="center"/>
          </w:tcPr>
          <w:p w14:paraId="37A9A271"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No</w:t>
            </w:r>
          </w:p>
        </w:tc>
        <w:tc>
          <w:tcPr>
            <w:tcW w:w="1350" w:type="dxa"/>
            <w:vAlign w:val="center"/>
          </w:tcPr>
          <w:p w14:paraId="01C993FC"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No</w:t>
            </w:r>
          </w:p>
        </w:tc>
        <w:tc>
          <w:tcPr>
            <w:tcW w:w="1270" w:type="dxa"/>
            <w:vAlign w:val="center"/>
          </w:tcPr>
          <w:p w14:paraId="2D3ED03D"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Yes</w:t>
            </w:r>
          </w:p>
        </w:tc>
        <w:tc>
          <w:tcPr>
            <w:tcW w:w="1260" w:type="dxa"/>
            <w:vAlign w:val="center"/>
          </w:tcPr>
          <w:p w14:paraId="5DC775A6"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Yes</w:t>
            </w:r>
          </w:p>
        </w:tc>
      </w:tr>
      <w:tr w:rsidR="001432A7" w:rsidRPr="00DF1D9A" w14:paraId="403BA82D" w14:textId="77777777" w:rsidTr="00BB448C">
        <w:trPr>
          <w:trHeight w:val="1178"/>
          <w:jc w:val="center"/>
        </w:trPr>
        <w:tc>
          <w:tcPr>
            <w:tcW w:w="1715" w:type="dxa"/>
            <w:vAlign w:val="center"/>
          </w:tcPr>
          <w:p w14:paraId="416714B5" w14:textId="77777777" w:rsidR="001432A7" w:rsidRPr="00DF1D9A" w:rsidRDefault="001432A7" w:rsidP="00BB448C">
            <w:pPr>
              <w:rPr>
                <w:rFonts w:ascii="Times New Roman" w:hAnsi="Times New Roman" w:cs="Times New Roman"/>
                <w:b/>
                <w:bCs/>
                <w:sz w:val="22"/>
                <w:szCs w:val="22"/>
              </w:rPr>
            </w:pPr>
            <w:r w:rsidRPr="00DF1D9A">
              <w:rPr>
                <w:rFonts w:ascii="Times New Roman" w:hAnsi="Times New Roman" w:cs="Times New Roman"/>
                <w:b/>
                <w:bCs/>
                <w:sz w:val="22"/>
                <w:szCs w:val="22"/>
              </w:rPr>
              <w:t>Primary output</w:t>
            </w:r>
          </w:p>
        </w:tc>
        <w:tc>
          <w:tcPr>
            <w:tcW w:w="1970" w:type="dxa"/>
            <w:vAlign w:val="center"/>
          </w:tcPr>
          <w:p w14:paraId="2A922C23"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Gene trajectories</w:t>
            </w:r>
          </w:p>
        </w:tc>
        <w:tc>
          <w:tcPr>
            <w:tcW w:w="1260" w:type="dxa"/>
            <w:vAlign w:val="center"/>
          </w:tcPr>
          <w:p w14:paraId="44B40006"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Gene clusters</w:t>
            </w:r>
          </w:p>
        </w:tc>
        <w:tc>
          <w:tcPr>
            <w:tcW w:w="1440" w:type="dxa"/>
            <w:vAlign w:val="center"/>
          </w:tcPr>
          <w:p w14:paraId="4871C0B1"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Fuzzy gene clusters</w:t>
            </w:r>
          </w:p>
        </w:tc>
        <w:tc>
          <w:tcPr>
            <w:tcW w:w="1350" w:type="dxa"/>
            <w:vAlign w:val="center"/>
          </w:tcPr>
          <w:p w14:paraId="4EFA3053"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Gene clusters</w:t>
            </w:r>
          </w:p>
        </w:tc>
        <w:tc>
          <w:tcPr>
            <w:tcW w:w="1270" w:type="dxa"/>
            <w:vAlign w:val="center"/>
          </w:tcPr>
          <w:p w14:paraId="6F1CBAD0"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Significant temporal regression models</w:t>
            </w:r>
          </w:p>
        </w:tc>
        <w:tc>
          <w:tcPr>
            <w:tcW w:w="1260" w:type="dxa"/>
            <w:vAlign w:val="center"/>
          </w:tcPr>
          <w:p w14:paraId="3C37B586"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Gene-wise segmented regression models</w:t>
            </w:r>
          </w:p>
        </w:tc>
      </w:tr>
      <w:tr w:rsidR="001432A7" w:rsidRPr="00DF1D9A" w14:paraId="7C596707" w14:textId="77777777" w:rsidTr="00BB448C">
        <w:trPr>
          <w:trHeight w:val="692"/>
          <w:jc w:val="center"/>
        </w:trPr>
        <w:tc>
          <w:tcPr>
            <w:tcW w:w="1715" w:type="dxa"/>
            <w:vAlign w:val="center"/>
          </w:tcPr>
          <w:p w14:paraId="4BAF9FA9" w14:textId="77777777" w:rsidR="001432A7" w:rsidRPr="00DF1D9A" w:rsidRDefault="001432A7" w:rsidP="00BB448C">
            <w:pPr>
              <w:rPr>
                <w:rFonts w:ascii="Times New Roman" w:hAnsi="Times New Roman" w:cs="Times New Roman"/>
                <w:b/>
                <w:bCs/>
                <w:sz w:val="22"/>
                <w:szCs w:val="22"/>
              </w:rPr>
            </w:pPr>
            <w:r w:rsidRPr="00DF1D9A">
              <w:rPr>
                <w:rFonts w:ascii="Times New Roman" w:hAnsi="Times New Roman" w:cs="Times New Roman"/>
                <w:b/>
                <w:bCs/>
                <w:sz w:val="22"/>
                <w:szCs w:val="22"/>
              </w:rPr>
              <w:t>Confidence metric</w:t>
            </w:r>
          </w:p>
        </w:tc>
        <w:tc>
          <w:tcPr>
            <w:tcW w:w="1970" w:type="dxa"/>
            <w:vAlign w:val="center"/>
          </w:tcPr>
          <w:p w14:paraId="2B8D0404"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Correlation audit &amp; LOO</w:t>
            </w:r>
          </w:p>
        </w:tc>
        <w:tc>
          <w:tcPr>
            <w:tcW w:w="1260" w:type="dxa"/>
            <w:vAlign w:val="center"/>
          </w:tcPr>
          <w:p w14:paraId="5BDFDD53"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None</w:t>
            </w:r>
          </w:p>
        </w:tc>
        <w:tc>
          <w:tcPr>
            <w:tcW w:w="1440" w:type="dxa"/>
            <w:vAlign w:val="center"/>
          </w:tcPr>
          <w:p w14:paraId="363AAB1F"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Membership value</w:t>
            </w:r>
          </w:p>
        </w:tc>
        <w:tc>
          <w:tcPr>
            <w:tcW w:w="1350" w:type="dxa"/>
            <w:vAlign w:val="center"/>
          </w:tcPr>
          <w:p w14:paraId="03C3824E"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None</w:t>
            </w:r>
          </w:p>
        </w:tc>
        <w:tc>
          <w:tcPr>
            <w:tcW w:w="1270" w:type="dxa"/>
            <w:vAlign w:val="center"/>
          </w:tcPr>
          <w:p w14:paraId="7E6AAD18" w14:textId="77777777" w:rsidR="001432A7" w:rsidRPr="00E16161" w:rsidRDefault="001432A7" w:rsidP="00BB448C">
            <w:pPr>
              <w:jc w:val="center"/>
              <w:rPr>
                <w:rFonts w:ascii="Times New Roman" w:hAnsi="Times New Roman" w:cs="Times New Roman"/>
                <w:sz w:val="22"/>
                <w:szCs w:val="22"/>
                <w:vertAlign w:val="superscript"/>
              </w:rPr>
            </w:pPr>
            <w:r w:rsidRPr="00E16161">
              <w:rPr>
                <w:rFonts w:ascii="Times New Roman" w:hAnsi="Times New Roman" w:cs="Times New Roman"/>
                <w:sz w:val="22"/>
                <w:szCs w:val="22"/>
              </w:rPr>
              <w:t>R</w:t>
            </w:r>
            <w:r w:rsidRPr="00E16161">
              <w:rPr>
                <w:rFonts w:ascii="Times New Roman" w:hAnsi="Times New Roman" w:cs="Times New Roman"/>
                <w:sz w:val="22"/>
                <w:szCs w:val="22"/>
                <w:vertAlign w:val="superscript"/>
              </w:rPr>
              <w:t>2</w:t>
            </w:r>
          </w:p>
        </w:tc>
        <w:tc>
          <w:tcPr>
            <w:tcW w:w="1260" w:type="dxa"/>
            <w:vAlign w:val="center"/>
          </w:tcPr>
          <w:p w14:paraId="5D7F6BDA" w14:textId="77777777" w:rsidR="001432A7" w:rsidRPr="00E16161" w:rsidRDefault="001432A7" w:rsidP="00BB448C">
            <w:pPr>
              <w:jc w:val="center"/>
              <w:rPr>
                <w:rFonts w:ascii="Times New Roman" w:hAnsi="Times New Roman" w:cs="Times New Roman"/>
                <w:sz w:val="22"/>
                <w:szCs w:val="22"/>
                <w:vertAlign w:val="superscript"/>
              </w:rPr>
            </w:pPr>
            <w:r w:rsidRPr="00E16161">
              <w:rPr>
                <w:rFonts w:ascii="Times New Roman" w:hAnsi="Times New Roman" w:cs="Times New Roman"/>
                <w:sz w:val="22"/>
                <w:szCs w:val="22"/>
              </w:rPr>
              <w:t>Adjusted R</w:t>
            </w:r>
            <w:r w:rsidRPr="00E16161">
              <w:rPr>
                <w:rFonts w:ascii="Times New Roman" w:hAnsi="Times New Roman" w:cs="Times New Roman"/>
                <w:sz w:val="22"/>
                <w:szCs w:val="22"/>
                <w:vertAlign w:val="superscript"/>
              </w:rPr>
              <w:t>2</w:t>
            </w:r>
          </w:p>
        </w:tc>
      </w:tr>
      <w:tr w:rsidR="001432A7" w:rsidRPr="00DF1D9A" w14:paraId="30AD3DBD" w14:textId="77777777" w:rsidTr="00BB448C">
        <w:trPr>
          <w:trHeight w:val="1142"/>
          <w:jc w:val="center"/>
        </w:trPr>
        <w:tc>
          <w:tcPr>
            <w:tcW w:w="1715" w:type="dxa"/>
            <w:vAlign w:val="center"/>
          </w:tcPr>
          <w:p w14:paraId="0CD279C6" w14:textId="77777777" w:rsidR="001432A7" w:rsidRPr="00DF1D9A" w:rsidRDefault="001432A7" w:rsidP="00BB448C">
            <w:pPr>
              <w:rPr>
                <w:rFonts w:ascii="Times New Roman" w:hAnsi="Times New Roman" w:cs="Times New Roman"/>
                <w:b/>
                <w:bCs/>
                <w:sz w:val="22"/>
                <w:szCs w:val="22"/>
              </w:rPr>
            </w:pPr>
            <w:r w:rsidRPr="00DF1D9A">
              <w:rPr>
                <w:rFonts w:ascii="Times New Roman" w:hAnsi="Times New Roman" w:cs="Times New Roman"/>
                <w:b/>
                <w:bCs/>
                <w:sz w:val="22"/>
                <w:szCs w:val="22"/>
              </w:rPr>
              <w:t>Cross-condition comparison capabilities</w:t>
            </w:r>
          </w:p>
        </w:tc>
        <w:tc>
          <w:tcPr>
            <w:tcW w:w="1970" w:type="dxa"/>
            <w:vAlign w:val="center"/>
          </w:tcPr>
          <w:p w14:paraId="019648B9"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Trajectory comparison between conditions</w:t>
            </w:r>
          </w:p>
        </w:tc>
        <w:tc>
          <w:tcPr>
            <w:tcW w:w="1260" w:type="dxa"/>
            <w:vAlign w:val="center"/>
          </w:tcPr>
          <w:p w14:paraId="7D707FA0"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None</w:t>
            </w:r>
          </w:p>
        </w:tc>
        <w:tc>
          <w:tcPr>
            <w:tcW w:w="1440" w:type="dxa"/>
            <w:vAlign w:val="center"/>
          </w:tcPr>
          <w:p w14:paraId="5FDD1396"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None</w:t>
            </w:r>
          </w:p>
        </w:tc>
        <w:tc>
          <w:tcPr>
            <w:tcW w:w="1350" w:type="dxa"/>
            <w:vAlign w:val="center"/>
          </w:tcPr>
          <w:p w14:paraId="3F454D9D"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None</w:t>
            </w:r>
          </w:p>
        </w:tc>
        <w:tc>
          <w:tcPr>
            <w:tcW w:w="1270" w:type="dxa"/>
            <w:vAlign w:val="center"/>
          </w:tcPr>
          <w:p w14:paraId="60BF5DFE"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Built-in regression contrasts</w:t>
            </w:r>
          </w:p>
        </w:tc>
        <w:tc>
          <w:tcPr>
            <w:tcW w:w="1260" w:type="dxa"/>
            <w:vAlign w:val="center"/>
          </w:tcPr>
          <w:p w14:paraId="2885D0F0"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None</w:t>
            </w:r>
          </w:p>
        </w:tc>
      </w:tr>
      <w:tr w:rsidR="001432A7" w:rsidRPr="00DF1D9A" w14:paraId="324413DE" w14:textId="77777777" w:rsidTr="00BB448C">
        <w:trPr>
          <w:trHeight w:val="350"/>
          <w:jc w:val="center"/>
        </w:trPr>
        <w:tc>
          <w:tcPr>
            <w:tcW w:w="10265" w:type="dxa"/>
            <w:gridSpan w:val="7"/>
            <w:vAlign w:val="center"/>
          </w:tcPr>
          <w:p w14:paraId="01263822" w14:textId="77777777" w:rsidR="001432A7" w:rsidRPr="00DF1D9A" w:rsidRDefault="001432A7" w:rsidP="00BB448C">
            <w:pPr>
              <w:rPr>
                <w:rFonts w:ascii="Times New Roman" w:hAnsi="Times New Roman" w:cs="Times New Roman"/>
                <w:b/>
                <w:bCs/>
                <w:sz w:val="22"/>
                <w:szCs w:val="22"/>
              </w:rPr>
            </w:pPr>
            <w:r w:rsidRPr="00DF1D9A">
              <w:rPr>
                <w:rFonts w:ascii="Times New Roman" w:hAnsi="Times New Roman" w:cs="Times New Roman"/>
                <w:b/>
                <w:bCs/>
                <w:sz w:val="22"/>
                <w:szCs w:val="22"/>
              </w:rPr>
              <w:t>B. Method performance on the WT forelimb dataset.</w:t>
            </w:r>
          </w:p>
        </w:tc>
      </w:tr>
      <w:tr w:rsidR="001432A7" w:rsidRPr="00DF1D9A" w14:paraId="78A171E7" w14:textId="77777777" w:rsidTr="00BB448C">
        <w:trPr>
          <w:trHeight w:val="620"/>
          <w:jc w:val="center"/>
        </w:trPr>
        <w:tc>
          <w:tcPr>
            <w:tcW w:w="1715" w:type="dxa"/>
            <w:vAlign w:val="center"/>
          </w:tcPr>
          <w:p w14:paraId="78BB093B" w14:textId="77777777" w:rsidR="001432A7" w:rsidRPr="00DF1D9A" w:rsidRDefault="001432A7" w:rsidP="00BB448C">
            <w:pPr>
              <w:rPr>
                <w:rFonts w:ascii="Times New Roman" w:hAnsi="Times New Roman" w:cs="Times New Roman"/>
                <w:b/>
                <w:bCs/>
                <w:sz w:val="22"/>
                <w:szCs w:val="22"/>
              </w:rPr>
            </w:pPr>
          </w:p>
        </w:tc>
        <w:tc>
          <w:tcPr>
            <w:tcW w:w="1970" w:type="dxa"/>
            <w:vAlign w:val="center"/>
          </w:tcPr>
          <w:p w14:paraId="3A5E231E" w14:textId="77777777" w:rsidR="001432A7" w:rsidRPr="00DF1D9A" w:rsidRDefault="001432A7" w:rsidP="00BB448C">
            <w:pPr>
              <w:jc w:val="center"/>
              <w:rPr>
                <w:rFonts w:ascii="Times New Roman" w:hAnsi="Times New Roman" w:cs="Times New Roman"/>
                <w:b/>
                <w:bCs/>
                <w:sz w:val="22"/>
                <w:szCs w:val="22"/>
              </w:rPr>
            </w:pPr>
            <w:r w:rsidRPr="00DF1D9A">
              <w:rPr>
                <w:rFonts w:ascii="Times New Roman" w:hAnsi="Times New Roman" w:cs="Times New Roman"/>
                <w:b/>
                <w:bCs/>
                <w:sz w:val="22"/>
                <w:szCs w:val="22"/>
              </w:rPr>
              <w:t>WATER</w:t>
            </w:r>
          </w:p>
        </w:tc>
        <w:tc>
          <w:tcPr>
            <w:tcW w:w="1260" w:type="dxa"/>
            <w:vAlign w:val="center"/>
          </w:tcPr>
          <w:p w14:paraId="48760FBD" w14:textId="77777777" w:rsidR="001432A7" w:rsidRPr="00DF1D9A" w:rsidRDefault="001432A7" w:rsidP="00BB448C">
            <w:pPr>
              <w:jc w:val="center"/>
              <w:rPr>
                <w:rFonts w:ascii="Times New Roman" w:hAnsi="Times New Roman" w:cs="Times New Roman"/>
                <w:b/>
                <w:bCs/>
                <w:sz w:val="22"/>
                <w:szCs w:val="22"/>
              </w:rPr>
            </w:pPr>
            <w:r w:rsidRPr="00DF1D9A">
              <w:rPr>
                <w:rFonts w:ascii="Times New Roman" w:hAnsi="Times New Roman" w:cs="Times New Roman"/>
                <w:b/>
                <w:bCs/>
                <w:sz w:val="22"/>
                <w:szCs w:val="22"/>
              </w:rPr>
              <w:t>Hclust</w:t>
            </w:r>
          </w:p>
        </w:tc>
        <w:tc>
          <w:tcPr>
            <w:tcW w:w="1440" w:type="dxa"/>
            <w:vAlign w:val="center"/>
          </w:tcPr>
          <w:p w14:paraId="74469754" w14:textId="77777777" w:rsidR="001432A7" w:rsidRPr="00DF1D9A" w:rsidRDefault="001432A7" w:rsidP="00BB448C">
            <w:pPr>
              <w:jc w:val="center"/>
              <w:rPr>
                <w:rFonts w:ascii="Times New Roman" w:hAnsi="Times New Roman" w:cs="Times New Roman"/>
                <w:b/>
                <w:bCs/>
                <w:sz w:val="22"/>
                <w:szCs w:val="22"/>
              </w:rPr>
            </w:pPr>
            <w:r w:rsidRPr="00DF1D9A">
              <w:rPr>
                <w:rFonts w:ascii="Times New Roman" w:hAnsi="Times New Roman" w:cs="Times New Roman"/>
                <w:b/>
                <w:bCs/>
                <w:sz w:val="22"/>
                <w:szCs w:val="22"/>
              </w:rPr>
              <w:t>TC</w:t>
            </w:r>
            <w:r>
              <w:rPr>
                <w:rFonts w:ascii="Times New Roman" w:hAnsi="Times New Roman" w:cs="Times New Roman"/>
                <w:b/>
                <w:bCs/>
                <w:sz w:val="22"/>
                <w:szCs w:val="22"/>
              </w:rPr>
              <w:t>-</w:t>
            </w:r>
            <w:r w:rsidRPr="00DF1D9A">
              <w:rPr>
                <w:rFonts w:ascii="Times New Roman" w:hAnsi="Times New Roman" w:cs="Times New Roman"/>
                <w:b/>
                <w:bCs/>
                <w:sz w:val="22"/>
                <w:szCs w:val="22"/>
              </w:rPr>
              <w:t>seq (Mfuzz)</w:t>
            </w:r>
          </w:p>
        </w:tc>
        <w:tc>
          <w:tcPr>
            <w:tcW w:w="1350" w:type="dxa"/>
            <w:vAlign w:val="center"/>
          </w:tcPr>
          <w:p w14:paraId="53287144" w14:textId="77777777" w:rsidR="001432A7" w:rsidRPr="00DF1D9A" w:rsidRDefault="001432A7" w:rsidP="00BB448C">
            <w:pPr>
              <w:jc w:val="center"/>
              <w:rPr>
                <w:rFonts w:ascii="Times New Roman" w:hAnsi="Times New Roman" w:cs="Times New Roman"/>
                <w:b/>
                <w:bCs/>
                <w:sz w:val="22"/>
                <w:szCs w:val="22"/>
              </w:rPr>
            </w:pPr>
            <w:r w:rsidRPr="00DF1D9A">
              <w:rPr>
                <w:rFonts w:ascii="Times New Roman" w:hAnsi="Times New Roman" w:cs="Times New Roman"/>
                <w:b/>
                <w:bCs/>
                <w:sz w:val="22"/>
                <w:szCs w:val="22"/>
              </w:rPr>
              <w:t>TC</w:t>
            </w:r>
            <w:r>
              <w:rPr>
                <w:rFonts w:ascii="Times New Roman" w:hAnsi="Times New Roman" w:cs="Times New Roman"/>
                <w:b/>
                <w:bCs/>
                <w:sz w:val="22"/>
                <w:szCs w:val="22"/>
              </w:rPr>
              <w:t>-</w:t>
            </w:r>
            <w:r w:rsidRPr="00DF1D9A">
              <w:rPr>
                <w:rFonts w:ascii="Times New Roman" w:hAnsi="Times New Roman" w:cs="Times New Roman"/>
                <w:b/>
                <w:bCs/>
                <w:sz w:val="22"/>
                <w:szCs w:val="22"/>
              </w:rPr>
              <w:t>seq</w:t>
            </w:r>
          </w:p>
          <w:p w14:paraId="518E325E" w14:textId="77777777" w:rsidR="001432A7" w:rsidRPr="00DF1D9A" w:rsidRDefault="001432A7" w:rsidP="00BB448C">
            <w:pPr>
              <w:jc w:val="center"/>
              <w:rPr>
                <w:rFonts w:ascii="Times New Roman" w:hAnsi="Times New Roman" w:cs="Times New Roman"/>
                <w:b/>
                <w:bCs/>
                <w:sz w:val="22"/>
                <w:szCs w:val="22"/>
              </w:rPr>
            </w:pPr>
            <w:r w:rsidRPr="00DF1D9A">
              <w:rPr>
                <w:rFonts w:ascii="Times New Roman" w:hAnsi="Times New Roman" w:cs="Times New Roman"/>
                <w:b/>
                <w:bCs/>
                <w:sz w:val="22"/>
                <w:szCs w:val="22"/>
              </w:rPr>
              <w:t>(k-means)</w:t>
            </w:r>
          </w:p>
        </w:tc>
        <w:tc>
          <w:tcPr>
            <w:tcW w:w="1270" w:type="dxa"/>
            <w:vAlign w:val="center"/>
          </w:tcPr>
          <w:p w14:paraId="572F12DE" w14:textId="77777777" w:rsidR="001432A7" w:rsidRPr="00DF1D9A" w:rsidRDefault="001432A7" w:rsidP="00BB448C">
            <w:pPr>
              <w:jc w:val="center"/>
              <w:rPr>
                <w:rFonts w:ascii="Times New Roman" w:hAnsi="Times New Roman" w:cs="Times New Roman"/>
                <w:b/>
                <w:bCs/>
                <w:sz w:val="22"/>
                <w:szCs w:val="22"/>
              </w:rPr>
            </w:pPr>
            <w:r w:rsidRPr="00DF1D9A">
              <w:rPr>
                <w:rFonts w:ascii="Times New Roman" w:hAnsi="Times New Roman" w:cs="Times New Roman"/>
                <w:b/>
                <w:bCs/>
                <w:sz w:val="22"/>
                <w:szCs w:val="22"/>
              </w:rPr>
              <w:t>maSigPro*</w:t>
            </w:r>
          </w:p>
        </w:tc>
        <w:tc>
          <w:tcPr>
            <w:tcW w:w="1260" w:type="dxa"/>
            <w:vAlign w:val="center"/>
          </w:tcPr>
          <w:p w14:paraId="43F3BCDE" w14:textId="77777777" w:rsidR="001432A7" w:rsidRPr="00DF1D9A" w:rsidRDefault="001432A7" w:rsidP="00BB448C">
            <w:pPr>
              <w:jc w:val="center"/>
              <w:rPr>
                <w:rFonts w:ascii="Times New Roman" w:hAnsi="Times New Roman" w:cs="Times New Roman"/>
                <w:b/>
                <w:bCs/>
                <w:sz w:val="22"/>
                <w:szCs w:val="22"/>
              </w:rPr>
            </w:pPr>
            <w:r w:rsidRPr="00DF1D9A">
              <w:rPr>
                <w:rFonts w:ascii="Times New Roman" w:hAnsi="Times New Roman" w:cs="Times New Roman"/>
                <w:b/>
                <w:bCs/>
                <w:sz w:val="22"/>
                <w:szCs w:val="22"/>
              </w:rPr>
              <w:t>Trendy*</w:t>
            </w:r>
          </w:p>
        </w:tc>
      </w:tr>
      <w:tr w:rsidR="001432A7" w:rsidRPr="00DF1D9A" w14:paraId="0CDED32E" w14:textId="77777777" w:rsidTr="00BB448C">
        <w:trPr>
          <w:trHeight w:val="854"/>
          <w:jc w:val="center"/>
        </w:trPr>
        <w:tc>
          <w:tcPr>
            <w:tcW w:w="1715" w:type="dxa"/>
            <w:vAlign w:val="center"/>
          </w:tcPr>
          <w:p w14:paraId="649BA247" w14:textId="77777777" w:rsidR="001432A7" w:rsidRPr="00DF1D9A" w:rsidRDefault="001432A7" w:rsidP="00BB448C">
            <w:pPr>
              <w:rPr>
                <w:rFonts w:ascii="Times New Roman" w:hAnsi="Times New Roman" w:cs="Times New Roman"/>
                <w:b/>
                <w:bCs/>
                <w:sz w:val="22"/>
                <w:szCs w:val="22"/>
              </w:rPr>
            </w:pPr>
            <w:r w:rsidRPr="00DF1D9A">
              <w:rPr>
                <w:rFonts w:ascii="Times New Roman" w:hAnsi="Times New Roman" w:cs="Times New Roman"/>
                <w:b/>
                <w:bCs/>
                <w:sz w:val="22"/>
                <w:szCs w:val="22"/>
              </w:rPr>
              <w:t>Input genes</w:t>
            </w:r>
          </w:p>
        </w:tc>
        <w:tc>
          <w:tcPr>
            <w:tcW w:w="1970" w:type="dxa"/>
            <w:vAlign w:val="center"/>
          </w:tcPr>
          <w:p w14:paraId="41AD6545"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DE genes</w:t>
            </w:r>
          </w:p>
        </w:tc>
        <w:tc>
          <w:tcPr>
            <w:tcW w:w="1260" w:type="dxa"/>
            <w:vAlign w:val="center"/>
          </w:tcPr>
          <w:p w14:paraId="3412DBFD"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DE genes</w:t>
            </w:r>
          </w:p>
        </w:tc>
        <w:tc>
          <w:tcPr>
            <w:tcW w:w="1440" w:type="dxa"/>
            <w:vAlign w:val="center"/>
          </w:tcPr>
          <w:p w14:paraId="528E3D2B"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DE genes</w:t>
            </w:r>
          </w:p>
        </w:tc>
        <w:tc>
          <w:tcPr>
            <w:tcW w:w="1350" w:type="dxa"/>
            <w:vAlign w:val="center"/>
          </w:tcPr>
          <w:p w14:paraId="35CD86AB"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DE genes</w:t>
            </w:r>
          </w:p>
        </w:tc>
        <w:tc>
          <w:tcPr>
            <w:tcW w:w="1270" w:type="dxa"/>
            <w:vAlign w:val="center"/>
          </w:tcPr>
          <w:p w14:paraId="28B4251D"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All expressed genes</w:t>
            </w:r>
          </w:p>
        </w:tc>
        <w:tc>
          <w:tcPr>
            <w:tcW w:w="1260" w:type="dxa"/>
            <w:vAlign w:val="center"/>
          </w:tcPr>
          <w:p w14:paraId="22009EF5"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All expressed genes</w:t>
            </w:r>
          </w:p>
        </w:tc>
      </w:tr>
      <w:tr w:rsidR="001432A7" w:rsidRPr="00DF1D9A" w14:paraId="52E6FA80" w14:textId="77777777" w:rsidTr="00BB448C">
        <w:trPr>
          <w:trHeight w:val="620"/>
          <w:jc w:val="center"/>
        </w:trPr>
        <w:tc>
          <w:tcPr>
            <w:tcW w:w="1715" w:type="dxa"/>
            <w:vAlign w:val="center"/>
          </w:tcPr>
          <w:p w14:paraId="5B584BB3" w14:textId="77777777" w:rsidR="001432A7" w:rsidRPr="00DF1D9A" w:rsidRDefault="001432A7" w:rsidP="00BB448C">
            <w:pPr>
              <w:rPr>
                <w:rFonts w:ascii="Times New Roman" w:hAnsi="Times New Roman" w:cs="Times New Roman"/>
                <w:b/>
                <w:bCs/>
                <w:sz w:val="22"/>
                <w:szCs w:val="22"/>
              </w:rPr>
            </w:pPr>
            <w:r w:rsidRPr="00DF1D9A">
              <w:rPr>
                <w:rFonts w:ascii="Times New Roman" w:hAnsi="Times New Roman" w:cs="Times New Roman"/>
                <w:b/>
                <w:bCs/>
                <w:sz w:val="22"/>
                <w:szCs w:val="22"/>
              </w:rPr>
              <w:t>Genes analyzed</w:t>
            </w:r>
          </w:p>
        </w:tc>
        <w:tc>
          <w:tcPr>
            <w:tcW w:w="1970" w:type="dxa"/>
            <w:vAlign w:val="center"/>
          </w:tcPr>
          <w:p w14:paraId="655CF083"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11,141 genes</w:t>
            </w:r>
          </w:p>
        </w:tc>
        <w:tc>
          <w:tcPr>
            <w:tcW w:w="1260" w:type="dxa"/>
            <w:vAlign w:val="center"/>
          </w:tcPr>
          <w:p w14:paraId="3983AD4E"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11,141 genes</w:t>
            </w:r>
          </w:p>
        </w:tc>
        <w:tc>
          <w:tcPr>
            <w:tcW w:w="1440" w:type="dxa"/>
            <w:vAlign w:val="center"/>
          </w:tcPr>
          <w:p w14:paraId="0B9C4967"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11,141 genes</w:t>
            </w:r>
          </w:p>
        </w:tc>
        <w:tc>
          <w:tcPr>
            <w:tcW w:w="1350" w:type="dxa"/>
            <w:vAlign w:val="center"/>
          </w:tcPr>
          <w:p w14:paraId="05B8B383"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11,141 genes</w:t>
            </w:r>
          </w:p>
        </w:tc>
        <w:tc>
          <w:tcPr>
            <w:tcW w:w="1270" w:type="dxa"/>
            <w:vAlign w:val="center"/>
          </w:tcPr>
          <w:p w14:paraId="19CB59D2"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25,684 genes</w:t>
            </w:r>
          </w:p>
        </w:tc>
        <w:tc>
          <w:tcPr>
            <w:tcW w:w="1260" w:type="dxa"/>
            <w:vAlign w:val="center"/>
          </w:tcPr>
          <w:p w14:paraId="29418DBB"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25,684 genes</w:t>
            </w:r>
          </w:p>
        </w:tc>
      </w:tr>
      <w:tr w:rsidR="001432A7" w:rsidRPr="00DF1D9A" w14:paraId="2BFEA950" w14:textId="77777777" w:rsidTr="00BB448C">
        <w:trPr>
          <w:trHeight w:val="863"/>
          <w:jc w:val="center"/>
        </w:trPr>
        <w:tc>
          <w:tcPr>
            <w:tcW w:w="1715" w:type="dxa"/>
            <w:vAlign w:val="center"/>
          </w:tcPr>
          <w:p w14:paraId="0224E9DA" w14:textId="77777777" w:rsidR="001432A7" w:rsidRPr="00DF1D9A" w:rsidRDefault="001432A7" w:rsidP="00BB448C">
            <w:pPr>
              <w:rPr>
                <w:rFonts w:ascii="Times New Roman" w:hAnsi="Times New Roman" w:cs="Times New Roman"/>
                <w:b/>
                <w:bCs/>
                <w:sz w:val="22"/>
                <w:szCs w:val="22"/>
              </w:rPr>
            </w:pPr>
            <w:r w:rsidRPr="00DF1D9A">
              <w:rPr>
                <w:rFonts w:ascii="Times New Roman" w:hAnsi="Times New Roman" w:cs="Times New Roman"/>
                <w:b/>
                <w:bCs/>
                <w:sz w:val="22"/>
                <w:szCs w:val="22"/>
              </w:rPr>
              <w:t>Output Structure</w:t>
            </w:r>
          </w:p>
        </w:tc>
        <w:tc>
          <w:tcPr>
            <w:tcW w:w="1970" w:type="dxa"/>
            <w:vAlign w:val="center"/>
          </w:tcPr>
          <w:p w14:paraId="5D2C1281"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13 unique trajectories</w:t>
            </w:r>
          </w:p>
        </w:tc>
        <w:tc>
          <w:tcPr>
            <w:tcW w:w="1260" w:type="dxa"/>
            <w:vAlign w:val="center"/>
          </w:tcPr>
          <w:p w14:paraId="7ECED58C"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11 unique clusters</w:t>
            </w:r>
          </w:p>
        </w:tc>
        <w:tc>
          <w:tcPr>
            <w:tcW w:w="1440" w:type="dxa"/>
            <w:vAlign w:val="center"/>
          </w:tcPr>
          <w:p w14:paraId="5FE36846"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10 fuzzy clusters</w:t>
            </w:r>
          </w:p>
        </w:tc>
        <w:tc>
          <w:tcPr>
            <w:tcW w:w="1350" w:type="dxa"/>
            <w:vAlign w:val="center"/>
          </w:tcPr>
          <w:p w14:paraId="32242E8E"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11 unique clusters</w:t>
            </w:r>
          </w:p>
        </w:tc>
        <w:tc>
          <w:tcPr>
            <w:tcW w:w="1270" w:type="dxa"/>
            <w:vAlign w:val="center"/>
          </w:tcPr>
          <w:p w14:paraId="311AD15B"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1,452 interaction genes</w:t>
            </w:r>
          </w:p>
        </w:tc>
        <w:tc>
          <w:tcPr>
            <w:tcW w:w="1260" w:type="dxa"/>
            <w:vAlign w:val="center"/>
          </w:tcPr>
          <w:p w14:paraId="6CDE6CBE"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4,331 segmented models</w:t>
            </w:r>
          </w:p>
        </w:tc>
      </w:tr>
      <w:tr w:rsidR="001432A7" w:rsidRPr="00DF1D9A" w14:paraId="65AD65A6" w14:textId="77777777" w:rsidTr="00BB448C">
        <w:trPr>
          <w:trHeight w:val="872"/>
          <w:jc w:val="center"/>
        </w:trPr>
        <w:tc>
          <w:tcPr>
            <w:tcW w:w="1715" w:type="dxa"/>
            <w:vAlign w:val="center"/>
          </w:tcPr>
          <w:p w14:paraId="63B2384E" w14:textId="77777777" w:rsidR="001432A7" w:rsidRPr="00DF1D9A" w:rsidRDefault="001432A7" w:rsidP="00BB448C">
            <w:pPr>
              <w:rPr>
                <w:rFonts w:ascii="Times New Roman" w:hAnsi="Times New Roman" w:cs="Times New Roman"/>
                <w:b/>
                <w:bCs/>
                <w:sz w:val="22"/>
                <w:szCs w:val="22"/>
              </w:rPr>
            </w:pPr>
            <w:r w:rsidRPr="00DF1D9A">
              <w:rPr>
                <w:rFonts w:ascii="Times New Roman" w:hAnsi="Times New Roman" w:cs="Times New Roman"/>
                <w:b/>
                <w:bCs/>
                <w:sz w:val="22"/>
                <w:szCs w:val="22"/>
              </w:rPr>
              <w:t>Confidence output</w:t>
            </w:r>
          </w:p>
        </w:tc>
        <w:tc>
          <w:tcPr>
            <w:tcW w:w="1970" w:type="dxa"/>
            <w:vAlign w:val="center"/>
          </w:tcPr>
          <w:p w14:paraId="4726E4CC"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 xml:space="preserve">Median correlation </w:t>
            </w:r>
          </w:p>
          <w:p w14:paraId="3A24457E"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R = 0.94</w:t>
            </w:r>
          </w:p>
        </w:tc>
        <w:tc>
          <w:tcPr>
            <w:tcW w:w="1260" w:type="dxa"/>
            <w:vAlign w:val="center"/>
          </w:tcPr>
          <w:p w14:paraId="1C8AD562"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w:t>
            </w:r>
          </w:p>
        </w:tc>
        <w:tc>
          <w:tcPr>
            <w:tcW w:w="1440" w:type="dxa"/>
            <w:vAlign w:val="center"/>
          </w:tcPr>
          <w:p w14:paraId="1528C594"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Median membership value = 0.51</w:t>
            </w:r>
          </w:p>
        </w:tc>
        <w:tc>
          <w:tcPr>
            <w:tcW w:w="1350" w:type="dxa"/>
            <w:vAlign w:val="center"/>
          </w:tcPr>
          <w:p w14:paraId="5830825A"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w:t>
            </w:r>
          </w:p>
        </w:tc>
        <w:tc>
          <w:tcPr>
            <w:tcW w:w="1270" w:type="dxa"/>
            <w:vAlign w:val="center"/>
          </w:tcPr>
          <w:p w14:paraId="58058A64"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 xml:space="preserve">Median model </w:t>
            </w:r>
          </w:p>
          <w:p w14:paraId="679AF40B"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R</w:t>
            </w:r>
            <w:r w:rsidRPr="00E16161">
              <w:rPr>
                <w:rFonts w:ascii="Times New Roman" w:hAnsi="Times New Roman" w:cs="Times New Roman"/>
                <w:sz w:val="22"/>
                <w:szCs w:val="22"/>
                <w:vertAlign w:val="superscript"/>
              </w:rPr>
              <w:t>2</w:t>
            </w:r>
            <w:r w:rsidRPr="00E16161">
              <w:rPr>
                <w:rFonts w:ascii="Times New Roman" w:hAnsi="Times New Roman" w:cs="Times New Roman"/>
                <w:sz w:val="22"/>
                <w:szCs w:val="22"/>
              </w:rPr>
              <w:t xml:space="preserve"> = 0.57</w:t>
            </w:r>
          </w:p>
        </w:tc>
        <w:tc>
          <w:tcPr>
            <w:tcW w:w="1260" w:type="dxa"/>
            <w:vAlign w:val="center"/>
          </w:tcPr>
          <w:p w14:paraId="3E914268"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Median Adjusted R</w:t>
            </w:r>
            <w:r w:rsidRPr="00E16161">
              <w:rPr>
                <w:rFonts w:ascii="Times New Roman" w:hAnsi="Times New Roman" w:cs="Times New Roman"/>
                <w:sz w:val="22"/>
                <w:szCs w:val="22"/>
                <w:vertAlign w:val="superscript"/>
              </w:rPr>
              <w:t>2</w:t>
            </w:r>
            <w:r w:rsidRPr="00E16161">
              <w:rPr>
                <w:rFonts w:ascii="Times New Roman" w:hAnsi="Times New Roman" w:cs="Times New Roman"/>
                <w:sz w:val="22"/>
                <w:szCs w:val="22"/>
              </w:rPr>
              <w:t xml:space="preserve"> = 0.79</w:t>
            </w:r>
          </w:p>
        </w:tc>
      </w:tr>
      <w:tr w:rsidR="001432A7" w:rsidRPr="00DF1D9A" w14:paraId="0D8A3008" w14:textId="77777777" w:rsidTr="00BB448C">
        <w:trPr>
          <w:trHeight w:val="1178"/>
          <w:jc w:val="center"/>
        </w:trPr>
        <w:tc>
          <w:tcPr>
            <w:tcW w:w="1715" w:type="dxa"/>
            <w:vAlign w:val="center"/>
          </w:tcPr>
          <w:p w14:paraId="4821714A" w14:textId="77777777" w:rsidR="001432A7" w:rsidRPr="00DF1D9A" w:rsidRDefault="001432A7" w:rsidP="00BB448C">
            <w:pPr>
              <w:rPr>
                <w:rFonts w:ascii="Times New Roman" w:hAnsi="Times New Roman" w:cs="Times New Roman"/>
                <w:b/>
                <w:bCs/>
                <w:sz w:val="22"/>
                <w:szCs w:val="22"/>
              </w:rPr>
            </w:pPr>
            <w:r w:rsidRPr="00DF1D9A">
              <w:rPr>
                <w:rFonts w:ascii="Times New Roman" w:hAnsi="Times New Roman" w:cs="Times New Roman"/>
                <w:b/>
                <w:bCs/>
                <w:sz w:val="22"/>
                <w:szCs w:val="22"/>
              </w:rPr>
              <w:t>Runtime</w:t>
            </w:r>
          </w:p>
        </w:tc>
        <w:tc>
          <w:tcPr>
            <w:tcW w:w="1970" w:type="dxa"/>
            <w:vAlign w:val="center"/>
          </w:tcPr>
          <w:p w14:paraId="4603F182"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Core pipeline: &lt;15 min/condition; trajectory comparison: ~1 h</w:t>
            </w:r>
          </w:p>
        </w:tc>
        <w:tc>
          <w:tcPr>
            <w:tcW w:w="1260" w:type="dxa"/>
            <w:vAlign w:val="center"/>
          </w:tcPr>
          <w:p w14:paraId="2054E8F6"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&lt; 5 min</w:t>
            </w:r>
          </w:p>
        </w:tc>
        <w:tc>
          <w:tcPr>
            <w:tcW w:w="1440" w:type="dxa"/>
            <w:vAlign w:val="center"/>
          </w:tcPr>
          <w:p w14:paraId="7479EBF2"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&lt; 5 min</w:t>
            </w:r>
          </w:p>
        </w:tc>
        <w:tc>
          <w:tcPr>
            <w:tcW w:w="1350" w:type="dxa"/>
            <w:vAlign w:val="center"/>
          </w:tcPr>
          <w:p w14:paraId="045DA72B"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&lt; 5 min</w:t>
            </w:r>
          </w:p>
        </w:tc>
        <w:tc>
          <w:tcPr>
            <w:tcW w:w="1270" w:type="dxa"/>
            <w:vAlign w:val="center"/>
          </w:tcPr>
          <w:p w14:paraId="17E2C0AA"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&lt; 5 min</w:t>
            </w:r>
          </w:p>
        </w:tc>
        <w:tc>
          <w:tcPr>
            <w:tcW w:w="1260" w:type="dxa"/>
            <w:vAlign w:val="center"/>
          </w:tcPr>
          <w:p w14:paraId="7105FB64"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&lt; 20 min</w:t>
            </w:r>
          </w:p>
        </w:tc>
      </w:tr>
      <w:tr w:rsidR="001432A7" w:rsidRPr="00DF1D9A" w14:paraId="107E8E64" w14:textId="77777777" w:rsidTr="00BB448C">
        <w:trPr>
          <w:trHeight w:val="791"/>
          <w:jc w:val="center"/>
        </w:trPr>
        <w:tc>
          <w:tcPr>
            <w:tcW w:w="1715" w:type="dxa"/>
            <w:vAlign w:val="center"/>
          </w:tcPr>
          <w:p w14:paraId="09614A66" w14:textId="77777777" w:rsidR="001432A7" w:rsidRPr="00DF1D9A" w:rsidRDefault="001432A7" w:rsidP="00BB448C">
            <w:pPr>
              <w:rPr>
                <w:rFonts w:ascii="Times New Roman" w:hAnsi="Times New Roman" w:cs="Times New Roman"/>
                <w:b/>
                <w:bCs/>
                <w:sz w:val="22"/>
                <w:szCs w:val="22"/>
              </w:rPr>
            </w:pPr>
            <w:r>
              <w:rPr>
                <w:rFonts w:ascii="Times New Roman" w:hAnsi="Times New Roman" w:cs="Times New Roman"/>
                <w:b/>
                <w:bCs/>
                <w:sz w:val="22"/>
                <w:szCs w:val="22"/>
              </w:rPr>
              <w:t>Supplemental data</w:t>
            </w:r>
          </w:p>
        </w:tc>
        <w:tc>
          <w:tcPr>
            <w:tcW w:w="1970" w:type="dxa"/>
            <w:vAlign w:val="center"/>
          </w:tcPr>
          <w:p w14:paraId="746FD3F6"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Data S2 and S3</w:t>
            </w:r>
          </w:p>
        </w:tc>
        <w:tc>
          <w:tcPr>
            <w:tcW w:w="1260" w:type="dxa"/>
            <w:vAlign w:val="center"/>
          </w:tcPr>
          <w:p w14:paraId="01238B51"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Data S7</w:t>
            </w:r>
          </w:p>
        </w:tc>
        <w:tc>
          <w:tcPr>
            <w:tcW w:w="1440" w:type="dxa"/>
            <w:vAlign w:val="center"/>
          </w:tcPr>
          <w:p w14:paraId="4BA45B25"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Data S8</w:t>
            </w:r>
          </w:p>
        </w:tc>
        <w:tc>
          <w:tcPr>
            <w:tcW w:w="1350" w:type="dxa"/>
            <w:vAlign w:val="center"/>
          </w:tcPr>
          <w:p w14:paraId="7B498789"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Data S9</w:t>
            </w:r>
          </w:p>
        </w:tc>
        <w:tc>
          <w:tcPr>
            <w:tcW w:w="1270" w:type="dxa"/>
            <w:vAlign w:val="center"/>
          </w:tcPr>
          <w:p w14:paraId="4EE18A0E"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Data S10</w:t>
            </w:r>
          </w:p>
        </w:tc>
        <w:tc>
          <w:tcPr>
            <w:tcW w:w="1260" w:type="dxa"/>
            <w:vAlign w:val="center"/>
          </w:tcPr>
          <w:p w14:paraId="3D7A1B85"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Data S11</w:t>
            </w:r>
          </w:p>
        </w:tc>
      </w:tr>
      <w:tr w:rsidR="001432A7" w:rsidRPr="00DF1D9A" w14:paraId="677B5E12" w14:textId="77777777" w:rsidTr="00BB448C">
        <w:trPr>
          <w:trHeight w:val="431"/>
          <w:jc w:val="center"/>
        </w:trPr>
        <w:tc>
          <w:tcPr>
            <w:tcW w:w="10265" w:type="dxa"/>
            <w:gridSpan w:val="7"/>
            <w:vAlign w:val="center"/>
          </w:tcPr>
          <w:p w14:paraId="62295A55" w14:textId="77777777" w:rsidR="001432A7" w:rsidRPr="00DF1D9A" w:rsidRDefault="001432A7" w:rsidP="00BB448C">
            <w:pPr>
              <w:rPr>
                <w:rFonts w:ascii="Times New Roman" w:hAnsi="Times New Roman" w:cs="Times New Roman"/>
                <w:b/>
                <w:bCs/>
                <w:sz w:val="22"/>
                <w:szCs w:val="22"/>
              </w:rPr>
            </w:pPr>
            <w:r w:rsidRPr="00DF1D9A">
              <w:rPr>
                <w:rFonts w:ascii="Times New Roman" w:hAnsi="Times New Roman" w:cs="Times New Roman"/>
                <w:b/>
                <w:bCs/>
                <w:sz w:val="22"/>
                <w:szCs w:val="22"/>
              </w:rPr>
              <w:t>C. Pairwise agreement of gene assignments</w:t>
            </w:r>
          </w:p>
        </w:tc>
      </w:tr>
      <w:tr w:rsidR="001432A7" w:rsidRPr="00DF1D9A" w14:paraId="2A37BAAE" w14:textId="77777777" w:rsidTr="00BB448C">
        <w:trPr>
          <w:trHeight w:val="593"/>
          <w:jc w:val="center"/>
        </w:trPr>
        <w:tc>
          <w:tcPr>
            <w:tcW w:w="1715" w:type="dxa"/>
            <w:vMerge w:val="restart"/>
            <w:vAlign w:val="center"/>
          </w:tcPr>
          <w:p w14:paraId="02D4C7A9" w14:textId="77777777" w:rsidR="001432A7" w:rsidRPr="00DF1D9A" w:rsidRDefault="001432A7" w:rsidP="00BB448C">
            <w:pPr>
              <w:rPr>
                <w:rFonts w:ascii="Times New Roman" w:hAnsi="Times New Roman" w:cs="Times New Roman"/>
                <w:b/>
                <w:bCs/>
                <w:sz w:val="22"/>
                <w:szCs w:val="22"/>
              </w:rPr>
            </w:pPr>
            <w:r w:rsidRPr="00DF1D9A">
              <w:rPr>
                <w:rFonts w:ascii="Times New Roman" w:hAnsi="Times New Roman" w:cs="Times New Roman"/>
                <w:b/>
                <w:bCs/>
                <w:sz w:val="22"/>
                <w:szCs w:val="22"/>
              </w:rPr>
              <w:t>See also supplemental data S</w:t>
            </w:r>
            <w:r>
              <w:rPr>
                <w:rFonts w:ascii="Times New Roman" w:hAnsi="Times New Roman" w:cs="Times New Roman"/>
                <w:b/>
                <w:bCs/>
                <w:sz w:val="22"/>
                <w:szCs w:val="22"/>
              </w:rPr>
              <w:t>2 and S7-S11</w:t>
            </w:r>
            <w:r w:rsidRPr="00DF1D9A">
              <w:rPr>
                <w:rFonts w:ascii="Times New Roman" w:hAnsi="Times New Roman" w:cs="Times New Roman"/>
                <w:b/>
                <w:bCs/>
                <w:sz w:val="22"/>
                <w:szCs w:val="22"/>
              </w:rPr>
              <w:t>.</w:t>
            </w:r>
          </w:p>
        </w:tc>
        <w:tc>
          <w:tcPr>
            <w:tcW w:w="3230" w:type="dxa"/>
            <w:gridSpan w:val="2"/>
            <w:vAlign w:val="center"/>
          </w:tcPr>
          <w:p w14:paraId="37FC602F" w14:textId="77777777" w:rsidR="001432A7" w:rsidRPr="00DF1D9A" w:rsidRDefault="001432A7" w:rsidP="00BB448C">
            <w:pPr>
              <w:jc w:val="center"/>
              <w:rPr>
                <w:rFonts w:ascii="Times New Roman" w:hAnsi="Times New Roman" w:cs="Times New Roman"/>
                <w:b/>
                <w:bCs/>
                <w:sz w:val="22"/>
                <w:szCs w:val="22"/>
              </w:rPr>
            </w:pPr>
          </w:p>
        </w:tc>
        <w:tc>
          <w:tcPr>
            <w:tcW w:w="1440" w:type="dxa"/>
            <w:vAlign w:val="center"/>
          </w:tcPr>
          <w:p w14:paraId="6802B0FC" w14:textId="77777777" w:rsidR="001432A7" w:rsidRPr="00DF1D9A" w:rsidRDefault="001432A7" w:rsidP="00BB448C">
            <w:pPr>
              <w:jc w:val="center"/>
              <w:rPr>
                <w:rFonts w:ascii="Times New Roman" w:hAnsi="Times New Roman" w:cs="Times New Roman"/>
                <w:b/>
                <w:bCs/>
                <w:sz w:val="22"/>
                <w:szCs w:val="22"/>
              </w:rPr>
            </w:pPr>
            <w:r w:rsidRPr="00DF1D9A">
              <w:rPr>
                <w:rFonts w:ascii="Times New Roman" w:hAnsi="Times New Roman" w:cs="Times New Roman"/>
                <w:b/>
                <w:bCs/>
                <w:sz w:val="22"/>
                <w:szCs w:val="22"/>
              </w:rPr>
              <w:t>WATER</w:t>
            </w:r>
          </w:p>
        </w:tc>
        <w:tc>
          <w:tcPr>
            <w:tcW w:w="1350" w:type="dxa"/>
            <w:vAlign w:val="center"/>
          </w:tcPr>
          <w:p w14:paraId="4A4C9015" w14:textId="77777777" w:rsidR="001432A7" w:rsidRPr="00DF1D9A" w:rsidRDefault="001432A7" w:rsidP="00BB448C">
            <w:pPr>
              <w:jc w:val="center"/>
              <w:rPr>
                <w:rFonts w:ascii="Times New Roman" w:hAnsi="Times New Roman" w:cs="Times New Roman"/>
                <w:b/>
                <w:bCs/>
                <w:sz w:val="22"/>
                <w:szCs w:val="22"/>
              </w:rPr>
            </w:pPr>
            <w:r w:rsidRPr="00DF1D9A">
              <w:rPr>
                <w:rFonts w:ascii="Times New Roman" w:hAnsi="Times New Roman" w:cs="Times New Roman"/>
                <w:b/>
                <w:bCs/>
                <w:sz w:val="22"/>
                <w:szCs w:val="22"/>
              </w:rPr>
              <w:t>Hclust</w:t>
            </w:r>
          </w:p>
        </w:tc>
        <w:tc>
          <w:tcPr>
            <w:tcW w:w="1270" w:type="dxa"/>
            <w:vAlign w:val="center"/>
          </w:tcPr>
          <w:p w14:paraId="76405BFA" w14:textId="77777777" w:rsidR="001432A7" w:rsidRPr="00DF1D9A" w:rsidRDefault="001432A7" w:rsidP="00BB448C">
            <w:pPr>
              <w:jc w:val="center"/>
              <w:rPr>
                <w:rFonts w:ascii="Times New Roman" w:hAnsi="Times New Roman" w:cs="Times New Roman"/>
                <w:b/>
                <w:bCs/>
                <w:sz w:val="22"/>
                <w:szCs w:val="22"/>
              </w:rPr>
            </w:pPr>
            <w:r w:rsidRPr="00DF1D9A">
              <w:rPr>
                <w:rFonts w:ascii="Times New Roman" w:hAnsi="Times New Roman" w:cs="Times New Roman"/>
                <w:b/>
                <w:bCs/>
                <w:sz w:val="22"/>
                <w:szCs w:val="22"/>
              </w:rPr>
              <w:t>TC</w:t>
            </w:r>
            <w:r>
              <w:rPr>
                <w:rFonts w:ascii="Times New Roman" w:hAnsi="Times New Roman" w:cs="Times New Roman"/>
                <w:b/>
                <w:bCs/>
                <w:sz w:val="22"/>
                <w:szCs w:val="22"/>
              </w:rPr>
              <w:t>-</w:t>
            </w:r>
            <w:r w:rsidRPr="00DF1D9A">
              <w:rPr>
                <w:rFonts w:ascii="Times New Roman" w:hAnsi="Times New Roman" w:cs="Times New Roman"/>
                <w:b/>
                <w:bCs/>
                <w:sz w:val="22"/>
                <w:szCs w:val="22"/>
              </w:rPr>
              <w:t>seq (Mfuzz)</w:t>
            </w:r>
          </w:p>
        </w:tc>
        <w:tc>
          <w:tcPr>
            <w:tcW w:w="1260" w:type="dxa"/>
            <w:vAlign w:val="center"/>
          </w:tcPr>
          <w:p w14:paraId="1E158AAC" w14:textId="77777777" w:rsidR="001432A7" w:rsidRPr="00DF1D9A" w:rsidRDefault="001432A7" w:rsidP="00BB448C">
            <w:pPr>
              <w:jc w:val="center"/>
              <w:rPr>
                <w:rFonts w:ascii="Times New Roman" w:hAnsi="Times New Roman" w:cs="Times New Roman"/>
                <w:b/>
                <w:bCs/>
                <w:sz w:val="22"/>
                <w:szCs w:val="22"/>
              </w:rPr>
            </w:pPr>
            <w:r w:rsidRPr="00DF1D9A">
              <w:rPr>
                <w:rFonts w:ascii="Times New Roman" w:hAnsi="Times New Roman" w:cs="Times New Roman"/>
                <w:b/>
                <w:bCs/>
                <w:sz w:val="22"/>
                <w:szCs w:val="22"/>
              </w:rPr>
              <w:t>TC</w:t>
            </w:r>
            <w:r>
              <w:rPr>
                <w:rFonts w:ascii="Times New Roman" w:hAnsi="Times New Roman" w:cs="Times New Roman"/>
                <w:b/>
                <w:bCs/>
                <w:sz w:val="22"/>
                <w:szCs w:val="22"/>
              </w:rPr>
              <w:t>-</w:t>
            </w:r>
            <w:r w:rsidRPr="00DF1D9A">
              <w:rPr>
                <w:rFonts w:ascii="Times New Roman" w:hAnsi="Times New Roman" w:cs="Times New Roman"/>
                <w:b/>
                <w:bCs/>
                <w:sz w:val="22"/>
                <w:szCs w:val="22"/>
              </w:rPr>
              <w:t>seq</w:t>
            </w:r>
          </w:p>
          <w:p w14:paraId="3B759DE9" w14:textId="77777777" w:rsidR="001432A7" w:rsidRPr="00DF1D9A" w:rsidRDefault="001432A7" w:rsidP="00BB448C">
            <w:pPr>
              <w:jc w:val="center"/>
              <w:rPr>
                <w:rFonts w:ascii="Times New Roman" w:hAnsi="Times New Roman" w:cs="Times New Roman"/>
                <w:b/>
                <w:bCs/>
                <w:sz w:val="22"/>
                <w:szCs w:val="22"/>
              </w:rPr>
            </w:pPr>
            <w:r w:rsidRPr="00DF1D9A">
              <w:rPr>
                <w:rFonts w:ascii="Times New Roman" w:hAnsi="Times New Roman" w:cs="Times New Roman"/>
                <w:b/>
                <w:bCs/>
                <w:sz w:val="22"/>
                <w:szCs w:val="22"/>
              </w:rPr>
              <w:t>(k-means)</w:t>
            </w:r>
          </w:p>
        </w:tc>
      </w:tr>
      <w:tr w:rsidR="001432A7" w:rsidRPr="00DF1D9A" w14:paraId="0A8EC0E2" w14:textId="77777777" w:rsidTr="00BB448C">
        <w:trPr>
          <w:trHeight w:val="377"/>
          <w:jc w:val="center"/>
        </w:trPr>
        <w:tc>
          <w:tcPr>
            <w:tcW w:w="1715" w:type="dxa"/>
            <w:vMerge/>
            <w:vAlign w:val="center"/>
          </w:tcPr>
          <w:p w14:paraId="3701602E" w14:textId="77777777" w:rsidR="001432A7" w:rsidRPr="00DF1D9A" w:rsidRDefault="001432A7" w:rsidP="00BB448C">
            <w:pPr>
              <w:rPr>
                <w:rFonts w:ascii="Times New Roman" w:hAnsi="Times New Roman" w:cs="Times New Roman"/>
                <w:b/>
                <w:bCs/>
                <w:sz w:val="22"/>
                <w:szCs w:val="22"/>
              </w:rPr>
            </w:pPr>
          </w:p>
        </w:tc>
        <w:tc>
          <w:tcPr>
            <w:tcW w:w="3230" w:type="dxa"/>
            <w:gridSpan w:val="2"/>
            <w:vAlign w:val="center"/>
          </w:tcPr>
          <w:p w14:paraId="4AD39CAD" w14:textId="77777777" w:rsidR="001432A7" w:rsidRPr="00DF1D9A" w:rsidRDefault="001432A7" w:rsidP="00BB448C">
            <w:pPr>
              <w:jc w:val="center"/>
              <w:rPr>
                <w:rFonts w:ascii="Times New Roman" w:hAnsi="Times New Roman" w:cs="Times New Roman"/>
                <w:b/>
                <w:bCs/>
                <w:sz w:val="22"/>
                <w:szCs w:val="22"/>
              </w:rPr>
            </w:pPr>
            <w:r w:rsidRPr="00DF1D9A">
              <w:rPr>
                <w:rFonts w:ascii="Times New Roman" w:hAnsi="Times New Roman" w:cs="Times New Roman"/>
                <w:b/>
                <w:bCs/>
                <w:sz w:val="22"/>
                <w:szCs w:val="22"/>
              </w:rPr>
              <w:t>WATER</w:t>
            </w:r>
          </w:p>
        </w:tc>
        <w:tc>
          <w:tcPr>
            <w:tcW w:w="1440" w:type="dxa"/>
            <w:vAlign w:val="center"/>
          </w:tcPr>
          <w:p w14:paraId="332E7C21"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1.0</w:t>
            </w:r>
          </w:p>
        </w:tc>
        <w:tc>
          <w:tcPr>
            <w:tcW w:w="1350" w:type="dxa"/>
            <w:vAlign w:val="center"/>
          </w:tcPr>
          <w:p w14:paraId="195CCB51"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0.64</w:t>
            </w:r>
          </w:p>
        </w:tc>
        <w:tc>
          <w:tcPr>
            <w:tcW w:w="1270" w:type="dxa"/>
            <w:vAlign w:val="center"/>
          </w:tcPr>
          <w:p w14:paraId="17F0A74A"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0.71</w:t>
            </w:r>
          </w:p>
        </w:tc>
        <w:tc>
          <w:tcPr>
            <w:tcW w:w="1260" w:type="dxa"/>
            <w:vAlign w:val="center"/>
          </w:tcPr>
          <w:p w14:paraId="064E7297"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0.65</w:t>
            </w:r>
          </w:p>
        </w:tc>
      </w:tr>
      <w:tr w:rsidR="001432A7" w:rsidRPr="00DF1D9A" w14:paraId="03F6FCC5" w14:textId="77777777" w:rsidTr="00BB448C">
        <w:trPr>
          <w:trHeight w:val="350"/>
          <w:jc w:val="center"/>
        </w:trPr>
        <w:tc>
          <w:tcPr>
            <w:tcW w:w="1715" w:type="dxa"/>
            <w:vMerge/>
            <w:vAlign w:val="center"/>
          </w:tcPr>
          <w:p w14:paraId="218A5028" w14:textId="77777777" w:rsidR="001432A7" w:rsidRPr="00DF1D9A" w:rsidRDefault="001432A7" w:rsidP="00BB448C">
            <w:pPr>
              <w:rPr>
                <w:rFonts w:ascii="Times New Roman" w:hAnsi="Times New Roman" w:cs="Times New Roman"/>
                <w:b/>
                <w:bCs/>
                <w:sz w:val="22"/>
                <w:szCs w:val="22"/>
              </w:rPr>
            </w:pPr>
          </w:p>
        </w:tc>
        <w:tc>
          <w:tcPr>
            <w:tcW w:w="3230" w:type="dxa"/>
            <w:gridSpan w:val="2"/>
            <w:vAlign w:val="center"/>
          </w:tcPr>
          <w:p w14:paraId="5231CEE5" w14:textId="77777777" w:rsidR="001432A7" w:rsidRPr="00DF1D9A" w:rsidRDefault="001432A7" w:rsidP="00BB448C">
            <w:pPr>
              <w:jc w:val="center"/>
              <w:rPr>
                <w:rFonts w:ascii="Times New Roman" w:hAnsi="Times New Roman" w:cs="Times New Roman"/>
                <w:b/>
                <w:bCs/>
                <w:sz w:val="22"/>
                <w:szCs w:val="22"/>
              </w:rPr>
            </w:pPr>
            <w:r w:rsidRPr="00DF1D9A">
              <w:rPr>
                <w:rFonts w:ascii="Times New Roman" w:hAnsi="Times New Roman" w:cs="Times New Roman"/>
                <w:b/>
                <w:bCs/>
                <w:sz w:val="22"/>
                <w:szCs w:val="22"/>
              </w:rPr>
              <w:t>Hclust</w:t>
            </w:r>
          </w:p>
        </w:tc>
        <w:tc>
          <w:tcPr>
            <w:tcW w:w="1440" w:type="dxa"/>
            <w:vAlign w:val="center"/>
          </w:tcPr>
          <w:p w14:paraId="5BDB0227"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0.64</w:t>
            </w:r>
          </w:p>
        </w:tc>
        <w:tc>
          <w:tcPr>
            <w:tcW w:w="1350" w:type="dxa"/>
            <w:vAlign w:val="center"/>
          </w:tcPr>
          <w:p w14:paraId="7BEE7FA3"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1.0</w:t>
            </w:r>
          </w:p>
        </w:tc>
        <w:tc>
          <w:tcPr>
            <w:tcW w:w="1270" w:type="dxa"/>
            <w:vAlign w:val="center"/>
          </w:tcPr>
          <w:p w14:paraId="07A37885"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0.54</w:t>
            </w:r>
          </w:p>
        </w:tc>
        <w:tc>
          <w:tcPr>
            <w:tcW w:w="1260" w:type="dxa"/>
            <w:vAlign w:val="center"/>
          </w:tcPr>
          <w:p w14:paraId="255333CD"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0.57</w:t>
            </w:r>
          </w:p>
        </w:tc>
      </w:tr>
      <w:tr w:rsidR="001432A7" w:rsidRPr="00DF1D9A" w14:paraId="2FB09544" w14:textId="77777777" w:rsidTr="00BB448C">
        <w:trPr>
          <w:trHeight w:val="359"/>
          <w:jc w:val="center"/>
        </w:trPr>
        <w:tc>
          <w:tcPr>
            <w:tcW w:w="1715" w:type="dxa"/>
            <w:vMerge/>
            <w:vAlign w:val="center"/>
          </w:tcPr>
          <w:p w14:paraId="354BB502" w14:textId="77777777" w:rsidR="001432A7" w:rsidRPr="00DF1D9A" w:rsidRDefault="001432A7" w:rsidP="00BB448C">
            <w:pPr>
              <w:rPr>
                <w:rFonts w:ascii="Times New Roman" w:hAnsi="Times New Roman" w:cs="Times New Roman"/>
                <w:b/>
                <w:bCs/>
                <w:sz w:val="22"/>
                <w:szCs w:val="22"/>
              </w:rPr>
            </w:pPr>
          </w:p>
        </w:tc>
        <w:tc>
          <w:tcPr>
            <w:tcW w:w="3230" w:type="dxa"/>
            <w:gridSpan w:val="2"/>
            <w:vAlign w:val="center"/>
          </w:tcPr>
          <w:p w14:paraId="346BE458" w14:textId="77777777" w:rsidR="001432A7" w:rsidRPr="00DF1D9A" w:rsidRDefault="001432A7" w:rsidP="00BB448C">
            <w:pPr>
              <w:jc w:val="center"/>
              <w:rPr>
                <w:rFonts w:ascii="Times New Roman" w:hAnsi="Times New Roman" w:cs="Times New Roman"/>
                <w:b/>
                <w:bCs/>
                <w:sz w:val="22"/>
                <w:szCs w:val="22"/>
              </w:rPr>
            </w:pPr>
            <w:r w:rsidRPr="00DF1D9A">
              <w:rPr>
                <w:rFonts w:ascii="Times New Roman" w:hAnsi="Times New Roman" w:cs="Times New Roman"/>
                <w:b/>
                <w:bCs/>
                <w:sz w:val="22"/>
                <w:szCs w:val="22"/>
              </w:rPr>
              <w:t>TC</w:t>
            </w:r>
            <w:r>
              <w:rPr>
                <w:rFonts w:ascii="Times New Roman" w:hAnsi="Times New Roman" w:cs="Times New Roman"/>
                <w:b/>
                <w:bCs/>
                <w:sz w:val="22"/>
                <w:szCs w:val="22"/>
              </w:rPr>
              <w:t>-</w:t>
            </w:r>
            <w:r w:rsidRPr="00DF1D9A">
              <w:rPr>
                <w:rFonts w:ascii="Times New Roman" w:hAnsi="Times New Roman" w:cs="Times New Roman"/>
                <w:b/>
                <w:bCs/>
                <w:sz w:val="22"/>
                <w:szCs w:val="22"/>
              </w:rPr>
              <w:t>seq (Mfuzz)</w:t>
            </w:r>
          </w:p>
        </w:tc>
        <w:tc>
          <w:tcPr>
            <w:tcW w:w="1440" w:type="dxa"/>
            <w:vAlign w:val="center"/>
          </w:tcPr>
          <w:p w14:paraId="2A23DCE9"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0.71</w:t>
            </w:r>
          </w:p>
        </w:tc>
        <w:tc>
          <w:tcPr>
            <w:tcW w:w="1350" w:type="dxa"/>
            <w:vAlign w:val="center"/>
          </w:tcPr>
          <w:p w14:paraId="3CDEA16C"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0.54</w:t>
            </w:r>
          </w:p>
        </w:tc>
        <w:tc>
          <w:tcPr>
            <w:tcW w:w="1270" w:type="dxa"/>
            <w:vAlign w:val="center"/>
          </w:tcPr>
          <w:p w14:paraId="43E390B7"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1.0</w:t>
            </w:r>
          </w:p>
        </w:tc>
        <w:tc>
          <w:tcPr>
            <w:tcW w:w="1260" w:type="dxa"/>
            <w:vAlign w:val="center"/>
          </w:tcPr>
          <w:p w14:paraId="0C338637"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0.61</w:t>
            </w:r>
          </w:p>
        </w:tc>
      </w:tr>
      <w:tr w:rsidR="001432A7" w:rsidRPr="00DF1D9A" w14:paraId="5BCE7F76" w14:textId="77777777" w:rsidTr="00BB448C">
        <w:trPr>
          <w:trHeight w:val="341"/>
          <w:jc w:val="center"/>
        </w:trPr>
        <w:tc>
          <w:tcPr>
            <w:tcW w:w="1715" w:type="dxa"/>
            <w:vMerge/>
            <w:vAlign w:val="center"/>
          </w:tcPr>
          <w:p w14:paraId="245B2EC4" w14:textId="77777777" w:rsidR="001432A7" w:rsidRPr="00DF1D9A" w:rsidRDefault="001432A7" w:rsidP="00BB448C">
            <w:pPr>
              <w:rPr>
                <w:rFonts w:ascii="Times New Roman" w:hAnsi="Times New Roman" w:cs="Times New Roman"/>
                <w:b/>
                <w:bCs/>
                <w:sz w:val="22"/>
                <w:szCs w:val="22"/>
              </w:rPr>
            </w:pPr>
          </w:p>
        </w:tc>
        <w:tc>
          <w:tcPr>
            <w:tcW w:w="3230" w:type="dxa"/>
            <w:gridSpan w:val="2"/>
            <w:vAlign w:val="center"/>
          </w:tcPr>
          <w:p w14:paraId="591DDF9B" w14:textId="77777777" w:rsidR="001432A7" w:rsidRPr="00DF1D9A" w:rsidRDefault="001432A7" w:rsidP="00BB448C">
            <w:pPr>
              <w:jc w:val="center"/>
              <w:rPr>
                <w:rFonts w:ascii="Times New Roman" w:hAnsi="Times New Roman" w:cs="Times New Roman"/>
                <w:b/>
                <w:bCs/>
                <w:sz w:val="22"/>
                <w:szCs w:val="22"/>
              </w:rPr>
            </w:pPr>
            <w:r w:rsidRPr="00DF1D9A">
              <w:rPr>
                <w:rFonts w:ascii="Times New Roman" w:hAnsi="Times New Roman" w:cs="Times New Roman"/>
                <w:b/>
                <w:bCs/>
                <w:sz w:val="22"/>
                <w:szCs w:val="22"/>
              </w:rPr>
              <w:t>TC</w:t>
            </w:r>
            <w:r>
              <w:rPr>
                <w:rFonts w:ascii="Times New Roman" w:hAnsi="Times New Roman" w:cs="Times New Roman"/>
                <w:b/>
                <w:bCs/>
                <w:sz w:val="22"/>
                <w:szCs w:val="22"/>
              </w:rPr>
              <w:t>-</w:t>
            </w:r>
            <w:r w:rsidRPr="00DF1D9A">
              <w:rPr>
                <w:rFonts w:ascii="Times New Roman" w:hAnsi="Times New Roman" w:cs="Times New Roman"/>
                <w:b/>
                <w:bCs/>
                <w:sz w:val="22"/>
                <w:szCs w:val="22"/>
              </w:rPr>
              <w:t>seq (k-means)</w:t>
            </w:r>
          </w:p>
        </w:tc>
        <w:tc>
          <w:tcPr>
            <w:tcW w:w="1440" w:type="dxa"/>
            <w:vAlign w:val="center"/>
          </w:tcPr>
          <w:p w14:paraId="6A18254F"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0.65</w:t>
            </w:r>
          </w:p>
        </w:tc>
        <w:tc>
          <w:tcPr>
            <w:tcW w:w="1350" w:type="dxa"/>
            <w:vAlign w:val="center"/>
          </w:tcPr>
          <w:p w14:paraId="3B5C2609"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0.57</w:t>
            </w:r>
          </w:p>
        </w:tc>
        <w:tc>
          <w:tcPr>
            <w:tcW w:w="1270" w:type="dxa"/>
            <w:vAlign w:val="center"/>
          </w:tcPr>
          <w:p w14:paraId="592BF50B"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0.61</w:t>
            </w:r>
          </w:p>
        </w:tc>
        <w:tc>
          <w:tcPr>
            <w:tcW w:w="1260" w:type="dxa"/>
            <w:vAlign w:val="center"/>
          </w:tcPr>
          <w:p w14:paraId="066495AB" w14:textId="77777777" w:rsidR="001432A7" w:rsidRPr="00E16161" w:rsidRDefault="001432A7" w:rsidP="00BB448C">
            <w:pPr>
              <w:jc w:val="center"/>
              <w:rPr>
                <w:rFonts w:ascii="Times New Roman" w:hAnsi="Times New Roman" w:cs="Times New Roman"/>
                <w:sz w:val="22"/>
                <w:szCs w:val="22"/>
              </w:rPr>
            </w:pPr>
            <w:r w:rsidRPr="00E16161">
              <w:rPr>
                <w:rFonts w:ascii="Times New Roman" w:hAnsi="Times New Roman" w:cs="Times New Roman"/>
                <w:sz w:val="22"/>
                <w:szCs w:val="22"/>
              </w:rPr>
              <w:t>1.0</w:t>
            </w:r>
          </w:p>
        </w:tc>
      </w:tr>
    </w:tbl>
    <w:p w14:paraId="1BFCB081" w14:textId="77777777" w:rsidR="001432A7" w:rsidRDefault="001432A7" w:rsidP="001432A7">
      <w:pPr>
        <w:jc w:val="both"/>
        <w:rPr>
          <w:rFonts w:ascii="Times New Roman" w:hAnsi="Times New Roman" w:cs="Times New Roman"/>
          <w:b/>
          <w:bCs/>
          <w:sz w:val="22"/>
          <w:szCs w:val="22"/>
        </w:rPr>
      </w:pPr>
    </w:p>
    <w:p w14:paraId="480C0826" w14:textId="77777777" w:rsidR="001432A7" w:rsidRPr="00DF1D9A" w:rsidRDefault="001432A7" w:rsidP="001432A7">
      <w:pPr>
        <w:jc w:val="both"/>
        <w:rPr>
          <w:rFonts w:ascii="Times New Roman" w:hAnsi="Times New Roman" w:cs="Times New Roman"/>
          <w:sz w:val="22"/>
          <w:szCs w:val="22"/>
        </w:rPr>
      </w:pPr>
      <w:r w:rsidRPr="00DF1D9A">
        <w:rPr>
          <w:rFonts w:ascii="Times New Roman" w:hAnsi="Times New Roman" w:cs="Times New Roman"/>
          <w:b/>
          <w:bCs/>
          <w:sz w:val="22"/>
          <w:szCs w:val="22"/>
        </w:rPr>
        <w:t xml:space="preserve">Table 1. Benchmarking summary of WATER and existing methods for temporal transcriptomic analysis. </w:t>
      </w:r>
      <w:r w:rsidRPr="00DF1D9A">
        <w:rPr>
          <w:rFonts w:ascii="Times New Roman" w:hAnsi="Times New Roman" w:cs="Times New Roman"/>
          <w:sz w:val="22"/>
          <w:szCs w:val="22"/>
        </w:rPr>
        <w:t>(A) Summary of the primary analytical objectives, primary outputs, confidence metrics, and cross-condition comparison capabilities of WATER and five existing methods for temporal transcriptomic analysis. WATER and hierarchical clustering reconstruct temporal gene expression trajectories from differentially expressed genes, whereas TC</w:t>
      </w:r>
      <w:r>
        <w:rPr>
          <w:rFonts w:ascii="Times New Roman" w:hAnsi="Times New Roman" w:cs="Times New Roman"/>
          <w:sz w:val="22"/>
          <w:szCs w:val="22"/>
        </w:rPr>
        <w:t>-</w:t>
      </w:r>
      <w:r w:rsidRPr="00DF1D9A">
        <w:rPr>
          <w:rFonts w:ascii="Times New Roman" w:hAnsi="Times New Roman" w:cs="Times New Roman"/>
          <w:sz w:val="22"/>
          <w:szCs w:val="22"/>
        </w:rPr>
        <w:t>seq performs either Mfuzz or k-means based clustering of temporal expression profiles. In contrast, maSigPro and Trendy are regression-based methods that identify statistically significant temporal expression changes rather than reconstructing global trajectory architectures and are therefore reported according to their native outputs. (B) Performance of each method on the WT embryonic forelimb RNA-seq dataset. WATER, hierarchical clustering, and TC</w:t>
      </w:r>
      <w:r>
        <w:rPr>
          <w:rFonts w:ascii="Times New Roman" w:hAnsi="Times New Roman" w:cs="Times New Roman"/>
          <w:sz w:val="22"/>
          <w:szCs w:val="22"/>
        </w:rPr>
        <w:t>-</w:t>
      </w:r>
      <w:r w:rsidRPr="00DF1D9A">
        <w:rPr>
          <w:rFonts w:ascii="Times New Roman" w:hAnsi="Times New Roman" w:cs="Times New Roman"/>
          <w:sz w:val="22"/>
          <w:szCs w:val="22"/>
        </w:rPr>
        <w:t xml:space="preserve">seq were applied to the same set of 11,141 differentially expressed genes identified by IsoDE2, whereas maSigPro and Trendy were applied to the complete set of 25,684 expressed genes in accordance with their intended workflows. Confidence metrics are reported only for methods that provide native confidence estimates. </w:t>
      </w:r>
      <w:r>
        <w:rPr>
          <w:rFonts w:ascii="Times New Roman" w:hAnsi="Times New Roman" w:cs="Times New Roman"/>
          <w:sz w:val="22"/>
          <w:szCs w:val="22"/>
        </w:rPr>
        <w:t xml:space="preserve">Because confidence metrics are method-specific, values are reported as native outputs and are not directly comparable across methods. </w:t>
      </w:r>
      <w:r w:rsidRPr="00DF1D9A">
        <w:rPr>
          <w:rFonts w:ascii="Times New Roman" w:hAnsi="Times New Roman" w:cs="Times New Roman"/>
          <w:sz w:val="22"/>
          <w:szCs w:val="22"/>
        </w:rPr>
        <w:t xml:space="preserve">Runtime was measured on identical hardware using default parameters. Complete outputs for each method are provided in </w:t>
      </w:r>
      <w:r>
        <w:rPr>
          <w:rFonts w:ascii="Times New Roman" w:hAnsi="Times New Roman" w:cs="Times New Roman"/>
          <w:sz w:val="22"/>
          <w:szCs w:val="22"/>
        </w:rPr>
        <w:t>Supplementary</w:t>
      </w:r>
      <w:r w:rsidRPr="00DF1D9A">
        <w:rPr>
          <w:rFonts w:ascii="Times New Roman" w:hAnsi="Times New Roman" w:cs="Times New Roman"/>
          <w:sz w:val="22"/>
          <w:szCs w:val="22"/>
        </w:rPr>
        <w:t xml:space="preserve"> Data S7 (hierarchical clustering), S8 (TC-seq Mfuzz), S9 (TC-seq k-means), S10 (maSigPro), and S11 (Trendy). (C) Pairwise agreement of gene assignments among trajectory-based methods. Values represent the proportion of genes assigned to corresponding trajectories following optimal matching of trajectory labels between methods. Agreement values compare only methods that reconstruct gene trajectories or clusters and therefore do not include maSigPro or Trendy, whose primary outputs are regression models rather than trajectory assignments. </w:t>
      </w:r>
    </w:p>
    <w:p w14:paraId="10A177FE" w14:textId="77777777" w:rsidR="001432A7" w:rsidRPr="00DF1D9A" w:rsidRDefault="001432A7" w:rsidP="001432A7">
      <w:pPr>
        <w:rPr>
          <w:rFonts w:ascii="Times New Roman" w:hAnsi="Times New Roman" w:cs="Times New Roman"/>
          <w:b/>
          <w:bCs/>
          <w:sz w:val="22"/>
          <w:szCs w:val="22"/>
        </w:rPr>
      </w:pPr>
      <w:r w:rsidRPr="00DF1D9A">
        <w:rPr>
          <w:rFonts w:ascii="Times New Roman" w:hAnsi="Times New Roman" w:cs="Times New Roman"/>
          <w:b/>
          <w:bCs/>
          <w:sz w:val="22"/>
          <w:szCs w:val="22"/>
        </w:rPr>
        <w:br w:type="page"/>
      </w:r>
    </w:p>
    <w:p w14:paraId="1D850B1D" w14:textId="77777777" w:rsidR="00E023F9" w:rsidRDefault="00E023F9"/>
    <w:sectPr w:rsidR="00E023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2A7"/>
    <w:rsid w:val="000C4033"/>
    <w:rsid w:val="001432A7"/>
    <w:rsid w:val="00173ED8"/>
    <w:rsid w:val="002F50B1"/>
    <w:rsid w:val="003D2883"/>
    <w:rsid w:val="004B42CB"/>
    <w:rsid w:val="005F2B46"/>
    <w:rsid w:val="006E1731"/>
    <w:rsid w:val="00866D74"/>
    <w:rsid w:val="00882A73"/>
    <w:rsid w:val="00906905"/>
    <w:rsid w:val="0095305D"/>
    <w:rsid w:val="00B10170"/>
    <w:rsid w:val="00B260B7"/>
    <w:rsid w:val="00B85331"/>
    <w:rsid w:val="00C94D66"/>
    <w:rsid w:val="00DE7E69"/>
    <w:rsid w:val="00E023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10602"/>
  <w15:chartTrackingRefBased/>
  <w15:docId w15:val="{60C926E7-9016-44FE-A28E-BBF3B6F37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2A7"/>
    <w:rPr>
      <w:lang w:val="en-US"/>
    </w:rPr>
  </w:style>
  <w:style w:type="paragraph" w:styleId="Heading1">
    <w:name w:val="heading 1"/>
    <w:basedOn w:val="Normal"/>
    <w:next w:val="Normal"/>
    <w:link w:val="Heading1Char"/>
    <w:uiPriority w:val="9"/>
    <w:qFormat/>
    <w:rsid w:val="001432A7"/>
    <w:pPr>
      <w:keepNext/>
      <w:keepLines/>
      <w:spacing w:before="360" w:after="80"/>
      <w:outlineLvl w:val="0"/>
    </w:pPr>
    <w:rPr>
      <w:rFonts w:asciiTheme="majorHAnsi" w:eastAsiaTheme="majorEastAsia" w:hAnsiTheme="majorHAnsi" w:cstheme="majorBidi"/>
      <w:color w:val="0F4761" w:themeColor="accent1" w:themeShade="BF"/>
      <w:sz w:val="40"/>
      <w:szCs w:val="40"/>
      <w:lang w:val="en-IN"/>
    </w:rPr>
  </w:style>
  <w:style w:type="paragraph" w:styleId="Heading2">
    <w:name w:val="heading 2"/>
    <w:basedOn w:val="Normal"/>
    <w:next w:val="Normal"/>
    <w:link w:val="Heading2Char"/>
    <w:uiPriority w:val="9"/>
    <w:semiHidden/>
    <w:unhideWhenUsed/>
    <w:qFormat/>
    <w:rsid w:val="001432A7"/>
    <w:pPr>
      <w:keepNext/>
      <w:keepLines/>
      <w:spacing w:before="160" w:after="80"/>
      <w:outlineLvl w:val="1"/>
    </w:pPr>
    <w:rPr>
      <w:rFonts w:asciiTheme="majorHAnsi" w:eastAsiaTheme="majorEastAsia" w:hAnsiTheme="majorHAnsi" w:cstheme="majorBidi"/>
      <w:color w:val="0F4761" w:themeColor="accent1" w:themeShade="BF"/>
      <w:sz w:val="32"/>
      <w:szCs w:val="32"/>
      <w:lang w:val="en-IN"/>
    </w:rPr>
  </w:style>
  <w:style w:type="paragraph" w:styleId="Heading3">
    <w:name w:val="heading 3"/>
    <w:basedOn w:val="Normal"/>
    <w:next w:val="Normal"/>
    <w:link w:val="Heading3Char"/>
    <w:uiPriority w:val="9"/>
    <w:semiHidden/>
    <w:unhideWhenUsed/>
    <w:qFormat/>
    <w:rsid w:val="001432A7"/>
    <w:pPr>
      <w:keepNext/>
      <w:keepLines/>
      <w:spacing w:before="160" w:after="80"/>
      <w:outlineLvl w:val="2"/>
    </w:pPr>
    <w:rPr>
      <w:rFonts w:eastAsiaTheme="majorEastAsia" w:cstheme="majorBidi"/>
      <w:color w:val="0F4761" w:themeColor="accent1" w:themeShade="BF"/>
      <w:sz w:val="28"/>
      <w:szCs w:val="28"/>
      <w:lang w:val="en-IN"/>
    </w:rPr>
  </w:style>
  <w:style w:type="paragraph" w:styleId="Heading4">
    <w:name w:val="heading 4"/>
    <w:basedOn w:val="Normal"/>
    <w:next w:val="Normal"/>
    <w:link w:val="Heading4Char"/>
    <w:uiPriority w:val="9"/>
    <w:semiHidden/>
    <w:unhideWhenUsed/>
    <w:qFormat/>
    <w:rsid w:val="001432A7"/>
    <w:pPr>
      <w:keepNext/>
      <w:keepLines/>
      <w:spacing w:before="80" w:after="40"/>
      <w:outlineLvl w:val="3"/>
    </w:pPr>
    <w:rPr>
      <w:rFonts w:eastAsiaTheme="majorEastAsia" w:cstheme="majorBidi"/>
      <w:i/>
      <w:iCs/>
      <w:color w:val="0F4761" w:themeColor="accent1" w:themeShade="BF"/>
      <w:lang w:val="en-IN"/>
    </w:rPr>
  </w:style>
  <w:style w:type="paragraph" w:styleId="Heading5">
    <w:name w:val="heading 5"/>
    <w:basedOn w:val="Normal"/>
    <w:next w:val="Normal"/>
    <w:link w:val="Heading5Char"/>
    <w:uiPriority w:val="9"/>
    <w:semiHidden/>
    <w:unhideWhenUsed/>
    <w:qFormat/>
    <w:rsid w:val="001432A7"/>
    <w:pPr>
      <w:keepNext/>
      <w:keepLines/>
      <w:spacing w:before="80" w:after="40"/>
      <w:outlineLvl w:val="4"/>
    </w:pPr>
    <w:rPr>
      <w:rFonts w:eastAsiaTheme="majorEastAsia" w:cstheme="majorBidi"/>
      <w:color w:val="0F4761" w:themeColor="accent1" w:themeShade="BF"/>
      <w:lang w:val="en-IN"/>
    </w:rPr>
  </w:style>
  <w:style w:type="paragraph" w:styleId="Heading6">
    <w:name w:val="heading 6"/>
    <w:basedOn w:val="Normal"/>
    <w:next w:val="Normal"/>
    <w:link w:val="Heading6Char"/>
    <w:uiPriority w:val="9"/>
    <w:semiHidden/>
    <w:unhideWhenUsed/>
    <w:qFormat/>
    <w:rsid w:val="001432A7"/>
    <w:pPr>
      <w:keepNext/>
      <w:keepLines/>
      <w:spacing w:before="40" w:after="0"/>
      <w:outlineLvl w:val="5"/>
    </w:pPr>
    <w:rPr>
      <w:rFonts w:eastAsiaTheme="majorEastAsia" w:cstheme="majorBidi"/>
      <w:i/>
      <w:iCs/>
      <w:color w:val="595959" w:themeColor="text1" w:themeTint="A6"/>
      <w:lang w:val="en-IN"/>
    </w:rPr>
  </w:style>
  <w:style w:type="paragraph" w:styleId="Heading7">
    <w:name w:val="heading 7"/>
    <w:basedOn w:val="Normal"/>
    <w:next w:val="Normal"/>
    <w:link w:val="Heading7Char"/>
    <w:uiPriority w:val="9"/>
    <w:semiHidden/>
    <w:unhideWhenUsed/>
    <w:qFormat/>
    <w:rsid w:val="001432A7"/>
    <w:pPr>
      <w:keepNext/>
      <w:keepLines/>
      <w:spacing w:before="40" w:after="0"/>
      <w:outlineLvl w:val="6"/>
    </w:pPr>
    <w:rPr>
      <w:rFonts w:eastAsiaTheme="majorEastAsia" w:cstheme="majorBidi"/>
      <w:color w:val="595959" w:themeColor="text1" w:themeTint="A6"/>
      <w:lang w:val="en-IN"/>
    </w:rPr>
  </w:style>
  <w:style w:type="paragraph" w:styleId="Heading8">
    <w:name w:val="heading 8"/>
    <w:basedOn w:val="Normal"/>
    <w:next w:val="Normal"/>
    <w:link w:val="Heading8Char"/>
    <w:uiPriority w:val="9"/>
    <w:semiHidden/>
    <w:unhideWhenUsed/>
    <w:qFormat/>
    <w:rsid w:val="001432A7"/>
    <w:pPr>
      <w:keepNext/>
      <w:keepLines/>
      <w:spacing w:after="0"/>
      <w:outlineLvl w:val="7"/>
    </w:pPr>
    <w:rPr>
      <w:rFonts w:eastAsiaTheme="majorEastAsia" w:cstheme="majorBidi"/>
      <w:i/>
      <w:iCs/>
      <w:color w:val="272727" w:themeColor="text1" w:themeTint="D8"/>
      <w:lang w:val="en-IN"/>
    </w:rPr>
  </w:style>
  <w:style w:type="paragraph" w:styleId="Heading9">
    <w:name w:val="heading 9"/>
    <w:basedOn w:val="Normal"/>
    <w:next w:val="Normal"/>
    <w:link w:val="Heading9Char"/>
    <w:uiPriority w:val="9"/>
    <w:semiHidden/>
    <w:unhideWhenUsed/>
    <w:qFormat/>
    <w:rsid w:val="001432A7"/>
    <w:pPr>
      <w:keepNext/>
      <w:keepLines/>
      <w:spacing w:after="0"/>
      <w:outlineLvl w:val="8"/>
    </w:pPr>
    <w:rPr>
      <w:rFonts w:eastAsiaTheme="majorEastAsia" w:cstheme="majorBidi"/>
      <w:color w:val="272727" w:themeColor="text1" w:themeTint="D8"/>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2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32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32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32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32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32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2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2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2A7"/>
    <w:rPr>
      <w:rFonts w:eastAsiaTheme="majorEastAsia" w:cstheme="majorBidi"/>
      <w:color w:val="272727" w:themeColor="text1" w:themeTint="D8"/>
    </w:rPr>
  </w:style>
  <w:style w:type="paragraph" w:styleId="Title">
    <w:name w:val="Title"/>
    <w:basedOn w:val="Normal"/>
    <w:next w:val="Normal"/>
    <w:link w:val="TitleChar"/>
    <w:uiPriority w:val="10"/>
    <w:qFormat/>
    <w:rsid w:val="001432A7"/>
    <w:pPr>
      <w:spacing w:after="80" w:line="240" w:lineRule="auto"/>
      <w:contextualSpacing/>
    </w:pPr>
    <w:rPr>
      <w:rFonts w:asciiTheme="majorHAnsi" w:eastAsiaTheme="majorEastAsia" w:hAnsiTheme="majorHAnsi" w:cstheme="majorBidi"/>
      <w:spacing w:val="-10"/>
      <w:kern w:val="28"/>
      <w:sz w:val="56"/>
      <w:szCs w:val="56"/>
      <w:lang w:val="en-IN"/>
    </w:rPr>
  </w:style>
  <w:style w:type="character" w:customStyle="1" w:styleId="TitleChar">
    <w:name w:val="Title Char"/>
    <w:basedOn w:val="DefaultParagraphFont"/>
    <w:link w:val="Title"/>
    <w:uiPriority w:val="10"/>
    <w:rsid w:val="001432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2A7"/>
    <w:pPr>
      <w:numPr>
        <w:ilvl w:val="1"/>
      </w:numPr>
    </w:pPr>
    <w:rPr>
      <w:rFonts w:eastAsiaTheme="majorEastAsia" w:cstheme="majorBidi"/>
      <w:color w:val="595959" w:themeColor="text1" w:themeTint="A6"/>
      <w:spacing w:val="15"/>
      <w:sz w:val="28"/>
      <w:szCs w:val="28"/>
      <w:lang w:val="en-IN"/>
    </w:rPr>
  </w:style>
  <w:style w:type="character" w:customStyle="1" w:styleId="SubtitleChar">
    <w:name w:val="Subtitle Char"/>
    <w:basedOn w:val="DefaultParagraphFont"/>
    <w:link w:val="Subtitle"/>
    <w:uiPriority w:val="11"/>
    <w:rsid w:val="001432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2A7"/>
    <w:pPr>
      <w:spacing w:before="160"/>
      <w:jc w:val="center"/>
    </w:pPr>
    <w:rPr>
      <w:i/>
      <w:iCs/>
      <w:color w:val="404040" w:themeColor="text1" w:themeTint="BF"/>
      <w:lang w:val="en-IN"/>
    </w:rPr>
  </w:style>
  <w:style w:type="character" w:customStyle="1" w:styleId="QuoteChar">
    <w:name w:val="Quote Char"/>
    <w:basedOn w:val="DefaultParagraphFont"/>
    <w:link w:val="Quote"/>
    <w:uiPriority w:val="29"/>
    <w:rsid w:val="001432A7"/>
    <w:rPr>
      <w:i/>
      <w:iCs/>
      <w:color w:val="404040" w:themeColor="text1" w:themeTint="BF"/>
    </w:rPr>
  </w:style>
  <w:style w:type="paragraph" w:styleId="ListParagraph">
    <w:name w:val="List Paragraph"/>
    <w:basedOn w:val="Normal"/>
    <w:uiPriority w:val="34"/>
    <w:qFormat/>
    <w:rsid w:val="001432A7"/>
    <w:pPr>
      <w:ind w:left="720"/>
      <w:contextualSpacing/>
    </w:pPr>
    <w:rPr>
      <w:lang w:val="en-IN"/>
    </w:rPr>
  </w:style>
  <w:style w:type="character" w:styleId="IntenseEmphasis">
    <w:name w:val="Intense Emphasis"/>
    <w:basedOn w:val="DefaultParagraphFont"/>
    <w:uiPriority w:val="21"/>
    <w:qFormat/>
    <w:rsid w:val="001432A7"/>
    <w:rPr>
      <w:i/>
      <w:iCs/>
      <w:color w:val="0F4761" w:themeColor="accent1" w:themeShade="BF"/>
    </w:rPr>
  </w:style>
  <w:style w:type="paragraph" w:styleId="IntenseQuote">
    <w:name w:val="Intense Quote"/>
    <w:basedOn w:val="Normal"/>
    <w:next w:val="Normal"/>
    <w:link w:val="IntenseQuoteChar"/>
    <w:uiPriority w:val="30"/>
    <w:qFormat/>
    <w:rsid w:val="001432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IN"/>
    </w:rPr>
  </w:style>
  <w:style w:type="character" w:customStyle="1" w:styleId="IntenseQuoteChar">
    <w:name w:val="Intense Quote Char"/>
    <w:basedOn w:val="DefaultParagraphFont"/>
    <w:link w:val="IntenseQuote"/>
    <w:uiPriority w:val="30"/>
    <w:rsid w:val="001432A7"/>
    <w:rPr>
      <w:i/>
      <w:iCs/>
      <w:color w:val="0F4761" w:themeColor="accent1" w:themeShade="BF"/>
    </w:rPr>
  </w:style>
  <w:style w:type="character" w:styleId="IntenseReference">
    <w:name w:val="Intense Reference"/>
    <w:basedOn w:val="DefaultParagraphFont"/>
    <w:uiPriority w:val="32"/>
    <w:qFormat/>
    <w:rsid w:val="001432A7"/>
    <w:rPr>
      <w:b/>
      <w:bCs/>
      <w:smallCaps/>
      <w:color w:val="0F4761" w:themeColor="accent1" w:themeShade="BF"/>
      <w:spacing w:val="5"/>
    </w:rPr>
  </w:style>
  <w:style w:type="table" w:styleId="TableGrid">
    <w:name w:val="Table Grid"/>
    <w:basedOn w:val="TableNormal"/>
    <w:uiPriority w:val="39"/>
    <w:rsid w:val="001432A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554</Words>
  <Characters>3164</Characters>
  <Application>Microsoft Office Word</Application>
  <DocSecurity>0</DocSecurity>
  <Lines>26</Lines>
  <Paragraphs>7</Paragraphs>
  <ScaleCrop>false</ScaleCrop>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Trupti Sudge</dc:creator>
  <cp:keywords/>
  <dc:description/>
  <cp:lastModifiedBy>Trupti Sudge</cp:lastModifiedBy>
  <cp:revision>1</cp:revision>
  <dcterms:created xsi:type="dcterms:W3CDTF">2026-07-16T09:52:00Z</dcterms:created>
  <dcterms:modified xsi:type="dcterms:W3CDTF">2026-07-16T09:52:00Z</dcterms:modified>
</cp:coreProperties>
</file>