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5"/>
        <w:gridCol w:w="5601"/>
      </w:tblGrid>
      <w:tr w:rsidR="00D50756" w14:paraId="4A5B093F" w14:textId="77777777">
        <w:tc>
          <w:tcPr>
            <w:tcW w:w="3415" w:type="dxa"/>
            <w:vAlign w:val="center"/>
          </w:tcPr>
          <w:p w14:paraId="00000003" w14:textId="2B971925" w:rsidR="00D50756" w:rsidRDefault="00000000">
            <w:pPr>
              <w:spacing w:line="276" w:lineRule="auto"/>
              <w:jc w:val="right"/>
              <w:rPr>
                <w:rFonts w:ascii="Times New Roman" w:eastAsia="Times New Roman" w:hAnsi="Times New Roman" w:cs="Times New Roman"/>
                <w:sz w:val="20"/>
                <w:szCs w:val="20"/>
              </w:rPr>
            </w:pPr>
            <w:sdt>
              <w:sdtPr>
                <w:tag w:val="goog_rdk_0"/>
                <w:id w:val="1303394414"/>
              </w:sdtPr>
              <w:sdtContent/>
            </w:sdt>
            <w:r w:rsidR="001F2068">
              <w:rPr>
                <w:rFonts w:ascii="Times New Roman" w:eastAsia="Times New Roman" w:hAnsi="Times New Roman" w:cs="Times New Roman"/>
                <w:sz w:val="20"/>
                <w:szCs w:val="20"/>
              </w:rPr>
              <w:t>Journal:</w:t>
            </w:r>
          </w:p>
        </w:tc>
        <w:tc>
          <w:tcPr>
            <w:tcW w:w="5601" w:type="dxa"/>
            <w:vAlign w:val="center"/>
          </w:tcPr>
          <w:p w14:paraId="00000004" w14:textId="08C98CBE" w:rsidR="00D50756" w:rsidRDefault="001723A3" w:rsidP="001723A3">
            <w:pPr>
              <w:spacing w:line="36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Life Cycle Assessment of Coconut Residue Valorization via Pyrolysis – Supplementary Information</w:t>
            </w:r>
          </w:p>
        </w:tc>
      </w:tr>
      <w:tr w:rsidR="00D50756" w14:paraId="217E9054" w14:textId="77777777">
        <w:tc>
          <w:tcPr>
            <w:tcW w:w="3415" w:type="dxa"/>
            <w:vAlign w:val="center"/>
          </w:tcPr>
          <w:p w14:paraId="00000005" w14:textId="77777777" w:rsidR="00D50756" w:rsidRDefault="001F2068">
            <w:pPr>
              <w:spacing w:line="276"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Article Type:</w:t>
            </w:r>
          </w:p>
        </w:tc>
        <w:tc>
          <w:tcPr>
            <w:tcW w:w="5601" w:type="dxa"/>
            <w:vAlign w:val="center"/>
          </w:tcPr>
          <w:p w14:paraId="00000006" w14:textId="77777777" w:rsidR="00D50756" w:rsidRDefault="001F2068">
            <w:pPr>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Original Research Paper</w:t>
            </w:r>
          </w:p>
        </w:tc>
      </w:tr>
      <w:tr w:rsidR="00D50756" w:rsidRPr="001723A3" w14:paraId="0F73A336" w14:textId="77777777">
        <w:tc>
          <w:tcPr>
            <w:tcW w:w="3415" w:type="dxa"/>
            <w:vAlign w:val="center"/>
          </w:tcPr>
          <w:p w14:paraId="00000007" w14:textId="77777777" w:rsidR="00D50756" w:rsidRDefault="001F2068">
            <w:pPr>
              <w:spacing w:line="276"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Authors:</w:t>
            </w:r>
          </w:p>
        </w:tc>
        <w:tc>
          <w:tcPr>
            <w:tcW w:w="5601" w:type="dxa"/>
            <w:vAlign w:val="center"/>
          </w:tcPr>
          <w:p w14:paraId="1A45DE75" w14:textId="77777777" w:rsidR="000414B5" w:rsidRPr="000D529F" w:rsidRDefault="000414B5" w:rsidP="000414B5">
            <w:pPr>
              <w:spacing w:line="276" w:lineRule="auto"/>
              <w:rPr>
                <w:rFonts w:ascii="Times New Roman" w:hAnsi="Times New Roman"/>
                <w:i/>
                <w:iCs/>
                <w:sz w:val="20"/>
                <w:lang w:val="pt-BR"/>
              </w:rPr>
            </w:pPr>
            <w:r w:rsidRPr="000D529F">
              <w:rPr>
                <w:rFonts w:ascii="Times New Roman" w:hAnsi="Times New Roman"/>
                <w:b/>
                <w:bCs/>
                <w:sz w:val="20"/>
                <w:lang w:val="pt-BR"/>
              </w:rPr>
              <w:t xml:space="preserve">Alessandra da Rocha Duailibe Monteiro – </w:t>
            </w:r>
            <w:proofErr w:type="spellStart"/>
            <w:r w:rsidRPr="000D529F">
              <w:rPr>
                <w:rFonts w:ascii="Times New Roman" w:hAnsi="Times New Roman"/>
                <w:i/>
                <w:iCs/>
                <w:sz w:val="20"/>
                <w:lang w:val="pt-BR"/>
              </w:rPr>
              <w:t>Department</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of</w:t>
            </w:r>
            <w:proofErr w:type="spellEnd"/>
            <w:r w:rsidRPr="000D529F">
              <w:rPr>
                <w:rFonts w:ascii="Times New Roman" w:hAnsi="Times New Roman"/>
                <w:i/>
                <w:iCs/>
                <w:sz w:val="20"/>
                <w:lang w:val="pt-BR"/>
              </w:rPr>
              <w:t xml:space="preserve"> Chemical </w:t>
            </w:r>
            <w:proofErr w:type="spellStart"/>
            <w:r w:rsidRPr="000D529F">
              <w:rPr>
                <w:rFonts w:ascii="Times New Roman" w:hAnsi="Times New Roman"/>
                <w:i/>
                <w:iCs/>
                <w:sz w:val="20"/>
                <w:lang w:val="pt-BR"/>
              </w:rPr>
              <w:t>and</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Petroleum</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Engineering</w:t>
            </w:r>
            <w:proofErr w:type="spellEnd"/>
            <w:r w:rsidRPr="000D529F">
              <w:rPr>
                <w:rFonts w:ascii="Times New Roman" w:hAnsi="Times New Roman"/>
                <w:i/>
                <w:iCs/>
                <w:sz w:val="20"/>
                <w:lang w:val="pt-BR"/>
              </w:rPr>
              <w:t xml:space="preserve">, Federal Fluminense </w:t>
            </w:r>
            <w:proofErr w:type="spellStart"/>
            <w:r w:rsidRPr="000D529F">
              <w:rPr>
                <w:rFonts w:ascii="Times New Roman" w:hAnsi="Times New Roman"/>
                <w:i/>
                <w:iCs/>
                <w:sz w:val="20"/>
                <w:lang w:val="pt-BR"/>
              </w:rPr>
              <w:t>University</w:t>
            </w:r>
            <w:proofErr w:type="spellEnd"/>
            <w:r w:rsidRPr="000D529F">
              <w:rPr>
                <w:rFonts w:ascii="Times New Roman" w:hAnsi="Times New Roman"/>
                <w:i/>
                <w:iCs/>
                <w:sz w:val="20"/>
                <w:lang w:val="pt-BR"/>
              </w:rPr>
              <w:t xml:space="preserve"> (UFF), Rua Passo da Pátria, 152, São Domingos, Niterói</w:t>
            </w:r>
            <w:r>
              <w:rPr>
                <w:rFonts w:ascii="Times New Roman" w:hAnsi="Times New Roman"/>
                <w:i/>
                <w:iCs/>
                <w:sz w:val="20"/>
                <w:lang w:val="pt-BR"/>
              </w:rPr>
              <w:t xml:space="preserve"> - Rio de Janeiro </w:t>
            </w:r>
            <w:proofErr w:type="spellStart"/>
            <w:r>
              <w:rPr>
                <w:rFonts w:ascii="Times New Roman" w:hAnsi="Times New Roman"/>
                <w:i/>
                <w:iCs/>
                <w:sz w:val="20"/>
                <w:lang w:val="pt-BR"/>
              </w:rPr>
              <w:t>State</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Brazil</w:t>
            </w:r>
            <w:proofErr w:type="spellEnd"/>
            <w:r>
              <w:rPr>
                <w:rFonts w:ascii="Times New Roman" w:hAnsi="Times New Roman"/>
                <w:i/>
                <w:iCs/>
                <w:sz w:val="20"/>
                <w:lang w:val="pt-BR"/>
              </w:rPr>
              <w:t xml:space="preserve">. ZIP CODE </w:t>
            </w:r>
            <w:r w:rsidRPr="000D529F">
              <w:rPr>
                <w:rFonts w:ascii="Times New Roman" w:hAnsi="Times New Roman"/>
                <w:i/>
                <w:iCs/>
                <w:sz w:val="20"/>
                <w:lang w:val="pt-BR"/>
              </w:rPr>
              <w:t>24210-240</w:t>
            </w:r>
          </w:p>
          <w:p w14:paraId="123F1CF0" w14:textId="0573FBFC" w:rsidR="000414B5" w:rsidRDefault="000414B5" w:rsidP="000414B5">
            <w:pPr>
              <w:spacing w:line="276" w:lineRule="auto"/>
              <w:rPr>
                <w:rFonts w:ascii="Times New Roman" w:hAnsi="Times New Roman"/>
                <w:b/>
                <w:bCs/>
                <w:sz w:val="20"/>
                <w:lang w:val="pt-BR"/>
              </w:rPr>
            </w:pPr>
            <w:r w:rsidRPr="000D529F">
              <w:rPr>
                <w:rFonts w:ascii="Times New Roman" w:hAnsi="Times New Roman"/>
                <w:sz w:val="20"/>
                <w:lang w:val="pt-BR"/>
              </w:rPr>
              <w:t>ORCID ID:</w:t>
            </w:r>
            <w:r w:rsidRPr="000D529F">
              <w:t xml:space="preserve"> </w:t>
            </w:r>
            <w:r w:rsidRPr="000D529F">
              <w:rPr>
                <w:rFonts w:ascii="Times New Roman" w:hAnsi="Times New Roman"/>
                <w:sz w:val="20"/>
                <w:lang w:val="pt-BR"/>
              </w:rPr>
              <w:t>0000-0002-3114-4133</w:t>
            </w:r>
          </w:p>
          <w:p w14:paraId="71F9CDF4" w14:textId="790364CE" w:rsidR="00206165" w:rsidRPr="000D529F" w:rsidRDefault="00206165" w:rsidP="00206165">
            <w:pPr>
              <w:spacing w:line="276" w:lineRule="auto"/>
              <w:rPr>
                <w:rFonts w:ascii="Times New Roman" w:hAnsi="Times New Roman"/>
                <w:i/>
                <w:iCs/>
                <w:sz w:val="20"/>
                <w:lang w:val="pt-BR"/>
              </w:rPr>
            </w:pPr>
            <w:r w:rsidRPr="000D529F">
              <w:rPr>
                <w:rFonts w:ascii="Times New Roman" w:hAnsi="Times New Roman"/>
                <w:b/>
                <w:bCs/>
                <w:sz w:val="20"/>
                <w:lang w:val="pt-BR"/>
              </w:rPr>
              <w:t xml:space="preserve">Mariana da Silva Teixeira – </w:t>
            </w:r>
            <w:proofErr w:type="spellStart"/>
            <w:r w:rsidRPr="000D529F">
              <w:rPr>
                <w:rFonts w:ascii="Times New Roman" w:hAnsi="Times New Roman"/>
                <w:i/>
                <w:iCs/>
                <w:sz w:val="20"/>
                <w:lang w:val="pt-BR"/>
              </w:rPr>
              <w:t>Department</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of</w:t>
            </w:r>
            <w:proofErr w:type="spellEnd"/>
            <w:r w:rsidRPr="000D529F">
              <w:rPr>
                <w:rFonts w:ascii="Times New Roman" w:hAnsi="Times New Roman"/>
                <w:i/>
                <w:iCs/>
                <w:sz w:val="20"/>
                <w:lang w:val="pt-BR"/>
              </w:rPr>
              <w:t xml:space="preserve"> Chemical </w:t>
            </w:r>
            <w:proofErr w:type="spellStart"/>
            <w:r w:rsidRPr="000D529F">
              <w:rPr>
                <w:rFonts w:ascii="Times New Roman" w:hAnsi="Times New Roman"/>
                <w:i/>
                <w:iCs/>
                <w:sz w:val="20"/>
                <w:lang w:val="pt-BR"/>
              </w:rPr>
              <w:t>and</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Petroleum</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Engineering</w:t>
            </w:r>
            <w:proofErr w:type="spellEnd"/>
            <w:r w:rsidRPr="000D529F">
              <w:rPr>
                <w:rFonts w:ascii="Times New Roman" w:hAnsi="Times New Roman"/>
                <w:i/>
                <w:iCs/>
                <w:sz w:val="20"/>
                <w:lang w:val="pt-BR"/>
              </w:rPr>
              <w:t xml:space="preserve">, Federal Fluminense </w:t>
            </w:r>
            <w:proofErr w:type="spellStart"/>
            <w:r w:rsidRPr="000D529F">
              <w:rPr>
                <w:rFonts w:ascii="Times New Roman" w:hAnsi="Times New Roman"/>
                <w:i/>
                <w:iCs/>
                <w:sz w:val="20"/>
                <w:lang w:val="pt-BR"/>
              </w:rPr>
              <w:t>University</w:t>
            </w:r>
            <w:proofErr w:type="spellEnd"/>
            <w:r w:rsidRPr="000D529F">
              <w:rPr>
                <w:rFonts w:ascii="Times New Roman" w:hAnsi="Times New Roman"/>
                <w:i/>
                <w:iCs/>
                <w:sz w:val="20"/>
                <w:lang w:val="pt-BR"/>
              </w:rPr>
              <w:t xml:space="preserve"> (UFF), Rua Passo da Pátria, 152, São Domingos, Niterói</w:t>
            </w:r>
            <w:r>
              <w:rPr>
                <w:rFonts w:ascii="Times New Roman" w:hAnsi="Times New Roman"/>
                <w:i/>
                <w:iCs/>
                <w:sz w:val="20"/>
                <w:lang w:val="pt-BR"/>
              </w:rPr>
              <w:t xml:space="preserve"> – Rio de Janeiro </w:t>
            </w:r>
            <w:proofErr w:type="spellStart"/>
            <w:r>
              <w:rPr>
                <w:rFonts w:ascii="Times New Roman" w:hAnsi="Times New Roman"/>
                <w:i/>
                <w:iCs/>
                <w:sz w:val="20"/>
                <w:lang w:val="pt-BR"/>
              </w:rPr>
              <w:t>State</w:t>
            </w:r>
            <w:proofErr w:type="spellEnd"/>
            <w:r w:rsidRPr="000D529F">
              <w:rPr>
                <w:rFonts w:ascii="Times New Roman" w:hAnsi="Times New Roman"/>
                <w:i/>
                <w:iCs/>
                <w:sz w:val="20"/>
                <w:lang w:val="pt-BR"/>
              </w:rPr>
              <w:t xml:space="preserve">, </w:t>
            </w:r>
            <w:proofErr w:type="spellStart"/>
            <w:r w:rsidRPr="000D529F">
              <w:rPr>
                <w:rFonts w:ascii="Times New Roman" w:hAnsi="Times New Roman"/>
                <w:i/>
                <w:iCs/>
                <w:sz w:val="20"/>
                <w:lang w:val="pt-BR"/>
              </w:rPr>
              <w:t>Brazil</w:t>
            </w:r>
            <w:proofErr w:type="spellEnd"/>
            <w:r>
              <w:rPr>
                <w:rFonts w:ascii="Times New Roman" w:hAnsi="Times New Roman"/>
                <w:i/>
                <w:iCs/>
                <w:sz w:val="20"/>
                <w:lang w:val="pt-BR"/>
              </w:rPr>
              <w:t xml:space="preserve">. ZIP CODE </w:t>
            </w:r>
            <w:r w:rsidRPr="000D529F">
              <w:rPr>
                <w:rFonts w:ascii="Times New Roman" w:hAnsi="Times New Roman"/>
                <w:i/>
                <w:iCs/>
                <w:sz w:val="20"/>
                <w:lang w:val="pt-BR"/>
              </w:rPr>
              <w:t>24210-240</w:t>
            </w:r>
          </w:p>
          <w:p w14:paraId="00000009" w14:textId="426A09B6" w:rsidR="00D50756" w:rsidRPr="000414B5" w:rsidRDefault="00206165" w:rsidP="000414B5">
            <w:pPr>
              <w:spacing w:line="276" w:lineRule="auto"/>
              <w:rPr>
                <w:rFonts w:ascii="Times New Roman" w:hAnsi="Times New Roman"/>
                <w:b/>
                <w:bCs/>
                <w:sz w:val="20"/>
              </w:rPr>
            </w:pPr>
            <w:r w:rsidRPr="000D529F">
              <w:rPr>
                <w:rFonts w:ascii="Times New Roman" w:hAnsi="Times New Roman"/>
                <w:sz w:val="20"/>
              </w:rPr>
              <w:t xml:space="preserve">ORCID ID: 0009-0005-8082-656X </w:t>
            </w:r>
          </w:p>
        </w:tc>
      </w:tr>
      <w:tr w:rsidR="009054D1" w:rsidRPr="001723A3" w14:paraId="62490709" w14:textId="77777777">
        <w:tc>
          <w:tcPr>
            <w:tcW w:w="3415" w:type="dxa"/>
            <w:vAlign w:val="center"/>
          </w:tcPr>
          <w:p w14:paraId="0000000A" w14:textId="10965BDE" w:rsidR="009054D1" w:rsidRPr="009054D1" w:rsidRDefault="009054D1" w:rsidP="009054D1">
            <w:pPr>
              <w:spacing w:line="276" w:lineRule="auto"/>
              <w:jc w:val="right"/>
              <w:rPr>
                <w:rFonts w:ascii="Times New Roman" w:eastAsia="Times New Roman" w:hAnsi="Times New Roman" w:cs="Times New Roman"/>
                <w:sz w:val="20"/>
                <w:szCs w:val="20"/>
              </w:rPr>
            </w:pPr>
            <w:r w:rsidRPr="009054D1">
              <w:rPr>
                <w:rFonts w:ascii="Times New Roman" w:hAnsi="Times New Roman" w:cs="Times New Roman"/>
                <w:color w:val="000000"/>
                <w:sz w:val="20"/>
                <w:szCs w:val="20"/>
              </w:rPr>
              <w:t>Corresponding Author:</w:t>
            </w:r>
          </w:p>
        </w:tc>
        <w:tc>
          <w:tcPr>
            <w:tcW w:w="5601" w:type="dxa"/>
            <w:vAlign w:val="center"/>
          </w:tcPr>
          <w:p w14:paraId="38333AEC" w14:textId="331C33C5" w:rsidR="009054D1" w:rsidRPr="009054D1" w:rsidRDefault="009054D1" w:rsidP="009054D1">
            <w:pPr>
              <w:pStyle w:val="NormalWeb"/>
              <w:spacing w:before="60" w:beforeAutospacing="0" w:afterAutospacing="0"/>
              <w:rPr>
                <w:sz w:val="20"/>
                <w:szCs w:val="20"/>
                <w:lang w:val="pt-BR"/>
              </w:rPr>
            </w:pPr>
            <w:r w:rsidRPr="00546D6D">
              <w:rPr>
                <w:b/>
                <w:bCs/>
                <w:color w:val="000000"/>
                <w:sz w:val="20"/>
                <w:szCs w:val="20"/>
                <w:lang w:val="pt-BR"/>
              </w:rPr>
              <w:t xml:space="preserve"> </w:t>
            </w:r>
            <w:r w:rsidRPr="00546D6D">
              <w:rPr>
                <w:b/>
                <w:bCs/>
                <w:sz w:val="20"/>
                <w:szCs w:val="20"/>
                <w:lang w:val="pt-BR"/>
              </w:rPr>
              <w:t>Alessandra da Rocha Duailibe Monteiro</w:t>
            </w:r>
          </w:p>
          <w:p w14:paraId="206834E5" w14:textId="617A5800" w:rsidR="009054D1" w:rsidRPr="009054D1" w:rsidRDefault="00206165" w:rsidP="009054D1">
            <w:pPr>
              <w:pStyle w:val="NormalWeb"/>
              <w:spacing w:before="60" w:beforeAutospacing="0" w:afterAutospacing="0"/>
              <w:rPr>
                <w:sz w:val="20"/>
                <w:szCs w:val="20"/>
                <w:lang w:val="pt-BR"/>
              </w:rPr>
            </w:pPr>
            <w:r w:rsidRPr="00D97A82">
              <w:rPr>
                <w:b/>
                <w:bCs/>
                <w:sz w:val="20"/>
                <w:lang w:val="pt-BR"/>
              </w:rPr>
              <w:t xml:space="preserve">Phone </w:t>
            </w:r>
            <w:proofErr w:type="spellStart"/>
            <w:r w:rsidRPr="00D97A82">
              <w:rPr>
                <w:b/>
                <w:bCs/>
                <w:sz w:val="20"/>
                <w:lang w:val="pt-BR"/>
              </w:rPr>
              <w:t>Number</w:t>
            </w:r>
            <w:proofErr w:type="spellEnd"/>
            <w:r w:rsidRPr="00546D6D">
              <w:rPr>
                <w:b/>
                <w:bCs/>
                <w:color w:val="000000"/>
                <w:sz w:val="20"/>
                <w:szCs w:val="20"/>
                <w:lang w:val="pt-BR"/>
              </w:rPr>
              <w:t xml:space="preserve"> </w:t>
            </w:r>
            <w:r>
              <w:rPr>
                <w:b/>
                <w:bCs/>
                <w:color w:val="000000"/>
                <w:sz w:val="20"/>
                <w:szCs w:val="20"/>
                <w:lang w:val="pt-BR"/>
              </w:rPr>
              <w:t xml:space="preserve">: </w:t>
            </w:r>
            <w:r w:rsidR="009054D1" w:rsidRPr="00546D6D">
              <w:rPr>
                <w:b/>
                <w:bCs/>
                <w:color w:val="000000"/>
                <w:sz w:val="20"/>
                <w:szCs w:val="20"/>
                <w:lang w:val="pt-BR"/>
              </w:rPr>
              <w:t>+55 21 992631295</w:t>
            </w:r>
          </w:p>
          <w:p w14:paraId="0000000D" w14:textId="58C201C4" w:rsidR="009054D1" w:rsidRPr="009054D1" w:rsidRDefault="009054D1" w:rsidP="009054D1">
            <w:pPr>
              <w:spacing w:line="276" w:lineRule="auto"/>
              <w:rPr>
                <w:rFonts w:ascii="Times New Roman" w:eastAsia="Times New Roman" w:hAnsi="Times New Roman" w:cs="Times New Roman"/>
                <w:b/>
                <w:bCs/>
                <w:sz w:val="20"/>
                <w:szCs w:val="20"/>
                <w:lang w:val="pt-BR"/>
              </w:rPr>
            </w:pPr>
            <w:r w:rsidRPr="00546D6D">
              <w:rPr>
                <w:rFonts w:ascii="Times New Roman" w:hAnsi="Times New Roman" w:cs="Times New Roman"/>
                <w:b/>
                <w:bCs/>
                <w:color w:val="000000"/>
                <w:sz w:val="20"/>
                <w:szCs w:val="20"/>
                <w:lang w:val="pt-BR"/>
              </w:rPr>
              <w:t>alessandra_duailibe@id.uff.br</w:t>
            </w:r>
          </w:p>
        </w:tc>
      </w:tr>
    </w:tbl>
    <w:p w14:paraId="00000010"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1"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2"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3"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4"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5"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6"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7"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8"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9"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A"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B"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C"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D" w14:textId="77777777" w:rsidR="00D50756" w:rsidRDefault="00D50756">
      <w:pPr>
        <w:spacing w:line="360" w:lineRule="auto"/>
        <w:rPr>
          <w:rFonts w:ascii="Times New Roman" w:eastAsia="Times New Roman" w:hAnsi="Times New Roman" w:cs="Times New Roman"/>
          <w:b/>
          <w:bCs/>
          <w:sz w:val="20"/>
          <w:szCs w:val="20"/>
          <w:lang w:val="pt-BR"/>
        </w:rPr>
      </w:pPr>
    </w:p>
    <w:p w14:paraId="1594BF1B" w14:textId="77777777" w:rsidR="001723A3" w:rsidRDefault="001723A3">
      <w:pPr>
        <w:spacing w:line="360" w:lineRule="auto"/>
        <w:rPr>
          <w:rFonts w:ascii="Times New Roman" w:eastAsia="Times New Roman" w:hAnsi="Times New Roman" w:cs="Times New Roman"/>
          <w:b/>
          <w:bCs/>
          <w:sz w:val="20"/>
          <w:szCs w:val="20"/>
          <w:lang w:val="pt-BR"/>
        </w:rPr>
      </w:pPr>
    </w:p>
    <w:p w14:paraId="2FD881C1" w14:textId="77777777" w:rsidR="001723A3" w:rsidRDefault="001723A3">
      <w:pPr>
        <w:spacing w:line="360" w:lineRule="auto"/>
        <w:rPr>
          <w:rFonts w:ascii="Times New Roman" w:eastAsia="Times New Roman" w:hAnsi="Times New Roman" w:cs="Times New Roman"/>
          <w:b/>
          <w:bCs/>
          <w:sz w:val="20"/>
          <w:szCs w:val="20"/>
          <w:lang w:val="pt-BR"/>
        </w:rPr>
      </w:pPr>
    </w:p>
    <w:p w14:paraId="0000001E"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1F"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20"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00000021" w14:textId="77777777" w:rsidR="00D50756" w:rsidRPr="001723A3" w:rsidRDefault="00D50756">
      <w:pPr>
        <w:spacing w:line="360" w:lineRule="auto"/>
        <w:rPr>
          <w:rFonts w:ascii="Times New Roman" w:eastAsia="Times New Roman" w:hAnsi="Times New Roman" w:cs="Times New Roman"/>
          <w:b/>
          <w:bCs/>
          <w:sz w:val="20"/>
          <w:szCs w:val="20"/>
          <w:lang w:val="pt-BR"/>
        </w:rPr>
      </w:pPr>
    </w:p>
    <w:p w14:paraId="69C6E06E" w14:textId="2D8EE77F" w:rsidR="00AF5A53" w:rsidRPr="00546D6D" w:rsidRDefault="00AF5A53" w:rsidP="00206165">
      <w:pPr>
        <w:spacing w:before="120" w:after="120" w:line="360" w:lineRule="auto"/>
        <w:ind w:firstLine="478"/>
        <w:jc w:val="both"/>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 xml:space="preserve">This supplementary information presents the input and output data obtained in the OpenLCA software for Process 1 (Table A.1), present in all the scenarios analyzed in this work, and for Process 7 (Table A.2), considered in scenario 2. Additionally, the sensitivity analysis data for the modified Process 7 (Table A.3), used in scenario 4.1, and Process 7 modified for scenario 4.2 (Table A.4) are presented. </w:t>
      </w:r>
    </w:p>
    <w:p w14:paraId="0D9CCAC9" w14:textId="5E147119" w:rsidR="00AF5A53" w:rsidRPr="00546D6D" w:rsidRDefault="00AF5A53" w:rsidP="00206165">
      <w:pPr>
        <w:spacing w:before="120" w:after="120" w:line="360" w:lineRule="auto"/>
        <w:ind w:firstLine="478"/>
        <w:jc w:val="both"/>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The "</w:t>
      </w:r>
      <w:r w:rsidR="00546D6D" w:rsidRPr="00546D6D">
        <w:rPr>
          <w:rFonts w:ascii="Times New Roman" w:eastAsia="Times New Roman" w:hAnsi="Times New Roman" w:cs="Times New Roman"/>
          <w:sz w:val="20"/>
          <w:szCs w:val="20"/>
        </w:rPr>
        <w:t>Sourcing</w:t>
      </w:r>
      <w:r w:rsidRPr="00546D6D">
        <w:rPr>
          <w:rFonts w:ascii="Times New Roman" w:eastAsia="Times New Roman" w:hAnsi="Times New Roman" w:cs="Times New Roman"/>
          <w:sz w:val="20"/>
          <w:szCs w:val="20"/>
        </w:rPr>
        <w:t xml:space="preserve"> Process" column indicates the process of the </w:t>
      </w:r>
      <w:r w:rsidRPr="00546D6D">
        <w:rPr>
          <w:rFonts w:ascii="Times New Roman" w:eastAsia="Times New Roman" w:hAnsi="Times New Roman" w:cs="Times New Roman"/>
          <w:i/>
          <w:iCs/>
          <w:sz w:val="20"/>
          <w:szCs w:val="20"/>
        </w:rPr>
        <w:t>Ecoinvent 3.6</w:t>
      </w:r>
      <w:r w:rsidRPr="00546D6D">
        <w:rPr>
          <w:rFonts w:ascii="Times New Roman" w:eastAsia="Times New Roman" w:hAnsi="Times New Roman" w:cs="Times New Roman"/>
          <w:sz w:val="20"/>
          <w:szCs w:val="20"/>
        </w:rPr>
        <w:t xml:space="preserve"> database. selected as the producer of the corresponding chain. When there is no associated supply process, the flow is characterized as elementary flow. In addition, for the products of the process itself, the description "Process Product" was inserted in the same column.</w:t>
      </w:r>
    </w:p>
    <w:p w14:paraId="531C26EF" w14:textId="77777777" w:rsidR="00AF5A53" w:rsidRPr="00546D6D" w:rsidRDefault="00AF5A53" w:rsidP="00206165">
      <w:pPr>
        <w:spacing w:before="120" w:after="120" w:line="360" w:lineRule="auto"/>
        <w:ind w:firstLine="478"/>
        <w:jc w:val="both"/>
        <w:rPr>
          <w:rFonts w:ascii="Times New Roman" w:eastAsia="Times New Roman" w:hAnsi="Times New Roman" w:cs="Times New Roman"/>
          <w:sz w:val="20"/>
          <w:szCs w:val="20"/>
          <w:lang w:val="en-US"/>
        </w:rPr>
      </w:pPr>
    </w:p>
    <w:p w14:paraId="7A0E7537" w14:textId="7E3EFF8F" w:rsidR="00AF5A53" w:rsidRPr="00546D6D" w:rsidRDefault="00AF5A53" w:rsidP="00AF5A53">
      <w:pPr>
        <w:spacing w:before="120" w:after="120" w:line="360" w:lineRule="auto"/>
        <w:ind w:left="242"/>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Table A.1</w:t>
      </w:r>
      <w:r w:rsidRPr="00546D6D">
        <w:rPr>
          <w:rFonts w:ascii="Times New Roman" w:eastAsia="Times New Roman" w:hAnsi="Times New Roman" w:cs="Times New Roman"/>
          <w:sz w:val="20"/>
          <w:szCs w:val="20"/>
        </w:rPr>
        <w:t xml:space="preserve"> – Process 1: Cultivation and Consumption of Coconut. (Page </w:t>
      </w:r>
      <w:r w:rsidR="00546D6D">
        <w:rPr>
          <w:rFonts w:ascii="Times New Roman" w:eastAsia="Times New Roman" w:hAnsi="Times New Roman" w:cs="Times New Roman"/>
          <w:sz w:val="20"/>
          <w:szCs w:val="20"/>
        </w:rPr>
        <w:t>2</w:t>
      </w:r>
      <w:r w:rsidRPr="00546D6D">
        <w:rPr>
          <w:rFonts w:ascii="Times New Roman" w:eastAsia="Times New Roman" w:hAnsi="Times New Roman" w:cs="Times New Roman"/>
          <w:sz w:val="20"/>
          <w:szCs w:val="20"/>
        </w:rPr>
        <w:t>)</w:t>
      </w:r>
    </w:p>
    <w:p w14:paraId="17B3A962" w14:textId="77777777" w:rsidR="00AF5A53" w:rsidRPr="00546D6D" w:rsidRDefault="00AF5A53" w:rsidP="00AF5A53">
      <w:pPr>
        <w:spacing w:before="120"/>
        <w:ind w:left="242"/>
        <w:jc w:val="right"/>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(continues)</w:t>
      </w:r>
    </w:p>
    <w:tbl>
      <w:tblPr>
        <w:tblStyle w:val="TableNormal1"/>
        <w:tblW w:w="8788" w:type="dxa"/>
        <w:tblInd w:w="284" w:type="dxa"/>
        <w:tblLayout w:type="fixed"/>
        <w:tblLook w:val="04A0" w:firstRow="1" w:lastRow="0" w:firstColumn="1" w:lastColumn="0" w:noHBand="0" w:noVBand="1"/>
      </w:tblPr>
      <w:tblGrid>
        <w:gridCol w:w="2835"/>
        <w:gridCol w:w="1366"/>
        <w:gridCol w:w="1320"/>
        <w:gridCol w:w="3267"/>
      </w:tblGrid>
      <w:tr w:rsidR="00AF5A53" w:rsidRPr="00546D6D" w14:paraId="5B21FD98" w14:textId="77777777" w:rsidTr="00CD2E7F">
        <w:trPr>
          <w:trHeight w:val="220"/>
        </w:trPr>
        <w:tc>
          <w:tcPr>
            <w:tcW w:w="8788" w:type="dxa"/>
            <w:gridSpan w:val="4"/>
            <w:tcBorders>
              <w:top w:val="single" w:sz="12" w:space="0" w:color="auto"/>
              <w:bottom w:val="single" w:sz="12" w:space="0" w:color="auto"/>
            </w:tcBorders>
            <w:vAlign w:val="center"/>
          </w:tcPr>
          <w:p w14:paraId="6275C561" w14:textId="244BBB09"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Inputs</w:t>
            </w:r>
          </w:p>
        </w:tc>
      </w:tr>
      <w:tr w:rsidR="00AF5A53" w:rsidRPr="00546D6D" w14:paraId="0F5CCCA4" w14:textId="77777777" w:rsidTr="00CD2E7F">
        <w:tc>
          <w:tcPr>
            <w:tcW w:w="2835" w:type="dxa"/>
            <w:tcBorders>
              <w:top w:val="single" w:sz="12" w:space="0" w:color="auto"/>
              <w:bottom w:val="single" w:sz="8" w:space="0" w:color="auto"/>
            </w:tcBorders>
            <w:vAlign w:val="center"/>
          </w:tcPr>
          <w:p w14:paraId="420A8483" w14:textId="554D4E85"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366" w:type="dxa"/>
            <w:tcBorders>
              <w:top w:val="single" w:sz="12" w:space="0" w:color="auto"/>
              <w:bottom w:val="single" w:sz="8" w:space="0" w:color="auto"/>
            </w:tcBorders>
            <w:vAlign w:val="center"/>
          </w:tcPr>
          <w:p w14:paraId="288A7CB1"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63DE69BE"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668B76E3"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Sourcing Process</w:t>
            </w:r>
          </w:p>
        </w:tc>
      </w:tr>
      <w:tr w:rsidR="00AF5A53" w:rsidRPr="00546D6D" w14:paraId="10DEF4B7" w14:textId="77777777" w:rsidTr="00CD2E7F">
        <w:tc>
          <w:tcPr>
            <w:tcW w:w="2835" w:type="dxa"/>
            <w:tcBorders>
              <w:top w:val="single" w:sz="8" w:space="0" w:color="auto"/>
            </w:tcBorders>
            <w:vAlign w:val="center"/>
          </w:tcPr>
          <w:p w14:paraId="762371D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Ammonium Sulfate, as N</w:t>
            </w:r>
          </w:p>
        </w:tc>
        <w:tc>
          <w:tcPr>
            <w:tcW w:w="1366" w:type="dxa"/>
            <w:tcBorders>
              <w:top w:val="single" w:sz="8" w:space="0" w:color="auto"/>
            </w:tcBorders>
            <w:vAlign w:val="center"/>
          </w:tcPr>
          <w:p w14:paraId="48D22848" w14:textId="2DB8A6D6"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00041</w:t>
            </w:r>
          </w:p>
        </w:tc>
        <w:tc>
          <w:tcPr>
            <w:tcW w:w="1320" w:type="dxa"/>
            <w:tcBorders>
              <w:top w:val="single" w:sz="8" w:space="0" w:color="auto"/>
            </w:tcBorders>
            <w:vAlign w:val="center"/>
          </w:tcPr>
          <w:p w14:paraId="4160256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auto"/>
            </w:tcBorders>
            <w:vAlign w:val="center"/>
          </w:tcPr>
          <w:p w14:paraId="2087B2B1"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ammonium sulfate, as N | ammonium sulfate, as N | Cutoff, U</w:t>
            </w:r>
          </w:p>
        </w:tc>
      </w:tr>
      <w:tr w:rsidR="00AF5A53" w:rsidRPr="00546D6D" w14:paraId="6D840917" w14:textId="77777777" w:rsidTr="00CD2E7F">
        <w:tc>
          <w:tcPr>
            <w:tcW w:w="2835" w:type="dxa"/>
            <w:vAlign w:val="center"/>
          </w:tcPr>
          <w:p w14:paraId="545EBDBC"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Dioxide, in the air</w:t>
            </w:r>
          </w:p>
        </w:tc>
        <w:tc>
          <w:tcPr>
            <w:tcW w:w="1366" w:type="dxa"/>
            <w:vAlign w:val="center"/>
          </w:tcPr>
          <w:p w14:paraId="51A1CA69" w14:textId="347AC1DC"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20444</w:t>
            </w:r>
          </w:p>
        </w:tc>
        <w:tc>
          <w:tcPr>
            <w:tcW w:w="1320" w:type="dxa"/>
            <w:vAlign w:val="center"/>
          </w:tcPr>
          <w:p w14:paraId="46DEF45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24F768E"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6653E9F0" w14:textId="77777777" w:rsidTr="00CD2E7F">
        <w:tc>
          <w:tcPr>
            <w:tcW w:w="2835" w:type="dxa"/>
            <w:vAlign w:val="center"/>
          </w:tcPr>
          <w:p w14:paraId="7D5D9995"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Energy, gross calorific value, in biomass</w:t>
            </w:r>
          </w:p>
        </w:tc>
        <w:tc>
          <w:tcPr>
            <w:tcW w:w="1366" w:type="dxa"/>
            <w:vAlign w:val="center"/>
          </w:tcPr>
          <w:p w14:paraId="0AD9EE6E" w14:textId="186C264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64358</w:t>
            </w:r>
          </w:p>
        </w:tc>
        <w:tc>
          <w:tcPr>
            <w:tcW w:w="1320" w:type="dxa"/>
            <w:vAlign w:val="center"/>
          </w:tcPr>
          <w:p w14:paraId="659CAAD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MJ</w:t>
            </w:r>
          </w:p>
        </w:tc>
        <w:tc>
          <w:tcPr>
            <w:tcW w:w="3267" w:type="dxa"/>
            <w:vAlign w:val="center"/>
          </w:tcPr>
          <w:p w14:paraId="4652820C"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AF5A53" w:rsidRPr="00546D6D" w14:paraId="4B3FF20E" w14:textId="77777777" w:rsidTr="00CD2E7F">
        <w:tc>
          <w:tcPr>
            <w:tcW w:w="2835" w:type="dxa"/>
            <w:vAlign w:val="center"/>
          </w:tcPr>
          <w:p w14:paraId="3C42856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Orchard Establishment</w:t>
            </w:r>
          </w:p>
        </w:tc>
        <w:tc>
          <w:tcPr>
            <w:tcW w:w="1366" w:type="dxa"/>
            <w:vAlign w:val="center"/>
          </w:tcPr>
          <w:p w14:paraId="5F0401B4" w14:textId="4A7EC233"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00088</w:t>
            </w:r>
          </w:p>
        </w:tc>
        <w:tc>
          <w:tcPr>
            <w:tcW w:w="1320" w:type="dxa"/>
            <w:vAlign w:val="center"/>
          </w:tcPr>
          <w:p w14:paraId="37C22EF5"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item(s)</w:t>
            </w:r>
          </w:p>
        </w:tc>
        <w:tc>
          <w:tcPr>
            <w:tcW w:w="3267" w:type="dxa"/>
            <w:vAlign w:val="center"/>
          </w:tcPr>
          <w:p w14:paraId="2F903B4E"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establishing orchard | establishing orchard | Cutoff, U</w:t>
            </w:r>
          </w:p>
        </w:tc>
      </w:tr>
      <w:tr w:rsidR="00AF5A53" w:rsidRPr="00546D6D" w14:paraId="4AC2AF55" w14:textId="77777777" w:rsidTr="00CD2E7F">
        <w:tc>
          <w:tcPr>
            <w:tcW w:w="2835" w:type="dxa"/>
            <w:vAlign w:val="center"/>
          </w:tcPr>
          <w:p w14:paraId="6F35F14E"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Fruit tree seedling, for planting</w:t>
            </w:r>
          </w:p>
        </w:tc>
        <w:tc>
          <w:tcPr>
            <w:tcW w:w="1366" w:type="dxa"/>
            <w:vAlign w:val="center"/>
          </w:tcPr>
          <w:p w14:paraId="03771E99" w14:textId="4F84E2DA"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00088</w:t>
            </w:r>
          </w:p>
        </w:tc>
        <w:tc>
          <w:tcPr>
            <w:tcW w:w="1320" w:type="dxa"/>
            <w:vAlign w:val="center"/>
          </w:tcPr>
          <w:p w14:paraId="0BDD7E5F"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item(s)</w:t>
            </w:r>
          </w:p>
        </w:tc>
        <w:tc>
          <w:tcPr>
            <w:tcW w:w="3267" w:type="dxa"/>
            <w:vAlign w:val="center"/>
          </w:tcPr>
          <w:p w14:paraId="4B45AB1F"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fruit tree seedling, for planting | fruit tree seedling, for planting | Cutoff, U</w:t>
            </w:r>
          </w:p>
        </w:tc>
      </w:tr>
      <w:tr w:rsidR="00AF5A53" w:rsidRPr="00546D6D" w14:paraId="1B2F878F" w14:textId="77777777" w:rsidTr="00CD2E7F">
        <w:tc>
          <w:tcPr>
            <w:tcW w:w="2835" w:type="dxa"/>
            <w:vAlign w:val="center"/>
          </w:tcPr>
          <w:p w14:paraId="29CD3F6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Glyphosate</w:t>
            </w:r>
          </w:p>
        </w:tc>
        <w:tc>
          <w:tcPr>
            <w:tcW w:w="1366" w:type="dxa"/>
            <w:vAlign w:val="center"/>
          </w:tcPr>
          <w:p w14:paraId="42050424" w14:textId="641D7298"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00013</w:t>
            </w:r>
          </w:p>
        </w:tc>
        <w:tc>
          <w:tcPr>
            <w:tcW w:w="1320" w:type="dxa"/>
            <w:vAlign w:val="center"/>
          </w:tcPr>
          <w:p w14:paraId="557CB0B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2B9556CC"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glyphosate | glyphosate | Cutoff, U</w:t>
            </w:r>
          </w:p>
        </w:tc>
      </w:tr>
      <w:tr w:rsidR="00AF5A53" w:rsidRPr="00546D6D" w14:paraId="701AC8E9" w14:textId="77777777" w:rsidTr="00CD2E7F">
        <w:tc>
          <w:tcPr>
            <w:tcW w:w="2835" w:type="dxa"/>
            <w:vAlign w:val="center"/>
          </w:tcPr>
          <w:p w14:paraId="09703C5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Irrigation</w:t>
            </w:r>
          </w:p>
        </w:tc>
        <w:tc>
          <w:tcPr>
            <w:tcW w:w="1366" w:type="dxa"/>
            <w:vAlign w:val="center"/>
          </w:tcPr>
          <w:p w14:paraId="31C687DB" w14:textId="2C1A177A"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06049</w:t>
            </w:r>
          </w:p>
        </w:tc>
        <w:tc>
          <w:tcPr>
            <w:tcW w:w="1320" w:type="dxa"/>
            <w:vAlign w:val="center"/>
          </w:tcPr>
          <w:p w14:paraId="2856984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m3</w:t>
            </w:r>
          </w:p>
        </w:tc>
        <w:tc>
          <w:tcPr>
            <w:tcW w:w="3267" w:type="dxa"/>
            <w:vAlign w:val="center"/>
          </w:tcPr>
          <w:p w14:paraId="1D1CACB8"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irrigation | irrigation | Cutoff, U</w:t>
            </w:r>
          </w:p>
        </w:tc>
      </w:tr>
      <w:tr w:rsidR="00AF5A53" w:rsidRPr="00546D6D" w14:paraId="1C51B318" w14:textId="77777777" w:rsidTr="00CD2E7F">
        <w:tc>
          <w:tcPr>
            <w:tcW w:w="2835" w:type="dxa"/>
            <w:vAlign w:val="center"/>
          </w:tcPr>
          <w:p w14:paraId="4E9A8A14"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Liquid manure spreading, by vacuum tank</w:t>
            </w:r>
          </w:p>
        </w:tc>
        <w:tc>
          <w:tcPr>
            <w:tcW w:w="1366" w:type="dxa"/>
            <w:vAlign w:val="center"/>
          </w:tcPr>
          <w:p w14:paraId="19B00FCA" w14:textId="208963B5"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00004</w:t>
            </w:r>
          </w:p>
        </w:tc>
        <w:tc>
          <w:tcPr>
            <w:tcW w:w="1320" w:type="dxa"/>
            <w:vAlign w:val="center"/>
          </w:tcPr>
          <w:p w14:paraId="125A68C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m3</w:t>
            </w:r>
          </w:p>
        </w:tc>
        <w:tc>
          <w:tcPr>
            <w:tcW w:w="3267" w:type="dxa"/>
            <w:vAlign w:val="center"/>
          </w:tcPr>
          <w:p w14:paraId="3172CDE6"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liquid manure spreading, by vacuum tanker | liquid manure spreading, by vacuum tanker | Cutoff, U</w:t>
            </w:r>
          </w:p>
        </w:tc>
      </w:tr>
      <w:tr w:rsidR="00AF5A53" w:rsidRPr="00546D6D" w14:paraId="67241879" w14:textId="77777777" w:rsidTr="00546D6D">
        <w:tc>
          <w:tcPr>
            <w:tcW w:w="2835" w:type="dxa"/>
            <w:vAlign w:val="center"/>
          </w:tcPr>
          <w:p w14:paraId="05505E9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Liquid manure, bovine</w:t>
            </w:r>
          </w:p>
        </w:tc>
        <w:tc>
          <w:tcPr>
            <w:tcW w:w="1366" w:type="dxa"/>
            <w:vAlign w:val="center"/>
          </w:tcPr>
          <w:p w14:paraId="7749632D" w14:textId="3B47BCBD"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06361</w:t>
            </w:r>
          </w:p>
        </w:tc>
        <w:tc>
          <w:tcPr>
            <w:tcW w:w="1320" w:type="dxa"/>
            <w:vAlign w:val="center"/>
          </w:tcPr>
          <w:p w14:paraId="556EA88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1438A7A"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manure, liquid, cattle | manure, liquid, cattle | Cutoff, U</w:t>
            </w:r>
          </w:p>
        </w:tc>
      </w:tr>
      <w:tr w:rsidR="00546D6D" w:rsidRPr="00546D6D" w14:paraId="0417CF15" w14:textId="77777777" w:rsidTr="00546D6D">
        <w:tc>
          <w:tcPr>
            <w:tcW w:w="2835" w:type="dxa"/>
            <w:vAlign w:val="center"/>
          </w:tcPr>
          <w:p w14:paraId="469EB716" w14:textId="138A3D4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Liquid manure, pig</w:t>
            </w:r>
          </w:p>
        </w:tc>
        <w:tc>
          <w:tcPr>
            <w:tcW w:w="1366" w:type="dxa"/>
            <w:vAlign w:val="center"/>
          </w:tcPr>
          <w:p w14:paraId="51E2A972" w14:textId="395E4B4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0,01191</w:t>
            </w:r>
          </w:p>
        </w:tc>
        <w:tc>
          <w:tcPr>
            <w:tcW w:w="1320" w:type="dxa"/>
            <w:vAlign w:val="center"/>
          </w:tcPr>
          <w:p w14:paraId="7F8B6E2D" w14:textId="7179AA6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230EA68A" w14:textId="638ABDDB"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manure, liquid, swine | manure, liquid, swine | Cutoff, U</w:t>
            </w:r>
          </w:p>
        </w:tc>
      </w:tr>
      <w:tr w:rsidR="00546D6D" w:rsidRPr="00546D6D" w14:paraId="44A9F166" w14:textId="77777777" w:rsidTr="00546D6D">
        <w:tc>
          <w:tcPr>
            <w:tcW w:w="2835" w:type="dxa"/>
            <w:vAlign w:val="center"/>
          </w:tcPr>
          <w:p w14:paraId="41061952" w14:textId="5CA25A6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fertilizer, such as N</w:t>
            </w:r>
          </w:p>
        </w:tc>
        <w:tc>
          <w:tcPr>
            <w:tcW w:w="1366" w:type="dxa"/>
            <w:vAlign w:val="center"/>
          </w:tcPr>
          <w:p w14:paraId="22063F86" w14:textId="5B72946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0,00027</w:t>
            </w:r>
          </w:p>
        </w:tc>
        <w:tc>
          <w:tcPr>
            <w:tcW w:w="1320" w:type="dxa"/>
            <w:vAlign w:val="center"/>
          </w:tcPr>
          <w:p w14:paraId="64BFBE43" w14:textId="55B3363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2AF2EE3A" w14:textId="5733A1D0"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rPr>
              <w:t>market for nitrogen fertiliser, as N | nitrogen fertiliser, as N | Cutoff, U</w:t>
            </w:r>
          </w:p>
        </w:tc>
      </w:tr>
      <w:tr w:rsidR="00546D6D" w:rsidRPr="00546D6D" w14:paraId="6466E380" w14:textId="77777777" w:rsidTr="00546D6D">
        <w:tc>
          <w:tcPr>
            <w:tcW w:w="2835" w:type="dxa"/>
            <w:vAlign w:val="center"/>
          </w:tcPr>
          <w:p w14:paraId="020B1C27" w14:textId="4BAEF71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Occupation, permanent crop, irrigated</w:t>
            </w:r>
          </w:p>
        </w:tc>
        <w:tc>
          <w:tcPr>
            <w:tcW w:w="1366" w:type="dxa"/>
            <w:vAlign w:val="center"/>
          </w:tcPr>
          <w:p w14:paraId="7F43AC53" w14:textId="124A87C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0.26396</w:t>
            </w:r>
          </w:p>
        </w:tc>
        <w:tc>
          <w:tcPr>
            <w:tcW w:w="1320" w:type="dxa"/>
            <w:vAlign w:val="center"/>
          </w:tcPr>
          <w:p w14:paraId="6236FA24" w14:textId="50477CE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m2.a</w:t>
            </w:r>
          </w:p>
        </w:tc>
        <w:tc>
          <w:tcPr>
            <w:tcW w:w="3267" w:type="dxa"/>
            <w:vAlign w:val="center"/>
          </w:tcPr>
          <w:p w14:paraId="72272FEF" w14:textId="618FE982"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29085F24" w14:textId="77777777" w:rsidTr="00546D6D">
        <w:tc>
          <w:tcPr>
            <w:tcW w:w="2835" w:type="dxa"/>
            <w:vAlign w:val="center"/>
          </w:tcPr>
          <w:p w14:paraId="5A32931E" w14:textId="68FE0B8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Packaging, for fertilizers</w:t>
            </w:r>
          </w:p>
        </w:tc>
        <w:tc>
          <w:tcPr>
            <w:tcW w:w="1366" w:type="dxa"/>
            <w:vAlign w:val="center"/>
          </w:tcPr>
          <w:p w14:paraId="6142DC22" w14:textId="750CF1B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0.00859</w:t>
            </w:r>
          </w:p>
        </w:tc>
        <w:tc>
          <w:tcPr>
            <w:tcW w:w="1320" w:type="dxa"/>
            <w:vAlign w:val="center"/>
          </w:tcPr>
          <w:p w14:paraId="5D03F651" w14:textId="0CA1D1C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C0D65D4" w14:textId="36F86554"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 xml:space="preserve">market for packaging, for </w:t>
            </w:r>
            <w:proofErr w:type="spellStart"/>
            <w:r w:rsidRPr="00546D6D">
              <w:rPr>
                <w:rFonts w:ascii="Times New Roman" w:eastAsia="Times New Roman" w:hAnsi="Times New Roman" w:cs="Times New Roman"/>
                <w:i/>
                <w:sz w:val="20"/>
                <w:szCs w:val="20"/>
                <w:lang w:val="en-US"/>
              </w:rPr>
              <w:t>fertilisers</w:t>
            </w:r>
            <w:proofErr w:type="spellEnd"/>
            <w:r w:rsidRPr="00546D6D">
              <w:rPr>
                <w:rFonts w:ascii="Times New Roman" w:eastAsia="Times New Roman" w:hAnsi="Times New Roman" w:cs="Times New Roman"/>
                <w:i/>
                <w:sz w:val="20"/>
                <w:szCs w:val="20"/>
                <w:lang w:val="en-US"/>
              </w:rPr>
              <w:t xml:space="preserve"> | packaging, for </w:t>
            </w:r>
            <w:proofErr w:type="spellStart"/>
            <w:r w:rsidRPr="00546D6D">
              <w:rPr>
                <w:rFonts w:ascii="Times New Roman" w:eastAsia="Times New Roman" w:hAnsi="Times New Roman" w:cs="Times New Roman"/>
                <w:i/>
                <w:sz w:val="20"/>
                <w:szCs w:val="20"/>
                <w:lang w:val="en-US"/>
              </w:rPr>
              <w:t>fertilisers</w:t>
            </w:r>
            <w:proofErr w:type="spellEnd"/>
            <w:r w:rsidRPr="00546D6D">
              <w:rPr>
                <w:rFonts w:ascii="Times New Roman" w:eastAsia="Times New Roman" w:hAnsi="Times New Roman" w:cs="Times New Roman"/>
                <w:i/>
                <w:sz w:val="20"/>
                <w:szCs w:val="20"/>
                <w:lang w:val="en-US"/>
              </w:rPr>
              <w:t xml:space="preserve"> | Cutoff, U</w:t>
            </w:r>
          </w:p>
        </w:tc>
      </w:tr>
      <w:tr w:rsidR="00546D6D" w:rsidRPr="00546D6D" w14:paraId="30212166" w14:textId="77777777" w:rsidTr="00CD2E7F">
        <w:tc>
          <w:tcPr>
            <w:tcW w:w="2835" w:type="dxa"/>
            <w:tcBorders>
              <w:bottom w:val="double" w:sz="4" w:space="0" w:color="000000"/>
            </w:tcBorders>
            <w:vAlign w:val="center"/>
          </w:tcPr>
          <w:p w14:paraId="37BC572B" w14:textId="78C6F44D"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Packaging, for pesticides</w:t>
            </w:r>
          </w:p>
        </w:tc>
        <w:tc>
          <w:tcPr>
            <w:tcW w:w="1366" w:type="dxa"/>
            <w:tcBorders>
              <w:bottom w:val="double" w:sz="4" w:space="0" w:color="000000"/>
            </w:tcBorders>
            <w:vAlign w:val="center"/>
          </w:tcPr>
          <w:p w14:paraId="4F68EE67" w14:textId="03972F9A"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0.00030</w:t>
            </w:r>
          </w:p>
        </w:tc>
        <w:tc>
          <w:tcPr>
            <w:tcW w:w="1320" w:type="dxa"/>
            <w:tcBorders>
              <w:bottom w:val="double" w:sz="4" w:space="0" w:color="000000"/>
            </w:tcBorders>
            <w:vAlign w:val="center"/>
          </w:tcPr>
          <w:p w14:paraId="078EC0D6" w14:textId="5A09E3B6"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kg</w:t>
            </w:r>
          </w:p>
        </w:tc>
        <w:tc>
          <w:tcPr>
            <w:tcW w:w="3267" w:type="dxa"/>
            <w:tcBorders>
              <w:bottom w:val="double" w:sz="4" w:space="0" w:color="000000"/>
            </w:tcBorders>
            <w:vAlign w:val="center"/>
          </w:tcPr>
          <w:p w14:paraId="0A8875F0" w14:textId="4871A2DF"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packaging, for pesticides | packaging, for pesticides | Cutoff, U</w:t>
            </w:r>
          </w:p>
        </w:tc>
      </w:tr>
    </w:tbl>
    <w:p w14:paraId="7AFDB8D9" w14:textId="77777777" w:rsid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6ECBD5F6" w14:textId="73D5EB9B" w:rsidR="00AF5A53" w:rsidRPr="00546D6D" w:rsidRDefault="00AF5A53" w:rsidP="00AF5A53">
      <w:pPr>
        <w:spacing w:before="120" w:after="120" w:line="360" w:lineRule="auto"/>
        <w:ind w:left="242"/>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Table A.1</w:t>
      </w:r>
      <w:r w:rsidRPr="00546D6D">
        <w:rPr>
          <w:rFonts w:ascii="Times New Roman" w:eastAsia="Times New Roman" w:hAnsi="Times New Roman" w:cs="Times New Roman"/>
          <w:sz w:val="20"/>
          <w:szCs w:val="20"/>
        </w:rPr>
        <w:t xml:space="preserve"> – Process 1: Cultivation and Consumption of Coconut. (Page </w:t>
      </w:r>
      <w:r w:rsidR="00546D6D">
        <w:rPr>
          <w:rFonts w:ascii="Times New Roman" w:eastAsia="Times New Roman" w:hAnsi="Times New Roman" w:cs="Times New Roman"/>
          <w:sz w:val="20"/>
          <w:szCs w:val="20"/>
        </w:rPr>
        <w:t>3</w:t>
      </w:r>
      <w:r w:rsidRPr="00546D6D">
        <w:rPr>
          <w:rFonts w:ascii="Times New Roman" w:eastAsia="Times New Roman" w:hAnsi="Times New Roman" w:cs="Times New Roman"/>
          <w:sz w:val="20"/>
          <w:szCs w:val="20"/>
        </w:rPr>
        <w:t>)</w:t>
      </w:r>
    </w:p>
    <w:p w14:paraId="1CDC2FD0" w14:textId="77777777" w:rsidR="00AF5A53" w:rsidRPr="00546D6D" w:rsidRDefault="00AF5A53" w:rsidP="00AF5A53">
      <w:pPr>
        <w:spacing w:before="120"/>
        <w:ind w:left="242"/>
        <w:jc w:val="right"/>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(continues)</w:t>
      </w:r>
    </w:p>
    <w:tbl>
      <w:tblPr>
        <w:tblStyle w:val="TableNormal1"/>
        <w:tblW w:w="8788" w:type="dxa"/>
        <w:tblInd w:w="284" w:type="dxa"/>
        <w:tblLayout w:type="fixed"/>
        <w:tblLook w:val="04A0" w:firstRow="1" w:lastRow="0" w:firstColumn="1" w:lastColumn="0" w:noHBand="0" w:noVBand="1"/>
      </w:tblPr>
      <w:tblGrid>
        <w:gridCol w:w="2835"/>
        <w:gridCol w:w="1366"/>
        <w:gridCol w:w="1320"/>
        <w:gridCol w:w="3267"/>
      </w:tblGrid>
      <w:tr w:rsidR="00AF5A53" w:rsidRPr="00546D6D" w14:paraId="45B7BACA" w14:textId="77777777" w:rsidTr="00CD2E7F">
        <w:tc>
          <w:tcPr>
            <w:tcW w:w="8788" w:type="dxa"/>
            <w:gridSpan w:val="4"/>
            <w:tcBorders>
              <w:top w:val="single" w:sz="12" w:space="0" w:color="auto"/>
              <w:bottom w:val="single" w:sz="12" w:space="0" w:color="auto"/>
            </w:tcBorders>
            <w:vAlign w:val="center"/>
          </w:tcPr>
          <w:p w14:paraId="4622F257" w14:textId="120DC919" w:rsidR="00AF5A53" w:rsidRPr="00546D6D" w:rsidRDefault="00546D6D" w:rsidP="00CD2E7F">
            <w:pPr>
              <w:spacing w:after="120"/>
              <w:jc w:val="center"/>
              <w:rPr>
                <w:rFonts w:ascii="Times New Roman" w:eastAsia="Times New Roman" w:hAnsi="Times New Roman" w:cs="Times New Roman"/>
                <w:b/>
                <w:bCs/>
                <w:i/>
                <w:sz w:val="20"/>
                <w:szCs w:val="20"/>
              </w:rPr>
            </w:pPr>
            <w:r w:rsidRPr="00546D6D">
              <w:rPr>
                <w:rFonts w:ascii="Times New Roman" w:eastAsia="Times New Roman" w:hAnsi="Times New Roman" w:cs="Times New Roman"/>
                <w:b/>
                <w:bCs/>
                <w:sz w:val="20"/>
                <w:szCs w:val="20"/>
              </w:rPr>
              <w:t>Inputs</w:t>
            </w:r>
          </w:p>
        </w:tc>
      </w:tr>
      <w:tr w:rsidR="00AF5A53" w:rsidRPr="00546D6D" w14:paraId="0D69CBD8" w14:textId="77777777" w:rsidTr="00CD2E7F">
        <w:tc>
          <w:tcPr>
            <w:tcW w:w="2835" w:type="dxa"/>
            <w:tcBorders>
              <w:top w:val="single" w:sz="12" w:space="0" w:color="auto"/>
              <w:bottom w:val="single" w:sz="8" w:space="0" w:color="000000"/>
            </w:tcBorders>
            <w:vAlign w:val="center"/>
          </w:tcPr>
          <w:p w14:paraId="3485A04A" w14:textId="13F07F51"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366" w:type="dxa"/>
            <w:tcBorders>
              <w:top w:val="single" w:sz="12" w:space="0" w:color="auto"/>
              <w:bottom w:val="single" w:sz="8" w:space="0" w:color="000000"/>
            </w:tcBorders>
            <w:vAlign w:val="center"/>
          </w:tcPr>
          <w:p w14:paraId="0563069C"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000000"/>
            </w:tcBorders>
            <w:vAlign w:val="center"/>
          </w:tcPr>
          <w:p w14:paraId="43014C57"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000000"/>
            </w:tcBorders>
            <w:vAlign w:val="center"/>
          </w:tcPr>
          <w:p w14:paraId="23DA6BE4" w14:textId="77777777" w:rsidR="00AF5A53" w:rsidRPr="00546D6D" w:rsidRDefault="00AF5A53" w:rsidP="00CD2E7F">
            <w:pPr>
              <w:spacing w:after="120"/>
              <w:jc w:val="center"/>
              <w:rPr>
                <w:rFonts w:ascii="Times New Roman" w:eastAsia="Times New Roman" w:hAnsi="Times New Roman" w:cs="Times New Roman"/>
                <w:b/>
                <w:bCs/>
                <w:i/>
                <w:sz w:val="20"/>
                <w:szCs w:val="20"/>
              </w:rPr>
            </w:pPr>
            <w:r w:rsidRPr="00546D6D">
              <w:rPr>
                <w:rFonts w:ascii="Times New Roman" w:eastAsia="Times New Roman" w:hAnsi="Times New Roman" w:cs="Times New Roman"/>
                <w:b/>
                <w:bCs/>
                <w:sz w:val="20"/>
                <w:szCs w:val="20"/>
              </w:rPr>
              <w:t>Sourcing Process</w:t>
            </w:r>
          </w:p>
        </w:tc>
      </w:tr>
      <w:tr w:rsidR="00AF5A53" w:rsidRPr="00546D6D" w14:paraId="55695C38" w14:textId="77777777" w:rsidTr="00CD2E7F">
        <w:tc>
          <w:tcPr>
            <w:tcW w:w="2835" w:type="dxa"/>
            <w:vAlign w:val="center"/>
          </w:tcPr>
          <w:p w14:paraId="27DFF955"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Phosphate fertilizer, such as P₂O₅</w:t>
            </w:r>
          </w:p>
        </w:tc>
        <w:tc>
          <w:tcPr>
            <w:tcW w:w="1366" w:type="dxa"/>
            <w:vAlign w:val="center"/>
          </w:tcPr>
          <w:p w14:paraId="566CFC35" w14:textId="6096246D"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00095</w:t>
            </w:r>
          </w:p>
        </w:tc>
        <w:tc>
          <w:tcPr>
            <w:tcW w:w="1320" w:type="dxa"/>
            <w:vAlign w:val="center"/>
          </w:tcPr>
          <w:p w14:paraId="2E145E4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5E71F8F9"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market for phosphate fertiliser, as P2O5 | phosphate fertiliser, as P2O5 | Cutoff, U</w:t>
            </w:r>
          </w:p>
        </w:tc>
      </w:tr>
      <w:tr w:rsidR="00AF5A53" w:rsidRPr="00546D6D" w14:paraId="725C92FD" w14:textId="77777777" w:rsidTr="00CD2E7F">
        <w:tc>
          <w:tcPr>
            <w:tcW w:w="2835" w:type="dxa"/>
            <w:vAlign w:val="center"/>
          </w:tcPr>
          <w:p w14:paraId="4603C28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Tree planting</w:t>
            </w:r>
          </w:p>
        </w:tc>
        <w:tc>
          <w:tcPr>
            <w:tcW w:w="1366" w:type="dxa"/>
            <w:vAlign w:val="center"/>
          </w:tcPr>
          <w:p w14:paraId="194AD4B8" w14:textId="5607FBC3"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00008</w:t>
            </w:r>
          </w:p>
        </w:tc>
        <w:tc>
          <w:tcPr>
            <w:tcW w:w="1320" w:type="dxa"/>
            <w:vAlign w:val="center"/>
          </w:tcPr>
          <w:p w14:paraId="66CF4D3D"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item(s)</w:t>
            </w:r>
          </w:p>
        </w:tc>
        <w:tc>
          <w:tcPr>
            <w:tcW w:w="3267" w:type="dxa"/>
            <w:vAlign w:val="center"/>
          </w:tcPr>
          <w:p w14:paraId="39D3186B"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planting tree | planting tree | Cutoff, U</w:t>
            </w:r>
          </w:p>
        </w:tc>
      </w:tr>
      <w:tr w:rsidR="00AF5A53" w:rsidRPr="00546D6D" w14:paraId="7E903C55" w14:textId="77777777" w:rsidTr="00CD2E7F">
        <w:tc>
          <w:tcPr>
            <w:tcW w:w="2835" w:type="dxa"/>
            <w:vAlign w:val="center"/>
          </w:tcPr>
          <w:p w14:paraId="647FF71C"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Potassium chloride, as K₂O</w:t>
            </w:r>
          </w:p>
        </w:tc>
        <w:tc>
          <w:tcPr>
            <w:tcW w:w="1366" w:type="dxa"/>
            <w:vAlign w:val="center"/>
          </w:tcPr>
          <w:p w14:paraId="1C37C91D" w14:textId="6DF93E85"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00115</w:t>
            </w:r>
          </w:p>
        </w:tc>
        <w:tc>
          <w:tcPr>
            <w:tcW w:w="1320" w:type="dxa"/>
            <w:vAlign w:val="center"/>
          </w:tcPr>
          <w:p w14:paraId="232B0C25"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57D9A2B"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market for potassium chloride, as K2O | potassium chloride, as K2O | Cutoff, U</w:t>
            </w:r>
          </w:p>
        </w:tc>
      </w:tr>
      <w:tr w:rsidR="00AF5A53" w:rsidRPr="001723A3" w14:paraId="65D051E4" w14:textId="77777777" w:rsidTr="00CD2E7F">
        <w:tc>
          <w:tcPr>
            <w:tcW w:w="2835" w:type="dxa"/>
            <w:vAlign w:val="center"/>
          </w:tcPr>
          <w:p w14:paraId="7E678B7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Potassium fertilizer, such as K₂O</w:t>
            </w:r>
          </w:p>
        </w:tc>
        <w:tc>
          <w:tcPr>
            <w:tcW w:w="1366" w:type="dxa"/>
            <w:vAlign w:val="center"/>
          </w:tcPr>
          <w:p w14:paraId="655EB83C" w14:textId="72429958"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00052</w:t>
            </w:r>
          </w:p>
        </w:tc>
        <w:tc>
          <w:tcPr>
            <w:tcW w:w="1320" w:type="dxa"/>
            <w:vAlign w:val="center"/>
          </w:tcPr>
          <w:p w14:paraId="7DCECBC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016DA144"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market for potassium fertiliser, as K2O | potassium fertiliser, as K2O | Cutoff, U</w:t>
            </w:r>
          </w:p>
        </w:tc>
      </w:tr>
      <w:tr w:rsidR="00AF5A53" w:rsidRPr="00546D6D" w14:paraId="290652B4" w14:textId="77777777" w:rsidTr="00CD2E7F">
        <w:tc>
          <w:tcPr>
            <w:tcW w:w="2835" w:type="dxa"/>
            <w:vAlign w:val="center"/>
          </w:tcPr>
          <w:p w14:paraId="03E28DC5"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Potassium sulfate, such as K₂O</w:t>
            </w:r>
          </w:p>
        </w:tc>
        <w:tc>
          <w:tcPr>
            <w:tcW w:w="1366" w:type="dxa"/>
            <w:vAlign w:val="center"/>
          </w:tcPr>
          <w:p w14:paraId="256579C3" w14:textId="5BABC0B2"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00005</w:t>
            </w:r>
          </w:p>
        </w:tc>
        <w:tc>
          <w:tcPr>
            <w:tcW w:w="1320" w:type="dxa"/>
            <w:vAlign w:val="center"/>
          </w:tcPr>
          <w:p w14:paraId="40FCF45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336D140"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market for potassium sulfate, as K2O | potassium sulfate, as K2O | Cutoff, U</w:t>
            </w:r>
          </w:p>
        </w:tc>
      </w:tr>
      <w:tr w:rsidR="00AF5A53" w:rsidRPr="00546D6D" w14:paraId="418D8448" w14:textId="77777777" w:rsidTr="00CD2E7F">
        <w:tc>
          <w:tcPr>
            <w:tcW w:w="2835" w:type="dxa"/>
            <w:vAlign w:val="center"/>
          </w:tcPr>
          <w:p w14:paraId="729F7DAF"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Bird dung, dry</w:t>
            </w:r>
          </w:p>
        </w:tc>
        <w:tc>
          <w:tcPr>
            <w:tcW w:w="1366" w:type="dxa"/>
            <w:vAlign w:val="center"/>
          </w:tcPr>
          <w:p w14:paraId="6BA5888D" w14:textId="61B98BB1"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00985</w:t>
            </w:r>
          </w:p>
        </w:tc>
        <w:tc>
          <w:tcPr>
            <w:tcW w:w="1320" w:type="dxa"/>
            <w:vAlign w:val="center"/>
          </w:tcPr>
          <w:p w14:paraId="48746B4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35456056"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poultry manure, dried | poultry manure, dried | Cutoff, U</w:t>
            </w:r>
          </w:p>
        </w:tc>
      </w:tr>
      <w:tr w:rsidR="00AF5A53" w:rsidRPr="00546D6D" w14:paraId="666C1F58" w14:textId="77777777" w:rsidTr="00CD2E7F">
        <w:tc>
          <w:tcPr>
            <w:tcW w:w="2835" w:type="dxa"/>
            <w:vAlign w:val="center"/>
          </w:tcPr>
          <w:p w14:paraId="6D188B1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Bird manure, fresh</w:t>
            </w:r>
          </w:p>
        </w:tc>
        <w:tc>
          <w:tcPr>
            <w:tcW w:w="1366" w:type="dxa"/>
            <w:vAlign w:val="center"/>
          </w:tcPr>
          <w:p w14:paraId="619D798D" w14:textId="3CCD6FAA"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00139</w:t>
            </w:r>
          </w:p>
        </w:tc>
        <w:tc>
          <w:tcPr>
            <w:tcW w:w="1320" w:type="dxa"/>
            <w:vAlign w:val="center"/>
          </w:tcPr>
          <w:p w14:paraId="714D020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32544873"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poultry manure, fresh | poultry manure, fresh | Cutoff, U</w:t>
            </w:r>
          </w:p>
        </w:tc>
      </w:tr>
      <w:tr w:rsidR="00AF5A53" w:rsidRPr="00546D6D" w14:paraId="6AD37213" w14:textId="77777777" w:rsidTr="00CD2E7F">
        <w:tc>
          <w:tcPr>
            <w:tcW w:w="2835" w:type="dxa"/>
            <w:vAlign w:val="center"/>
          </w:tcPr>
          <w:p w14:paraId="5CFB5C5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Pyrethroid compound</w:t>
            </w:r>
          </w:p>
        </w:tc>
        <w:tc>
          <w:tcPr>
            <w:tcW w:w="1366" w:type="dxa"/>
            <w:vAlign w:val="center"/>
          </w:tcPr>
          <w:p w14:paraId="3211781A" w14:textId="5F62271E"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00002</w:t>
            </w:r>
          </w:p>
        </w:tc>
        <w:tc>
          <w:tcPr>
            <w:tcW w:w="1320" w:type="dxa"/>
            <w:vAlign w:val="center"/>
          </w:tcPr>
          <w:p w14:paraId="63394DC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28694D9E"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pyrethroid-compound | pyrethroid-compound | Cutoff, U</w:t>
            </w:r>
          </w:p>
        </w:tc>
      </w:tr>
      <w:tr w:rsidR="00AF5A53" w:rsidRPr="00546D6D" w14:paraId="4B99645D" w14:textId="77777777" w:rsidTr="00CD2E7F">
        <w:tc>
          <w:tcPr>
            <w:tcW w:w="2835" w:type="dxa"/>
            <w:vAlign w:val="center"/>
          </w:tcPr>
          <w:p w14:paraId="4CCC2E46"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Loading and spreading of solid manure by loader and hydraulic distributor</w:t>
            </w:r>
          </w:p>
        </w:tc>
        <w:tc>
          <w:tcPr>
            <w:tcW w:w="1366" w:type="dxa"/>
            <w:vAlign w:val="center"/>
          </w:tcPr>
          <w:p w14:paraId="50181882" w14:textId="4AC0DCE5"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04411</w:t>
            </w:r>
          </w:p>
        </w:tc>
        <w:tc>
          <w:tcPr>
            <w:tcW w:w="1320" w:type="dxa"/>
            <w:vAlign w:val="center"/>
          </w:tcPr>
          <w:p w14:paraId="47710E5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573FF4A6"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solid manure loading and spreading, by hydraulic loader and spreader | solid manure loading and spreading, by hydraulic loader and spreader | Cutoff, U</w:t>
            </w:r>
          </w:p>
        </w:tc>
      </w:tr>
      <w:tr w:rsidR="00AF5A53" w:rsidRPr="00546D6D" w14:paraId="56C8FA7E" w14:textId="77777777" w:rsidTr="00546D6D">
        <w:tc>
          <w:tcPr>
            <w:tcW w:w="2835" w:type="dxa"/>
            <w:vAlign w:val="center"/>
          </w:tcPr>
          <w:p w14:paraId="56AC186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Processing, permanent crop, irrigated</w:t>
            </w:r>
          </w:p>
        </w:tc>
        <w:tc>
          <w:tcPr>
            <w:tcW w:w="1366" w:type="dxa"/>
            <w:vAlign w:val="center"/>
          </w:tcPr>
          <w:p w14:paraId="23301DDA" w14:textId="35C144AE"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00439</w:t>
            </w:r>
          </w:p>
        </w:tc>
        <w:tc>
          <w:tcPr>
            <w:tcW w:w="1320" w:type="dxa"/>
            <w:vAlign w:val="center"/>
          </w:tcPr>
          <w:p w14:paraId="07F5FB28"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m2</w:t>
            </w:r>
          </w:p>
        </w:tc>
        <w:tc>
          <w:tcPr>
            <w:tcW w:w="3267" w:type="dxa"/>
            <w:vAlign w:val="center"/>
          </w:tcPr>
          <w:p w14:paraId="02B0E189"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46332590" w14:textId="77777777" w:rsidTr="00546D6D">
        <w:tc>
          <w:tcPr>
            <w:tcW w:w="2835" w:type="dxa"/>
            <w:vAlign w:val="center"/>
          </w:tcPr>
          <w:p w14:paraId="1352F43B" w14:textId="00AC465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Processing, permanent crop, irrigated</w:t>
            </w:r>
          </w:p>
        </w:tc>
        <w:tc>
          <w:tcPr>
            <w:tcW w:w="1366" w:type="dxa"/>
            <w:vAlign w:val="center"/>
          </w:tcPr>
          <w:p w14:paraId="70703D85" w14:textId="5D4818E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00439</w:t>
            </w:r>
          </w:p>
        </w:tc>
        <w:tc>
          <w:tcPr>
            <w:tcW w:w="1320" w:type="dxa"/>
            <w:vAlign w:val="center"/>
          </w:tcPr>
          <w:p w14:paraId="1CF4F91A" w14:textId="5B2E8EC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m2</w:t>
            </w:r>
          </w:p>
        </w:tc>
        <w:tc>
          <w:tcPr>
            <w:tcW w:w="3267" w:type="dxa"/>
            <w:vAlign w:val="center"/>
          </w:tcPr>
          <w:p w14:paraId="7D050F91" w14:textId="242794E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5C05A7B0" w14:textId="77777777" w:rsidTr="00546D6D">
        <w:tc>
          <w:tcPr>
            <w:tcW w:w="2835" w:type="dxa"/>
            <w:vAlign w:val="center"/>
          </w:tcPr>
          <w:p w14:paraId="3334D0C4" w14:textId="1D880F07"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Processing, for permanent crops, irrigated</w:t>
            </w:r>
          </w:p>
        </w:tc>
        <w:tc>
          <w:tcPr>
            <w:tcW w:w="1366" w:type="dxa"/>
            <w:vAlign w:val="center"/>
          </w:tcPr>
          <w:p w14:paraId="0C39C5AD" w14:textId="11BC83F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00439</w:t>
            </w:r>
          </w:p>
        </w:tc>
        <w:tc>
          <w:tcPr>
            <w:tcW w:w="1320" w:type="dxa"/>
            <w:vAlign w:val="center"/>
          </w:tcPr>
          <w:p w14:paraId="1F61227D" w14:textId="4F72C17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m2</w:t>
            </w:r>
          </w:p>
        </w:tc>
        <w:tc>
          <w:tcPr>
            <w:tcW w:w="3267" w:type="dxa"/>
            <w:vAlign w:val="center"/>
          </w:tcPr>
          <w:p w14:paraId="6C74E86E" w14:textId="0074ED5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2BAFD389" w14:textId="77777777" w:rsidTr="00546D6D">
        <w:tc>
          <w:tcPr>
            <w:tcW w:w="2835" w:type="dxa"/>
            <w:vAlign w:val="center"/>
          </w:tcPr>
          <w:p w14:paraId="6AD49444" w14:textId="20C1E6CB"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Transport, tractor and trailer, agricultural</w:t>
            </w:r>
          </w:p>
        </w:tc>
        <w:tc>
          <w:tcPr>
            <w:tcW w:w="1366" w:type="dxa"/>
            <w:vAlign w:val="center"/>
          </w:tcPr>
          <w:p w14:paraId="7848EB29" w14:textId="24BD091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00031</w:t>
            </w:r>
          </w:p>
        </w:tc>
        <w:tc>
          <w:tcPr>
            <w:tcW w:w="1320" w:type="dxa"/>
            <w:vAlign w:val="center"/>
          </w:tcPr>
          <w:p w14:paraId="20728AD8" w14:textId="5B146D7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t.km</w:t>
            </w:r>
          </w:p>
        </w:tc>
        <w:tc>
          <w:tcPr>
            <w:tcW w:w="3267" w:type="dxa"/>
            <w:vAlign w:val="center"/>
          </w:tcPr>
          <w:p w14:paraId="65453930" w14:textId="39B8EB57"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i/>
                <w:sz w:val="20"/>
                <w:szCs w:val="20"/>
                <w:lang w:val="en-US"/>
              </w:rPr>
              <w:t>market for transport, tractor and trailer, agricultural | transport, tractor and trailer, agricultural | Cutoff, U</w:t>
            </w:r>
          </w:p>
        </w:tc>
      </w:tr>
      <w:tr w:rsidR="00546D6D" w:rsidRPr="00546D6D" w14:paraId="3B07840B" w14:textId="77777777" w:rsidTr="00546D6D">
        <w:tc>
          <w:tcPr>
            <w:tcW w:w="2835" w:type="dxa"/>
            <w:vAlign w:val="center"/>
          </w:tcPr>
          <w:p w14:paraId="5283E9A5" w14:textId="69622AF1"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Espalier system, softwood poles, impregnated with tar</w:t>
            </w:r>
          </w:p>
        </w:tc>
        <w:tc>
          <w:tcPr>
            <w:tcW w:w="1366" w:type="dxa"/>
            <w:vAlign w:val="center"/>
          </w:tcPr>
          <w:p w14:paraId="29A73197" w14:textId="598F767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00003</w:t>
            </w:r>
          </w:p>
        </w:tc>
        <w:tc>
          <w:tcPr>
            <w:tcW w:w="1320" w:type="dxa"/>
            <w:vAlign w:val="center"/>
          </w:tcPr>
          <w:p w14:paraId="0E262EBF" w14:textId="53923EB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has</w:t>
            </w:r>
          </w:p>
        </w:tc>
        <w:tc>
          <w:tcPr>
            <w:tcW w:w="3267" w:type="dxa"/>
            <w:vAlign w:val="center"/>
          </w:tcPr>
          <w:p w14:paraId="69DC1466" w14:textId="2C7CD6D0"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trellis system, wooden poles, soft wood, tar impregnated | trellis system, wooden poles, soft wood, tar impregnated | Cutoff, U</w:t>
            </w:r>
          </w:p>
        </w:tc>
      </w:tr>
      <w:tr w:rsidR="00546D6D" w:rsidRPr="00546D6D" w14:paraId="54C63248" w14:textId="77777777" w:rsidTr="00546D6D">
        <w:tc>
          <w:tcPr>
            <w:tcW w:w="2835" w:type="dxa"/>
            <w:vAlign w:val="center"/>
          </w:tcPr>
          <w:p w14:paraId="20A64B5F" w14:textId="4C49A55B"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Urea, as N</w:t>
            </w:r>
          </w:p>
        </w:tc>
        <w:tc>
          <w:tcPr>
            <w:tcW w:w="1366" w:type="dxa"/>
            <w:vAlign w:val="center"/>
          </w:tcPr>
          <w:p w14:paraId="26A64DEF" w14:textId="4CBC688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00095</w:t>
            </w:r>
          </w:p>
        </w:tc>
        <w:tc>
          <w:tcPr>
            <w:tcW w:w="1320" w:type="dxa"/>
            <w:vAlign w:val="center"/>
          </w:tcPr>
          <w:p w14:paraId="55089C2B" w14:textId="418F259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65C0F5D" w14:textId="2BA1E34E"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urea, as N | urea, as N | Cutoff, U</w:t>
            </w:r>
          </w:p>
        </w:tc>
      </w:tr>
      <w:tr w:rsidR="00546D6D" w:rsidRPr="00546D6D" w14:paraId="00CB4D11" w14:textId="77777777" w:rsidTr="00CD2E7F">
        <w:tc>
          <w:tcPr>
            <w:tcW w:w="2835" w:type="dxa"/>
            <w:tcBorders>
              <w:bottom w:val="double" w:sz="4" w:space="0" w:color="000000"/>
            </w:tcBorders>
            <w:vAlign w:val="center"/>
          </w:tcPr>
          <w:p w14:paraId="361B99B2" w14:textId="6F2F8AE5"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Transportation, freight, 16–32 metric ton truck, EURO4</w:t>
            </w:r>
          </w:p>
        </w:tc>
        <w:tc>
          <w:tcPr>
            <w:tcW w:w="1366" w:type="dxa"/>
            <w:tcBorders>
              <w:bottom w:val="double" w:sz="4" w:space="0" w:color="000000"/>
            </w:tcBorders>
            <w:vAlign w:val="center"/>
          </w:tcPr>
          <w:p w14:paraId="5BE409BE" w14:textId="2A31CDC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27</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4</w:t>
            </w:r>
          </w:p>
        </w:tc>
        <w:tc>
          <w:tcPr>
            <w:tcW w:w="1320" w:type="dxa"/>
            <w:tcBorders>
              <w:bottom w:val="double" w:sz="4" w:space="0" w:color="000000"/>
            </w:tcBorders>
            <w:vAlign w:val="center"/>
          </w:tcPr>
          <w:p w14:paraId="5656B42F" w14:textId="5BD5837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kg.km</w:t>
            </w:r>
          </w:p>
        </w:tc>
        <w:tc>
          <w:tcPr>
            <w:tcW w:w="3267" w:type="dxa"/>
            <w:tcBorders>
              <w:bottom w:val="double" w:sz="4" w:space="0" w:color="000000"/>
            </w:tcBorders>
            <w:vAlign w:val="center"/>
          </w:tcPr>
          <w:p w14:paraId="574B5A12" w14:textId="2920F2D3"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 xml:space="preserve">transport, freight, lorry 16-32 metric ton, EURO4 | transport, freight, lorry 16-32 metric ton, EURO4 | Cutoff, U - </w:t>
            </w:r>
            <w:proofErr w:type="spellStart"/>
            <w:r w:rsidRPr="00546D6D">
              <w:rPr>
                <w:rFonts w:ascii="Times New Roman" w:eastAsia="Times New Roman" w:hAnsi="Times New Roman" w:cs="Times New Roman"/>
                <w:i/>
                <w:sz w:val="20"/>
                <w:szCs w:val="20"/>
                <w:lang w:val="en-US"/>
              </w:rPr>
              <w:t>RoW</w:t>
            </w:r>
            <w:proofErr w:type="spellEnd"/>
          </w:p>
        </w:tc>
      </w:tr>
    </w:tbl>
    <w:p w14:paraId="773E96AE" w14:textId="77777777" w:rsidR="00AF5A53" w:rsidRPr="00546D6D" w:rsidRDefault="00AF5A53" w:rsidP="00AF5A53">
      <w:pPr>
        <w:spacing w:before="120" w:after="120" w:line="360" w:lineRule="auto"/>
        <w:ind w:left="242"/>
        <w:jc w:val="center"/>
        <w:rPr>
          <w:rFonts w:ascii="Times New Roman" w:eastAsia="Times New Roman" w:hAnsi="Times New Roman" w:cs="Times New Roman"/>
          <w:b/>
          <w:sz w:val="20"/>
          <w:szCs w:val="20"/>
        </w:rPr>
      </w:pPr>
    </w:p>
    <w:p w14:paraId="3F884E7B" w14:textId="77777777" w:rsid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005C2B5D" w14:textId="6B8D44E7" w:rsidR="00AF5A53" w:rsidRPr="00546D6D" w:rsidRDefault="00AF5A53" w:rsidP="00546D6D">
      <w:pPr>
        <w:spacing w:before="120" w:after="120" w:line="360" w:lineRule="auto"/>
        <w:ind w:left="242"/>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Table A.1</w:t>
      </w:r>
      <w:r w:rsidRPr="00546D6D">
        <w:rPr>
          <w:rFonts w:ascii="Times New Roman" w:eastAsia="Times New Roman" w:hAnsi="Times New Roman" w:cs="Times New Roman"/>
          <w:sz w:val="20"/>
          <w:szCs w:val="20"/>
        </w:rPr>
        <w:t xml:space="preserve"> – Process 1: Cultivation and Consumption of Coconut. (Page </w:t>
      </w:r>
      <w:r w:rsidR="00546D6D">
        <w:rPr>
          <w:rFonts w:ascii="Times New Roman" w:eastAsia="Times New Roman" w:hAnsi="Times New Roman" w:cs="Times New Roman"/>
          <w:sz w:val="20"/>
          <w:szCs w:val="20"/>
        </w:rPr>
        <w:t>3</w:t>
      </w:r>
      <w:r w:rsidRPr="00546D6D">
        <w:rPr>
          <w:rFonts w:ascii="Times New Roman" w:eastAsia="Times New Roman" w:hAnsi="Times New Roman" w:cs="Times New Roman"/>
          <w:sz w:val="20"/>
          <w:szCs w:val="20"/>
        </w:rPr>
        <w:t>)</w:t>
      </w:r>
    </w:p>
    <w:tbl>
      <w:tblPr>
        <w:tblStyle w:val="TableNormal1"/>
        <w:tblW w:w="8788" w:type="dxa"/>
        <w:tblInd w:w="284" w:type="dxa"/>
        <w:tblLayout w:type="fixed"/>
        <w:tblLook w:val="04A0" w:firstRow="1" w:lastRow="0" w:firstColumn="1" w:lastColumn="0" w:noHBand="0" w:noVBand="1"/>
      </w:tblPr>
      <w:tblGrid>
        <w:gridCol w:w="2835"/>
        <w:gridCol w:w="1366"/>
        <w:gridCol w:w="1320"/>
        <w:gridCol w:w="3267"/>
      </w:tblGrid>
      <w:tr w:rsidR="00AF5A53" w:rsidRPr="00546D6D" w14:paraId="0FB9BCCA" w14:textId="77777777" w:rsidTr="00CD2E7F">
        <w:tc>
          <w:tcPr>
            <w:tcW w:w="8788" w:type="dxa"/>
            <w:gridSpan w:val="4"/>
            <w:tcBorders>
              <w:top w:val="single" w:sz="12" w:space="0" w:color="auto"/>
              <w:bottom w:val="single" w:sz="12" w:space="0" w:color="auto"/>
            </w:tcBorders>
            <w:vAlign w:val="center"/>
          </w:tcPr>
          <w:p w14:paraId="39AF28B7"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Outputs</w:t>
            </w:r>
          </w:p>
        </w:tc>
      </w:tr>
      <w:tr w:rsidR="00AF5A53" w:rsidRPr="00546D6D" w14:paraId="402706D0" w14:textId="77777777" w:rsidTr="00CD2E7F">
        <w:tc>
          <w:tcPr>
            <w:tcW w:w="2835" w:type="dxa"/>
            <w:tcBorders>
              <w:top w:val="single" w:sz="12" w:space="0" w:color="auto"/>
              <w:bottom w:val="single" w:sz="8" w:space="0" w:color="auto"/>
            </w:tcBorders>
            <w:vAlign w:val="center"/>
          </w:tcPr>
          <w:p w14:paraId="638C4FB9" w14:textId="29297A56"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366" w:type="dxa"/>
            <w:tcBorders>
              <w:top w:val="single" w:sz="12" w:space="0" w:color="auto"/>
              <w:bottom w:val="single" w:sz="8" w:space="0" w:color="auto"/>
            </w:tcBorders>
            <w:vAlign w:val="center"/>
          </w:tcPr>
          <w:p w14:paraId="18DB4AD8"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2FD303C1"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4D43E14C"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Sourcing Process</w:t>
            </w:r>
          </w:p>
        </w:tc>
      </w:tr>
      <w:tr w:rsidR="00AF5A53" w:rsidRPr="00546D6D" w14:paraId="78716507" w14:textId="77777777" w:rsidTr="00CD2E7F">
        <w:tc>
          <w:tcPr>
            <w:tcW w:w="2835" w:type="dxa"/>
            <w:tcBorders>
              <w:top w:val="single" w:sz="8" w:space="0" w:color="auto"/>
            </w:tcBorders>
            <w:vAlign w:val="center"/>
          </w:tcPr>
          <w:p w14:paraId="343D2A1D"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Coconut Shell - Post Consumption</w:t>
            </w:r>
          </w:p>
        </w:tc>
        <w:tc>
          <w:tcPr>
            <w:tcW w:w="1366" w:type="dxa"/>
            <w:tcBorders>
              <w:top w:val="single" w:sz="8" w:space="0" w:color="auto"/>
            </w:tcBorders>
            <w:vAlign w:val="center"/>
          </w:tcPr>
          <w:p w14:paraId="29855821" w14:textId="595CF874"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10000</w:t>
            </w:r>
          </w:p>
        </w:tc>
        <w:tc>
          <w:tcPr>
            <w:tcW w:w="1320" w:type="dxa"/>
            <w:tcBorders>
              <w:top w:val="single" w:sz="8" w:space="0" w:color="auto"/>
            </w:tcBorders>
            <w:vAlign w:val="center"/>
          </w:tcPr>
          <w:p w14:paraId="7B92A94D"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auto"/>
            </w:tcBorders>
            <w:vAlign w:val="center"/>
          </w:tcPr>
          <w:p w14:paraId="4475DB78"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Product</w:t>
            </w:r>
          </w:p>
        </w:tc>
      </w:tr>
      <w:tr w:rsidR="00AF5A53" w:rsidRPr="00546D6D" w14:paraId="60542B6C" w14:textId="77777777" w:rsidTr="00CD2E7F">
        <w:tc>
          <w:tcPr>
            <w:tcW w:w="2835" w:type="dxa"/>
            <w:vAlign w:val="center"/>
          </w:tcPr>
          <w:p w14:paraId="313DC6F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Hulled Coconut</w:t>
            </w:r>
          </w:p>
        </w:tc>
        <w:tc>
          <w:tcPr>
            <w:tcW w:w="1366" w:type="dxa"/>
            <w:vAlign w:val="center"/>
          </w:tcPr>
          <w:p w14:paraId="2A06AA4E" w14:textId="46C198F6"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15641</w:t>
            </w:r>
          </w:p>
        </w:tc>
        <w:tc>
          <w:tcPr>
            <w:tcW w:w="1320" w:type="dxa"/>
            <w:vAlign w:val="center"/>
          </w:tcPr>
          <w:p w14:paraId="5CC02B2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5343850D"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Product</w:t>
            </w:r>
          </w:p>
        </w:tc>
      </w:tr>
      <w:tr w:rsidR="00AF5A53" w:rsidRPr="00546D6D" w14:paraId="4AB76D02" w14:textId="77777777" w:rsidTr="00CD2E7F">
        <w:tc>
          <w:tcPr>
            <w:tcW w:w="2835" w:type="dxa"/>
            <w:vAlign w:val="center"/>
          </w:tcPr>
          <w:p w14:paraId="1812B71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Ammonia</w:t>
            </w:r>
          </w:p>
        </w:tc>
        <w:tc>
          <w:tcPr>
            <w:tcW w:w="1366" w:type="dxa"/>
            <w:vAlign w:val="center"/>
          </w:tcPr>
          <w:p w14:paraId="210598B6" w14:textId="3E0872A3"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00040</w:t>
            </w:r>
          </w:p>
        </w:tc>
        <w:tc>
          <w:tcPr>
            <w:tcW w:w="1320" w:type="dxa"/>
            <w:vAlign w:val="center"/>
          </w:tcPr>
          <w:p w14:paraId="6EC044EC"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6121048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AF5A53" w:rsidRPr="00546D6D" w14:paraId="7714D6EC" w14:textId="77777777" w:rsidTr="00CD2E7F">
        <w:tc>
          <w:tcPr>
            <w:tcW w:w="2835" w:type="dxa"/>
            <w:vAlign w:val="center"/>
          </w:tcPr>
          <w:p w14:paraId="79DDC7E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Cadmium</w:t>
            </w:r>
          </w:p>
        </w:tc>
        <w:tc>
          <w:tcPr>
            <w:tcW w:w="1366" w:type="dxa"/>
            <w:vAlign w:val="center"/>
          </w:tcPr>
          <w:p w14:paraId="4C4A00F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9.0618E-8</w:t>
            </w:r>
          </w:p>
        </w:tc>
        <w:tc>
          <w:tcPr>
            <w:tcW w:w="1320" w:type="dxa"/>
            <w:vAlign w:val="center"/>
          </w:tcPr>
          <w:p w14:paraId="4E14ECA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3C7E7D0"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565A5677" w14:textId="77777777" w:rsidTr="00CD2E7F">
        <w:tc>
          <w:tcPr>
            <w:tcW w:w="2835" w:type="dxa"/>
            <w:vAlign w:val="center"/>
          </w:tcPr>
          <w:p w14:paraId="75861D0F"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Cadmium, ion</w:t>
            </w:r>
          </w:p>
        </w:tc>
        <w:tc>
          <w:tcPr>
            <w:tcW w:w="1366" w:type="dxa"/>
            <w:vAlign w:val="center"/>
          </w:tcPr>
          <w:p w14:paraId="3515B612"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2.1313E-09</w:t>
            </w:r>
          </w:p>
        </w:tc>
        <w:tc>
          <w:tcPr>
            <w:tcW w:w="1320" w:type="dxa"/>
            <w:vAlign w:val="center"/>
          </w:tcPr>
          <w:p w14:paraId="1CF6A07D"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3C77ADFB"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5E2AEC96" w14:textId="77777777" w:rsidTr="00CD2E7F">
        <w:tc>
          <w:tcPr>
            <w:tcW w:w="2835" w:type="dxa"/>
            <w:vAlign w:val="center"/>
          </w:tcPr>
          <w:p w14:paraId="62B3FCB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Carbon dioxide, fossil</w:t>
            </w:r>
          </w:p>
        </w:tc>
        <w:tc>
          <w:tcPr>
            <w:tcW w:w="1366" w:type="dxa"/>
            <w:vAlign w:val="center"/>
          </w:tcPr>
          <w:p w14:paraId="2DF3622F" w14:textId="7DFDC29E"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00162</w:t>
            </w:r>
          </w:p>
        </w:tc>
        <w:tc>
          <w:tcPr>
            <w:tcW w:w="1320" w:type="dxa"/>
            <w:vAlign w:val="center"/>
          </w:tcPr>
          <w:p w14:paraId="6D0A6D2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40A6754"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42DFB879" w14:textId="77777777" w:rsidTr="00CD2E7F">
        <w:tc>
          <w:tcPr>
            <w:tcW w:w="2835" w:type="dxa"/>
            <w:vAlign w:val="center"/>
          </w:tcPr>
          <w:p w14:paraId="2FC325FD"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soil or biomass dioxide</w:t>
            </w:r>
          </w:p>
        </w:tc>
        <w:tc>
          <w:tcPr>
            <w:tcW w:w="1366" w:type="dxa"/>
            <w:vAlign w:val="center"/>
          </w:tcPr>
          <w:p w14:paraId="6C95192C" w14:textId="6BAD4FEA"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01614</w:t>
            </w:r>
          </w:p>
        </w:tc>
        <w:tc>
          <w:tcPr>
            <w:tcW w:w="1320" w:type="dxa"/>
            <w:vAlign w:val="center"/>
          </w:tcPr>
          <w:p w14:paraId="2EF3AB0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54F48002"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23C21BE2" w14:textId="77777777" w:rsidTr="00CD2E7F">
        <w:tc>
          <w:tcPr>
            <w:tcW w:w="2835" w:type="dxa"/>
            <w:vAlign w:val="center"/>
          </w:tcPr>
          <w:p w14:paraId="1BB4DB7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Chrome</w:t>
            </w:r>
          </w:p>
        </w:tc>
        <w:tc>
          <w:tcPr>
            <w:tcW w:w="1366" w:type="dxa"/>
            <w:vAlign w:val="center"/>
          </w:tcPr>
          <w:p w14:paraId="04533D98"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2.0038E-08</w:t>
            </w:r>
          </w:p>
        </w:tc>
        <w:tc>
          <w:tcPr>
            <w:tcW w:w="1320" w:type="dxa"/>
            <w:vAlign w:val="center"/>
          </w:tcPr>
          <w:p w14:paraId="086EA4E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7B8B345"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3B881785" w14:textId="77777777" w:rsidTr="00CD2E7F">
        <w:tc>
          <w:tcPr>
            <w:tcW w:w="2835" w:type="dxa"/>
            <w:vAlign w:val="center"/>
          </w:tcPr>
          <w:p w14:paraId="68B48152"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Chromium, ion</w:t>
            </w:r>
          </w:p>
        </w:tc>
        <w:tc>
          <w:tcPr>
            <w:tcW w:w="1366" w:type="dxa"/>
            <w:vAlign w:val="center"/>
          </w:tcPr>
          <w:p w14:paraId="6FD206E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5.7483E-07</w:t>
            </w:r>
          </w:p>
        </w:tc>
        <w:tc>
          <w:tcPr>
            <w:tcW w:w="1320" w:type="dxa"/>
            <w:vAlign w:val="center"/>
          </w:tcPr>
          <w:p w14:paraId="6760674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867A73F"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07116B87" w14:textId="77777777" w:rsidTr="00CD2E7F">
        <w:tc>
          <w:tcPr>
            <w:tcW w:w="2835" w:type="dxa"/>
            <w:vAlign w:val="center"/>
          </w:tcPr>
          <w:p w14:paraId="6EFB181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Copper</w:t>
            </w:r>
          </w:p>
        </w:tc>
        <w:tc>
          <w:tcPr>
            <w:tcW w:w="1366" w:type="dxa"/>
            <w:vAlign w:val="center"/>
          </w:tcPr>
          <w:p w14:paraId="31D71A58"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-4.6341E-08</w:t>
            </w:r>
          </w:p>
        </w:tc>
        <w:tc>
          <w:tcPr>
            <w:tcW w:w="1320" w:type="dxa"/>
            <w:vAlign w:val="center"/>
          </w:tcPr>
          <w:p w14:paraId="241A779D"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266B8D1D"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1F6362B2" w14:textId="77777777" w:rsidTr="00CD2E7F">
        <w:tc>
          <w:tcPr>
            <w:tcW w:w="2835" w:type="dxa"/>
            <w:vAlign w:val="center"/>
          </w:tcPr>
          <w:p w14:paraId="4256D34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Copper, Ion</w:t>
            </w:r>
          </w:p>
        </w:tc>
        <w:tc>
          <w:tcPr>
            <w:tcW w:w="1366" w:type="dxa"/>
            <w:vAlign w:val="center"/>
          </w:tcPr>
          <w:p w14:paraId="17F48F08"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3.0099E-07</w:t>
            </w:r>
          </w:p>
        </w:tc>
        <w:tc>
          <w:tcPr>
            <w:tcW w:w="1320" w:type="dxa"/>
            <w:vAlign w:val="center"/>
          </w:tcPr>
          <w:p w14:paraId="1C1FF4E2"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10246D0"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7B1E0717" w14:textId="77777777" w:rsidTr="00CD2E7F">
        <w:tc>
          <w:tcPr>
            <w:tcW w:w="2835" w:type="dxa"/>
            <w:vAlign w:val="center"/>
          </w:tcPr>
          <w:p w14:paraId="42CE04E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Cypermethrin</w:t>
            </w:r>
          </w:p>
        </w:tc>
        <w:tc>
          <w:tcPr>
            <w:tcW w:w="1366" w:type="dxa"/>
            <w:vAlign w:val="center"/>
          </w:tcPr>
          <w:p w14:paraId="749FF620" w14:textId="0ABC9CB8"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00002</w:t>
            </w:r>
          </w:p>
        </w:tc>
        <w:tc>
          <w:tcPr>
            <w:tcW w:w="1320" w:type="dxa"/>
            <w:vAlign w:val="center"/>
          </w:tcPr>
          <w:p w14:paraId="37B21765"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6385B9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AF5A53" w:rsidRPr="00546D6D" w14:paraId="21CCACE4" w14:textId="77777777" w:rsidTr="00546D6D">
        <w:trPr>
          <w:trHeight w:val="80"/>
        </w:trPr>
        <w:tc>
          <w:tcPr>
            <w:tcW w:w="2835" w:type="dxa"/>
            <w:vAlign w:val="center"/>
          </w:tcPr>
          <w:p w14:paraId="4A0304C0"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Nitrous oxide (dinitrogen monoxide)</w:t>
            </w:r>
          </w:p>
        </w:tc>
        <w:tc>
          <w:tcPr>
            <w:tcW w:w="1366" w:type="dxa"/>
            <w:vAlign w:val="center"/>
          </w:tcPr>
          <w:p w14:paraId="70DA1C47" w14:textId="04EAFF42"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00006</w:t>
            </w:r>
          </w:p>
        </w:tc>
        <w:tc>
          <w:tcPr>
            <w:tcW w:w="1320" w:type="dxa"/>
            <w:vAlign w:val="center"/>
          </w:tcPr>
          <w:p w14:paraId="7A7BCA8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A1564E5"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AF5A53" w:rsidRPr="00546D6D" w14:paraId="4F803985" w14:textId="77777777" w:rsidTr="00546D6D">
        <w:tc>
          <w:tcPr>
            <w:tcW w:w="2835" w:type="dxa"/>
            <w:vAlign w:val="center"/>
          </w:tcPr>
          <w:p w14:paraId="4411588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Glyphosate</w:t>
            </w:r>
          </w:p>
        </w:tc>
        <w:tc>
          <w:tcPr>
            <w:tcW w:w="1366" w:type="dxa"/>
            <w:vAlign w:val="center"/>
          </w:tcPr>
          <w:p w14:paraId="687D371C" w14:textId="678B1C6E"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sidRP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00013</w:t>
            </w:r>
          </w:p>
        </w:tc>
        <w:tc>
          <w:tcPr>
            <w:tcW w:w="1320" w:type="dxa"/>
            <w:vAlign w:val="center"/>
          </w:tcPr>
          <w:p w14:paraId="26B81CB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00336A4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28E0D98E" w14:textId="77777777" w:rsidTr="00546D6D">
        <w:tc>
          <w:tcPr>
            <w:tcW w:w="2835" w:type="dxa"/>
            <w:vAlign w:val="center"/>
          </w:tcPr>
          <w:p w14:paraId="5B51E831" w14:textId="68B86B6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Lead</w:t>
            </w:r>
          </w:p>
        </w:tc>
        <w:tc>
          <w:tcPr>
            <w:tcW w:w="1366" w:type="dxa"/>
            <w:vAlign w:val="center"/>
          </w:tcPr>
          <w:p w14:paraId="704584BA" w14:textId="05FD838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1.5399E-07</w:t>
            </w:r>
          </w:p>
        </w:tc>
        <w:tc>
          <w:tcPr>
            <w:tcW w:w="1320" w:type="dxa"/>
            <w:vAlign w:val="center"/>
          </w:tcPr>
          <w:p w14:paraId="3601C71C" w14:textId="69AB602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D405A9B" w14:textId="6E93B18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6782ADB0" w14:textId="77777777" w:rsidTr="00546D6D">
        <w:tc>
          <w:tcPr>
            <w:tcW w:w="2835" w:type="dxa"/>
            <w:vAlign w:val="center"/>
          </w:tcPr>
          <w:p w14:paraId="5506F021" w14:textId="330E2BD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Mercury</w:t>
            </w:r>
          </w:p>
        </w:tc>
        <w:tc>
          <w:tcPr>
            <w:tcW w:w="1366" w:type="dxa"/>
            <w:vAlign w:val="center"/>
          </w:tcPr>
          <w:p w14:paraId="06371023" w14:textId="41B56A2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3.4085E-09</w:t>
            </w:r>
          </w:p>
        </w:tc>
        <w:tc>
          <w:tcPr>
            <w:tcW w:w="1320" w:type="dxa"/>
            <w:vAlign w:val="center"/>
          </w:tcPr>
          <w:p w14:paraId="0972C2A5" w14:textId="67B6C5E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2A1E2B3" w14:textId="69D2A69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3E2547F7" w14:textId="77777777" w:rsidTr="00546D6D">
        <w:tc>
          <w:tcPr>
            <w:tcW w:w="2835" w:type="dxa"/>
            <w:vAlign w:val="center"/>
          </w:tcPr>
          <w:p w14:paraId="1B4E2FC7" w14:textId="514E359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Nickel</w:t>
            </w:r>
          </w:p>
        </w:tc>
        <w:tc>
          <w:tcPr>
            <w:tcW w:w="1366" w:type="dxa"/>
            <w:vAlign w:val="center"/>
          </w:tcPr>
          <w:p w14:paraId="218B9BEB" w14:textId="4069CA6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1.5197E-07</w:t>
            </w:r>
          </w:p>
        </w:tc>
        <w:tc>
          <w:tcPr>
            <w:tcW w:w="1320" w:type="dxa"/>
            <w:vAlign w:val="center"/>
          </w:tcPr>
          <w:p w14:paraId="03E949D0" w14:textId="35878DC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27C14FF6" w14:textId="2C566DB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4676C3D4" w14:textId="77777777" w:rsidTr="00546D6D">
        <w:tc>
          <w:tcPr>
            <w:tcW w:w="2835" w:type="dxa"/>
            <w:vAlign w:val="center"/>
          </w:tcPr>
          <w:p w14:paraId="3746A007" w14:textId="0ABB292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Nickel, ion</w:t>
            </w:r>
          </w:p>
        </w:tc>
        <w:tc>
          <w:tcPr>
            <w:tcW w:w="1366" w:type="dxa"/>
            <w:vAlign w:val="center"/>
          </w:tcPr>
          <w:p w14:paraId="2B760975" w14:textId="492738D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1.0048E-07</w:t>
            </w:r>
          </w:p>
        </w:tc>
        <w:tc>
          <w:tcPr>
            <w:tcW w:w="1320" w:type="dxa"/>
            <w:vAlign w:val="center"/>
          </w:tcPr>
          <w:p w14:paraId="6A5589F8" w14:textId="00BCE20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6E9ADF55" w14:textId="69390B4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5C3B1D23" w14:textId="77777777" w:rsidTr="00546D6D">
        <w:tc>
          <w:tcPr>
            <w:tcW w:w="2835" w:type="dxa"/>
            <w:vAlign w:val="center"/>
          </w:tcPr>
          <w:p w14:paraId="554370E9" w14:textId="53D6534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Nitrate</w:t>
            </w:r>
          </w:p>
        </w:tc>
        <w:tc>
          <w:tcPr>
            <w:tcW w:w="1366" w:type="dxa"/>
            <w:vAlign w:val="center"/>
          </w:tcPr>
          <w:p w14:paraId="174F6CC5" w14:textId="31A7B33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00694</w:t>
            </w:r>
          </w:p>
        </w:tc>
        <w:tc>
          <w:tcPr>
            <w:tcW w:w="1320" w:type="dxa"/>
            <w:vAlign w:val="center"/>
          </w:tcPr>
          <w:p w14:paraId="5D0C780A" w14:textId="7FA687B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265F37F" w14:textId="32B0BF2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715B6C2D" w14:textId="77777777" w:rsidTr="00546D6D">
        <w:tc>
          <w:tcPr>
            <w:tcW w:w="2835" w:type="dxa"/>
            <w:vAlign w:val="center"/>
          </w:tcPr>
          <w:p w14:paraId="2A150B25" w14:textId="41A164C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oxides</w:t>
            </w:r>
          </w:p>
        </w:tc>
        <w:tc>
          <w:tcPr>
            <w:tcW w:w="1366" w:type="dxa"/>
            <w:vAlign w:val="center"/>
          </w:tcPr>
          <w:p w14:paraId="045956A6" w14:textId="4EF49F4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00007</w:t>
            </w:r>
          </w:p>
        </w:tc>
        <w:tc>
          <w:tcPr>
            <w:tcW w:w="1320" w:type="dxa"/>
            <w:vAlign w:val="center"/>
          </w:tcPr>
          <w:p w14:paraId="725DC75D" w14:textId="172AA69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2B6294F" w14:textId="5A4657B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0F71A9E4" w14:textId="77777777" w:rsidTr="00546D6D">
        <w:tc>
          <w:tcPr>
            <w:tcW w:w="2835" w:type="dxa"/>
            <w:vAlign w:val="center"/>
          </w:tcPr>
          <w:p w14:paraId="750FE9CA" w14:textId="57A08F7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Phosphate</w:t>
            </w:r>
          </w:p>
        </w:tc>
        <w:tc>
          <w:tcPr>
            <w:tcW w:w="1366" w:type="dxa"/>
            <w:vAlign w:val="center"/>
          </w:tcPr>
          <w:p w14:paraId="7E88EA6F" w14:textId="45AC2BE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2.7542E-05</w:t>
            </w:r>
          </w:p>
        </w:tc>
        <w:tc>
          <w:tcPr>
            <w:tcW w:w="1320" w:type="dxa"/>
            <w:vAlign w:val="center"/>
          </w:tcPr>
          <w:p w14:paraId="65968E7F" w14:textId="791D4A2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5BE586CF" w14:textId="73B2C96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0A315C5F" w14:textId="77777777" w:rsidTr="00546D6D">
        <w:tc>
          <w:tcPr>
            <w:tcW w:w="2835" w:type="dxa"/>
            <w:vAlign w:val="center"/>
          </w:tcPr>
          <w:p w14:paraId="7BCF475D" w14:textId="2CE6663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Phosphorus</w:t>
            </w:r>
          </w:p>
        </w:tc>
        <w:tc>
          <w:tcPr>
            <w:tcW w:w="1366" w:type="dxa"/>
            <w:vAlign w:val="center"/>
          </w:tcPr>
          <w:p w14:paraId="59F1BBA9" w14:textId="1DEB289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3.9036E-06</w:t>
            </w:r>
          </w:p>
        </w:tc>
        <w:tc>
          <w:tcPr>
            <w:tcW w:w="1320" w:type="dxa"/>
            <w:vAlign w:val="center"/>
          </w:tcPr>
          <w:p w14:paraId="29B92C6B" w14:textId="617FF01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3FE9DF89" w14:textId="042A325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309C6B5B" w14:textId="77777777" w:rsidTr="00546D6D">
        <w:tc>
          <w:tcPr>
            <w:tcW w:w="2835" w:type="dxa"/>
            <w:vAlign w:val="center"/>
          </w:tcPr>
          <w:p w14:paraId="3429908B" w14:textId="61D91B5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Wood residue, untreated</w:t>
            </w:r>
          </w:p>
        </w:tc>
        <w:tc>
          <w:tcPr>
            <w:tcW w:w="1366" w:type="dxa"/>
            <w:vAlign w:val="center"/>
          </w:tcPr>
          <w:p w14:paraId="399AF57F" w14:textId="4D3E87E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00877</w:t>
            </w:r>
          </w:p>
        </w:tc>
        <w:tc>
          <w:tcPr>
            <w:tcW w:w="1320" w:type="dxa"/>
            <w:vAlign w:val="center"/>
          </w:tcPr>
          <w:p w14:paraId="08C8CA2E" w14:textId="1D51D0A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A00ED4D" w14:textId="66BE4FB0"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i/>
                <w:sz w:val="20"/>
                <w:szCs w:val="20"/>
                <w:lang w:val="en-US"/>
              </w:rPr>
              <w:t>market group for waste wood, untreated | waste wood, untreated | Cutoff, U</w:t>
            </w:r>
          </w:p>
        </w:tc>
      </w:tr>
      <w:tr w:rsidR="00546D6D" w:rsidRPr="00546D6D" w14:paraId="48B27288" w14:textId="77777777" w:rsidTr="00546D6D">
        <w:tc>
          <w:tcPr>
            <w:tcW w:w="2835" w:type="dxa"/>
            <w:vAlign w:val="center"/>
          </w:tcPr>
          <w:p w14:paraId="59E054AC" w14:textId="2E03F58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Water</w:t>
            </w:r>
          </w:p>
        </w:tc>
        <w:tc>
          <w:tcPr>
            <w:tcW w:w="1366" w:type="dxa"/>
            <w:vAlign w:val="center"/>
          </w:tcPr>
          <w:p w14:paraId="0E1D21DB" w14:textId="3622050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06049</w:t>
            </w:r>
          </w:p>
        </w:tc>
        <w:tc>
          <w:tcPr>
            <w:tcW w:w="1320" w:type="dxa"/>
            <w:vAlign w:val="center"/>
          </w:tcPr>
          <w:p w14:paraId="0EA87A18" w14:textId="4E5FC55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m3</w:t>
            </w:r>
          </w:p>
        </w:tc>
        <w:tc>
          <w:tcPr>
            <w:tcW w:w="3267" w:type="dxa"/>
            <w:vAlign w:val="center"/>
          </w:tcPr>
          <w:p w14:paraId="7060B2A6" w14:textId="4B21FB3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773EA8E0" w14:textId="77777777" w:rsidTr="00546D6D">
        <w:tc>
          <w:tcPr>
            <w:tcW w:w="2835" w:type="dxa"/>
            <w:vAlign w:val="center"/>
          </w:tcPr>
          <w:p w14:paraId="00E0985D" w14:textId="71AF1C5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Zinc</w:t>
            </w:r>
          </w:p>
        </w:tc>
        <w:tc>
          <w:tcPr>
            <w:tcW w:w="1366" w:type="dxa"/>
            <w:vAlign w:val="center"/>
          </w:tcPr>
          <w:p w14:paraId="4341C9CD" w14:textId="65DEE14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2.1616E-06</w:t>
            </w:r>
          </w:p>
        </w:tc>
        <w:tc>
          <w:tcPr>
            <w:tcW w:w="1320" w:type="dxa"/>
            <w:vAlign w:val="center"/>
          </w:tcPr>
          <w:p w14:paraId="4DE7A925" w14:textId="3275A9D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B50D66B" w14:textId="6700EA9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08E73295" w14:textId="77777777" w:rsidTr="00546D6D">
        <w:tc>
          <w:tcPr>
            <w:tcW w:w="2835" w:type="dxa"/>
            <w:tcBorders>
              <w:bottom w:val="single" w:sz="12" w:space="0" w:color="auto"/>
            </w:tcBorders>
            <w:vAlign w:val="center"/>
          </w:tcPr>
          <w:p w14:paraId="39E189B1" w14:textId="293505D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Zinc, Ion</w:t>
            </w:r>
          </w:p>
        </w:tc>
        <w:tc>
          <w:tcPr>
            <w:tcW w:w="1366" w:type="dxa"/>
            <w:tcBorders>
              <w:bottom w:val="single" w:sz="12" w:space="0" w:color="auto"/>
            </w:tcBorders>
            <w:vAlign w:val="center"/>
          </w:tcPr>
          <w:p w14:paraId="1C6C2FEF" w14:textId="722CDDA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9.0864E-07</w:t>
            </w:r>
          </w:p>
        </w:tc>
        <w:tc>
          <w:tcPr>
            <w:tcW w:w="1320" w:type="dxa"/>
            <w:tcBorders>
              <w:bottom w:val="single" w:sz="12" w:space="0" w:color="auto"/>
            </w:tcBorders>
            <w:vAlign w:val="center"/>
          </w:tcPr>
          <w:p w14:paraId="7D779520" w14:textId="3E40D28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bottom w:val="single" w:sz="12" w:space="0" w:color="auto"/>
            </w:tcBorders>
            <w:vAlign w:val="center"/>
          </w:tcPr>
          <w:p w14:paraId="6FA0DA64" w14:textId="57DA0E3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bl>
    <w:p w14:paraId="052B9177" w14:textId="77777777" w:rsidR="00AF5A53" w:rsidRDefault="00AF5A53" w:rsidP="00AF5A53">
      <w:pPr>
        <w:spacing w:before="120" w:after="120" w:line="360" w:lineRule="auto"/>
        <w:ind w:left="242"/>
        <w:jc w:val="center"/>
        <w:rPr>
          <w:rFonts w:ascii="Times New Roman" w:eastAsia="Times New Roman" w:hAnsi="Times New Roman" w:cs="Times New Roman"/>
          <w:b/>
          <w:sz w:val="20"/>
          <w:szCs w:val="20"/>
        </w:rPr>
      </w:pPr>
    </w:p>
    <w:p w14:paraId="008F7B94" w14:textId="77777777" w:rsid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45318821" w14:textId="77777777" w:rsid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74E40D32" w14:textId="77777777" w:rsid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5443DEC2" w14:textId="77777777" w:rsid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170410B0" w14:textId="77777777" w:rsidR="00546D6D" w:rsidRPr="00546D6D" w:rsidRDefault="00546D6D" w:rsidP="00AF5A53">
      <w:pPr>
        <w:spacing w:before="120" w:after="120" w:line="360" w:lineRule="auto"/>
        <w:ind w:left="242"/>
        <w:jc w:val="center"/>
        <w:rPr>
          <w:rFonts w:ascii="Times New Roman" w:eastAsia="Times New Roman" w:hAnsi="Times New Roman" w:cs="Times New Roman"/>
          <w:b/>
          <w:sz w:val="20"/>
          <w:szCs w:val="20"/>
        </w:rPr>
      </w:pPr>
    </w:p>
    <w:p w14:paraId="64852F39" w14:textId="44B695D7" w:rsidR="00AF5A53" w:rsidRPr="00546D6D" w:rsidRDefault="00AF5A53" w:rsidP="00546D6D">
      <w:pPr>
        <w:spacing w:before="120" w:after="120" w:line="360" w:lineRule="auto"/>
        <w:ind w:left="242"/>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 xml:space="preserve">Table A.2 </w:t>
      </w:r>
      <w:r w:rsidRPr="00546D6D">
        <w:rPr>
          <w:rFonts w:ascii="Times New Roman" w:eastAsia="Times New Roman" w:hAnsi="Times New Roman" w:cs="Times New Roman"/>
          <w:sz w:val="20"/>
          <w:szCs w:val="20"/>
        </w:rPr>
        <w:t>– Process 7: Sanitary Landfill.</w:t>
      </w:r>
    </w:p>
    <w:tbl>
      <w:tblPr>
        <w:tblStyle w:val="TableNormal1"/>
        <w:tblW w:w="8788" w:type="dxa"/>
        <w:tblInd w:w="284" w:type="dxa"/>
        <w:tblLayout w:type="fixed"/>
        <w:tblLook w:val="04A0" w:firstRow="1" w:lastRow="0" w:firstColumn="1" w:lastColumn="0" w:noHBand="0" w:noVBand="1"/>
      </w:tblPr>
      <w:tblGrid>
        <w:gridCol w:w="2835"/>
        <w:gridCol w:w="1366"/>
        <w:gridCol w:w="1320"/>
        <w:gridCol w:w="3267"/>
      </w:tblGrid>
      <w:tr w:rsidR="00AF5A53" w:rsidRPr="00546D6D" w14:paraId="70F29CCB" w14:textId="77777777" w:rsidTr="00CD2E7F">
        <w:tc>
          <w:tcPr>
            <w:tcW w:w="8788" w:type="dxa"/>
            <w:gridSpan w:val="4"/>
            <w:tcBorders>
              <w:top w:val="single" w:sz="12" w:space="0" w:color="auto"/>
              <w:bottom w:val="single" w:sz="12" w:space="0" w:color="auto"/>
            </w:tcBorders>
            <w:vAlign w:val="center"/>
          </w:tcPr>
          <w:p w14:paraId="64717DC3" w14:textId="3EBBD994"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Inputs</w:t>
            </w:r>
          </w:p>
        </w:tc>
      </w:tr>
      <w:tr w:rsidR="00AF5A53" w:rsidRPr="00546D6D" w14:paraId="3F7FC1BD" w14:textId="77777777" w:rsidTr="00CD2E7F">
        <w:tc>
          <w:tcPr>
            <w:tcW w:w="2835" w:type="dxa"/>
            <w:tcBorders>
              <w:top w:val="single" w:sz="12" w:space="0" w:color="auto"/>
              <w:bottom w:val="single" w:sz="8" w:space="0" w:color="auto"/>
            </w:tcBorders>
            <w:vAlign w:val="center"/>
          </w:tcPr>
          <w:p w14:paraId="26761AB9" w14:textId="4CE256AE"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366" w:type="dxa"/>
            <w:tcBorders>
              <w:top w:val="single" w:sz="12" w:space="0" w:color="auto"/>
              <w:bottom w:val="single" w:sz="8" w:space="0" w:color="auto"/>
            </w:tcBorders>
            <w:vAlign w:val="center"/>
          </w:tcPr>
          <w:p w14:paraId="1BEBF22B"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45B60F9F"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748222D9"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Sourcing Process</w:t>
            </w:r>
          </w:p>
        </w:tc>
      </w:tr>
      <w:tr w:rsidR="00AF5A53" w:rsidRPr="00546D6D" w14:paraId="5B75DBEB" w14:textId="77777777" w:rsidTr="00CD2E7F">
        <w:tc>
          <w:tcPr>
            <w:tcW w:w="2835" w:type="dxa"/>
            <w:tcBorders>
              <w:top w:val="single" w:sz="8" w:space="0" w:color="auto"/>
            </w:tcBorders>
            <w:vAlign w:val="center"/>
          </w:tcPr>
          <w:p w14:paraId="2338408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Coconut Shell - Consumed</w:t>
            </w:r>
          </w:p>
        </w:tc>
        <w:tc>
          <w:tcPr>
            <w:tcW w:w="1366" w:type="dxa"/>
            <w:tcBorders>
              <w:top w:val="single" w:sz="8" w:space="0" w:color="auto"/>
            </w:tcBorders>
            <w:vAlign w:val="center"/>
          </w:tcPr>
          <w:p w14:paraId="400F94B1" w14:textId="30DCB981"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10000</w:t>
            </w:r>
          </w:p>
        </w:tc>
        <w:tc>
          <w:tcPr>
            <w:tcW w:w="1320" w:type="dxa"/>
            <w:tcBorders>
              <w:top w:val="single" w:sz="8" w:space="0" w:color="auto"/>
            </w:tcBorders>
            <w:vAlign w:val="center"/>
          </w:tcPr>
          <w:p w14:paraId="30C81F7F"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auto"/>
            </w:tcBorders>
            <w:vAlign w:val="center"/>
          </w:tcPr>
          <w:p w14:paraId="086D12C6"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Process 1: Cultivation and Consumption of Coconut</w:t>
            </w:r>
          </w:p>
        </w:tc>
      </w:tr>
      <w:tr w:rsidR="00AF5A53" w:rsidRPr="00546D6D" w14:paraId="45B65F20" w14:textId="77777777" w:rsidTr="00CD2E7F">
        <w:tc>
          <w:tcPr>
            <w:tcW w:w="2835" w:type="dxa"/>
            <w:vAlign w:val="center"/>
          </w:tcPr>
          <w:p w14:paraId="5382A3B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Electricity - High Voltage</w:t>
            </w:r>
          </w:p>
        </w:tc>
        <w:tc>
          <w:tcPr>
            <w:tcW w:w="1366" w:type="dxa"/>
            <w:vAlign w:val="center"/>
          </w:tcPr>
          <w:p w14:paraId="55D02336" w14:textId="11759145"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01641</w:t>
            </w:r>
          </w:p>
        </w:tc>
        <w:tc>
          <w:tcPr>
            <w:tcW w:w="1320" w:type="dxa"/>
            <w:vAlign w:val="center"/>
          </w:tcPr>
          <w:p w14:paraId="2CE3A62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kWh</w:t>
            </w:r>
          </w:p>
        </w:tc>
        <w:tc>
          <w:tcPr>
            <w:tcW w:w="3267" w:type="dxa"/>
            <w:vAlign w:val="center"/>
          </w:tcPr>
          <w:p w14:paraId="34694630"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electricity, high voltage | electricity, high voltage | Cutoff, U - BR-Southern grid</w:t>
            </w:r>
          </w:p>
        </w:tc>
      </w:tr>
      <w:tr w:rsidR="00AF5A53" w:rsidRPr="00546D6D" w14:paraId="2BEAF59A" w14:textId="77777777" w:rsidTr="00CD2E7F">
        <w:tc>
          <w:tcPr>
            <w:tcW w:w="2835" w:type="dxa"/>
            <w:vAlign w:val="center"/>
          </w:tcPr>
          <w:p w14:paraId="006C379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Clay</w:t>
            </w:r>
          </w:p>
        </w:tc>
        <w:tc>
          <w:tcPr>
            <w:tcW w:w="1366" w:type="dxa"/>
            <w:vAlign w:val="center"/>
          </w:tcPr>
          <w:p w14:paraId="529DD4C7" w14:textId="0F7A741C"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03313</w:t>
            </w:r>
          </w:p>
        </w:tc>
        <w:tc>
          <w:tcPr>
            <w:tcW w:w="1320" w:type="dxa"/>
            <w:vAlign w:val="center"/>
          </w:tcPr>
          <w:p w14:paraId="0BF8BB3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60335258"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 xml:space="preserve">market for clay | clay | Cutoff, U - </w:t>
            </w:r>
            <w:proofErr w:type="spellStart"/>
            <w:r w:rsidRPr="00546D6D">
              <w:rPr>
                <w:rFonts w:ascii="Times New Roman" w:eastAsia="Times New Roman" w:hAnsi="Times New Roman" w:cs="Times New Roman"/>
                <w:i/>
                <w:sz w:val="20"/>
                <w:szCs w:val="20"/>
                <w:lang w:val="en-US"/>
              </w:rPr>
              <w:t>RoW</w:t>
            </w:r>
            <w:proofErr w:type="spellEnd"/>
          </w:p>
        </w:tc>
      </w:tr>
      <w:tr w:rsidR="00AF5A53" w:rsidRPr="00546D6D" w14:paraId="0B27EE73" w14:textId="77777777" w:rsidTr="00CD2E7F">
        <w:tc>
          <w:tcPr>
            <w:tcW w:w="2835" w:type="dxa"/>
            <w:tcBorders>
              <w:bottom w:val="single" w:sz="12" w:space="0" w:color="auto"/>
            </w:tcBorders>
            <w:vAlign w:val="center"/>
          </w:tcPr>
          <w:p w14:paraId="6FDCE38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Diesel</w:t>
            </w:r>
          </w:p>
        </w:tc>
        <w:tc>
          <w:tcPr>
            <w:tcW w:w="1366" w:type="dxa"/>
            <w:tcBorders>
              <w:bottom w:val="single" w:sz="12" w:space="0" w:color="auto"/>
            </w:tcBorders>
            <w:vAlign w:val="center"/>
          </w:tcPr>
          <w:p w14:paraId="08123A18"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2.4000E-5</w:t>
            </w:r>
          </w:p>
        </w:tc>
        <w:tc>
          <w:tcPr>
            <w:tcW w:w="1320" w:type="dxa"/>
            <w:tcBorders>
              <w:bottom w:val="single" w:sz="12" w:space="0" w:color="auto"/>
            </w:tcBorders>
            <w:vAlign w:val="center"/>
          </w:tcPr>
          <w:p w14:paraId="3E4B621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bottom w:val="single" w:sz="12" w:space="0" w:color="auto"/>
            </w:tcBorders>
            <w:vAlign w:val="center"/>
          </w:tcPr>
          <w:p w14:paraId="6CFEEF1C"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diesel production, petroleum refinery operation | diesel | Cutoff, U - BR</w:t>
            </w:r>
          </w:p>
        </w:tc>
      </w:tr>
      <w:tr w:rsidR="00AF5A53" w:rsidRPr="00546D6D" w14:paraId="36B0F294" w14:textId="77777777" w:rsidTr="00CD2E7F">
        <w:tc>
          <w:tcPr>
            <w:tcW w:w="8788" w:type="dxa"/>
            <w:gridSpan w:val="4"/>
            <w:tcBorders>
              <w:top w:val="single" w:sz="12" w:space="0" w:color="auto"/>
              <w:bottom w:val="single" w:sz="12" w:space="0" w:color="auto"/>
            </w:tcBorders>
            <w:vAlign w:val="center"/>
          </w:tcPr>
          <w:p w14:paraId="15F36D33"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Outputs</w:t>
            </w:r>
          </w:p>
        </w:tc>
      </w:tr>
      <w:tr w:rsidR="00AF5A53" w:rsidRPr="00546D6D" w14:paraId="70394BF7" w14:textId="77777777" w:rsidTr="00CD2E7F">
        <w:tc>
          <w:tcPr>
            <w:tcW w:w="2835" w:type="dxa"/>
            <w:tcBorders>
              <w:top w:val="single" w:sz="12" w:space="0" w:color="auto"/>
              <w:bottom w:val="single" w:sz="8" w:space="0" w:color="auto"/>
            </w:tcBorders>
            <w:vAlign w:val="center"/>
          </w:tcPr>
          <w:p w14:paraId="3D56E252" w14:textId="5E8EFAAC"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366" w:type="dxa"/>
            <w:tcBorders>
              <w:top w:val="single" w:sz="12" w:space="0" w:color="auto"/>
              <w:bottom w:val="single" w:sz="8" w:space="0" w:color="auto"/>
            </w:tcBorders>
            <w:vAlign w:val="center"/>
          </w:tcPr>
          <w:p w14:paraId="4935335D"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19004CE1"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3B922244"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Sourcing Process</w:t>
            </w:r>
          </w:p>
        </w:tc>
      </w:tr>
      <w:tr w:rsidR="00AF5A53" w:rsidRPr="00546D6D" w14:paraId="4D6104C8" w14:textId="77777777" w:rsidTr="00CD2E7F">
        <w:tc>
          <w:tcPr>
            <w:tcW w:w="2835" w:type="dxa"/>
            <w:tcBorders>
              <w:top w:val="single" w:sz="8" w:space="0" w:color="auto"/>
            </w:tcBorders>
            <w:vAlign w:val="center"/>
          </w:tcPr>
          <w:p w14:paraId="6124249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Biogas (Biomethane)</w:t>
            </w:r>
          </w:p>
        </w:tc>
        <w:tc>
          <w:tcPr>
            <w:tcW w:w="1366" w:type="dxa"/>
            <w:tcBorders>
              <w:top w:val="single" w:sz="8" w:space="0" w:color="auto"/>
            </w:tcBorders>
            <w:vAlign w:val="center"/>
          </w:tcPr>
          <w:p w14:paraId="429C7106" w14:textId="3BAC7346"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0014</w:t>
            </w:r>
          </w:p>
        </w:tc>
        <w:tc>
          <w:tcPr>
            <w:tcW w:w="1320" w:type="dxa"/>
            <w:tcBorders>
              <w:top w:val="single" w:sz="8" w:space="0" w:color="auto"/>
            </w:tcBorders>
            <w:vAlign w:val="center"/>
          </w:tcPr>
          <w:p w14:paraId="06A8C78E"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auto"/>
            </w:tcBorders>
            <w:vAlign w:val="center"/>
          </w:tcPr>
          <w:p w14:paraId="13FC33EF"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Product</w:t>
            </w:r>
          </w:p>
        </w:tc>
      </w:tr>
      <w:tr w:rsidR="00AF5A53" w:rsidRPr="00546D6D" w14:paraId="65153A6D" w14:textId="77777777" w:rsidTr="00546D6D">
        <w:tc>
          <w:tcPr>
            <w:tcW w:w="2835" w:type="dxa"/>
            <w:vAlign w:val="center"/>
          </w:tcPr>
          <w:p w14:paraId="1E0145E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Biomethane</w:t>
            </w:r>
          </w:p>
        </w:tc>
        <w:tc>
          <w:tcPr>
            <w:tcW w:w="1366" w:type="dxa"/>
            <w:vAlign w:val="center"/>
          </w:tcPr>
          <w:p w14:paraId="31E348D8" w14:textId="5ED7F09F"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- 0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0014</w:t>
            </w:r>
          </w:p>
        </w:tc>
        <w:tc>
          <w:tcPr>
            <w:tcW w:w="1320" w:type="dxa"/>
            <w:vAlign w:val="center"/>
          </w:tcPr>
          <w:p w14:paraId="776E5A7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5F915275"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created (biomethane)</w:t>
            </w:r>
          </w:p>
        </w:tc>
      </w:tr>
      <w:tr w:rsidR="00546D6D" w:rsidRPr="00546D6D" w14:paraId="4DDE05C6" w14:textId="77777777" w:rsidTr="00546D6D">
        <w:tc>
          <w:tcPr>
            <w:tcW w:w="2835" w:type="dxa"/>
            <w:vAlign w:val="center"/>
          </w:tcPr>
          <w:p w14:paraId="26890019" w14:textId="5E9B2FD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Methane</w:t>
            </w:r>
          </w:p>
        </w:tc>
        <w:tc>
          <w:tcPr>
            <w:tcW w:w="1366" w:type="dxa"/>
            <w:vAlign w:val="center"/>
          </w:tcPr>
          <w:p w14:paraId="70D5806B" w14:textId="5DA3A5D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004765</w:t>
            </w:r>
          </w:p>
        </w:tc>
        <w:tc>
          <w:tcPr>
            <w:tcW w:w="1320" w:type="dxa"/>
            <w:vAlign w:val="center"/>
          </w:tcPr>
          <w:p w14:paraId="49AC71B2" w14:textId="41C4CD3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79297FF" w14:textId="36013915"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3F226BA9" w14:textId="77777777" w:rsidTr="00546D6D">
        <w:tc>
          <w:tcPr>
            <w:tcW w:w="2835" w:type="dxa"/>
            <w:vAlign w:val="center"/>
          </w:tcPr>
          <w:p w14:paraId="3C8A8593" w14:textId="67F7A86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Hydrogen</w:t>
            </w:r>
          </w:p>
        </w:tc>
        <w:tc>
          <w:tcPr>
            <w:tcW w:w="1366" w:type="dxa"/>
            <w:vAlign w:val="center"/>
          </w:tcPr>
          <w:p w14:paraId="29332E1F" w14:textId="03932D6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000009</w:t>
            </w:r>
          </w:p>
        </w:tc>
        <w:tc>
          <w:tcPr>
            <w:tcW w:w="1320" w:type="dxa"/>
            <w:vAlign w:val="center"/>
          </w:tcPr>
          <w:p w14:paraId="2B7D2D4F" w14:textId="7ACD3EB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C400590" w14:textId="2EEB114D"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113B9DDC" w14:textId="77777777" w:rsidTr="00546D6D">
        <w:tc>
          <w:tcPr>
            <w:tcW w:w="2835" w:type="dxa"/>
            <w:vAlign w:val="center"/>
          </w:tcPr>
          <w:p w14:paraId="6F02B9DF" w14:textId="0B037A56"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Dioxide, from soil or biomass stock</w:t>
            </w:r>
          </w:p>
        </w:tc>
        <w:tc>
          <w:tcPr>
            <w:tcW w:w="1366" w:type="dxa"/>
            <w:vAlign w:val="center"/>
          </w:tcPr>
          <w:p w14:paraId="56A18A8F" w14:textId="27B9FA3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003617</w:t>
            </w:r>
          </w:p>
        </w:tc>
        <w:tc>
          <w:tcPr>
            <w:tcW w:w="1320" w:type="dxa"/>
            <w:vAlign w:val="center"/>
          </w:tcPr>
          <w:p w14:paraId="0E4D752E" w14:textId="7E36B8F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4C952866" w14:textId="146392D6"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3A439D08" w14:textId="77777777" w:rsidTr="00546D6D">
        <w:tc>
          <w:tcPr>
            <w:tcW w:w="2835" w:type="dxa"/>
            <w:vAlign w:val="center"/>
          </w:tcPr>
          <w:p w14:paraId="3723BB5E" w14:textId="4B04D5D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w:t>
            </w:r>
          </w:p>
        </w:tc>
        <w:tc>
          <w:tcPr>
            <w:tcW w:w="1366" w:type="dxa"/>
            <w:vAlign w:val="center"/>
          </w:tcPr>
          <w:p w14:paraId="70D7D2B2" w14:textId="14FCCFD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001896</w:t>
            </w:r>
          </w:p>
        </w:tc>
        <w:tc>
          <w:tcPr>
            <w:tcW w:w="1320" w:type="dxa"/>
            <w:vAlign w:val="center"/>
          </w:tcPr>
          <w:p w14:paraId="22BAF6CB" w14:textId="6493FE3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799A9499" w14:textId="1C8C998A"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1AD071BE" w14:textId="77777777" w:rsidTr="00546D6D">
        <w:tc>
          <w:tcPr>
            <w:tcW w:w="2835" w:type="dxa"/>
            <w:vAlign w:val="center"/>
          </w:tcPr>
          <w:p w14:paraId="4EEC01AA" w14:textId="3833DF8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Oxygen</w:t>
            </w:r>
          </w:p>
        </w:tc>
        <w:tc>
          <w:tcPr>
            <w:tcW w:w="1366" w:type="dxa"/>
            <w:vAlign w:val="center"/>
          </w:tcPr>
          <w:p w14:paraId="4F08B4B8" w14:textId="0EFC493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000243</w:t>
            </w:r>
          </w:p>
        </w:tc>
        <w:tc>
          <w:tcPr>
            <w:tcW w:w="1320" w:type="dxa"/>
            <w:vAlign w:val="center"/>
          </w:tcPr>
          <w:p w14:paraId="1C09C825" w14:textId="4644625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3E4FE9FD" w14:textId="487E34B8"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3622C595" w14:textId="77777777" w:rsidTr="00546D6D">
        <w:tc>
          <w:tcPr>
            <w:tcW w:w="2835" w:type="dxa"/>
            <w:vAlign w:val="center"/>
          </w:tcPr>
          <w:p w14:paraId="451FF7D9" w14:textId="2CB953C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Monoxide</w:t>
            </w:r>
          </w:p>
        </w:tc>
        <w:tc>
          <w:tcPr>
            <w:tcW w:w="1366" w:type="dxa"/>
            <w:vAlign w:val="center"/>
          </w:tcPr>
          <w:p w14:paraId="7674232F" w14:textId="5CCEF5F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1030</w:t>
            </w:r>
          </w:p>
        </w:tc>
        <w:tc>
          <w:tcPr>
            <w:tcW w:w="1320" w:type="dxa"/>
            <w:vAlign w:val="center"/>
          </w:tcPr>
          <w:p w14:paraId="6076BCBB" w14:textId="0ABE0EC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vAlign w:val="center"/>
          </w:tcPr>
          <w:p w14:paraId="4633391C" w14:textId="384A5F55"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43F0C0B4" w14:textId="77777777" w:rsidTr="00546D6D">
        <w:tc>
          <w:tcPr>
            <w:tcW w:w="2835" w:type="dxa"/>
            <w:vAlign w:val="center"/>
          </w:tcPr>
          <w:p w14:paraId="0EDFE911" w14:textId="183814B3"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Monoxide, Soil or Biomass Stock</w:t>
            </w:r>
          </w:p>
        </w:tc>
        <w:tc>
          <w:tcPr>
            <w:tcW w:w="1366" w:type="dxa"/>
            <w:vAlign w:val="center"/>
          </w:tcPr>
          <w:p w14:paraId="3EFCDAFC" w14:textId="3A7EE22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1200</w:t>
            </w:r>
          </w:p>
        </w:tc>
        <w:tc>
          <w:tcPr>
            <w:tcW w:w="1320" w:type="dxa"/>
            <w:vAlign w:val="center"/>
          </w:tcPr>
          <w:p w14:paraId="0569DD07" w14:textId="30B7DFA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vAlign w:val="center"/>
          </w:tcPr>
          <w:p w14:paraId="49510319" w14:textId="190C7E9C"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5C42AD88" w14:textId="77777777" w:rsidTr="00546D6D">
        <w:tc>
          <w:tcPr>
            <w:tcW w:w="2835" w:type="dxa"/>
            <w:vAlign w:val="center"/>
          </w:tcPr>
          <w:p w14:paraId="061DA571" w14:textId="0F61F83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Particulates, unspecified</w:t>
            </w:r>
          </w:p>
        </w:tc>
        <w:tc>
          <w:tcPr>
            <w:tcW w:w="1366" w:type="dxa"/>
            <w:vAlign w:val="center"/>
          </w:tcPr>
          <w:p w14:paraId="3A6090AE" w14:textId="78F0422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388</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w:t>
            </w:r>
          </w:p>
        </w:tc>
        <w:tc>
          <w:tcPr>
            <w:tcW w:w="1320" w:type="dxa"/>
            <w:vAlign w:val="center"/>
          </w:tcPr>
          <w:p w14:paraId="259B38A2" w14:textId="645CC0D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vAlign w:val="center"/>
          </w:tcPr>
          <w:p w14:paraId="4ED85506" w14:textId="555FCFA7"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26665803" w14:textId="77777777" w:rsidTr="00546D6D">
        <w:tc>
          <w:tcPr>
            <w:tcW w:w="2835" w:type="dxa"/>
            <w:tcBorders>
              <w:bottom w:val="single" w:sz="12" w:space="0" w:color="auto"/>
            </w:tcBorders>
            <w:vAlign w:val="center"/>
          </w:tcPr>
          <w:p w14:paraId="050818E5" w14:textId="57AE0CB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Dioxinas / Furano</w:t>
            </w:r>
          </w:p>
        </w:tc>
        <w:tc>
          <w:tcPr>
            <w:tcW w:w="1366" w:type="dxa"/>
            <w:tcBorders>
              <w:bottom w:val="single" w:sz="12" w:space="0" w:color="auto"/>
            </w:tcBorders>
            <w:vAlign w:val="center"/>
          </w:tcPr>
          <w:p w14:paraId="22AFBE8B" w14:textId="775D973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900</w:t>
            </w:r>
          </w:p>
        </w:tc>
        <w:tc>
          <w:tcPr>
            <w:tcW w:w="1320" w:type="dxa"/>
            <w:tcBorders>
              <w:bottom w:val="single" w:sz="12" w:space="0" w:color="auto"/>
            </w:tcBorders>
            <w:vAlign w:val="center"/>
          </w:tcPr>
          <w:p w14:paraId="4B2D9A8F" w14:textId="16DF33E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pg</w:t>
            </w:r>
          </w:p>
        </w:tc>
        <w:tc>
          <w:tcPr>
            <w:tcW w:w="3267" w:type="dxa"/>
            <w:tcBorders>
              <w:bottom w:val="single" w:sz="12" w:space="0" w:color="auto"/>
            </w:tcBorders>
            <w:vAlign w:val="center"/>
          </w:tcPr>
          <w:p w14:paraId="2F8F4567" w14:textId="0BD6AAB1"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334624EA" w14:textId="77777777" w:rsidTr="00546D6D">
        <w:tc>
          <w:tcPr>
            <w:tcW w:w="8788" w:type="dxa"/>
            <w:gridSpan w:val="4"/>
            <w:tcBorders>
              <w:top w:val="single" w:sz="12" w:space="0" w:color="auto"/>
              <w:bottom w:val="single" w:sz="12" w:space="0" w:color="auto"/>
            </w:tcBorders>
            <w:vAlign w:val="center"/>
          </w:tcPr>
          <w:p w14:paraId="7A9B4F82" w14:textId="061395B6" w:rsidR="00546D6D" w:rsidRPr="00546D6D" w:rsidRDefault="00546D6D" w:rsidP="00546D6D">
            <w:pPr>
              <w:spacing w:after="120"/>
              <w:jc w:val="center"/>
              <w:rPr>
                <w:rFonts w:ascii="Times New Roman" w:eastAsia="Times New Roman" w:hAnsi="Times New Roman" w:cs="Times New Roman"/>
                <w:i/>
                <w:sz w:val="20"/>
                <w:szCs w:val="20"/>
              </w:rPr>
            </w:pPr>
            <w:r>
              <w:rPr>
                <w:rFonts w:ascii="Times New Roman" w:eastAsia="Times New Roman" w:hAnsi="Times New Roman" w:cs="Times New Roman"/>
                <w:b/>
                <w:bCs/>
                <w:sz w:val="20"/>
                <w:szCs w:val="20"/>
              </w:rPr>
              <w:t>Leachate Emissions</w:t>
            </w:r>
          </w:p>
        </w:tc>
      </w:tr>
      <w:tr w:rsidR="00546D6D" w:rsidRPr="00546D6D" w14:paraId="717967AA" w14:textId="77777777" w:rsidTr="00546D6D">
        <w:tc>
          <w:tcPr>
            <w:tcW w:w="2835" w:type="dxa"/>
            <w:tcBorders>
              <w:top w:val="single" w:sz="12" w:space="0" w:color="auto"/>
              <w:bottom w:val="single" w:sz="8" w:space="0" w:color="auto"/>
            </w:tcBorders>
            <w:vAlign w:val="center"/>
          </w:tcPr>
          <w:p w14:paraId="2502F40F" w14:textId="3DF46D6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Flows</w:t>
            </w:r>
          </w:p>
        </w:tc>
        <w:tc>
          <w:tcPr>
            <w:tcW w:w="1366" w:type="dxa"/>
            <w:tcBorders>
              <w:top w:val="single" w:sz="12" w:space="0" w:color="auto"/>
              <w:bottom w:val="single" w:sz="8" w:space="0" w:color="auto"/>
            </w:tcBorders>
            <w:vAlign w:val="center"/>
          </w:tcPr>
          <w:p w14:paraId="7D59AF20" w14:textId="6F4E517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74A049FF" w14:textId="5C9BF7E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4443A0B7" w14:textId="2989492E"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b/>
                <w:bCs/>
                <w:sz w:val="20"/>
                <w:szCs w:val="20"/>
              </w:rPr>
              <w:t>Sourcing Process</w:t>
            </w:r>
          </w:p>
        </w:tc>
      </w:tr>
      <w:tr w:rsidR="00546D6D" w:rsidRPr="00546D6D" w14:paraId="06D09B3D" w14:textId="77777777" w:rsidTr="00546D6D">
        <w:tc>
          <w:tcPr>
            <w:tcW w:w="2835" w:type="dxa"/>
            <w:tcBorders>
              <w:top w:val="single" w:sz="8" w:space="0" w:color="auto"/>
            </w:tcBorders>
            <w:vAlign w:val="center"/>
          </w:tcPr>
          <w:p w14:paraId="598AE722" w14:textId="7FCD2E6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Biological Oxygen Demand (BOD5)</w:t>
            </w:r>
          </w:p>
        </w:tc>
        <w:tc>
          <w:tcPr>
            <w:tcW w:w="1366" w:type="dxa"/>
            <w:tcBorders>
              <w:top w:val="single" w:sz="8" w:space="0" w:color="auto"/>
            </w:tcBorders>
            <w:vAlign w:val="center"/>
          </w:tcPr>
          <w:p w14:paraId="40D1DF4A" w14:textId="4A3CE90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8200E-09</w:t>
            </w:r>
          </w:p>
        </w:tc>
        <w:tc>
          <w:tcPr>
            <w:tcW w:w="1320" w:type="dxa"/>
            <w:tcBorders>
              <w:top w:val="single" w:sz="8" w:space="0" w:color="auto"/>
            </w:tcBorders>
            <w:vAlign w:val="center"/>
          </w:tcPr>
          <w:p w14:paraId="4E6FEEDA" w14:textId="59985A6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Borders>
              <w:top w:val="single" w:sz="8" w:space="0" w:color="auto"/>
            </w:tcBorders>
            <w:vAlign w:val="center"/>
          </w:tcPr>
          <w:p w14:paraId="372AFA49" w14:textId="37205D58"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43DA5A94" w14:textId="77777777" w:rsidTr="00546D6D">
        <w:tc>
          <w:tcPr>
            <w:tcW w:w="2835" w:type="dxa"/>
            <w:vAlign w:val="center"/>
          </w:tcPr>
          <w:p w14:paraId="0BE02909" w14:textId="6B8AB06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Chemical Oxygen Demand (COD)</w:t>
            </w:r>
          </w:p>
        </w:tc>
        <w:tc>
          <w:tcPr>
            <w:tcW w:w="1366" w:type="dxa"/>
            <w:vAlign w:val="center"/>
          </w:tcPr>
          <w:p w14:paraId="319308C0" w14:textId="0E3CB25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9</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1200E-09</w:t>
            </w:r>
          </w:p>
        </w:tc>
        <w:tc>
          <w:tcPr>
            <w:tcW w:w="1320" w:type="dxa"/>
            <w:vAlign w:val="center"/>
          </w:tcPr>
          <w:p w14:paraId="70C3765A" w14:textId="28496F4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vAlign w:val="center"/>
          </w:tcPr>
          <w:p w14:paraId="15A05B46" w14:textId="7CC46BD6"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29F3F3E2" w14:textId="77777777" w:rsidTr="00546D6D">
        <w:tc>
          <w:tcPr>
            <w:tcW w:w="2835" w:type="dxa"/>
            <w:vAlign w:val="center"/>
          </w:tcPr>
          <w:p w14:paraId="1FA94B88" w14:textId="672AE6A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Suspended Solids, unspecified</w:t>
            </w:r>
          </w:p>
        </w:tc>
        <w:tc>
          <w:tcPr>
            <w:tcW w:w="1366" w:type="dxa"/>
            <w:vAlign w:val="center"/>
          </w:tcPr>
          <w:p w14:paraId="3CC355AE" w14:textId="14C231A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7700E-09</w:t>
            </w:r>
          </w:p>
        </w:tc>
        <w:tc>
          <w:tcPr>
            <w:tcW w:w="1320" w:type="dxa"/>
            <w:vAlign w:val="center"/>
          </w:tcPr>
          <w:p w14:paraId="2CBAD3AC" w14:textId="7A056C4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vAlign w:val="center"/>
          </w:tcPr>
          <w:p w14:paraId="165730B3" w14:textId="7BBC4F67"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3F88DD05" w14:textId="77777777" w:rsidTr="00546D6D">
        <w:tc>
          <w:tcPr>
            <w:tcW w:w="2835" w:type="dxa"/>
            <w:vAlign w:val="center"/>
          </w:tcPr>
          <w:p w14:paraId="42C0CAE8" w14:textId="40B56FE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Ammonia</w:t>
            </w:r>
          </w:p>
        </w:tc>
        <w:tc>
          <w:tcPr>
            <w:tcW w:w="1366" w:type="dxa"/>
            <w:vAlign w:val="center"/>
          </w:tcPr>
          <w:p w14:paraId="79350955" w14:textId="70F6733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0200E-09</w:t>
            </w:r>
          </w:p>
        </w:tc>
        <w:tc>
          <w:tcPr>
            <w:tcW w:w="1320" w:type="dxa"/>
            <w:vAlign w:val="center"/>
          </w:tcPr>
          <w:p w14:paraId="02B40708" w14:textId="7A6F04E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vAlign w:val="center"/>
          </w:tcPr>
          <w:p w14:paraId="4F7E68D7" w14:textId="101AEBE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50923BB4" w14:textId="77777777" w:rsidTr="00546D6D">
        <w:tc>
          <w:tcPr>
            <w:tcW w:w="2835" w:type="dxa"/>
            <w:vAlign w:val="center"/>
          </w:tcPr>
          <w:p w14:paraId="0093DC4A" w14:textId="286E19E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Organically Bound</w:t>
            </w:r>
          </w:p>
        </w:tc>
        <w:tc>
          <w:tcPr>
            <w:tcW w:w="1366" w:type="dxa"/>
            <w:vAlign w:val="center"/>
          </w:tcPr>
          <w:p w14:paraId="4376C3B2" w14:textId="3911145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5000E-10</w:t>
            </w:r>
          </w:p>
        </w:tc>
        <w:tc>
          <w:tcPr>
            <w:tcW w:w="1320" w:type="dxa"/>
            <w:vAlign w:val="center"/>
          </w:tcPr>
          <w:p w14:paraId="3E3E6213" w14:textId="60CC821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vAlign w:val="center"/>
          </w:tcPr>
          <w:p w14:paraId="7A45531B" w14:textId="20A798B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1744BAD9" w14:textId="77777777" w:rsidTr="00CD2E7F">
        <w:tc>
          <w:tcPr>
            <w:tcW w:w="2835" w:type="dxa"/>
            <w:tcBorders>
              <w:bottom w:val="double" w:sz="4" w:space="0" w:color="000000"/>
            </w:tcBorders>
            <w:vAlign w:val="center"/>
          </w:tcPr>
          <w:p w14:paraId="338C24DF" w14:textId="1D6A0F7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Phosphorus</w:t>
            </w:r>
          </w:p>
        </w:tc>
        <w:tc>
          <w:tcPr>
            <w:tcW w:w="1366" w:type="dxa"/>
            <w:tcBorders>
              <w:bottom w:val="double" w:sz="4" w:space="0" w:color="000000"/>
            </w:tcBorders>
            <w:vAlign w:val="center"/>
          </w:tcPr>
          <w:p w14:paraId="226F4838" w14:textId="258E821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1900E-11</w:t>
            </w:r>
          </w:p>
        </w:tc>
        <w:tc>
          <w:tcPr>
            <w:tcW w:w="1320" w:type="dxa"/>
            <w:tcBorders>
              <w:bottom w:val="double" w:sz="4" w:space="0" w:color="000000"/>
            </w:tcBorders>
            <w:vAlign w:val="center"/>
          </w:tcPr>
          <w:p w14:paraId="22325194" w14:textId="7C214CA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Borders>
              <w:bottom w:val="double" w:sz="4" w:space="0" w:color="000000"/>
            </w:tcBorders>
            <w:vAlign w:val="center"/>
          </w:tcPr>
          <w:p w14:paraId="7F706E4F" w14:textId="2486C7A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bl>
    <w:p w14:paraId="4AF84F03" w14:textId="77777777" w:rsidR="00546D6D" w:rsidRDefault="00546D6D" w:rsidP="00AF5A53">
      <w:pPr>
        <w:spacing w:before="120" w:after="120" w:line="360" w:lineRule="auto"/>
        <w:jc w:val="center"/>
        <w:rPr>
          <w:rFonts w:ascii="Times New Roman" w:eastAsia="Times New Roman" w:hAnsi="Times New Roman" w:cs="Times New Roman"/>
          <w:b/>
          <w:sz w:val="20"/>
          <w:szCs w:val="20"/>
        </w:rPr>
      </w:pPr>
    </w:p>
    <w:p w14:paraId="078ACB2A" w14:textId="77777777" w:rsidR="00546D6D" w:rsidRDefault="00546D6D" w:rsidP="00AF5A53">
      <w:pPr>
        <w:spacing w:before="120" w:after="120" w:line="360" w:lineRule="auto"/>
        <w:jc w:val="center"/>
        <w:rPr>
          <w:rFonts w:ascii="Times New Roman" w:eastAsia="Times New Roman" w:hAnsi="Times New Roman" w:cs="Times New Roman"/>
          <w:b/>
          <w:sz w:val="20"/>
          <w:szCs w:val="20"/>
        </w:rPr>
      </w:pPr>
    </w:p>
    <w:p w14:paraId="271841FD" w14:textId="77777777" w:rsidR="00546D6D" w:rsidRDefault="00546D6D" w:rsidP="00AF5A53">
      <w:pPr>
        <w:spacing w:before="120" w:after="120" w:line="360" w:lineRule="auto"/>
        <w:jc w:val="center"/>
        <w:rPr>
          <w:rFonts w:ascii="Times New Roman" w:eastAsia="Times New Roman" w:hAnsi="Times New Roman" w:cs="Times New Roman"/>
          <w:b/>
          <w:sz w:val="20"/>
          <w:szCs w:val="20"/>
        </w:rPr>
      </w:pPr>
    </w:p>
    <w:p w14:paraId="1B7C0865" w14:textId="77777777" w:rsidR="00546D6D" w:rsidRDefault="00546D6D" w:rsidP="00AF5A53">
      <w:pPr>
        <w:spacing w:before="120" w:after="120" w:line="360" w:lineRule="auto"/>
        <w:jc w:val="center"/>
        <w:rPr>
          <w:rFonts w:ascii="Times New Roman" w:eastAsia="Times New Roman" w:hAnsi="Times New Roman" w:cs="Times New Roman"/>
          <w:b/>
          <w:sz w:val="20"/>
          <w:szCs w:val="20"/>
        </w:rPr>
      </w:pPr>
    </w:p>
    <w:p w14:paraId="28A05718" w14:textId="5D3B41DB" w:rsidR="00AF5A53" w:rsidRPr="00546D6D" w:rsidRDefault="00AF5A53" w:rsidP="00546D6D">
      <w:pPr>
        <w:spacing w:before="120" w:after="120" w:line="360" w:lineRule="auto"/>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Table A.3</w:t>
      </w:r>
      <w:r w:rsidRPr="00546D6D">
        <w:rPr>
          <w:rFonts w:ascii="Times New Roman" w:eastAsia="Times New Roman" w:hAnsi="Times New Roman" w:cs="Times New Roman"/>
          <w:sz w:val="20"/>
          <w:szCs w:val="20"/>
        </w:rPr>
        <w:t xml:space="preserve"> – Process 7 – Scenario 4</w:t>
      </w:r>
      <w:r w:rsidR="00546D6D">
        <w:rPr>
          <w:rFonts w:ascii="Times New Roman" w:eastAsia="Times New Roman" w:hAnsi="Times New Roman" w:cs="Times New Roman"/>
          <w:sz w:val="20"/>
          <w:szCs w:val="20"/>
        </w:rPr>
        <w:t>.1</w:t>
      </w:r>
      <w:r w:rsidRPr="00546D6D">
        <w:rPr>
          <w:rFonts w:ascii="Times New Roman" w:eastAsia="Times New Roman" w:hAnsi="Times New Roman" w:cs="Times New Roman"/>
          <w:sz w:val="20"/>
          <w:szCs w:val="20"/>
        </w:rPr>
        <w:t>: Landfill with Electricity Generation.</w:t>
      </w:r>
    </w:p>
    <w:tbl>
      <w:tblPr>
        <w:tblStyle w:val="TableNormal1"/>
        <w:tblW w:w="8788" w:type="dxa"/>
        <w:tblInd w:w="284" w:type="dxa"/>
        <w:tblLayout w:type="fixed"/>
        <w:tblLook w:val="04A0" w:firstRow="1" w:lastRow="0" w:firstColumn="1" w:lastColumn="0" w:noHBand="0" w:noVBand="1"/>
      </w:tblPr>
      <w:tblGrid>
        <w:gridCol w:w="2956"/>
        <w:gridCol w:w="21"/>
        <w:gridCol w:w="1224"/>
        <w:gridCol w:w="1320"/>
        <w:gridCol w:w="3267"/>
      </w:tblGrid>
      <w:tr w:rsidR="00AF5A53" w:rsidRPr="00546D6D" w14:paraId="0C4A251D" w14:textId="77777777" w:rsidTr="00CD2E7F">
        <w:tc>
          <w:tcPr>
            <w:tcW w:w="8788" w:type="dxa"/>
            <w:gridSpan w:val="5"/>
            <w:tcBorders>
              <w:top w:val="single" w:sz="12" w:space="0" w:color="000000"/>
              <w:bottom w:val="single" w:sz="12" w:space="0" w:color="000000"/>
            </w:tcBorders>
          </w:tcPr>
          <w:p w14:paraId="2A39F3C9" w14:textId="006945B1"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Inputs</w:t>
            </w:r>
          </w:p>
        </w:tc>
      </w:tr>
      <w:tr w:rsidR="00AF5A53" w:rsidRPr="00546D6D" w14:paraId="11EE3607" w14:textId="77777777" w:rsidTr="00CD2E7F">
        <w:tc>
          <w:tcPr>
            <w:tcW w:w="2977" w:type="dxa"/>
            <w:gridSpan w:val="2"/>
            <w:tcBorders>
              <w:top w:val="single" w:sz="12" w:space="0" w:color="000000"/>
              <w:bottom w:val="single" w:sz="8" w:space="0" w:color="000000"/>
            </w:tcBorders>
          </w:tcPr>
          <w:p w14:paraId="137E7AC4" w14:textId="24AB2251" w:rsidR="00AF5A53" w:rsidRPr="00546D6D" w:rsidRDefault="00546D6D"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Flows</w:t>
            </w:r>
          </w:p>
        </w:tc>
        <w:tc>
          <w:tcPr>
            <w:tcW w:w="1224" w:type="dxa"/>
            <w:tcBorders>
              <w:top w:val="single" w:sz="12" w:space="0" w:color="000000"/>
              <w:bottom w:val="single" w:sz="8" w:space="0" w:color="000000"/>
            </w:tcBorders>
          </w:tcPr>
          <w:p w14:paraId="763871A3" w14:textId="77777777" w:rsidR="00AF5A53" w:rsidRPr="00546D6D" w:rsidRDefault="00AF5A53" w:rsidP="00CD2E7F">
            <w:pPr>
              <w:spacing w:after="120"/>
              <w:jc w:val="center"/>
              <w:rPr>
                <w:rFonts w:ascii="Times New Roman" w:eastAsia="Times New Roman" w:hAnsi="Times New Roman" w:cs="Times New Roman"/>
                <w:b/>
                <w:sz w:val="20"/>
                <w:szCs w:val="20"/>
              </w:rPr>
            </w:pPr>
            <w:r w:rsidRPr="00546D6D">
              <w:rPr>
                <w:rFonts w:ascii="Times New Roman" w:eastAsia="Times New Roman" w:hAnsi="Times New Roman" w:cs="Times New Roman"/>
                <w:b/>
                <w:sz w:val="20"/>
                <w:szCs w:val="20"/>
              </w:rPr>
              <w:t>Value</w:t>
            </w:r>
          </w:p>
        </w:tc>
        <w:tc>
          <w:tcPr>
            <w:tcW w:w="1320" w:type="dxa"/>
            <w:tcBorders>
              <w:top w:val="single" w:sz="12" w:space="0" w:color="000000"/>
              <w:bottom w:val="single" w:sz="8" w:space="0" w:color="000000"/>
            </w:tcBorders>
          </w:tcPr>
          <w:p w14:paraId="6E6C8282" w14:textId="77777777" w:rsidR="00AF5A53" w:rsidRPr="00546D6D" w:rsidRDefault="00AF5A53" w:rsidP="00CD2E7F">
            <w:pPr>
              <w:spacing w:after="120"/>
              <w:jc w:val="center"/>
              <w:rPr>
                <w:rFonts w:ascii="Times New Roman" w:eastAsia="Times New Roman" w:hAnsi="Times New Roman" w:cs="Times New Roman"/>
                <w:b/>
                <w:sz w:val="20"/>
                <w:szCs w:val="20"/>
              </w:rPr>
            </w:pPr>
            <w:r w:rsidRPr="00546D6D">
              <w:rPr>
                <w:rFonts w:ascii="Times New Roman" w:eastAsia="Times New Roman" w:hAnsi="Times New Roman" w:cs="Times New Roman"/>
                <w:b/>
                <w:sz w:val="20"/>
                <w:szCs w:val="20"/>
              </w:rPr>
              <w:t>Unit</w:t>
            </w:r>
          </w:p>
        </w:tc>
        <w:tc>
          <w:tcPr>
            <w:tcW w:w="3267" w:type="dxa"/>
            <w:tcBorders>
              <w:top w:val="single" w:sz="12" w:space="0" w:color="000000"/>
              <w:bottom w:val="single" w:sz="8" w:space="0" w:color="000000"/>
            </w:tcBorders>
          </w:tcPr>
          <w:p w14:paraId="53D79EA6" w14:textId="77777777" w:rsidR="00AF5A53" w:rsidRPr="00546D6D" w:rsidRDefault="00AF5A53" w:rsidP="00CD2E7F">
            <w:pPr>
              <w:spacing w:after="120"/>
              <w:jc w:val="center"/>
              <w:rPr>
                <w:rFonts w:ascii="Times New Roman" w:eastAsia="Times New Roman" w:hAnsi="Times New Roman" w:cs="Times New Roman"/>
                <w:b/>
                <w:sz w:val="20"/>
                <w:szCs w:val="20"/>
              </w:rPr>
            </w:pPr>
            <w:r w:rsidRPr="00546D6D">
              <w:rPr>
                <w:rFonts w:ascii="Times New Roman" w:eastAsia="Times New Roman" w:hAnsi="Times New Roman" w:cs="Times New Roman"/>
                <w:b/>
                <w:sz w:val="20"/>
                <w:szCs w:val="20"/>
              </w:rPr>
              <w:t>Sourcing Process</w:t>
            </w:r>
          </w:p>
        </w:tc>
      </w:tr>
      <w:tr w:rsidR="00AF5A53" w:rsidRPr="00546D6D" w14:paraId="177B9DD5" w14:textId="77777777" w:rsidTr="00CD2E7F">
        <w:tc>
          <w:tcPr>
            <w:tcW w:w="2977" w:type="dxa"/>
            <w:gridSpan w:val="2"/>
            <w:tcBorders>
              <w:top w:val="single" w:sz="8" w:space="0" w:color="000000"/>
            </w:tcBorders>
            <w:vAlign w:val="center"/>
          </w:tcPr>
          <w:p w14:paraId="7A9B575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Coconut Shell - Consumed</w:t>
            </w:r>
          </w:p>
        </w:tc>
        <w:tc>
          <w:tcPr>
            <w:tcW w:w="1224" w:type="dxa"/>
            <w:tcBorders>
              <w:top w:val="single" w:sz="8" w:space="0" w:color="000000"/>
            </w:tcBorders>
            <w:vAlign w:val="center"/>
          </w:tcPr>
          <w:p w14:paraId="3472E300" w14:textId="23EB4C0E"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10000</w:t>
            </w:r>
          </w:p>
        </w:tc>
        <w:tc>
          <w:tcPr>
            <w:tcW w:w="1320" w:type="dxa"/>
            <w:tcBorders>
              <w:top w:val="single" w:sz="8" w:space="0" w:color="000000"/>
            </w:tcBorders>
            <w:vAlign w:val="center"/>
          </w:tcPr>
          <w:p w14:paraId="367B3F9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000000"/>
            </w:tcBorders>
            <w:vAlign w:val="center"/>
          </w:tcPr>
          <w:p w14:paraId="3143F786"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1</w:t>
            </w:r>
          </w:p>
        </w:tc>
      </w:tr>
      <w:tr w:rsidR="00AF5A53" w:rsidRPr="00546D6D" w14:paraId="38B4157E" w14:textId="77777777" w:rsidTr="00546D6D">
        <w:tc>
          <w:tcPr>
            <w:tcW w:w="2977" w:type="dxa"/>
            <w:gridSpan w:val="2"/>
            <w:vAlign w:val="center"/>
          </w:tcPr>
          <w:p w14:paraId="7C62B92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Electricity - High Voltage</w:t>
            </w:r>
          </w:p>
        </w:tc>
        <w:tc>
          <w:tcPr>
            <w:tcW w:w="1224" w:type="dxa"/>
            <w:vAlign w:val="center"/>
          </w:tcPr>
          <w:p w14:paraId="7266505A" w14:textId="43F527D5"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00091</w:t>
            </w:r>
          </w:p>
        </w:tc>
        <w:tc>
          <w:tcPr>
            <w:tcW w:w="1320" w:type="dxa"/>
            <w:vAlign w:val="center"/>
          </w:tcPr>
          <w:p w14:paraId="5A2593A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kWh</w:t>
            </w:r>
          </w:p>
        </w:tc>
        <w:tc>
          <w:tcPr>
            <w:tcW w:w="3267" w:type="dxa"/>
            <w:vAlign w:val="center"/>
          </w:tcPr>
          <w:p w14:paraId="6E9DD9A9"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electricity, high voltage | electricity, high voltage | Cutoff, U - BR-Southern grid</w:t>
            </w:r>
          </w:p>
        </w:tc>
      </w:tr>
      <w:tr w:rsidR="00546D6D" w:rsidRPr="00546D6D" w14:paraId="7C68A6D0" w14:textId="77777777" w:rsidTr="00546D6D">
        <w:tc>
          <w:tcPr>
            <w:tcW w:w="2977" w:type="dxa"/>
            <w:gridSpan w:val="2"/>
            <w:vAlign w:val="center"/>
          </w:tcPr>
          <w:p w14:paraId="6534C1B4" w14:textId="0D569D9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Electricity - High Voltage</w:t>
            </w:r>
          </w:p>
        </w:tc>
        <w:tc>
          <w:tcPr>
            <w:tcW w:w="1224" w:type="dxa"/>
            <w:vAlign w:val="center"/>
          </w:tcPr>
          <w:p w14:paraId="33F7FCD2" w14:textId="1395323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00091</w:t>
            </w:r>
          </w:p>
        </w:tc>
        <w:tc>
          <w:tcPr>
            <w:tcW w:w="1320" w:type="dxa"/>
            <w:vAlign w:val="center"/>
          </w:tcPr>
          <w:p w14:paraId="4BAAC361" w14:textId="47875E0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kWh</w:t>
            </w:r>
          </w:p>
        </w:tc>
        <w:tc>
          <w:tcPr>
            <w:tcW w:w="3267" w:type="dxa"/>
            <w:vAlign w:val="center"/>
          </w:tcPr>
          <w:p w14:paraId="711637D4" w14:textId="2F2FCEE6"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electricity, high voltage | electricity, high voltage | Cutoff, U - BR-Southern grid</w:t>
            </w:r>
          </w:p>
        </w:tc>
      </w:tr>
      <w:tr w:rsidR="00546D6D" w:rsidRPr="00546D6D" w14:paraId="67F96216" w14:textId="77777777" w:rsidTr="00546D6D">
        <w:tc>
          <w:tcPr>
            <w:tcW w:w="2977" w:type="dxa"/>
            <w:gridSpan w:val="2"/>
            <w:vAlign w:val="center"/>
          </w:tcPr>
          <w:p w14:paraId="104E6541" w14:textId="58210D8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Clay</w:t>
            </w:r>
          </w:p>
        </w:tc>
        <w:tc>
          <w:tcPr>
            <w:tcW w:w="1224" w:type="dxa"/>
            <w:vAlign w:val="center"/>
          </w:tcPr>
          <w:p w14:paraId="2A8F1DAB" w14:textId="7BBA9BB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03313</w:t>
            </w:r>
          </w:p>
        </w:tc>
        <w:tc>
          <w:tcPr>
            <w:tcW w:w="1320" w:type="dxa"/>
            <w:vAlign w:val="center"/>
          </w:tcPr>
          <w:p w14:paraId="4F7205A8" w14:textId="426857E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644FE462" w14:textId="3800D29F"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 xml:space="preserve">market for clay | clay | Cutoff, U - </w:t>
            </w:r>
            <w:proofErr w:type="spellStart"/>
            <w:r w:rsidRPr="00546D6D">
              <w:rPr>
                <w:rFonts w:ascii="Times New Roman" w:eastAsia="Times New Roman" w:hAnsi="Times New Roman" w:cs="Times New Roman"/>
                <w:i/>
                <w:sz w:val="20"/>
                <w:szCs w:val="20"/>
                <w:lang w:val="en-US"/>
              </w:rPr>
              <w:t>RoW</w:t>
            </w:r>
            <w:proofErr w:type="spellEnd"/>
          </w:p>
        </w:tc>
      </w:tr>
      <w:tr w:rsidR="00546D6D" w:rsidRPr="00546D6D" w14:paraId="0A4E5CA0" w14:textId="77777777" w:rsidTr="00546D6D">
        <w:tc>
          <w:tcPr>
            <w:tcW w:w="2977" w:type="dxa"/>
            <w:gridSpan w:val="2"/>
            <w:tcBorders>
              <w:bottom w:val="single" w:sz="12" w:space="0" w:color="auto"/>
            </w:tcBorders>
            <w:vAlign w:val="center"/>
          </w:tcPr>
          <w:p w14:paraId="1C400C9E" w14:textId="129CDCD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Diesel</w:t>
            </w:r>
          </w:p>
        </w:tc>
        <w:tc>
          <w:tcPr>
            <w:tcW w:w="1224" w:type="dxa"/>
            <w:tcBorders>
              <w:bottom w:val="single" w:sz="12" w:space="0" w:color="auto"/>
            </w:tcBorders>
            <w:vAlign w:val="center"/>
          </w:tcPr>
          <w:p w14:paraId="6030C8F0" w14:textId="26D16EC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2.4000E-5</w:t>
            </w:r>
          </w:p>
        </w:tc>
        <w:tc>
          <w:tcPr>
            <w:tcW w:w="1320" w:type="dxa"/>
            <w:tcBorders>
              <w:bottom w:val="single" w:sz="12" w:space="0" w:color="auto"/>
            </w:tcBorders>
            <w:vAlign w:val="center"/>
          </w:tcPr>
          <w:p w14:paraId="4A997A3A" w14:textId="4B93FBD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bottom w:val="single" w:sz="12" w:space="0" w:color="auto"/>
            </w:tcBorders>
            <w:vAlign w:val="center"/>
          </w:tcPr>
          <w:p w14:paraId="7CF2D124" w14:textId="07308939"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diesel production, petroleum refinery operation | diesel | Cutoff, U - BR</w:t>
            </w:r>
          </w:p>
        </w:tc>
      </w:tr>
      <w:tr w:rsidR="00546D6D" w:rsidRPr="00546D6D" w14:paraId="2EFEC9FE" w14:textId="77777777" w:rsidTr="00546D6D">
        <w:tc>
          <w:tcPr>
            <w:tcW w:w="8788" w:type="dxa"/>
            <w:gridSpan w:val="5"/>
            <w:tcBorders>
              <w:top w:val="single" w:sz="12" w:space="0" w:color="auto"/>
              <w:bottom w:val="single" w:sz="12" w:space="0" w:color="auto"/>
            </w:tcBorders>
            <w:vAlign w:val="center"/>
          </w:tcPr>
          <w:p w14:paraId="5060DCAD" w14:textId="4013715F"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b/>
                <w:bCs/>
                <w:sz w:val="20"/>
                <w:szCs w:val="20"/>
              </w:rPr>
              <w:t>Outputs</w:t>
            </w:r>
          </w:p>
        </w:tc>
      </w:tr>
      <w:tr w:rsidR="00546D6D" w:rsidRPr="00546D6D" w14:paraId="023EC9B8" w14:textId="77777777" w:rsidTr="00546D6D">
        <w:tc>
          <w:tcPr>
            <w:tcW w:w="2977" w:type="dxa"/>
            <w:gridSpan w:val="2"/>
            <w:tcBorders>
              <w:top w:val="single" w:sz="12" w:space="0" w:color="auto"/>
              <w:bottom w:val="single" w:sz="8" w:space="0" w:color="auto"/>
            </w:tcBorders>
            <w:vAlign w:val="center"/>
          </w:tcPr>
          <w:p w14:paraId="7F97D363" w14:textId="13693E8D"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b/>
                <w:bCs/>
                <w:sz w:val="20"/>
                <w:szCs w:val="20"/>
              </w:rPr>
              <w:t>Flows</w:t>
            </w:r>
          </w:p>
        </w:tc>
        <w:tc>
          <w:tcPr>
            <w:tcW w:w="1224" w:type="dxa"/>
            <w:tcBorders>
              <w:top w:val="single" w:sz="12" w:space="0" w:color="auto"/>
              <w:bottom w:val="single" w:sz="8" w:space="0" w:color="auto"/>
            </w:tcBorders>
            <w:vAlign w:val="center"/>
          </w:tcPr>
          <w:p w14:paraId="7E956D0E" w14:textId="47915FDE"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4585A819" w14:textId="2F17ADC7"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338EA438" w14:textId="3A7274E0"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b/>
                <w:bCs/>
                <w:sz w:val="20"/>
                <w:szCs w:val="20"/>
              </w:rPr>
              <w:t>Sourcing Process</w:t>
            </w:r>
          </w:p>
        </w:tc>
      </w:tr>
      <w:tr w:rsidR="00546D6D" w:rsidRPr="00546D6D" w14:paraId="4116A18A" w14:textId="77777777" w:rsidTr="00546D6D">
        <w:tc>
          <w:tcPr>
            <w:tcW w:w="2977" w:type="dxa"/>
            <w:gridSpan w:val="2"/>
            <w:tcBorders>
              <w:top w:val="single" w:sz="8" w:space="0" w:color="auto"/>
            </w:tcBorders>
            <w:vAlign w:val="center"/>
          </w:tcPr>
          <w:p w14:paraId="7970BFC4" w14:textId="53FA7716"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Biogas (Biomethane)</w:t>
            </w:r>
          </w:p>
        </w:tc>
        <w:tc>
          <w:tcPr>
            <w:tcW w:w="1224" w:type="dxa"/>
            <w:tcBorders>
              <w:top w:val="single" w:sz="8" w:space="0" w:color="auto"/>
            </w:tcBorders>
            <w:vAlign w:val="center"/>
          </w:tcPr>
          <w:p w14:paraId="7579B0B8" w14:textId="0572758A"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0014</w:t>
            </w:r>
          </w:p>
        </w:tc>
        <w:tc>
          <w:tcPr>
            <w:tcW w:w="1320" w:type="dxa"/>
            <w:tcBorders>
              <w:top w:val="single" w:sz="8" w:space="0" w:color="auto"/>
            </w:tcBorders>
            <w:vAlign w:val="center"/>
          </w:tcPr>
          <w:p w14:paraId="587D800C" w14:textId="79C26943"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kg</w:t>
            </w:r>
          </w:p>
        </w:tc>
        <w:tc>
          <w:tcPr>
            <w:tcW w:w="3267" w:type="dxa"/>
            <w:tcBorders>
              <w:top w:val="single" w:sz="8" w:space="0" w:color="auto"/>
            </w:tcBorders>
            <w:vAlign w:val="center"/>
          </w:tcPr>
          <w:p w14:paraId="61A63A47" w14:textId="324D1E62"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rPr>
              <w:t>Process Product</w:t>
            </w:r>
          </w:p>
        </w:tc>
      </w:tr>
      <w:tr w:rsidR="00546D6D" w:rsidRPr="00546D6D" w14:paraId="58D06E92" w14:textId="77777777" w:rsidTr="00546D6D">
        <w:tc>
          <w:tcPr>
            <w:tcW w:w="2977" w:type="dxa"/>
            <w:gridSpan w:val="2"/>
            <w:tcBorders>
              <w:bottom w:val="single" w:sz="12" w:space="0" w:color="auto"/>
            </w:tcBorders>
            <w:vAlign w:val="center"/>
          </w:tcPr>
          <w:p w14:paraId="02FCE1DB" w14:textId="4F2EB2D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Biomethane</w:t>
            </w:r>
          </w:p>
        </w:tc>
        <w:tc>
          <w:tcPr>
            <w:tcW w:w="1224" w:type="dxa"/>
            <w:tcBorders>
              <w:bottom w:val="single" w:sz="12" w:space="0" w:color="auto"/>
            </w:tcBorders>
            <w:vAlign w:val="center"/>
          </w:tcPr>
          <w:p w14:paraId="3A713F43" w14:textId="7AEC833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- 0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0014</w:t>
            </w:r>
          </w:p>
        </w:tc>
        <w:tc>
          <w:tcPr>
            <w:tcW w:w="1320" w:type="dxa"/>
            <w:tcBorders>
              <w:bottom w:val="single" w:sz="12" w:space="0" w:color="auto"/>
            </w:tcBorders>
            <w:vAlign w:val="center"/>
          </w:tcPr>
          <w:p w14:paraId="2594C9BB" w14:textId="0A194BB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bottom w:val="single" w:sz="12" w:space="0" w:color="auto"/>
            </w:tcBorders>
            <w:vAlign w:val="center"/>
          </w:tcPr>
          <w:p w14:paraId="580BD3FD" w14:textId="07799D45"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Auxiliary Process (Biomethane)</w:t>
            </w:r>
          </w:p>
        </w:tc>
      </w:tr>
      <w:tr w:rsidR="00546D6D" w:rsidRPr="00546D6D" w14:paraId="27AE93C2" w14:textId="77777777" w:rsidTr="00546D6D">
        <w:tc>
          <w:tcPr>
            <w:tcW w:w="8788" w:type="dxa"/>
            <w:gridSpan w:val="5"/>
            <w:tcBorders>
              <w:top w:val="single" w:sz="12" w:space="0" w:color="auto"/>
              <w:bottom w:val="single" w:sz="12" w:space="0" w:color="auto"/>
            </w:tcBorders>
            <w:vAlign w:val="center"/>
          </w:tcPr>
          <w:p w14:paraId="5DD0A09D" w14:textId="235F200E" w:rsidR="00546D6D" w:rsidRPr="00546D6D" w:rsidRDefault="00546D6D" w:rsidP="00546D6D">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Emissions to air</w:t>
            </w:r>
          </w:p>
        </w:tc>
      </w:tr>
      <w:tr w:rsidR="00546D6D" w:rsidRPr="00546D6D" w14:paraId="750DF52E" w14:textId="77777777" w:rsidTr="00546D6D">
        <w:tc>
          <w:tcPr>
            <w:tcW w:w="2977" w:type="dxa"/>
            <w:gridSpan w:val="2"/>
            <w:tcBorders>
              <w:top w:val="single" w:sz="12" w:space="0" w:color="auto"/>
              <w:bottom w:val="single" w:sz="8" w:space="0" w:color="auto"/>
            </w:tcBorders>
            <w:vAlign w:val="center"/>
          </w:tcPr>
          <w:p w14:paraId="133CD71B" w14:textId="2E5E4497" w:rsidR="00546D6D" w:rsidRPr="00546D6D" w:rsidRDefault="00546D6D" w:rsidP="00546D6D">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224" w:type="dxa"/>
            <w:tcBorders>
              <w:top w:val="single" w:sz="12" w:space="0" w:color="auto"/>
              <w:bottom w:val="single" w:sz="8" w:space="0" w:color="auto"/>
            </w:tcBorders>
            <w:vAlign w:val="center"/>
          </w:tcPr>
          <w:p w14:paraId="2014D3B1" w14:textId="717A27A6" w:rsidR="00546D6D" w:rsidRPr="00546D6D" w:rsidRDefault="00546D6D" w:rsidP="00546D6D">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5A09FF92" w14:textId="7650007D" w:rsidR="00546D6D" w:rsidRPr="00546D6D" w:rsidRDefault="00546D6D" w:rsidP="00546D6D">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auto"/>
              <w:bottom w:val="single" w:sz="8" w:space="0" w:color="auto"/>
            </w:tcBorders>
            <w:vAlign w:val="center"/>
          </w:tcPr>
          <w:p w14:paraId="4C9E6ED0" w14:textId="762FBEE8" w:rsidR="00546D6D" w:rsidRPr="00546D6D" w:rsidRDefault="00546D6D" w:rsidP="00546D6D">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Sourcing Process</w:t>
            </w:r>
          </w:p>
        </w:tc>
      </w:tr>
      <w:tr w:rsidR="00546D6D" w:rsidRPr="00546D6D" w14:paraId="1113F655" w14:textId="77777777" w:rsidTr="00546D6D">
        <w:tc>
          <w:tcPr>
            <w:tcW w:w="2977" w:type="dxa"/>
            <w:gridSpan w:val="2"/>
            <w:tcBorders>
              <w:top w:val="single" w:sz="8" w:space="0" w:color="auto"/>
            </w:tcBorders>
            <w:vAlign w:val="center"/>
          </w:tcPr>
          <w:p w14:paraId="3383DAD3" w14:textId="20BBC21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Methane</w:t>
            </w:r>
          </w:p>
        </w:tc>
        <w:tc>
          <w:tcPr>
            <w:tcW w:w="1224" w:type="dxa"/>
            <w:tcBorders>
              <w:top w:val="single" w:sz="8" w:space="0" w:color="auto"/>
            </w:tcBorders>
            <w:vAlign w:val="center"/>
          </w:tcPr>
          <w:p w14:paraId="646EA6E5" w14:textId="0D6B14C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00399</w:t>
            </w:r>
          </w:p>
        </w:tc>
        <w:tc>
          <w:tcPr>
            <w:tcW w:w="1320" w:type="dxa"/>
            <w:tcBorders>
              <w:top w:val="single" w:sz="8" w:space="0" w:color="auto"/>
            </w:tcBorders>
            <w:vAlign w:val="center"/>
          </w:tcPr>
          <w:p w14:paraId="04057BA8" w14:textId="6D7CA05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auto"/>
            </w:tcBorders>
            <w:vAlign w:val="center"/>
          </w:tcPr>
          <w:p w14:paraId="6165950D" w14:textId="61206333"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6DE1375E" w14:textId="77777777" w:rsidTr="00546D6D">
        <w:tc>
          <w:tcPr>
            <w:tcW w:w="2977" w:type="dxa"/>
            <w:gridSpan w:val="2"/>
            <w:vAlign w:val="center"/>
          </w:tcPr>
          <w:p w14:paraId="45DDCFDA" w14:textId="328A98E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Hydrogen</w:t>
            </w:r>
          </w:p>
        </w:tc>
        <w:tc>
          <w:tcPr>
            <w:tcW w:w="1224" w:type="dxa"/>
            <w:vAlign w:val="center"/>
          </w:tcPr>
          <w:p w14:paraId="697BC824" w14:textId="34830CF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000008</w:t>
            </w:r>
          </w:p>
        </w:tc>
        <w:tc>
          <w:tcPr>
            <w:tcW w:w="1320" w:type="dxa"/>
            <w:vAlign w:val="center"/>
          </w:tcPr>
          <w:p w14:paraId="4CBA0723" w14:textId="52B329D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17B09F70" w14:textId="3E59768C"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252622EA" w14:textId="77777777" w:rsidTr="00546D6D">
        <w:tc>
          <w:tcPr>
            <w:tcW w:w="2977" w:type="dxa"/>
            <w:gridSpan w:val="2"/>
            <w:vAlign w:val="center"/>
          </w:tcPr>
          <w:p w14:paraId="74160D60" w14:textId="0925B759"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Dioxide, from soil or biomass stock</w:t>
            </w:r>
          </w:p>
        </w:tc>
        <w:tc>
          <w:tcPr>
            <w:tcW w:w="1224" w:type="dxa"/>
            <w:vAlign w:val="center"/>
          </w:tcPr>
          <w:p w14:paraId="0D0C2260" w14:textId="71A958D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00303</w:t>
            </w:r>
          </w:p>
        </w:tc>
        <w:tc>
          <w:tcPr>
            <w:tcW w:w="1320" w:type="dxa"/>
            <w:vAlign w:val="center"/>
          </w:tcPr>
          <w:p w14:paraId="258F7227" w14:textId="60F6A7A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0B1AFB44" w14:textId="7189FDAA"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52D86104" w14:textId="77777777" w:rsidTr="00546D6D">
        <w:tc>
          <w:tcPr>
            <w:tcW w:w="2977" w:type="dxa"/>
            <w:gridSpan w:val="2"/>
            <w:vAlign w:val="center"/>
          </w:tcPr>
          <w:p w14:paraId="43164239" w14:textId="55D560B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w:t>
            </w:r>
          </w:p>
        </w:tc>
        <w:tc>
          <w:tcPr>
            <w:tcW w:w="1224" w:type="dxa"/>
            <w:vAlign w:val="center"/>
          </w:tcPr>
          <w:p w14:paraId="47F76F08" w14:textId="701C3AD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00159</w:t>
            </w:r>
          </w:p>
        </w:tc>
        <w:tc>
          <w:tcPr>
            <w:tcW w:w="1320" w:type="dxa"/>
            <w:vAlign w:val="center"/>
          </w:tcPr>
          <w:p w14:paraId="7A6B5614" w14:textId="7BBB552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02D224BF" w14:textId="5CBF5E36"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67CF4726" w14:textId="77777777" w:rsidTr="00546D6D">
        <w:tc>
          <w:tcPr>
            <w:tcW w:w="2977" w:type="dxa"/>
            <w:gridSpan w:val="2"/>
            <w:vAlign w:val="center"/>
          </w:tcPr>
          <w:p w14:paraId="520EC80C" w14:textId="348E26B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Oxygen</w:t>
            </w:r>
          </w:p>
        </w:tc>
        <w:tc>
          <w:tcPr>
            <w:tcW w:w="1224" w:type="dxa"/>
            <w:vAlign w:val="center"/>
          </w:tcPr>
          <w:p w14:paraId="1C1D4CED" w14:textId="5CD5C2A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00020</w:t>
            </w:r>
          </w:p>
        </w:tc>
        <w:tc>
          <w:tcPr>
            <w:tcW w:w="1320" w:type="dxa"/>
            <w:vAlign w:val="center"/>
          </w:tcPr>
          <w:p w14:paraId="2B1CEE66" w14:textId="2A1DBA6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vAlign w:val="center"/>
          </w:tcPr>
          <w:p w14:paraId="0FF291C7" w14:textId="51860240"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1503B7F0" w14:textId="77777777" w:rsidTr="00546D6D">
        <w:tc>
          <w:tcPr>
            <w:tcW w:w="2977" w:type="dxa"/>
            <w:gridSpan w:val="2"/>
            <w:vAlign w:val="center"/>
          </w:tcPr>
          <w:p w14:paraId="15E95E11" w14:textId="1D11277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Monoxide</w:t>
            </w:r>
          </w:p>
        </w:tc>
        <w:tc>
          <w:tcPr>
            <w:tcW w:w="1224" w:type="dxa"/>
            <w:vAlign w:val="center"/>
          </w:tcPr>
          <w:p w14:paraId="34CA5CD0" w14:textId="3624E93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94630</w:t>
            </w:r>
          </w:p>
        </w:tc>
        <w:tc>
          <w:tcPr>
            <w:tcW w:w="1320" w:type="dxa"/>
            <w:vAlign w:val="center"/>
          </w:tcPr>
          <w:p w14:paraId="52575899" w14:textId="4114822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vAlign w:val="center"/>
          </w:tcPr>
          <w:p w14:paraId="7BEED8E5" w14:textId="4AD30151"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499B3CEB" w14:textId="77777777" w:rsidTr="00546D6D">
        <w:tc>
          <w:tcPr>
            <w:tcW w:w="2977" w:type="dxa"/>
            <w:gridSpan w:val="2"/>
            <w:vAlign w:val="center"/>
          </w:tcPr>
          <w:p w14:paraId="4AB437A5" w14:textId="30A6E49C"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Monoxide, Soil or Biomass Stock</w:t>
            </w:r>
          </w:p>
        </w:tc>
        <w:tc>
          <w:tcPr>
            <w:tcW w:w="1224" w:type="dxa"/>
            <w:vAlign w:val="center"/>
          </w:tcPr>
          <w:p w14:paraId="7EC79D63" w14:textId="0D9D083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63000</w:t>
            </w:r>
          </w:p>
        </w:tc>
        <w:tc>
          <w:tcPr>
            <w:tcW w:w="1320" w:type="dxa"/>
            <w:vAlign w:val="center"/>
          </w:tcPr>
          <w:p w14:paraId="4AEDE71C" w14:textId="5C51142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vAlign w:val="center"/>
          </w:tcPr>
          <w:p w14:paraId="23C7F8A9" w14:textId="2D7DE9EA"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6F641AEF" w14:textId="77777777" w:rsidTr="00546D6D">
        <w:tc>
          <w:tcPr>
            <w:tcW w:w="2977" w:type="dxa"/>
            <w:gridSpan w:val="2"/>
            <w:vAlign w:val="center"/>
          </w:tcPr>
          <w:p w14:paraId="637CCED2" w14:textId="52838B2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Particulates, unspecified</w:t>
            </w:r>
          </w:p>
        </w:tc>
        <w:tc>
          <w:tcPr>
            <w:tcW w:w="1224" w:type="dxa"/>
            <w:vAlign w:val="center"/>
          </w:tcPr>
          <w:p w14:paraId="46174B1F" w14:textId="1B7D31A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2258</w:t>
            </w:r>
          </w:p>
        </w:tc>
        <w:tc>
          <w:tcPr>
            <w:tcW w:w="1320" w:type="dxa"/>
            <w:vAlign w:val="center"/>
          </w:tcPr>
          <w:p w14:paraId="06A9AF45" w14:textId="2CE6A42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vAlign w:val="center"/>
          </w:tcPr>
          <w:p w14:paraId="36B596B9" w14:textId="2733D611"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6BBE0AB1" w14:textId="77777777" w:rsidTr="00546D6D">
        <w:tc>
          <w:tcPr>
            <w:tcW w:w="2977" w:type="dxa"/>
            <w:gridSpan w:val="2"/>
            <w:tcBorders>
              <w:bottom w:val="single" w:sz="12" w:space="0" w:color="auto"/>
            </w:tcBorders>
            <w:vAlign w:val="center"/>
          </w:tcPr>
          <w:p w14:paraId="6F674274" w14:textId="0AA80D9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Dioxinas / Furano</w:t>
            </w:r>
          </w:p>
        </w:tc>
        <w:tc>
          <w:tcPr>
            <w:tcW w:w="1224" w:type="dxa"/>
            <w:tcBorders>
              <w:bottom w:val="single" w:sz="12" w:space="0" w:color="auto"/>
            </w:tcBorders>
            <w:vAlign w:val="center"/>
          </w:tcPr>
          <w:p w14:paraId="676D5932" w14:textId="2677CDB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900</w:t>
            </w:r>
          </w:p>
        </w:tc>
        <w:tc>
          <w:tcPr>
            <w:tcW w:w="1320" w:type="dxa"/>
            <w:tcBorders>
              <w:bottom w:val="single" w:sz="12" w:space="0" w:color="auto"/>
            </w:tcBorders>
            <w:vAlign w:val="center"/>
          </w:tcPr>
          <w:p w14:paraId="6903B325" w14:textId="7D2E1AB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pg</w:t>
            </w:r>
          </w:p>
        </w:tc>
        <w:tc>
          <w:tcPr>
            <w:tcW w:w="3267" w:type="dxa"/>
            <w:tcBorders>
              <w:bottom w:val="single" w:sz="12" w:space="0" w:color="auto"/>
            </w:tcBorders>
            <w:vAlign w:val="center"/>
          </w:tcPr>
          <w:p w14:paraId="4DFC866E" w14:textId="6CC36333"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3199A191" w14:textId="77777777" w:rsidTr="00546D6D">
        <w:tc>
          <w:tcPr>
            <w:tcW w:w="8788" w:type="dxa"/>
            <w:gridSpan w:val="5"/>
            <w:tcBorders>
              <w:top w:val="single" w:sz="12" w:space="0" w:color="auto"/>
              <w:bottom w:val="single" w:sz="12" w:space="0" w:color="auto"/>
            </w:tcBorders>
            <w:vAlign w:val="center"/>
          </w:tcPr>
          <w:p w14:paraId="2446222B" w14:textId="639945E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Leachate emissions</w:t>
            </w:r>
          </w:p>
        </w:tc>
      </w:tr>
      <w:tr w:rsidR="00546D6D" w:rsidRPr="00546D6D" w14:paraId="43D19E01" w14:textId="77777777" w:rsidTr="00546D6D">
        <w:tc>
          <w:tcPr>
            <w:tcW w:w="2977" w:type="dxa"/>
            <w:gridSpan w:val="2"/>
            <w:tcBorders>
              <w:top w:val="single" w:sz="12" w:space="0" w:color="auto"/>
              <w:bottom w:val="single" w:sz="8" w:space="0" w:color="auto"/>
            </w:tcBorders>
            <w:vAlign w:val="center"/>
          </w:tcPr>
          <w:p w14:paraId="6DD7F843" w14:textId="1F2B6F2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Flows</w:t>
            </w:r>
          </w:p>
        </w:tc>
        <w:tc>
          <w:tcPr>
            <w:tcW w:w="1224" w:type="dxa"/>
            <w:tcBorders>
              <w:top w:val="single" w:sz="12" w:space="0" w:color="auto"/>
              <w:bottom w:val="single" w:sz="8" w:space="0" w:color="auto"/>
            </w:tcBorders>
            <w:vAlign w:val="center"/>
          </w:tcPr>
          <w:p w14:paraId="115C1236" w14:textId="60545C9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vAlign w:val="center"/>
          </w:tcPr>
          <w:p w14:paraId="14335C70" w14:textId="1F71383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Unit</w:t>
            </w:r>
          </w:p>
        </w:tc>
        <w:tc>
          <w:tcPr>
            <w:tcW w:w="3267" w:type="dxa"/>
            <w:tcBorders>
              <w:top w:val="single" w:sz="12" w:space="0" w:color="auto"/>
              <w:bottom w:val="single" w:sz="8" w:space="0" w:color="auto"/>
            </w:tcBorders>
            <w:vAlign w:val="center"/>
          </w:tcPr>
          <w:p w14:paraId="116DFEB8" w14:textId="55867FA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Sourcing Process</w:t>
            </w:r>
          </w:p>
        </w:tc>
      </w:tr>
      <w:tr w:rsidR="00546D6D" w:rsidRPr="00546D6D" w14:paraId="7968C2D6" w14:textId="77777777" w:rsidTr="00546D6D">
        <w:tc>
          <w:tcPr>
            <w:tcW w:w="2977" w:type="dxa"/>
            <w:gridSpan w:val="2"/>
            <w:tcBorders>
              <w:top w:val="single" w:sz="8" w:space="0" w:color="auto"/>
            </w:tcBorders>
            <w:vAlign w:val="center"/>
          </w:tcPr>
          <w:p w14:paraId="5BA758F0" w14:textId="23DB21A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Biological Oxygen Demand (BOD5)</w:t>
            </w:r>
          </w:p>
        </w:tc>
        <w:tc>
          <w:tcPr>
            <w:tcW w:w="1224" w:type="dxa"/>
            <w:tcBorders>
              <w:top w:val="single" w:sz="8" w:space="0" w:color="auto"/>
            </w:tcBorders>
            <w:vAlign w:val="center"/>
          </w:tcPr>
          <w:p w14:paraId="3E0BE174" w14:textId="28A7A9B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3.8200E-09</w:t>
            </w:r>
          </w:p>
        </w:tc>
        <w:tc>
          <w:tcPr>
            <w:tcW w:w="1320" w:type="dxa"/>
            <w:tcBorders>
              <w:top w:val="single" w:sz="8" w:space="0" w:color="auto"/>
            </w:tcBorders>
            <w:vAlign w:val="center"/>
          </w:tcPr>
          <w:p w14:paraId="68D4F90D" w14:textId="4325957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Borders>
              <w:top w:val="single" w:sz="8" w:space="0" w:color="auto"/>
            </w:tcBorders>
            <w:vAlign w:val="center"/>
          </w:tcPr>
          <w:p w14:paraId="4D6366BA" w14:textId="13E49A0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2B1A0C20" w14:textId="77777777" w:rsidTr="00546D6D">
        <w:tc>
          <w:tcPr>
            <w:tcW w:w="2977" w:type="dxa"/>
            <w:gridSpan w:val="2"/>
            <w:vAlign w:val="center"/>
          </w:tcPr>
          <w:p w14:paraId="430780B5" w14:textId="43F4D7A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Chemical Oxygen Demand (COD)</w:t>
            </w:r>
          </w:p>
        </w:tc>
        <w:tc>
          <w:tcPr>
            <w:tcW w:w="1224" w:type="dxa"/>
            <w:vAlign w:val="center"/>
          </w:tcPr>
          <w:p w14:paraId="11E16810" w14:textId="5483C07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9</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1200E-09</w:t>
            </w:r>
          </w:p>
        </w:tc>
        <w:tc>
          <w:tcPr>
            <w:tcW w:w="1320" w:type="dxa"/>
            <w:vAlign w:val="center"/>
          </w:tcPr>
          <w:p w14:paraId="0F61EC28" w14:textId="4364AE6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vAlign w:val="center"/>
          </w:tcPr>
          <w:p w14:paraId="3AAD72CE" w14:textId="0883AED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6B54DCBD" w14:textId="77777777" w:rsidTr="00546D6D">
        <w:trPr>
          <w:trHeight w:val="80"/>
        </w:trPr>
        <w:tc>
          <w:tcPr>
            <w:tcW w:w="2956" w:type="dxa"/>
            <w:vAlign w:val="center"/>
          </w:tcPr>
          <w:p w14:paraId="1B0853FE" w14:textId="097CEECB" w:rsidR="00546D6D" w:rsidRPr="00546D6D" w:rsidRDefault="00546D6D" w:rsidP="00546D6D">
            <w:pPr>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Suspended Solids, unspecified</w:t>
            </w:r>
          </w:p>
        </w:tc>
        <w:tc>
          <w:tcPr>
            <w:tcW w:w="1245" w:type="dxa"/>
            <w:gridSpan w:val="2"/>
            <w:vAlign w:val="center"/>
          </w:tcPr>
          <w:p w14:paraId="298AFAC9" w14:textId="18E1872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1.7700E-09</w:t>
            </w:r>
          </w:p>
        </w:tc>
        <w:tc>
          <w:tcPr>
            <w:tcW w:w="1320" w:type="dxa"/>
            <w:vAlign w:val="center"/>
          </w:tcPr>
          <w:p w14:paraId="53C3BDBF" w14:textId="1F0A15B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vAlign w:val="center"/>
          </w:tcPr>
          <w:p w14:paraId="1753223B" w14:textId="60EF082E" w:rsidR="00546D6D" w:rsidRPr="00546D6D" w:rsidRDefault="00546D6D" w:rsidP="00546D6D">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sz w:val="20"/>
                <w:szCs w:val="20"/>
              </w:rPr>
              <w:t>–</w:t>
            </w:r>
          </w:p>
        </w:tc>
      </w:tr>
      <w:tr w:rsidR="00546D6D" w:rsidRPr="00546D6D" w14:paraId="3FF48E73" w14:textId="77777777" w:rsidTr="00546D6D">
        <w:trPr>
          <w:trHeight w:val="80"/>
        </w:trPr>
        <w:tc>
          <w:tcPr>
            <w:tcW w:w="2956" w:type="dxa"/>
            <w:vAlign w:val="center"/>
          </w:tcPr>
          <w:p w14:paraId="21E03D4F" w14:textId="28E52B75" w:rsidR="00546D6D" w:rsidRPr="00546D6D" w:rsidRDefault="00546D6D" w:rsidP="00546D6D">
            <w:pPr>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Ammonia</w:t>
            </w:r>
          </w:p>
        </w:tc>
        <w:tc>
          <w:tcPr>
            <w:tcW w:w="1245" w:type="dxa"/>
            <w:gridSpan w:val="2"/>
            <w:vAlign w:val="center"/>
          </w:tcPr>
          <w:p w14:paraId="329CBD24" w14:textId="7AC1028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2.0200E-09</w:t>
            </w:r>
          </w:p>
        </w:tc>
        <w:tc>
          <w:tcPr>
            <w:tcW w:w="1320" w:type="dxa"/>
            <w:vAlign w:val="center"/>
          </w:tcPr>
          <w:p w14:paraId="4210E5D2" w14:textId="598B5C9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Pr>
          <w:p w14:paraId="1D4D77AB" w14:textId="526B315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5FADCED6" w14:textId="77777777" w:rsidTr="00546D6D">
        <w:trPr>
          <w:trHeight w:val="80"/>
        </w:trPr>
        <w:tc>
          <w:tcPr>
            <w:tcW w:w="2956" w:type="dxa"/>
            <w:vAlign w:val="center"/>
          </w:tcPr>
          <w:p w14:paraId="24099584" w14:textId="7551C54D" w:rsidR="00546D6D" w:rsidRPr="00546D6D" w:rsidRDefault="00546D6D" w:rsidP="00546D6D">
            <w:pPr>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Organically Bound</w:t>
            </w:r>
          </w:p>
        </w:tc>
        <w:tc>
          <w:tcPr>
            <w:tcW w:w="1245" w:type="dxa"/>
            <w:gridSpan w:val="2"/>
            <w:vAlign w:val="center"/>
          </w:tcPr>
          <w:p w14:paraId="1EB9A439" w14:textId="5D0B193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1.5000E-10</w:t>
            </w:r>
          </w:p>
        </w:tc>
        <w:tc>
          <w:tcPr>
            <w:tcW w:w="1320" w:type="dxa"/>
            <w:vAlign w:val="center"/>
          </w:tcPr>
          <w:p w14:paraId="52DDEC2F" w14:textId="0DD3A27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Pr>
          <w:p w14:paraId="26BA99DF" w14:textId="0B0C3AE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76BE5093" w14:textId="77777777" w:rsidTr="00546D6D">
        <w:trPr>
          <w:trHeight w:val="80"/>
        </w:trPr>
        <w:tc>
          <w:tcPr>
            <w:tcW w:w="2956" w:type="dxa"/>
            <w:tcBorders>
              <w:bottom w:val="single" w:sz="12" w:space="0" w:color="auto"/>
            </w:tcBorders>
            <w:vAlign w:val="center"/>
          </w:tcPr>
          <w:p w14:paraId="29E4C4E1" w14:textId="6F3D3018" w:rsidR="00546D6D" w:rsidRPr="00546D6D" w:rsidRDefault="00546D6D" w:rsidP="00546D6D">
            <w:pPr>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Phosphorus</w:t>
            </w:r>
          </w:p>
        </w:tc>
        <w:tc>
          <w:tcPr>
            <w:tcW w:w="1245" w:type="dxa"/>
            <w:gridSpan w:val="2"/>
            <w:tcBorders>
              <w:bottom w:val="single" w:sz="12" w:space="0" w:color="auto"/>
            </w:tcBorders>
            <w:vAlign w:val="center"/>
          </w:tcPr>
          <w:p w14:paraId="4861BD1C" w14:textId="196B0A0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6.1900E-11</w:t>
            </w:r>
          </w:p>
        </w:tc>
        <w:tc>
          <w:tcPr>
            <w:tcW w:w="1320" w:type="dxa"/>
            <w:tcBorders>
              <w:bottom w:val="single" w:sz="12" w:space="0" w:color="auto"/>
            </w:tcBorders>
            <w:vAlign w:val="center"/>
          </w:tcPr>
          <w:p w14:paraId="68A0BF0D" w14:textId="3A6D359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Borders>
              <w:bottom w:val="single" w:sz="12" w:space="0" w:color="auto"/>
            </w:tcBorders>
          </w:tcPr>
          <w:p w14:paraId="79CE346E" w14:textId="0AAEBE4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589713E3" w14:textId="77777777" w:rsidTr="00546D6D">
        <w:tc>
          <w:tcPr>
            <w:tcW w:w="2956" w:type="dxa"/>
            <w:vAlign w:val="center"/>
          </w:tcPr>
          <w:p w14:paraId="4F36C9B1" w14:textId="6655A331" w:rsidR="00546D6D" w:rsidRPr="00546D6D" w:rsidRDefault="00546D6D" w:rsidP="00546D6D">
            <w:pPr>
              <w:spacing w:after="120"/>
              <w:jc w:val="center"/>
              <w:rPr>
                <w:rFonts w:ascii="Times New Roman" w:eastAsia="Times New Roman" w:hAnsi="Times New Roman" w:cs="Times New Roman"/>
                <w:sz w:val="20"/>
                <w:szCs w:val="20"/>
                <w:lang w:val="en-US"/>
              </w:rPr>
            </w:pPr>
          </w:p>
        </w:tc>
        <w:tc>
          <w:tcPr>
            <w:tcW w:w="1245" w:type="dxa"/>
            <w:gridSpan w:val="2"/>
            <w:vAlign w:val="center"/>
          </w:tcPr>
          <w:p w14:paraId="03E4764D" w14:textId="163ABC47" w:rsidR="00546D6D" w:rsidRPr="00546D6D" w:rsidRDefault="00546D6D" w:rsidP="00546D6D">
            <w:pPr>
              <w:spacing w:after="120"/>
              <w:jc w:val="center"/>
              <w:rPr>
                <w:rFonts w:ascii="Times New Roman" w:eastAsia="Times New Roman" w:hAnsi="Times New Roman" w:cs="Times New Roman"/>
                <w:sz w:val="20"/>
                <w:szCs w:val="20"/>
              </w:rPr>
            </w:pPr>
          </w:p>
        </w:tc>
        <w:tc>
          <w:tcPr>
            <w:tcW w:w="1320" w:type="dxa"/>
            <w:vAlign w:val="center"/>
          </w:tcPr>
          <w:p w14:paraId="6E9B2A22" w14:textId="55A42C0C" w:rsidR="00546D6D" w:rsidRPr="00546D6D" w:rsidRDefault="00546D6D" w:rsidP="00546D6D">
            <w:pPr>
              <w:spacing w:after="120"/>
              <w:jc w:val="center"/>
              <w:rPr>
                <w:rFonts w:ascii="Times New Roman" w:eastAsia="Times New Roman" w:hAnsi="Times New Roman" w:cs="Times New Roman"/>
                <w:sz w:val="20"/>
                <w:szCs w:val="20"/>
              </w:rPr>
            </w:pPr>
          </w:p>
        </w:tc>
        <w:tc>
          <w:tcPr>
            <w:tcW w:w="3267" w:type="dxa"/>
            <w:vAlign w:val="center"/>
          </w:tcPr>
          <w:p w14:paraId="51AC431A" w14:textId="6A3D8856" w:rsidR="00546D6D" w:rsidRPr="00546D6D" w:rsidRDefault="00546D6D" w:rsidP="00546D6D">
            <w:pPr>
              <w:spacing w:after="120"/>
              <w:jc w:val="center"/>
              <w:rPr>
                <w:rFonts w:ascii="Times New Roman" w:eastAsia="Times New Roman" w:hAnsi="Times New Roman" w:cs="Times New Roman"/>
                <w:i/>
                <w:sz w:val="20"/>
                <w:szCs w:val="20"/>
              </w:rPr>
            </w:pPr>
          </w:p>
        </w:tc>
      </w:tr>
    </w:tbl>
    <w:p w14:paraId="3A04BF44" w14:textId="77777777" w:rsidR="00546D6D" w:rsidRDefault="00546D6D" w:rsidP="00AF5A53">
      <w:pPr>
        <w:spacing w:before="120" w:after="120" w:line="360" w:lineRule="auto"/>
        <w:jc w:val="center"/>
        <w:rPr>
          <w:rFonts w:ascii="Times New Roman" w:eastAsia="Times New Roman" w:hAnsi="Times New Roman" w:cs="Times New Roman"/>
          <w:b/>
          <w:bCs/>
          <w:sz w:val="20"/>
          <w:szCs w:val="20"/>
          <w:lang w:val="pt-BR" w:eastAsia="pt-BR"/>
        </w:rPr>
      </w:pPr>
    </w:p>
    <w:p w14:paraId="0E6C96A4" w14:textId="093935C7" w:rsidR="00546D6D" w:rsidRPr="00546D6D" w:rsidRDefault="00AF5A53" w:rsidP="00546D6D">
      <w:pPr>
        <w:spacing w:before="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 xml:space="preserve">Table A.4 </w:t>
      </w:r>
      <w:r w:rsidRPr="00546D6D">
        <w:rPr>
          <w:rFonts w:ascii="Times New Roman" w:eastAsia="Times New Roman" w:hAnsi="Times New Roman" w:cs="Times New Roman"/>
          <w:sz w:val="20"/>
          <w:szCs w:val="20"/>
        </w:rPr>
        <w:t xml:space="preserve">– Process 7 - Scenario </w:t>
      </w:r>
      <w:r w:rsidR="00546D6D">
        <w:rPr>
          <w:rFonts w:ascii="Times New Roman" w:eastAsia="Times New Roman" w:hAnsi="Times New Roman" w:cs="Times New Roman"/>
          <w:sz w:val="20"/>
          <w:szCs w:val="20"/>
        </w:rPr>
        <w:t>4.2</w:t>
      </w:r>
      <w:r w:rsidRPr="00546D6D">
        <w:rPr>
          <w:rFonts w:ascii="Times New Roman" w:eastAsia="Times New Roman" w:hAnsi="Times New Roman" w:cs="Times New Roman"/>
          <w:sz w:val="20"/>
          <w:szCs w:val="20"/>
        </w:rPr>
        <w:t>: Landfill with 100% reuse.</w:t>
      </w:r>
    </w:p>
    <w:tbl>
      <w:tblPr>
        <w:tblStyle w:val="TableNormal1"/>
        <w:tblW w:w="8788" w:type="dxa"/>
        <w:tblInd w:w="284" w:type="dxa"/>
        <w:tblLayout w:type="fixed"/>
        <w:tblLook w:val="04A0" w:firstRow="1" w:lastRow="0" w:firstColumn="1" w:lastColumn="0" w:noHBand="0" w:noVBand="1"/>
      </w:tblPr>
      <w:tblGrid>
        <w:gridCol w:w="2611"/>
        <w:gridCol w:w="1590"/>
        <w:gridCol w:w="1320"/>
        <w:gridCol w:w="3267"/>
      </w:tblGrid>
      <w:tr w:rsidR="00AF5A53" w:rsidRPr="00546D6D" w14:paraId="2AC1AD0D" w14:textId="77777777" w:rsidTr="00CD2E7F">
        <w:tc>
          <w:tcPr>
            <w:tcW w:w="8788" w:type="dxa"/>
            <w:gridSpan w:val="4"/>
            <w:tcBorders>
              <w:top w:val="single" w:sz="12" w:space="0" w:color="000000"/>
              <w:bottom w:val="single" w:sz="12" w:space="0" w:color="000000"/>
            </w:tcBorders>
          </w:tcPr>
          <w:p w14:paraId="04AE38B2" w14:textId="42323796"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Inputs</w:t>
            </w:r>
          </w:p>
        </w:tc>
      </w:tr>
      <w:tr w:rsidR="00AF5A53" w:rsidRPr="00546D6D" w14:paraId="2747302E" w14:textId="77777777" w:rsidTr="00CD2E7F">
        <w:tc>
          <w:tcPr>
            <w:tcW w:w="2611" w:type="dxa"/>
            <w:tcBorders>
              <w:top w:val="single" w:sz="12" w:space="0" w:color="000000"/>
              <w:bottom w:val="single" w:sz="8" w:space="0" w:color="000000"/>
            </w:tcBorders>
          </w:tcPr>
          <w:p w14:paraId="6318A1E3" w14:textId="5A5A9CB1"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590" w:type="dxa"/>
            <w:tcBorders>
              <w:top w:val="single" w:sz="12" w:space="0" w:color="000000"/>
              <w:bottom w:val="single" w:sz="8" w:space="0" w:color="000000"/>
            </w:tcBorders>
          </w:tcPr>
          <w:p w14:paraId="43077D52"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000000"/>
              <w:bottom w:val="single" w:sz="8" w:space="0" w:color="000000"/>
            </w:tcBorders>
          </w:tcPr>
          <w:p w14:paraId="115F964C"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Unit</w:t>
            </w:r>
          </w:p>
        </w:tc>
        <w:tc>
          <w:tcPr>
            <w:tcW w:w="3267" w:type="dxa"/>
            <w:tcBorders>
              <w:top w:val="single" w:sz="12" w:space="0" w:color="000000"/>
              <w:bottom w:val="single" w:sz="8" w:space="0" w:color="000000"/>
            </w:tcBorders>
          </w:tcPr>
          <w:p w14:paraId="1B159D7B"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Sourcing Process</w:t>
            </w:r>
          </w:p>
        </w:tc>
      </w:tr>
      <w:tr w:rsidR="00AF5A53" w:rsidRPr="00546D6D" w14:paraId="2F9288B2" w14:textId="77777777" w:rsidTr="00CD2E7F">
        <w:tc>
          <w:tcPr>
            <w:tcW w:w="2611" w:type="dxa"/>
            <w:tcBorders>
              <w:top w:val="single" w:sz="8" w:space="0" w:color="000000"/>
            </w:tcBorders>
          </w:tcPr>
          <w:p w14:paraId="71102CE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Coconut Shell - Consumed</w:t>
            </w:r>
          </w:p>
        </w:tc>
        <w:tc>
          <w:tcPr>
            <w:tcW w:w="1590" w:type="dxa"/>
            <w:tcBorders>
              <w:top w:val="single" w:sz="8" w:space="0" w:color="000000"/>
            </w:tcBorders>
          </w:tcPr>
          <w:p w14:paraId="14976BBE" w14:textId="0615E778"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10000</w:t>
            </w:r>
          </w:p>
        </w:tc>
        <w:tc>
          <w:tcPr>
            <w:tcW w:w="1320" w:type="dxa"/>
            <w:tcBorders>
              <w:top w:val="single" w:sz="8" w:space="0" w:color="000000"/>
            </w:tcBorders>
          </w:tcPr>
          <w:p w14:paraId="100D18FD"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000000"/>
            </w:tcBorders>
          </w:tcPr>
          <w:p w14:paraId="618467E4"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1</w:t>
            </w:r>
          </w:p>
        </w:tc>
      </w:tr>
      <w:tr w:rsidR="00AF5A53" w:rsidRPr="00546D6D" w14:paraId="38943511" w14:textId="77777777" w:rsidTr="00CD2E7F">
        <w:tc>
          <w:tcPr>
            <w:tcW w:w="2611" w:type="dxa"/>
          </w:tcPr>
          <w:p w14:paraId="2392D99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Electricity - High Voltage</w:t>
            </w:r>
          </w:p>
        </w:tc>
        <w:tc>
          <w:tcPr>
            <w:tcW w:w="1590" w:type="dxa"/>
          </w:tcPr>
          <w:p w14:paraId="53B2A09E" w14:textId="4E9ED9B4"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00177</w:t>
            </w:r>
          </w:p>
        </w:tc>
        <w:tc>
          <w:tcPr>
            <w:tcW w:w="1320" w:type="dxa"/>
          </w:tcPr>
          <w:p w14:paraId="06C8A5AB"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kWh</w:t>
            </w:r>
          </w:p>
        </w:tc>
        <w:tc>
          <w:tcPr>
            <w:tcW w:w="3267" w:type="dxa"/>
          </w:tcPr>
          <w:p w14:paraId="5A88438C"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electricity, high voltage | electricity, high voltage | Cutoff, U - BR-Southern grid</w:t>
            </w:r>
          </w:p>
        </w:tc>
      </w:tr>
      <w:tr w:rsidR="00AF5A53" w:rsidRPr="00546D6D" w14:paraId="0F388907" w14:textId="77777777" w:rsidTr="00CD2E7F">
        <w:tc>
          <w:tcPr>
            <w:tcW w:w="2611" w:type="dxa"/>
          </w:tcPr>
          <w:p w14:paraId="28C4938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Electricity - High Voltage</w:t>
            </w:r>
          </w:p>
        </w:tc>
        <w:tc>
          <w:tcPr>
            <w:tcW w:w="1590" w:type="dxa"/>
          </w:tcPr>
          <w:p w14:paraId="185CB7C1" w14:textId="4928D87A"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00177</w:t>
            </w:r>
          </w:p>
        </w:tc>
        <w:tc>
          <w:tcPr>
            <w:tcW w:w="1320" w:type="dxa"/>
          </w:tcPr>
          <w:p w14:paraId="3802177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kWh</w:t>
            </w:r>
          </w:p>
        </w:tc>
        <w:tc>
          <w:tcPr>
            <w:tcW w:w="3267" w:type="dxa"/>
          </w:tcPr>
          <w:p w14:paraId="434A29F6"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market for electricity, high voltage | electricity, high voltage | Cutoff, U - BR-Southern grid</w:t>
            </w:r>
          </w:p>
        </w:tc>
      </w:tr>
      <w:tr w:rsidR="00AF5A53" w:rsidRPr="00546D6D" w14:paraId="423E9606" w14:textId="77777777" w:rsidTr="00CD2E7F">
        <w:tc>
          <w:tcPr>
            <w:tcW w:w="2611" w:type="dxa"/>
          </w:tcPr>
          <w:p w14:paraId="06ED9009"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Clay</w:t>
            </w:r>
          </w:p>
        </w:tc>
        <w:tc>
          <w:tcPr>
            <w:tcW w:w="1590" w:type="dxa"/>
          </w:tcPr>
          <w:p w14:paraId="62BB6F7A" w14:textId="559BC132"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03313</w:t>
            </w:r>
          </w:p>
        </w:tc>
        <w:tc>
          <w:tcPr>
            <w:tcW w:w="1320" w:type="dxa"/>
          </w:tcPr>
          <w:p w14:paraId="4BB07CBA"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Pr>
          <w:p w14:paraId="4CADCA81"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 xml:space="preserve">market for clay | clay | Cutoff, U - </w:t>
            </w:r>
            <w:proofErr w:type="spellStart"/>
            <w:r w:rsidRPr="00546D6D">
              <w:rPr>
                <w:rFonts w:ascii="Times New Roman" w:eastAsia="Times New Roman" w:hAnsi="Times New Roman" w:cs="Times New Roman"/>
                <w:i/>
                <w:sz w:val="20"/>
                <w:szCs w:val="20"/>
                <w:lang w:val="en-US"/>
              </w:rPr>
              <w:t>RoW</w:t>
            </w:r>
            <w:proofErr w:type="spellEnd"/>
          </w:p>
        </w:tc>
      </w:tr>
      <w:tr w:rsidR="00AF5A53" w:rsidRPr="00546D6D" w14:paraId="4640AA01" w14:textId="77777777" w:rsidTr="00CD2E7F">
        <w:tc>
          <w:tcPr>
            <w:tcW w:w="2611" w:type="dxa"/>
            <w:tcBorders>
              <w:bottom w:val="single" w:sz="12" w:space="0" w:color="000000"/>
            </w:tcBorders>
          </w:tcPr>
          <w:p w14:paraId="760E31E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Diesel</w:t>
            </w:r>
          </w:p>
        </w:tc>
        <w:tc>
          <w:tcPr>
            <w:tcW w:w="1590" w:type="dxa"/>
            <w:tcBorders>
              <w:bottom w:val="single" w:sz="12" w:space="0" w:color="000000"/>
            </w:tcBorders>
          </w:tcPr>
          <w:p w14:paraId="199C6C71"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2.4000E-5</w:t>
            </w:r>
          </w:p>
        </w:tc>
        <w:tc>
          <w:tcPr>
            <w:tcW w:w="1320" w:type="dxa"/>
            <w:tcBorders>
              <w:bottom w:val="single" w:sz="12" w:space="0" w:color="000000"/>
            </w:tcBorders>
          </w:tcPr>
          <w:p w14:paraId="20F8ED8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bottom w:val="single" w:sz="12" w:space="0" w:color="000000"/>
            </w:tcBorders>
          </w:tcPr>
          <w:p w14:paraId="08BC98DA" w14:textId="77777777" w:rsidR="00AF5A53" w:rsidRPr="00546D6D" w:rsidRDefault="00AF5A53" w:rsidP="00CD2E7F">
            <w:pPr>
              <w:spacing w:after="120"/>
              <w:jc w:val="center"/>
              <w:rPr>
                <w:rFonts w:ascii="Times New Roman" w:eastAsia="Times New Roman" w:hAnsi="Times New Roman" w:cs="Times New Roman"/>
                <w:i/>
                <w:sz w:val="20"/>
                <w:szCs w:val="20"/>
                <w:lang w:val="en-US"/>
              </w:rPr>
            </w:pPr>
            <w:r w:rsidRPr="00546D6D">
              <w:rPr>
                <w:rFonts w:ascii="Times New Roman" w:eastAsia="Times New Roman" w:hAnsi="Times New Roman" w:cs="Times New Roman"/>
                <w:i/>
                <w:sz w:val="20"/>
                <w:szCs w:val="20"/>
                <w:lang w:val="en-US"/>
              </w:rPr>
              <w:t>diesel production, petroleum refinery operation | diesel | Cutoff, U - BR</w:t>
            </w:r>
          </w:p>
        </w:tc>
      </w:tr>
      <w:tr w:rsidR="00AF5A53" w:rsidRPr="00546D6D" w14:paraId="17128DB7" w14:textId="77777777" w:rsidTr="00CD2E7F">
        <w:tc>
          <w:tcPr>
            <w:tcW w:w="8788" w:type="dxa"/>
            <w:gridSpan w:val="4"/>
            <w:tcBorders>
              <w:top w:val="single" w:sz="12" w:space="0" w:color="000000"/>
              <w:bottom w:val="single" w:sz="12" w:space="0" w:color="000000"/>
            </w:tcBorders>
          </w:tcPr>
          <w:p w14:paraId="39C6B4CA" w14:textId="77777777" w:rsidR="00AF5A53" w:rsidRPr="00546D6D" w:rsidRDefault="00AF5A53"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Outputs</w:t>
            </w:r>
          </w:p>
        </w:tc>
      </w:tr>
      <w:tr w:rsidR="00AF5A53" w:rsidRPr="00546D6D" w14:paraId="1387E3AE" w14:textId="77777777" w:rsidTr="00CD2E7F">
        <w:tc>
          <w:tcPr>
            <w:tcW w:w="2611" w:type="dxa"/>
            <w:tcBorders>
              <w:top w:val="single" w:sz="12" w:space="0" w:color="000000"/>
              <w:bottom w:val="single" w:sz="8" w:space="0" w:color="000000"/>
            </w:tcBorders>
          </w:tcPr>
          <w:p w14:paraId="3DD36146" w14:textId="0D7475C9"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590" w:type="dxa"/>
            <w:tcBorders>
              <w:top w:val="single" w:sz="12" w:space="0" w:color="000000"/>
              <w:bottom w:val="single" w:sz="8" w:space="0" w:color="000000"/>
            </w:tcBorders>
          </w:tcPr>
          <w:p w14:paraId="71479251" w14:textId="77777777" w:rsidR="00AF5A53" w:rsidRPr="00546D6D" w:rsidRDefault="00AF5A53" w:rsidP="00CD2E7F">
            <w:pPr>
              <w:spacing w:after="120"/>
              <w:jc w:val="center"/>
              <w:rPr>
                <w:rFonts w:ascii="Times New Roman" w:eastAsia="Times New Roman" w:hAnsi="Times New Roman" w:cs="Times New Roman"/>
                <w:b/>
                <w:sz w:val="20"/>
                <w:szCs w:val="20"/>
              </w:rPr>
            </w:pPr>
            <w:r w:rsidRPr="00546D6D">
              <w:rPr>
                <w:rFonts w:ascii="Times New Roman" w:eastAsia="Times New Roman" w:hAnsi="Times New Roman" w:cs="Times New Roman"/>
                <w:b/>
                <w:sz w:val="20"/>
                <w:szCs w:val="20"/>
              </w:rPr>
              <w:t>Value</w:t>
            </w:r>
          </w:p>
        </w:tc>
        <w:tc>
          <w:tcPr>
            <w:tcW w:w="1320" w:type="dxa"/>
            <w:tcBorders>
              <w:top w:val="single" w:sz="12" w:space="0" w:color="000000"/>
              <w:bottom w:val="single" w:sz="8" w:space="0" w:color="000000"/>
            </w:tcBorders>
          </w:tcPr>
          <w:p w14:paraId="61C53019" w14:textId="77777777" w:rsidR="00AF5A53" w:rsidRPr="00546D6D" w:rsidRDefault="00AF5A53" w:rsidP="00CD2E7F">
            <w:pPr>
              <w:spacing w:after="120"/>
              <w:jc w:val="center"/>
              <w:rPr>
                <w:rFonts w:ascii="Times New Roman" w:eastAsia="Times New Roman" w:hAnsi="Times New Roman" w:cs="Times New Roman"/>
                <w:b/>
                <w:sz w:val="20"/>
                <w:szCs w:val="20"/>
              </w:rPr>
            </w:pPr>
            <w:r w:rsidRPr="00546D6D">
              <w:rPr>
                <w:rFonts w:ascii="Times New Roman" w:eastAsia="Times New Roman" w:hAnsi="Times New Roman" w:cs="Times New Roman"/>
                <w:b/>
                <w:sz w:val="20"/>
                <w:szCs w:val="20"/>
              </w:rPr>
              <w:t>Unit</w:t>
            </w:r>
          </w:p>
        </w:tc>
        <w:tc>
          <w:tcPr>
            <w:tcW w:w="3267" w:type="dxa"/>
            <w:tcBorders>
              <w:top w:val="single" w:sz="12" w:space="0" w:color="000000"/>
              <w:bottom w:val="single" w:sz="8" w:space="0" w:color="000000"/>
            </w:tcBorders>
          </w:tcPr>
          <w:p w14:paraId="64D326E4" w14:textId="77777777" w:rsidR="00AF5A53" w:rsidRPr="00546D6D" w:rsidRDefault="00AF5A53" w:rsidP="00CD2E7F">
            <w:pPr>
              <w:spacing w:after="120"/>
              <w:jc w:val="center"/>
              <w:rPr>
                <w:rFonts w:ascii="Times New Roman" w:eastAsia="Times New Roman" w:hAnsi="Times New Roman" w:cs="Times New Roman"/>
                <w:b/>
                <w:sz w:val="20"/>
                <w:szCs w:val="20"/>
              </w:rPr>
            </w:pPr>
            <w:r w:rsidRPr="00546D6D">
              <w:rPr>
                <w:rFonts w:ascii="Times New Roman" w:eastAsia="Times New Roman" w:hAnsi="Times New Roman" w:cs="Times New Roman"/>
                <w:b/>
                <w:sz w:val="20"/>
                <w:szCs w:val="20"/>
              </w:rPr>
              <w:t>Sourcing Process</w:t>
            </w:r>
          </w:p>
        </w:tc>
      </w:tr>
      <w:tr w:rsidR="00AF5A53" w:rsidRPr="00546D6D" w14:paraId="7EB6E512" w14:textId="77777777" w:rsidTr="00CD2E7F">
        <w:tc>
          <w:tcPr>
            <w:tcW w:w="2611" w:type="dxa"/>
            <w:tcBorders>
              <w:top w:val="single" w:sz="8" w:space="0" w:color="000000"/>
            </w:tcBorders>
          </w:tcPr>
          <w:p w14:paraId="5F363E6F"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Biogas (Biomethane)</w:t>
            </w:r>
          </w:p>
        </w:tc>
        <w:tc>
          <w:tcPr>
            <w:tcW w:w="1590" w:type="dxa"/>
            <w:tcBorders>
              <w:top w:val="single" w:sz="8" w:space="0" w:color="000000"/>
            </w:tcBorders>
          </w:tcPr>
          <w:p w14:paraId="3F061951" w14:textId="298221F6"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0028</w:t>
            </w:r>
          </w:p>
        </w:tc>
        <w:tc>
          <w:tcPr>
            <w:tcW w:w="1320" w:type="dxa"/>
            <w:tcBorders>
              <w:top w:val="single" w:sz="8" w:space="0" w:color="000000"/>
            </w:tcBorders>
          </w:tcPr>
          <w:p w14:paraId="68060EF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000000"/>
            </w:tcBorders>
          </w:tcPr>
          <w:p w14:paraId="4B791211"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Process Product</w:t>
            </w:r>
          </w:p>
        </w:tc>
      </w:tr>
      <w:tr w:rsidR="00AF5A53" w:rsidRPr="00546D6D" w14:paraId="6160F05E" w14:textId="77777777" w:rsidTr="00CD2E7F">
        <w:tc>
          <w:tcPr>
            <w:tcW w:w="2611" w:type="dxa"/>
            <w:tcBorders>
              <w:bottom w:val="single" w:sz="12" w:space="0" w:color="000000"/>
            </w:tcBorders>
          </w:tcPr>
          <w:p w14:paraId="497EEE02"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Biomethane</w:t>
            </w:r>
          </w:p>
        </w:tc>
        <w:tc>
          <w:tcPr>
            <w:tcW w:w="1590" w:type="dxa"/>
            <w:tcBorders>
              <w:bottom w:val="single" w:sz="12" w:space="0" w:color="000000"/>
            </w:tcBorders>
          </w:tcPr>
          <w:p w14:paraId="257D8FFB" w14:textId="2264AEA2"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- 0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0028</w:t>
            </w:r>
          </w:p>
        </w:tc>
        <w:tc>
          <w:tcPr>
            <w:tcW w:w="1320" w:type="dxa"/>
            <w:tcBorders>
              <w:bottom w:val="single" w:sz="12" w:space="0" w:color="000000"/>
            </w:tcBorders>
          </w:tcPr>
          <w:p w14:paraId="5D094E1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bottom w:val="single" w:sz="12" w:space="0" w:color="000000"/>
            </w:tcBorders>
          </w:tcPr>
          <w:p w14:paraId="49050A17"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i/>
                <w:sz w:val="20"/>
                <w:szCs w:val="20"/>
              </w:rPr>
              <w:t>Auxiliary Process (biomethane)</w:t>
            </w:r>
          </w:p>
        </w:tc>
      </w:tr>
      <w:tr w:rsidR="00AF5A53" w:rsidRPr="00546D6D" w14:paraId="0A127AF7" w14:textId="77777777" w:rsidTr="00CD2E7F">
        <w:tc>
          <w:tcPr>
            <w:tcW w:w="8788" w:type="dxa"/>
            <w:gridSpan w:val="4"/>
            <w:tcBorders>
              <w:top w:val="single" w:sz="12" w:space="0" w:color="000000"/>
              <w:bottom w:val="single" w:sz="12" w:space="0" w:color="000000"/>
            </w:tcBorders>
          </w:tcPr>
          <w:p w14:paraId="5EF22215" w14:textId="77777777" w:rsidR="00AF5A53" w:rsidRPr="00546D6D" w:rsidRDefault="00AF5A53" w:rsidP="00CD2E7F">
            <w:pPr>
              <w:spacing w:after="120"/>
              <w:jc w:val="center"/>
              <w:rPr>
                <w:rFonts w:ascii="Times New Roman" w:eastAsia="Times New Roman" w:hAnsi="Times New Roman" w:cs="Times New Roman"/>
                <w:b/>
                <w:bCs/>
                <w:i/>
                <w:sz w:val="20"/>
                <w:szCs w:val="20"/>
              </w:rPr>
            </w:pPr>
            <w:r w:rsidRPr="00546D6D">
              <w:rPr>
                <w:rFonts w:ascii="Times New Roman" w:eastAsia="Times New Roman" w:hAnsi="Times New Roman" w:cs="Times New Roman"/>
                <w:b/>
                <w:bCs/>
                <w:sz w:val="20"/>
                <w:szCs w:val="20"/>
              </w:rPr>
              <w:t>Emissions to air</w:t>
            </w:r>
          </w:p>
        </w:tc>
      </w:tr>
      <w:tr w:rsidR="00AF5A53" w:rsidRPr="00546D6D" w14:paraId="5F9E34A6" w14:textId="77777777" w:rsidTr="00CD2E7F">
        <w:tc>
          <w:tcPr>
            <w:tcW w:w="2611" w:type="dxa"/>
            <w:tcBorders>
              <w:top w:val="single" w:sz="12" w:space="0" w:color="000000"/>
              <w:bottom w:val="single" w:sz="8" w:space="0" w:color="000000"/>
            </w:tcBorders>
          </w:tcPr>
          <w:p w14:paraId="02040876" w14:textId="2A3DC5B9" w:rsidR="00AF5A53" w:rsidRPr="00546D6D" w:rsidRDefault="00546D6D" w:rsidP="00CD2E7F">
            <w:pPr>
              <w:spacing w:after="120"/>
              <w:jc w:val="center"/>
              <w:rPr>
                <w:rFonts w:ascii="Times New Roman" w:eastAsia="Times New Roman" w:hAnsi="Times New Roman" w:cs="Times New Roman"/>
                <w:b/>
                <w:bCs/>
                <w:sz w:val="20"/>
                <w:szCs w:val="20"/>
              </w:rPr>
            </w:pPr>
            <w:r w:rsidRPr="00546D6D">
              <w:rPr>
                <w:rFonts w:ascii="Times New Roman" w:eastAsia="Times New Roman" w:hAnsi="Times New Roman" w:cs="Times New Roman"/>
                <w:b/>
                <w:bCs/>
                <w:sz w:val="20"/>
                <w:szCs w:val="20"/>
              </w:rPr>
              <w:t>Flows</w:t>
            </w:r>
          </w:p>
        </w:tc>
        <w:tc>
          <w:tcPr>
            <w:tcW w:w="1590" w:type="dxa"/>
            <w:tcBorders>
              <w:top w:val="single" w:sz="12" w:space="0" w:color="000000"/>
              <w:bottom w:val="single" w:sz="8" w:space="0" w:color="000000"/>
            </w:tcBorders>
          </w:tcPr>
          <w:p w14:paraId="6FC54937"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Value</w:t>
            </w:r>
          </w:p>
        </w:tc>
        <w:tc>
          <w:tcPr>
            <w:tcW w:w="1320" w:type="dxa"/>
            <w:tcBorders>
              <w:top w:val="single" w:sz="12" w:space="0" w:color="000000"/>
              <w:bottom w:val="single" w:sz="8" w:space="0" w:color="000000"/>
            </w:tcBorders>
          </w:tcPr>
          <w:p w14:paraId="7E96C59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Unit</w:t>
            </w:r>
          </w:p>
        </w:tc>
        <w:tc>
          <w:tcPr>
            <w:tcW w:w="3267" w:type="dxa"/>
            <w:tcBorders>
              <w:top w:val="single" w:sz="12" w:space="0" w:color="000000"/>
              <w:bottom w:val="single" w:sz="8" w:space="0" w:color="000000"/>
            </w:tcBorders>
          </w:tcPr>
          <w:p w14:paraId="7926C69C"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b/>
                <w:sz w:val="20"/>
                <w:szCs w:val="20"/>
              </w:rPr>
              <w:t>Sourcing Process</w:t>
            </w:r>
          </w:p>
        </w:tc>
      </w:tr>
      <w:tr w:rsidR="00AF5A53" w:rsidRPr="00546D6D" w14:paraId="2BE8D87F" w14:textId="77777777" w:rsidTr="00CD2E7F">
        <w:tc>
          <w:tcPr>
            <w:tcW w:w="2611" w:type="dxa"/>
            <w:tcBorders>
              <w:top w:val="single" w:sz="8" w:space="0" w:color="000000"/>
            </w:tcBorders>
          </w:tcPr>
          <w:p w14:paraId="5356A663"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Methane</w:t>
            </w:r>
          </w:p>
        </w:tc>
        <w:tc>
          <w:tcPr>
            <w:tcW w:w="1590" w:type="dxa"/>
            <w:tcBorders>
              <w:top w:val="single" w:sz="8" w:space="0" w:color="000000"/>
            </w:tcBorders>
          </w:tcPr>
          <w:p w14:paraId="3E39F4E3" w14:textId="1BF608C6"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00228</w:t>
            </w:r>
          </w:p>
        </w:tc>
        <w:tc>
          <w:tcPr>
            <w:tcW w:w="1320" w:type="dxa"/>
            <w:tcBorders>
              <w:top w:val="single" w:sz="8" w:space="0" w:color="000000"/>
            </w:tcBorders>
          </w:tcPr>
          <w:p w14:paraId="507488E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Borders>
              <w:top w:val="single" w:sz="8" w:space="0" w:color="000000"/>
            </w:tcBorders>
          </w:tcPr>
          <w:p w14:paraId="21B4B0A1"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AF5A53" w:rsidRPr="00546D6D" w14:paraId="5A186109" w14:textId="77777777" w:rsidTr="00CD2E7F">
        <w:tc>
          <w:tcPr>
            <w:tcW w:w="2611" w:type="dxa"/>
          </w:tcPr>
          <w:p w14:paraId="1EC648F8"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Hydrogen</w:t>
            </w:r>
          </w:p>
        </w:tc>
        <w:tc>
          <w:tcPr>
            <w:tcW w:w="1590" w:type="dxa"/>
          </w:tcPr>
          <w:p w14:paraId="37EA1ADA" w14:textId="57A5E4CD"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000004</w:t>
            </w:r>
          </w:p>
        </w:tc>
        <w:tc>
          <w:tcPr>
            <w:tcW w:w="1320" w:type="dxa"/>
          </w:tcPr>
          <w:p w14:paraId="2B14DEFC"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Pr>
          <w:p w14:paraId="5ABB2F74"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AF5A53" w:rsidRPr="00546D6D" w14:paraId="0E49379D" w14:textId="77777777" w:rsidTr="00546D6D">
        <w:tc>
          <w:tcPr>
            <w:tcW w:w="2611" w:type="dxa"/>
          </w:tcPr>
          <w:p w14:paraId="744F85AF" w14:textId="77777777" w:rsidR="00AF5A53" w:rsidRPr="00546D6D" w:rsidRDefault="00AF5A53" w:rsidP="00CD2E7F">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Dioxide, from soil or biomass stock</w:t>
            </w:r>
          </w:p>
        </w:tc>
        <w:tc>
          <w:tcPr>
            <w:tcW w:w="1590" w:type="dxa"/>
          </w:tcPr>
          <w:p w14:paraId="29C88E99" w14:textId="58917835"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sidR="00546D6D">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00173</w:t>
            </w:r>
          </w:p>
        </w:tc>
        <w:tc>
          <w:tcPr>
            <w:tcW w:w="1320" w:type="dxa"/>
          </w:tcPr>
          <w:p w14:paraId="0E135F86" w14:textId="77777777" w:rsidR="00AF5A53" w:rsidRPr="00546D6D" w:rsidRDefault="00AF5A53" w:rsidP="00CD2E7F">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Pr>
          <w:p w14:paraId="1844464A" w14:textId="77777777" w:rsidR="00AF5A53" w:rsidRPr="00546D6D" w:rsidRDefault="00AF5A53" w:rsidP="00CD2E7F">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5B777102" w14:textId="77777777" w:rsidTr="00546D6D">
        <w:tc>
          <w:tcPr>
            <w:tcW w:w="2611" w:type="dxa"/>
          </w:tcPr>
          <w:p w14:paraId="72620798" w14:textId="3F0ADE7E"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Nitrogen</w:t>
            </w:r>
          </w:p>
        </w:tc>
        <w:tc>
          <w:tcPr>
            <w:tcW w:w="1590" w:type="dxa"/>
          </w:tcPr>
          <w:p w14:paraId="35CA581E" w14:textId="00DFB24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00091</w:t>
            </w:r>
          </w:p>
        </w:tc>
        <w:tc>
          <w:tcPr>
            <w:tcW w:w="1320" w:type="dxa"/>
          </w:tcPr>
          <w:p w14:paraId="2EA34127" w14:textId="5317F2F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Pr>
          <w:p w14:paraId="48074F3B" w14:textId="58D1C9D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3A039FE8" w14:textId="77777777" w:rsidTr="00546D6D">
        <w:tc>
          <w:tcPr>
            <w:tcW w:w="2611" w:type="dxa"/>
          </w:tcPr>
          <w:p w14:paraId="10374D1F" w14:textId="03395FEE"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Oxygen</w:t>
            </w:r>
          </w:p>
        </w:tc>
        <w:tc>
          <w:tcPr>
            <w:tcW w:w="1590" w:type="dxa"/>
          </w:tcPr>
          <w:p w14:paraId="34964740" w14:textId="78F392C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00012</w:t>
            </w:r>
          </w:p>
        </w:tc>
        <w:tc>
          <w:tcPr>
            <w:tcW w:w="1320" w:type="dxa"/>
          </w:tcPr>
          <w:p w14:paraId="04382371" w14:textId="6C0D1C6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kg</w:t>
            </w:r>
          </w:p>
        </w:tc>
        <w:tc>
          <w:tcPr>
            <w:tcW w:w="3267" w:type="dxa"/>
          </w:tcPr>
          <w:p w14:paraId="78B45A93" w14:textId="4E06FAD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23D6615E" w14:textId="77777777" w:rsidTr="00546D6D">
        <w:tc>
          <w:tcPr>
            <w:tcW w:w="2611" w:type="dxa"/>
          </w:tcPr>
          <w:p w14:paraId="7E05B400" w14:textId="7CD14A0A"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Nitrogen Monoxide</w:t>
            </w:r>
          </w:p>
        </w:tc>
        <w:tc>
          <w:tcPr>
            <w:tcW w:w="1590" w:type="dxa"/>
          </w:tcPr>
          <w:p w14:paraId="3BD75AE9" w14:textId="0412563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18926</w:t>
            </w:r>
          </w:p>
        </w:tc>
        <w:tc>
          <w:tcPr>
            <w:tcW w:w="1320" w:type="dxa"/>
          </w:tcPr>
          <w:p w14:paraId="4FC780AC" w14:textId="4E82947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tcPr>
          <w:p w14:paraId="33A03322" w14:textId="02863ED9"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1112634A" w14:textId="77777777" w:rsidTr="00546D6D">
        <w:tc>
          <w:tcPr>
            <w:tcW w:w="2611" w:type="dxa"/>
          </w:tcPr>
          <w:p w14:paraId="2C944B4E" w14:textId="7325C559"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lang w:val="en-US"/>
              </w:rPr>
              <w:t>Carbon Monoxide, Soil or Biomass Stock</w:t>
            </w:r>
          </w:p>
        </w:tc>
        <w:tc>
          <w:tcPr>
            <w:tcW w:w="1590" w:type="dxa"/>
          </w:tcPr>
          <w:p w14:paraId="5019C3EE" w14:textId="0B10E23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13860</w:t>
            </w:r>
          </w:p>
        </w:tc>
        <w:tc>
          <w:tcPr>
            <w:tcW w:w="1320" w:type="dxa"/>
          </w:tcPr>
          <w:p w14:paraId="077E5E13" w14:textId="21C344B4"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tcPr>
          <w:p w14:paraId="15EBC5DD" w14:textId="5B2F765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4A3E6BE0" w14:textId="77777777" w:rsidTr="00546D6D">
        <w:tc>
          <w:tcPr>
            <w:tcW w:w="2611" w:type="dxa"/>
          </w:tcPr>
          <w:p w14:paraId="0977C39C" w14:textId="46DCF134"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Particulates, unspecified</w:t>
            </w:r>
          </w:p>
        </w:tc>
        <w:tc>
          <w:tcPr>
            <w:tcW w:w="1590" w:type="dxa"/>
          </w:tcPr>
          <w:p w14:paraId="5297F437" w14:textId="251E37C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4516</w:t>
            </w:r>
          </w:p>
        </w:tc>
        <w:tc>
          <w:tcPr>
            <w:tcW w:w="1320" w:type="dxa"/>
          </w:tcPr>
          <w:p w14:paraId="2A80B2D4" w14:textId="134F7A22"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ug</w:t>
            </w:r>
          </w:p>
        </w:tc>
        <w:tc>
          <w:tcPr>
            <w:tcW w:w="3267" w:type="dxa"/>
          </w:tcPr>
          <w:p w14:paraId="2659487B" w14:textId="6B0D28D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5D8E064B" w14:textId="77777777" w:rsidTr="00546D6D">
        <w:tc>
          <w:tcPr>
            <w:tcW w:w="2611" w:type="dxa"/>
            <w:tcBorders>
              <w:bottom w:val="single" w:sz="12" w:space="0" w:color="auto"/>
            </w:tcBorders>
          </w:tcPr>
          <w:p w14:paraId="5072F897" w14:textId="72E4ACAC" w:rsidR="00546D6D" w:rsidRPr="00546D6D" w:rsidRDefault="00546D6D" w:rsidP="00546D6D">
            <w:pPr>
              <w:spacing w:after="120"/>
              <w:jc w:val="center"/>
              <w:rPr>
                <w:rFonts w:ascii="Times New Roman" w:eastAsia="Times New Roman" w:hAnsi="Times New Roman" w:cs="Times New Roman"/>
                <w:sz w:val="20"/>
                <w:szCs w:val="20"/>
                <w:lang w:val="en-US"/>
              </w:rPr>
            </w:pPr>
            <w:r w:rsidRPr="00546D6D">
              <w:rPr>
                <w:rFonts w:ascii="Times New Roman" w:eastAsia="Times New Roman" w:hAnsi="Times New Roman" w:cs="Times New Roman"/>
                <w:sz w:val="20"/>
                <w:szCs w:val="20"/>
              </w:rPr>
              <w:t>Dioxinas / Furano</w:t>
            </w:r>
          </w:p>
        </w:tc>
        <w:tc>
          <w:tcPr>
            <w:tcW w:w="1590" w:type="dxa"/>
            <w:tcBorders>
              <w:bottom w:val="single" w:sz="12" w:space="0" w:color="auto"/>
            </w:tcBorders>
          </w:tcPr>
          <w:p w14:paraId="65B7A367" w14:textId="1F3C227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21</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80</w:t>
            </w:r>
          </w:p>
        </w:tc>
        <w:tc>
          <w:tcPr>
            <w:tcW w:w="1320" w:type="dxa"/>
            <w:tcBorders>
              <w:bottom w:val="single" w:sz="12" w:space="0" w:color="auto"/>
            </w:tcBorders>
          </w:tcPr>
          <w:p w14:paraId="51048B7F" w14:textId="174D5E7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pg</w:t>
            </w:r>
          </w:p>
        </w:tc>
        <w:tc>
          <w:tcPr>
            <w:tcW w:w="3267" w:type="dxa"/>
            <w:tcBorders>
              <w:bottom w:val="single" w:sz="12" w:space="0" w:color="auto"/>
            </w:tcBorders>
          </w:tcPr>
          <w:p w14:paraId="36686240" w14:textId="0E2EE9C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059236CE" w14:textId="77777777" w:rsidTr="00546D6D">
        <w:tc>
          <w:tcPr>
            <w:tcW w:w="8788" w:type="dxa"/>
            <w:gridSpan w:val="4"/>
            <w:tcBorders>
              <w:top w:val="single" w:sz="12" w:space="0" w:color="auto"/>
              <w:bottom w:val="single" w:sz="12" w:space="0" w:color="auto"/>
            </w:tcBorders>
          </w:tcPr>
          <w:p w14:paraId="4C7026ED" w14:textId="3B94F10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Leachate emissions</w:t>
            </w:r>
          </w:p>
        </w:tc>
      </w:tr>
      <w:tr w:rsidR="00546D6D" w:rsidRPr="00546D6D" w14:paraId="2CFEC7A1" w14:textId="77777777" w:rsidTr="00546D6D">
        <w:tc>
          <w:tcPr>
            <w:tcW w:w="2611" w:type="dxa"/>
            <w:tcBorders>
              <w:top w:val="single" w:sz="12" w:space="0" w:color="auto"/>
              <w:bottom w:val="single" w:sz="8" w:space="0" w:color="auto"/>
            </w:tcBorders>
          </w:tcPr>
          <w:p w14:paraId="554D351B" w14:textId="6F4F99E7"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Flows</w:t>
            </w:r>
          </w:p>
        </w:tc>
        <w:tc>
          <w:tcPr>
            <w:tcW w:w="1590" w:type="dxa"/>
            <w:tcBorders>
              <w:top w:val="single" w:sz="12" w:space="0" w:color="auto"/>
              <w:bottom w:val="single" w:sz="8" w:space="0" w:color="auto"/>
            </w:tcBorders>
          </w:tcPr>
          <w:p w14:paraId="0DFB3676" w14:textId="5BD022D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bCs/>
                <w:sz w:val="20"/>
                <w:szCs w:val="20"/>
              </w:rPr>
              <w:t>Value</w:t>
            </w:r>
          </w:p>
        </w:tc>
        <w:tc>
          <w:tcPr>
            <w:tcW w:w="1320" w:type="dxa"/>
            <w:tcBorders>
              <w:top w:val="single" w:sz="12" w:space="0" w:color="auto"/>
              <w:bottom w:val="single" w:sz="8" w:space="0" w:color="auto"/>
            </w:tcBorders>
          </w:tcPr>
          <w:p w14:paraId="796504B0" w14:textId="5AD63A25"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Unit</w:t>
            </w:r>
          </w:p>
        </w:tc>
        <w:tc>
          <w:tcPr>
            <w:tcW w:w="3267" w:type="dxa"/>
            <w:tcBorders>
              <w:top w:val="single" w:sz="12" w:space="0" w:color="auto"/>
              <w:bottom w:val="single" w:sz="8" w:space="0" w:color="auto"/>
            </w:tcBorders>
          </w:tcPr>
          <w:p w14:paraId="3371BA24" w14:textId="678190A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b/>
                <w:sz w:val="20"/>
                <w:szCs w:val="20"/>
              </w:rPr>
              <w:t>Sourcing Process</w:t>
            </w:r>
          </w:p>
        </w:tc>
      </w:tr>
      <w:tr w:rsidR="00546D6D" w:rsidRPr="00546D6D" w14:paraId="3FE18A2A" w14:textId="77777777" w:rsidTr="00546D6D">
        <w:tc>
          <w:tcPr>
            <w:tcW w:w="2611" w:type="dxa"/>
            <w:tcBorders>
              <w:top w:val="single" w:sz="8" w:space="0" w:color="auto"/>
            </w:tcBorders>
          </w:tcPr>
          <w:p w14:paraId="453D2914" w14:textId="70984AF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Biological Oxygen Demand (BOD5)</w:t>
            </w:r>
          </w:p>
        </w:tc>
        <w:tc>
          <w:tcPr>
            <w:tcW w:w="1590" w:type="dxa"/>
            <w:tcBorders>
              <w:top w:val="single" w:sz="8" w:space="0" w:color="auto"/>
            </w:tcBorders>
          </w:tcPr>
          <w:p w14:paraId="565DC9F1" w14:textId="1D81955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3.8200E-09</w:t>
            </w:r>
          </w:p>
        </w:tc>
        <w:tc>
          <w:tcPr>
            <w:tcW w:w="1320" w:type="dxa"/>
            <w:tcBorders>
              <w:top w:val="single" w:sz="8" w:space="0" w:color="auto"/>
            </w:tcBorders>
          </w:tcPr>
          <w:p w14:paraId="67190F0B" w14:textId="0F4B04B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Borders>
              <w:top w:val="single" w:sz="8" w:space="0" w:color="auto"/>
            </w:tcBorders>
          </w:tcPr>
          <w:p w14:paraId="476319CC" w14:textId="4C01DA9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3D1EEF76" w14:textId="77777777" w:rsidTr="00546D6D">
        <w:tc>
          <w:tcPr>
            <w:tcW w:w="2611" w:type="dxa"/>
          </w:tcPr>
          <w:p w14:paraId="4A7E4C0B" w14:textId="7E2ADBF1"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Chemical Oxygen Demand (COD)</w:t>
            </w:r>
          </w:p>
        </w:tc>
        <w:tc>
          <w:tcPr>
            <w:tcW w:w="1590" w:type="dxa"/>
          </w:tcPr>
          <w:p w14:paraId="6A381337" w14:textId="499D0A7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9</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1200E-09</w:t>
            </w:r>
          </w:p>
        </w:tc>
        <w:tc>
          <w:tcPr>
            <w:tcW w:w="1320" w:type="dxa"/>
          </w:tcPr>
          <w:p w14:paraId="0446214A" w14:textId="5D202B3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Pr>
          <w:p w14:paraId="1177D479" w14:textId="3627D62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387B9B43" w14:textId="77777777" w:rsidTr="00546D6D">
        <w:tc>
          <w:tcPr>
            <w:tcW w:w="2611" w:type="dxa"/>
          </w:tcPr>
          <w:p w14:paraId="66D562F9" w14:textId="315017F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Suspended Solids, unspecified</w:t>
            </w:r>
          </w:p>
        </w:tc>
        <w:tc>
          <w:tcPr>
            <w:tcW w:w="1590" w:type="dxa"/>
          </w:tcPr>
          <w:p w14:paraId="2342D3E2" w14:textId="68B56C73"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1.7700E-09</w:t>
            </w:r>
          </w:p>
        </w:tc>
        <w:tc>
          <w:tcPr>
            <w:tcW w:w="1320" w:type="dxa"/>
          </w:tcPr>
          <w:p w14:paraId="55C74E61" w14:textId="130E5750"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Pr>
          <w:p w14:paraId="5A16D1CD" w14:textId="2838623E"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0B1BE1F4" w14:textId="77777777" w:rsidTr="00546D6D">
        <w:tc>
          <w:tcPr>
            <w:tcW w:w="2611" w:type="dxa"/>
          </w:tcPr>
          <w:p w14:paraId="7900217E" w14:textId="161DB79F"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Ammonia</w:t>
            </w:r>
          </w:p>
        </w:tc>
        <w:tc>
          <w:tcPr>
            <w:tcW w:w="1590" w:type="dxa"/>
          </w:tcPr>
          <w:p w14:paraId="1511DBE8" w14:textId="0D1A131A"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2.0200E-09</w:t>
            </w:r>
          </w:p>
        </w:tc>
        <w:tc>
          <w:tcPr>
            <w:tcW w:w="1320" w:type="dxa"/>
          </w:tcPr>
          <w:p w14:paraId="692E13F1" w14:textId="3C5B72B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Pr>
          <w:p w14:paraId="27BFFB64" w14:textId="1B4D692C"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6113E06E" w14:textId="77777777" w:rsidTr="00546D6D">
        <w:tc>
          <w:tcPr>
            <w:tcW w:w="2611" w:type="dxa"/>
          </w:tcPr>
          <w:p w14:paraId="75B57C19" w14:textId="03C86C6B"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Nitrogen, Organically Bound</w:t>
            </w:r>
          </w:p>
        </w:tc>
        <w:tc>
          <w:tcPr>
            <w:tcW w:w="1590" w:type="dxa"/>
          </w:tcPr>
          <w:p w14:paraId="4E66BB2D" w14:textId="3AF3F78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1.5000E-10</w:t>
            </w:r>
          </w:p>
        </w:tc>
        <w:tc>
          <w:tcPr>
            <w:tcW w:w="1320" w:type="dxa"/>
          </w:tcPr>
          <w:p w14:paraId="56277CFF" w14:textId="3C6BA16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Pr>
          <w:p w14:paraId="43F31FB3" w14:textId="081CB2F6"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w:t>
            </w:r>
          </w:p>
        </w:tc>
      </w:tr>
      <w:tr w:rsidR="00546D6D" w:rsidRPr="00546D6D" w14:paraId="40F8A3AD" w14:textId="77777777" w:rsidTr="00546D6D">
        <w:tc>
          <w:tcPr>
            <w:tcW w:w="2611" w:type="dxa"/>
            <w:tcBorders>
              <w:bottom w:val="single" w:sz="12" w:space="0" w:color="000000"/>
            </w:tcBorders>
          </w:tcPr>
          <w:p w14:paraId="40BF3675" w14:textId="500A2B1B" w:rsidR="00546D6D" w:rsidRPr="00546D6D" w:rsidRDefault="00546D6D" w:rsidP="00546D6D">
            <w:pPr>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Phosphorus</w:t>
            </w:r>
          </w:p>
        </w:tc>
        <w:tc>
          <w:tcPr>
            <w:tcW w:w="1590" w:type="dxa"/>
            <w:tcBorders>
              <w:bottom w:val="single" w:sz="12" w:space="0" w:color="000000"/>
            </w:tcBorders>
          </w:tcPr>
          <w:p w14:paraId="0298F449" w14:textId="1C8BF4D8"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sidRPr="00546D6D">
              <w:rPr>
                <w:rFonts w:ascii="Times New Roman" w:eastAsia="Times New Roman" w:hAnsi="Times New Roman" w:cs="Times New Roman"/>
                <w:sz w:val="20"/>
                <w:szCs w:val="20"/>
              </w:rPr>
              <w:t>1900E-11</w:t>
            </w:r>
          </w:p>
        </w:tc>
        <w:tc>
          <w:tcPr>
            <w:tcW w:w="1320" w:type="dxa"/>
            <w:tcBorders>
              <w:bottom w:val="single" w:sz="12" w:space="0" w:color="000000"/>
            </w:tcBorders>
          </w:tcPr>
          <w:p w14:paraId="40E03676" w14:textId="64B35B6D" w:rsidR="00546D6D" w:rsidRPr="00546D6D" w:rsidRDefault="00546D6D" w:rsidP="00546D6D">
            <w:pPr>
              <w:spacing w:after="120"/>
              <w:jc w:val="center"/>
              <w:rPr>
                <w:rFonts w:ascii="Times New Roman" w:eastAsia="Times New Roman" w:hAnsi="Times New Roman" w:cs="Times New Roman"/>
                <w:sz w:val="20"/>
                <w:szCs w:val="20"/>
              </w:rPr>
            </w:pPr>
            <w:r w:rsidRPr="00546D6D">
              <w:rPr>
                <w:rFonts w:ascii="Times New Roman" w:eastAsia="Times New Roman" w:hAnsi="Times New Roman" w:cs="Times New Roman"/>
                <w:sz w:val="20"/>
                <w:szCs w:val="20"/>
              </w:rPr>
              <w:t>t</w:t>
            </w:r>
          </w:p>
        </w:tc>
        <w:tc>
          <w:tcPr>
            <w:tcW w:w="3267" w:type="dxa"/>
            <w:tcBorders>
              <w:bottom w:val="single" w:sz="12" w:space="0" w:color="000000"/>
            </w:tcBorders>
          </w:tcPr>
          <w:p w14:paraId="74963192" w14:textId="4FC7573D" w:rsidR="00546D6D" w:rsidRPr="00546D6D" w:rsidRDefault="00546D6D" w:rsidP="00546D6D">
            <w:pPr>
              <w:spacing w:after="120"/>
              <w:jc w:val="center"/>
              <w:rPr>
                <w:rFonts w:ascii="Times New Roman" w:eastAsia="Times New Roman" w:hAnsi="Times New Roman" w:cs="Times New Roman"/>
                <w:i/>
                <w:sz w:val="20"/>
                <w:szCs w:val="20"/>
              </w:rPr>
            </w:pPr>
            <w:r w:rsidRPr="00546D6D">
              <w:rPr>
                <w:rFonts w:ascii="Times New Roman" w:eastAsia="Times New Roman" w:hAnsi="Times New Roman" w:cs="Times New Roman"/>
                <w:sz w:val="20"/>
                <w:szCs w:val="20"/>
              </w:rPr>
              <w:t>–</w:t>
            </w:r>
          </w:p>
        </w:tc>
      </w:tr>
      <w:tr w:rsidR="00546D6D" w:rsidRPr="00546D6D" w14:paraId="6B388EB6" w14:textId="77777777" w:rsidTr="00CD2E7F">
        <w:tc>
          <w:tcPr>
            <w:tcW w:w="8788" w:type="dxa"/>
            <w:gridSpan w:val="4"/>
            <w:tcBorders>
              <w:top w:val="single" w:sz="12" w:space="0" w:color="000000"/>
            </w:tcBorders>
          </w:tcPr>
          <w:p w14:paraId="1DAC0495" w14:textId="63A37399" w:rsidR="00546D6D" w:rsidRPr="00546D6D" w:rsidRDefault="00546D6D" w:rsidP="00546D6D">
            <w:pPr>
              <w:spacing w:after="120"/>
              <w:rPr>
                <w:rFonts w:ascii="Times New Roman" w:eastAsia="Times New Roman" w:hAnsi="Times New Roman" w:cs="Times New Roman"/>
                <w:b/>
                <w:bCs/>
                <w:sz w:val="20"/>
                <w:szCs w:val="20"/>
              </w:rPr>
            </w:pPr>
          </w:p>
        </w:tc>
      </w:tr>
    </w:tbl>
    <w:p w14:paraId="000001C4" w14:textId="66C90BA9" w:rsidR="00D50756" w:rsidRPr="00546D6D" w:rsidRDefault="00D50756">
      <w:pPr>
        <w:spacing w:line="360" w:lineRule="auto"/>
        <w:jc w:val="both"/>
        <w:rPr>
          <w:rFonts w:ascii="Times New Roman" w:eastAsia="Times New Roman" w:hAnsi="Times New Roman" w:cs="Times New Roman"/>
          <w:sz w:val="20"/>
          <w:szCs w:val="20"/>
        </w:rPr>
      </w:pPr>
    </w:p>
    <w:sectPr w:rsidR="00D50756" w:rsidRPr="00546D6D" w:rsidSect="00546D6D">
      <w:headerReference w:type="even" r:id="rId8"/>
      <w:footerReference w:type="even" r:id="rId9"/>
      <w:footerReference w:type="default" r:id="rId10"/>
      <w:headerReference w:type="first" r:id="rId11"/>
      <w:footerReference w:type="first" r:id="rId12"/>
      <w:pgSz w:w="11906" w:h="16838"/>
      <w:pgMar w:top="1440" w:right="1440" w:bottom="1440" w:left="1440" w:header="432" w:footer="346"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17732" w14:textId="77777777" w:rsidR="00201535" w:rsidRDefault="00201535">
      <w:pPr>
        <w:spacing w:before="0" w:after="0"/>
      </w:pPr>
      <w:r>
        <w:separator/>
      </w:r>
    </w:p>
  </w:endnote>
  <w:endnote w:type="continuationSeparator" w:id="0">
    <w:p w14:paraId="1FEF7083" w14:textId="77777777" w:rsidR="00201535" w:rsidRDefault="002015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5C1A2E12-8882-4B92-AC17-A4E329A4DE35}"/>
    <w:embedBold r:id="rId2" w:fontKey="{49D14A2D-2793-4399-A157-60429BF00452}"/>
  </w:font>
  <w:font w:name="Calibri">
    <w:panose1 w:val="020F0502020204030204"/>
    <w:charset w:val="00"/>
    <w:family w:val="swiss"/>
    <w:pitch w:val="variable"/>
    <w:sig w:usb0="E4002EFF" w:usb1="C200247B" w:usb2="00000009" w:usb3="00000000" w:csb0="000001FF" w:csb1="00000000"/>
    <w:embedRegular r:id="rId3" w:fontKey="{0F05D896-3936-4F74-BFE8-46AEBD85D1B5}"/>
    <w:embedItalic r:id="rId4" w:fontKey="{259F7BD6-452F-4FBA-9448-7DC51944E2DD}"/>
  </w:font>
  <w:font w:name="Avenir Next LT Pro">
    <w:charset w:val="00"/>
    <w:family w:val="swiss"/>
    <w:pitch w:val="variable"/>
    <w:sig w:usb0="800000EF" w:usb1="5000204A" w:usb2="00000000" w:usb3="00000000" w:csb0="00000093" w:csb1="00000000"/>
    <w:embedBold r:id="rId5" w:fontKey="{B1E46135-8365-445E-9E01-5EB3444450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9" w14:textId="77777777" w:rsidR="00D50756" w:rsidRDefault="00D50756"/>
  <w:p w14:paraId="000001CA" w14:textId="77777777" w:rsidR="00D50756" w:rsidRDefault="00D50756"/>
  <w:p w14:paraId="000001CB" w14:textId="77777777" w:rsidR="00D50756" w:rsidRDefault="00D507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C" w14:textId="789C3B27" w:rsidR="00D50756" w:rsidRDefault="001F206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DA5D0D">
      <w:rPr>
        <w:noProof/>
        <w:color w:val="000000"/>
      </w:rPr>
      <w:t>1</w:t>
    </w:r>
    <w:r>
      <w:rPr>
        <w:color w:val="000000"/>
      </w:rPr>
      <w:fldChar w:fldCharType="end"/>
    </w:r>
  </w:p>
  <w:p w14:paraId="000001CD" w14:textId="77777777" w:rsidR="00D50756" w:rsidRDefault="00D50756">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E" w14:textId="77777777" w:rsidR="00D50756" w:rsidRDefault="001F2068">
    <w:r>
      <w:rPr>
        <w:noProof/>
      </w:rPr>
      <mc:AlternateContent>
        <mc:Choice Requires="wps">
          <w:drawing>
            <wp:anchor distT="0" distB="0" distL="114300" distR="114300" simplePos="0" relativeHeight="251658240" behindDoc="0" locked="0" layoutInCell="1" hidden="0" allowOverlap="1" wp14:anchorId="49D87DDD" wp14:editId="11615FEE">
              <wp:simplePos x="0" y="0"/>
              <wp:positionH relativeFrom="column">
                <wp:posOffset>-4761</wp:posOffset>
              </wp:positionH>
              <wp:positionV relativeFrom="paragraph">
                <wp:posOffset>10148253</wp:posOffset>
              </wp:positionV>
              <wp:extent cx="5816325" cy="275925"/>
              <wp:effectExtent l="0" t="0" r="0" b="0"/>
              <wp:wrapTopAndBottom distT="0" distB="0"/>
              <wp:docPr id="2" name="Rectangle 2"/>
              <wp:cNvGraphicFramePr/>
              <a:graphic xmlns:a="http://schemas.openxmlformats.org/drawingml/2006/main">
                <a:graphicData uri="http://schemas.microsoft.com/office/word/2010/wordprocessingShape">
                  <wps:wsp>
                    <wps:cNvSpPr/>
                    <wps:spPr>
                      <a:xfrm>
                        <a:off x="2442600" y="3646800"/>
                        <a:ext cx="5806800" cy="266400"/>
                      </a:xfrm>
                      <a:prstGeom prst="rect">
                        <a:avLst/>
                      </a:prstGeom>
                      <a:noFill/>
                      <a:ln>
                        <a:noFill/>
                      </a:ln>
                    </wps:spPr>
                    <wps:txbx>
                      <w:txbxContent>
                        <w:p w14:paraId="7E9EDE2F" w14:textId="77777777" w:rsidR="00D50756" w:rsidRDefault="001F2068">
                          <w:pPr>
                            <w:spacing w:before="0" w:after="0" w:line="180" w:lineRule="auto"/>
                            <w:jc w:val="right"/>
                            <w:textDirection w:val="btLr"/>
                          </w:pPr>
                          <w:r>
                            <w:rPr>
                              <w:color w:val="969696"/>
                              <w:sz w:val="14"/>
                            </w:rPr>
                            <w:t xml:space="preserve">Page  PAGE  \* Arabic  \* MERGEFORMAT 1 of </w:t>
                          </w:r>
                        </w:p>
                        <w:p w14:paraId="2FBEBB35" w14:textId="77777777" w:rsidR="00D50756" w:rsidRDefault="00D50756">
                          <w:pPr>
                            <w:spacing w:before="0" w:after="0" w:line="180" w:lineRule="auto"/>
                            <w:jc w:val="right"/>
                            <w:textDirection w:val="btLr"/>
                          </w:pPr>
                        </w:p>
                      </w:txbxContent>
                    </wps:txbx>
                    <wps:bodyPr spcFirstLastPara="1" wrap="square" lIns="0" tIns="0" rIns="0" bIns="0" anchor="t" anchorCtr="0">
                      <a:noAutofit/>
                    </wps:bodyPr>
                  </wps:wsp>
                </a:graphicData>
              </a:graphic>
            </wp:anchor>
          </w:drawing>
        </mc:Choice>
        <mc:Fallback>
          <w:pict>
            <v:rect w14:anchorId="49D87DDD" id="Rectangle 2" o:spid="_x0000_s1026" style="position:absolute;margin-left:-.35pt;margin-top:799.1pt;width:458pt;height:2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" filled="f" stroked="f">
              <v:textbox inset="0,0,0,0">
                <w:txbxContent>
                  <w:p w14:paraId="7E9EDE2F" w14:textId="77777777" w:rsidR="00D50756" w:rsidRDefault="001F2068">
                    <w:pPr>
                      <w:spacing w:before="0" w:after="0" w:line="180" w:lineRule="auto"/>
                      <w:jc w:val="right"/>
                      <w:textDirection w:val="btLr"/>
                    </w:pPr>
                    <w:proofErr w:type="gramStart"/>
                    <w:r>
                      <w:rPr>
                        <w:color w:val="969696"/>
                        <w:sz w:val="14"/>
                      </w:rPr>
                      <w:t>Page  PAGE</w:t>
                    </w:r>
                    <w:proofErr w:type="gramEnd"/>
                    <w:r>
                      <w:rPr>
                        <w:color w:val="969696"/>
                        <w:sz w:val="14"/>
                      </w:rPr>
                      <w:t xml:space="preserve">  \* </w:t>
                    </w:r>
                    <w:proofErr w:type="gramStart"/>
                    <w:r>
                      <w:rPr>
                        <w:color w:val="969696"/>
                        <w:sz w:val="14"/>
                      </w:rPr>
                      <w:t>Arabic  \</w:t>
                    </w:r>
                    <w:proofErr w:type="gramEnd"/>
                    <w:r>
                      <w:rPr>
                        <w:color w:val="969696"/>
                        <w:sz w:val="14"/>
                      </w:rPr>
                      <w:t xml:space="preserve">* MERGEFORMAT 1 of </w:t>
                    </w:r>
                  </w:p>
                  <w:p w14:paraId="2FBEBB35" w14:textId="77777777" w:rsidR="00D50756" w:rsidRDefault="00D50756">
                    <w:pPr>
                      <w:spacing w:before="0" w:after="0" w:line="180" w:lineRule="auto"/>
                      <w:jc w:val="right"/>
                      <w:textDirection w:val="btLr"/>
                    </w:pPr>
                  </w:p>
                </w:txbxContent>
              </v:textbox>
              <w10:wrap type="topAndBottom"/>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97251" w14:textId="77777777" w:rsidR="00201535" w:rsidRDefault="00201535">
      <w:pPr>
        <w:spacing w:before="0" w:after="0"/>
      </w:pPr>
      <w:r>
        <w:separator/>
      </w:r>
    </w:p>
  </w:footnote>
  <w:footnote w:type="continuationSeparator" w:id="0">
    <w:p w14:paraId="3A5ADE60" w14:textId="77777777" w:rsidR="00201535" w:rsidRDefault="0020153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5" w14:textId="77777777" w:rsidR="00D50756" w:rsidRDefault="00D50756"/>
  <w:p w14:paraId="000001C6" w14:textId="77777777" w:rsidR="00D50756" w:rsidRDefault="00D50756"/>
  <w:p w14:paraId="000001C7" w14:textId="77777777" w:rsidR="00D50756" w:rsidRDefault="00D507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8" w14:textId="77777777" w:rsidR="00D50756" w:rsidRDefault="001F2068">
    <w:pPr>
      <w:pBdr>
        <w:top w:val="nil"/>
        <w:left w:val="nil"/>
        <w:bottom w:val="nil"/>
        <w:right w:val="nil"/>
        <w:between w:val="nil"/>
      </w:pBdr>
      <w:tabs>
        <w:tab w:val="center" w:pos="4513"/>
        <w:tab w:val="right" w:pos="9026"/>
      </w:tabs>
      <w:ind w:left="-1170"/>
      <w:rPr>
        <w:color w:val="000000"/>
      </w:rPr>
    </w:pPr>
    <w:r>
      <w:rPr>
        <w:rFonts w:ascii="Times New Roman" w:eastAsia="Times New Roman" w:hAnsi="Times New Roman" w:cs="Times New Roman"/>
        <w:color w:val="000000"/>
        <w:sz w:val="18"/>
        <w:szCs w:val="18"/>
      </w:rPr>
      <w:t>Title Page (with Author Details)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AB65478"/>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3E73FE9"/>
    <w:multiLevelType w:val="multilevel"/>
    <w:tmpl w:val="2DDA8C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D89615E"/>
    <w:multiLevelType w:val="multilevel"/>
    <w:tmpl w:val="2F486C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D8A23B9"/>
    <w:multiLevelType w:val="multilevel"/>
    <w:tmpl w:val="2D7C5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D5763A"/>
    <w:multiLevelType w:val="multilevel"/>
    <w:tmpl w:val="10443FCA"/>
    <w:lvl w:ilvl="0">
      <w:start w:val="1"/>
      <w:numFmt w:val="decimal"/>
      <w:pStyle w:val="Imodco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ImodcoTitleBodyTextLv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4EF134E"/>
    <w:multiLevelType w:val="hybridMultilevel"/>
    <w:tmpl w:val="A5DC5844"/>
    <w:lvl w:ilvl="0" w:tplc="04160001">
      <w:start w:val="1"/>
      <w:numFmt w:val="bullet"/>
      <w:lvlText w:val=""/>
      <w:lvlJc w:val="left"/>
      <w:pPr>
        <w:ind w:left="1801" w:hanging="360"/>
      </w:pPr>
      <w:rPr>
        <w:rFonts w:ascii="Symbol" w:hAnsi="Symbol" w:hint="default"/>
      </w:rPr>
    </w:lvl>
    <w:lvl w:ilvl="1" w:tplc="04160003" w:tentative="1">
      <w:start w:val="1"/>
      <w:numFmt w:val="bullet"/>
      <w:lvlText w:val="o"/>
      <w:lvlJc w:val="left"/>
      <w:pPr>
        <w:ind w:left="2521" w:hanging="360"/>
      </w:pPr>
      <w:rPr>
        <w:rFonts w:ascii="Courier New" w:hAnsi="Courier New" w:cs="Courier New" w:hint="default"/>
      </w:rPr>
    </w:lvl>
    <w:lvl w:ilvl="2" w:tplc="04160005" w:tentative="1">
      <w:start w:val="1"/>
      <w:numFmt w:val="bullet"/>
      <w:lvlText w:val=""/>
      <w:lvlJc w:val="left"/>
      <w:pPr>
        <w:ind w:left="3241" w:hanging="360"/>
      </w:pPr>
      <w:rPr>
        <w:rFonts w:ascii="Wingdings" w:hAnsi="Wingdings" w:hint="default"/>
      </w:rPr>
    </w:lvl>
    <w:lvl w:ilvl="3" w:tplc="04160001" w:tentative="1">
      <w:start w:val="1"/>
      <w:numFmt w:val="bullet"/>
      <w:lvlText w:val=""/>
      <w:lvlJc w:val="left"/>
      <w:pPr>
        <w:ind w:left="3961" w:hanging="360"/>
      </w:pPr>
      <w:rPr>
        <w:rFonts w:ascii="Symbol" w:hAnsi="Symbol" w:hint="default"/>
      </w:rPr>
    </w:lvl>
    <w:lvl w:ilvl="4" w:tplc="04160003" w:tentative="1">
      <w:start w:val="1"/>
      <w:numFmt w:val="bullet"/>
      <w:lvlText w:val="o"/>
      <w:lvlJc w:val="left"/>
      <w:pPr>
        <w:ind w:left="4681" w:hanging="360"/>
      </w:pPr>
      <w:rPr>
        <w:rFonts w:ascii="Courier New" w:hAnsi="Courier New" w:cs="Courier New" w:hint="default"/>
      </w:rPr>
    </w:lvl>
    <w:lvl w:ilvl="5" w:tplc="04160005" w:tentative="1">
      <w:start w:val="1"/>
      <w:numFmt w:val="bullet"/>
      <w:lvlText w:val=""/>
      <w:lvlJc w:val="left"/>
      <w:pPr>
        <w:ind w:left="5401" w:hanging="360"/>
      </w:pPr>
      <w:rPr>
        <w:rFonts w:ascii="Wingdings" w:hAnsi="Wingdings" w:hint="default"/>
      </w:rPr>
    </w:lvl>
    <w:lvl w:ilvl="6" w:tplc="04160001" w:tentative="1">
      <w:start w:val="1"/>
      <w:numFmt w:val="bullet"/>
      <w:lvlText w:val=""/>
      <w:lvlJc w:val="left"/>
      <w:pPr>
        <w:ind w:left="6121" w:hanging="360"/>
      </w:pPr>
      <w:rPr>
        <w:rFonts w:ascii="Symbol" w:hAnsi="Symbol" w:hint="default"/>
      </w:rPr>
    </w:lvl>
    <w:lvl w:ilvl="7" w:tplc="04160003" w:tentative="1">
      <w:start w:val="1"/>
      <w:numFmt w:val="bullet"/>
      <w:lvlText w:val="o"/>
      <w:lvlJc w:val="left"/>
      <w:pPr>
        <w:ind w:left="6841" w:hanging="360"/>
      </w:pPr>
      <w:rPr>
        <w:rFonts w:ascii="Courier New" w:hAnsi="Courier New" w:cs="Courier New" w:hint="default"/>
      </w:rPr>
    </w:lvl>
    <w:lvl w:ilvl="8" w:tplc="04160005" w:tentative="1">
      <w:start w:val="1"/>
      <w:numFmt w:val="bullet"/>
      <w:lvlText w:val=""/>
      <w:lvlJc w:val="left"/>
      <w:pPr>
        <w:ind w:left="7561" w:hanging="360"/>
      </w:pPr>
      <w:rPr>
        <w:rFonts w:ascii="Wingdings" w:hAnsi="Wingdings" w:hint="default"/>
      </w:rPr>
    </w:lvl>
  </w:abstractNum>
  <w:abstractNum w:abstractNumId="6" w15:restartNumberingAfterBreak="0">
    <w:nsid w:val="66F50245"/>
    <w:multiLevelType w:val="multilevel"/>
    <w:tmpl w:val="990AB7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829097385">
    <w:abstractNumId w:val="4"/>
  </w:num>
  <w:num w:numId="2" w16cid:durableId="11934973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70198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0076653">
    <w:abstractNumId w:val="3"/>
  </w:num>
  <w:num w:numId="5" w16cid:durableId="2087417778">
    <w:abstractNumId w:val="2"/>
  </w:num>
  <w:num w:numId="6" w16cid:durableId="1440876150">
    <w:abstractNumId w:val="1"/>
  </w:num>
  <w:num w:numId="7" w16cid:durableId="1649820973">
    <w:abstractNumId w:val="6"/>
  </w:num>
  <w:num w:numId="8" w16cid:durableId="763770084">
    <w:abstractNumId w:val="5"/>
  </w:num>
  <w:num w:numId="9" w16cid:durableId="446046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756"/>
    <w:rsid w:val="000414B5"/>
    <w:rsid w:val="000523EA"/>
    <w:rsid w:val="001622C0"/>
    <w:rsid w:val="001723A3"/>
    <w:rsid w:val="00175E60"/>
    <w:rsid w:val="0018422F"/>
    <w:rsid w:val="001F1AEC"/>
    <w:rsid w:val="001F2068"/>
    <w:rsid w:val="00201535"/>
    <w:rsid w:val="00206165"/>
    <w:rsid w:val="00247009"/>
    <w:rsid w:val="00274792"/>
    <w:rsid w:val="003B1CB4"/>
    <w:rsid w:val="004B1EF2"/>
    <w:rsid w:val="00502D09"/>
    <w:rsid w:val="00531436"/>
    <w:rsid w:val="00546D6D"/>
    <w:rsid w:val="00581E19"/>
    <w:rsid w:val="005B5EA1"/>
    <w:rsid w:val="005D7B03"/>
    <w:rsid w:val="005E0D95"/>
    <w:rsid w:val="005E60A5"/>
    <w:rsid w:val="006B6330"/>
    <w:rsid w:val="00774B35"/>
    <w:rsid w:val="007A65E9"/>
    <w:rsid w:val="007B2DCC"/>
    <w:rsid w:val="00841EE5"/>
    <w:rsid w:val="008B49CB"/>
    <w:rsid w:val="009054D1"/>
    <w:rsid w:val="009A5944"/>
    <w:rsid w:val="009F0668"/>
    <w:rsid w:val="00A70947"/>
    <w:rsid w:val="00AF5A53"/>
    <w:rsid w:val="00BB6672"/>
    <w:rsid w:val="00C711F7"/>
    <w:rsid w:val="00C9275C"/>
    <w:rsid w:val="00D50756"/>
    <w:rsid w:val="00DA5D0D"/>
    <w:rsid w:val="00DC757B"/>
    <w:rsid w:val="00DE3072"/>
    <w:rsid w:val="00E30A59"/>
    <w:rsid w:val="00E4536D"/>
    <w:rsid w:val="00E64AE5"/>
    <w:rsid w:val="00EC309C"/>
    <w:rsid w:val="00EE4887"/>
    <w:rsid w:val="00F30BE5"/>
    <w:rsid w:val="00F31987"/>
    <w:rsid w:val="00F326F2"/>
    <w:rsid w:val="00F5482E"/>
    <w:rsid w:val="00FA2ED1"/>
    <w:rsid w:val="00FA4F08"/>
    <w:rsid w:val="00FD5353"/>
    <w:rsid w:val="00FE53AF"/>
    <w:rsid w:val="00FF6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74011"/>
  <w15:docId w15:val="{C33E9A6D-7B88-43AE-B40A-76D13CC4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before="6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pPr>
      <w:pBdr>
        <w:top w:val="nil"/>
        <w:left w:val="nil"/>
        <w:bottom w:val="nil"/>
        <w:right w:val="nil"/>
        <w:between w:val="nil"/>
      </w:pBdr>
      <w:spacing w:before="240" w:after="240"/>
      <w:outlineLvl w:val="0"/>
    </w:pPr>
    <w:rPr>
      <w:rFonts w:ascii="Arial Black" w:eastAsia="Arial Black" w:hAnsi="Arial Black" w:cs="Arial Black"/>
      <w:b/>
      <w:bCs/>
      <w:color w:val="0D3159"/>
      <w:sz w:val="40"/>
      <w:szCs w:val="40"/>
    </w:rPr>
  </w:style>
  <w:style w:type="paragraph" w:styleId="Ttulo2">
    <w:name w:val="heading 2"/>
    <w:basedOn w:val="Normal"/>
    <w:next w:val="Normal"/>
    <w:link w:val="Ttulo2Char"/>
    <w:uiPriority w:val="9"/>
    <w:unhideWhenUsed/>
    <w:qFormat/>
    <w:pPr>
      <w:keepNext/>
      <w:keepLines/>
      <w:spacing w:before="40"/>
      <w:outlineLvl w:val="1"/>
    </w:pPr>
    <w:rPr>
      <w:rFonts w:ascii="Arial Black" w:eastAsia="Arial Black" w:hAnsi="Arial Black" w:cs="Arial Black"/>
      <w:color w:val="C84D09"/>
      <w:sz w:val="26"/>
      <w:szCs w:val="26"/>
    </w:rPr>
  </w:style>
  <w:style w:type="paragraph" w:styleId="Ttulo3">
    <w:name w:val="heading 3"/>
    <w:basedOn w:val="Normal"/>
    <w:next w:val="Normal"/>
    <w:link w:val="Ttulo3Char"/>
    <w:uiPriority w:val="9"/>
    <w:unhideWhenUsed/>
    <w:qFormat/>
    <w:pPr>
      <w:keepNext/>
      <w:keepLines/>
      <w:spacing w:before="160"/>
      <w:outlineLvl w:val="2"/>
    </w:pPr>
    <w:rPr>
      <w:color w:val="C84D09"/>
      <w:sz w:val="28"/>
      <w:szCs w:val="28"/>
    </w:rPr>
  </w:style>
  <w:style w:type="paragraph" w:styleId="Ttulo4">
    <w:name w:val="heading 4"/>
    <w:basedOn w:val="Normal"/>
    <w:next w:val="Normal"/>
    <w:link w:val="Ttulo4Char"/>
    <w:uiPriority w:val="9"/>
    <w:unhideWhenUsed/>
    <w:qFormat/>
    <w:pPr>
      <w:keepNext/>
      <w:keepLines/>
      <w:spacing w:before="80" w:after="40"/>
      <w:outlineLvl w:val="3"/>
    </w:pPr>
    <w:rPr>
      <w:i/>
      <w:iCs/>
      <w:color w:val="C84D09"/>
    </w:rPr>
  </w:style>
  <w:style w:type="paragraph" w:styleId="Ttulo5">
    <w:name w:val="heading 5"/>
    <w:basedOn w:val="Normal"/>
    <w:next w:val="Normal"/>
    <w:link w:val="Ttulo5Char"/>
    <w:uiPriority w:val="9"/>
    <w:semiHidden/>
    <w:unhideWhenUsed/>
    <w:qFormat/>
    <w:pPr>
      <w:keepNext/>
      <w:keepLines/>
      <w:spacing w:before="80" w:after="40"/>
      <w:outlineLvl w:val="4"/>
    </w:pPr>
    <w:rPr>
      <w:color w:val="C84D09"/>
    </w:rPr>
  </w:style>
  <w:style w:type="paragraph" w:styleId="Ttulo6">
    <w:name w:val="heading 6"/>
    <w:basedOn w:val="Normal"/>
    <w:next w:val="Normal"/>
    <w:link w:val="Ttulo6Char"/>
    <w:uiPriority w:val="9"/>
    <w:semiHidden/>
    <w:unhideWhenUsed/>
    <w:qFormat/>
    <w:pPr>
      <w:keepNext/>
      <w:keepLines/>
      <w:spacing w:before="40" w:after="0"/>
      <w:outlineLvl w:val="5"/>
    </w:pPr>
    <w:rPr>
      <w:i/>
      <w:iCs/>
      <w:color w:val="1F74D5"/>
    </w:rPr>
  </w:style>
  <w:style w:type="paragraph" w:styleId="Ttulo7">
    <w:name w:val="heading 7"/>
    <w:basedOn w:val="Normal"/>
    <w:next w:val="Normal"/>
    <w:link w:val="Ttulo7Char"/>
    <w:semiHidden/>
    <w:unhideWhenUsed/>
    <w:qFormat/>
    <w:rsid w:val="002B4AF7"/>
    <w:pPr>
      <w:keepNext/>
      <w:keepLines/>
      <w:spacing w:before="40" w:after="0"/>
      <w:outlineLvl w:val="6"/>
    </w:pPr>
    <w:rPr>
      <w:rFonts w:eastAsiaTheme="majorEastAsia" w:cstheme="majorBidi"/>
      <w:color w:val="1F74D5" w:themeColor="text1" w:themeTint="A6"/>
    </w:rPr>
  </w:style>
  <w:style w:type="paragraph" w:styleId="Ttulo8">
    <w:name w:val="heading 8"/>
    <w:basedOn w:val="Normal"/>
    <w:next w:val="Normal"/>
    <w:link w:val="Ttulo8Char"/>
    <w:semiHidden/>
    <w:unhideWhenUsed/>
    <w:qFormat/>
    <w:rsid w:val="002B4AF7"/>
    <w:pPr>
      <w:keepNext/>
      <w:keepLines/>
      <w:spacing w:after="0"/>
      <w:outlineLvl w:val="7"/>
    </w:pPr>
    <w:rPr>
      <w:rFonts w:eastAsiaTheme="majorEastAsia" w:cstheme="majorBidi"/>
      <w:i/>
      <w:iCs/>
      <w:color w:val="154E8F" w:themeColor="text1" w:themeTint="D8"/>
    </w:rPr>
  </w:style>
  <w:style w:type="paragraph" w:styleId="Ttulo9">
    <w:name w:val="heading 9"/>
    <w:basedOn w:val="Normal"/>
    <w:next w:val="Normal"/>
    <w:link w:val="Ttulo9Char"/>
    <w:semiHidden/>
    <w:unhideWhenUsed/>
    <w:qFormat/>
    <w:rsid w:val="002B4AF7"/>
    <w:pPr>
      <w:keepNext/>
      <w:keepLines/>
      <w:spacing w:after="0"/>
      <w:outlineLvl w:val="8"/>
    </w:pPr>
    <w:rPr>
      <w:rFonts w:eastAsiaTheme="majorEastAsia" w:cstheme="majorBidi"/>
      <w:color w:val="154E8F"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uiPriority w:val="10"/>
    <w:qFormat/>
    <w:pPr>
      <w:pBdr>
        <w:top w:val="nil"/>
        <w:left w:val="nil"/>
        <w:bottom w:val="nil"/>
        <w:right w:val="nil"/>
        <w:between w:val="nil"/>
      </w:pBdr>
      <w:spacing w:before="120" w:after="240"/>
    </w:pPr>
    <w:rPr>
      <w:rFonts w:ascii="Arial Black" w:eastAsia="Arial Black" w:hAnsi="Arial Black" w:cs="Arial Black"/>
      <w:b/>
      <w:bCs/>
      <w:color w:val="0D3159"/>
      <w:sz w:val="48"/>
      <w:szCs w:val="48"/>
    </w:rPr>
  </w:style>
  <w:style w:type="character" w:customStyle="1" w:styleId="Ttulo1Char">
    <w:name w:val="Título 1 Char"/>
    <w:basedOn w:val="Fontepargpadro"/>
    <w:link w:val="Ttulo1"/>
    <w:rsid w:val="002B4AF7"/>
    <w:rPr>
      <w:rFonts w:asciiTheme="majorHAnsi" w:eastAsiaTheme="minorEastAsia" w:hAnsiTheme="majorHAnsi" w:cstheme="minorHAnsi"/>
      <w:b/>
      <w:sz w:val="40"/>
      <w:szCs w:val="40"/>
      <w:lang w:val="en-GB" w:eastAsia="en-GB"/>
    </w:rPr>
  </w:style>
  <w:style w:type="table" w:styleId="Tabelacomgrade">
    <w:name w:val="Table Grid"/>
    <w:basedOn w:val="Tabelanormal"/>
    <w:uiPriority w:val="39"/>
    <w:rsid w:val="00233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odcoBodyText">
    <w:name w:val="Imodco_BodyText"/>
    <w:basedOn w:val="Normal"/>
    <w:link w:val="ImodcoBodyTextChar"/>
    <w:rsid w:val="00A72B7D"/>
    <w:pPr>
      <w:spacing w:after="160" w:line="240" w:lineRule="exact"/>
    </w:pPr>
    <w:rPr>
      <w:color w:val="646464"/>
      <w:sz w:val="18"/>
      <w:szCs w:val="24"/>
      <w:lang w:val="en-GB" w:eastAsia="en-GB"/>
    </w:rPr>
  </w:style>
  <w:style w:type="paragraph" w:styleId="Rodap">
    <w:name w:val="footer"/>
    <w:basedOn w:val="Normal"/>
    <w:link w:val="RodapChar"/>
    <w:uiPriority w:val="99"/>
    <w:unhideWhenUsed/>
    <w:rsid w:val="00B565A1"/>
    <w:pPr>
      <w:tabs>
        <w:tab w:val="center" w:pos="4536"/>
        <w:tab w:val="right" w:pos="9072"/>
      </w:tabs>
    </w:pPr>
  </w:style>
  <w:style w:type="paragraph" w:customStyle="1" w:styleId="ImodcoSignatory">
    <w:name w:val="Imodco_Signatory"/>
    <w:basedOn w:val="ImodcoBodyText"/>
    <w:next w:val="ImodcoBodyText"/>
    <w:rsid w:val="00050390"/>
    <w:pPr>
      <w:spacing w:after="600"/>
    </w:pPr>
  </w:style>
  <w:style w:type="paragraph" w:customStyle="1" w:styleId="ImodcoBullets">
    <w:name w:val="Imodco_Bullets"/>
    <w:basedOn w:val="ImodcoBodyText"/>
    <w:link w:val="ImodcoBulletsChar"/>
    <w:rsid w:val="00422E93"/>
    <w:pPr>
      <w:numPr>
        <w:numId w:val="3"/>
      </w:numPr>
    </w:pPr>
  </w:style>
  <w:style w:type="paragraph" w:customStyle="1" w:styleId="ImodcoDocDetails">
    <w:name w:val="Imodco_Doc Details"/>
    <w:basedOn w:val="Normal"/>
    <w:rsid w:val="00A72B7D"/>
    <w:pPr>
      <w:framePr w:hSpace="181" w:wrap="around" w:vAnchor="text" w:hAnchor="text" w:y="171"/>
      <w:spacing w:line="240" w:lineRule="exact"/>
      <w:suppressOverlap/>
    </w:pPr>
    <w:rPr>
      <w:color w:val="646464"/>
      <w:sz w:val="18"/>
      <w:szCs w:val="24"/>
      <w:lang w:val="en-GB" w:eastAsia="en-GB"/>
    </w:rPr>
  </w:style>
  <w:style w:type="paragraph" w:customStyle="1" w:styleId="ImodcoOfficeAddressHeading">
    <w:name w:val="Imodco_Office Address Heading"/>
    <w:basedOn w:val="ImodcoDocDetails"/>
    <w:next w:val="ImodcoOfficeAddressSub-heading"/>
    <w:rsid w:val="0045075B"/>
    <w:pPr>
      <w:framePr w:wrap="around" w:vAnchor="page" w:hAnchor="page" w:x="8166" w:y="1107"/>
    </w:pPr>
    <w:rPr>
      <w:b/>
      <w:color w:val="1F4B92"/>
      <w:sz w:val="22"/>
    </w:rPr>
  </w:style>
  <w:style w:type="paragraph" w:customStyle="1" w:styleId="ImodcoOfficeAddressSub-heading">
    <w:name w:val="Imodco_Office Address Sub-heading"/>
    <w:basedOn w:val="ImodcoOfficeAddressHeading"/>
    <w:rsid w:val="009A020B"/>
    <w:pPr>
      <w:framePr w:wrap="around"/>
    </w:pPr>
    <w:rPr>
      <w:color w:val="646464"/>
    </w:rPr>
  </w:style>
  <w:style w:type="paragraph" w:customStyle="1" w:styleId="ImodcoOfficeAddress">
    <w:name w:val="Imodco_Office Address"/>
    <w:basedOn w:val="Normal"/>
    <w:rsid w:val="00A72B7D"/>
    <w:pPr>
      <w:spacing w:line="200" w:lineRule="exact"/>
    </w:pPr>
    <w:rPr>
      <w:color w:val="646464"/>
      <w:sz w:val="18"/>
      <w:szCs w:val="24"/>
      <w:lang w:val="en-GB" w:eastAsia="en-GB"/>
    </w:rPr>
  </w:style>
  <w:style w:type="character" w:customStyle="1" w:styleId="RodapChar">
    <w:name w:val="Rodapé Char"/>
    <w:basedOn w:val="Fontepargpadro"/>
    <w:link w:val="Rodap"/>
    <w:uiPriority w:val="99"/>
    <w:rsid w:val="00B565A1"/>
    <w:rPr>
      <w:rFonts w:ascii="Calibri" w:eastAsia="Calibri" w:hAnsi="Calibri" w:cs="Calibri"/>
      <w:sz w:val="22"/>
      <w:szCs w:val="22"/>
    </w:rPr>
  </w:style>
  <w:style w:type="paragraph" w:customStyle="1" w:styleId="ImodcoPageNumber">
    <w:name w:val="Imodco_Page Number"/>
    <w:basedOn w:val="Normal"/>
    <w:rsid w:val="0097680D"/>
    <w:rPr>
      <w:color w:val="969696"/>
      <w:sz w:val="14"/>
      <w:szCs w:val="24"/>
      <w:lang w:val="en-GB" w:eastAsia="en-GB"/>
    </w:rPr>
  </w:style>
  <w:style w:type="paragraph" w:customStyle="1" w:styleId="ImodcoFooter">
    <w:name w:val="Imodco_Footer"/>
    <w:basedOn w:val="Normal"/>
    <w:rsid w:val="0086035C"/>
    <w:pPr>
      <w:spacing w:line="160" w:lineRule="exact"/>
    </w:pPr>
    <w:rPr>
      <w:color w:val="969696"/>
      <w:sz w:val="14"/>
      <w:szCs w:val="24"/>
      <w:lang w:val="en-GB" w:eastAsia="en-GB"/>
    </w:rPr>
  </w:style>
  <w:style w:type="paragraph" w:customStyle="1" w:styleId="ImodcoBodyTextBold">
    <w:name w:val="Imodco_BodyText_Bold"/>
    <w:basedOn w:val="ImodcoBodyText"/>
    <w:rsid w:val="007D3390"/>
    <w:rPr>
      <w:b/>
    </w:rPr>
  </w:style>
  <w:style w:type="paragraph" w:customStyle="1" w:styleId="ImodcoFirstTitle">
    <w:name w:val="Imodco_First Title"/>
    <w:basedOn w:val="Normal"/>
    <w:rsid w:val="00B028AF"/>
    <w:rPr>
      <w:b/>
      <w:color w:val="FFBF3C"/>
      <w:sz w:val="70"/>
      <w:szCs w:val="24"/>
      <w:lang w:val="en-GB" w:eastAsia="en-GB"/>
    </w:rPr>
  </w:style>
  <w:style w:type="paragraph" w:customStyle="1" w:styleId="ImodcoDocDetailsBold">
    <w:name w:val="Imodco_Doc Details Bold"/>
    <w:basedOn w:val="ImodcoDocDetails"/>
    <w:rsid w:val="000358B3"/>
    <w:pPr>
      <w:framePr w:wrap="around"/>
    </w:pPr>
    <w:rPr>
      <w:b/>
    </w:rPr>
  </w:style>
  <w:style w:type="paragraph" w:customStyle="1" w:styleId="ImodcoPageFooter">
    <w:name w:val="Imodco_Page Footer"/>
    <w:basedOn w:val="ImodcoFooter"/>
    <w:rsid w:val="00DF0D34"/>
    <w:pPr>
      <w:jc w:val="right"/>
    </w:pPr>
  </w:style>
  <w:style w:type="paragraph" w:customStyle="1" w:styleId="ImodcoTableText">
    <w:name w:val="Imodco_Table Text"/>
    <w:basedOn w:val="Normal"/>
    <w:rsid w:val="00920E3C"/>
    <w:rPr>
      <w:color w:val="646464"/>
      <w:sz w:val="18"/>
      <w:szCs w:val="24"/>
      <w:lang w:val="en-GB" w:eastAsia="en-GB"/>
    </w:rPr>
  </w:style>
  <w:style w:type="paragraph" w:customStyle="1" w:styleId="ImodcoTableTextBold">
    <w:name w:val="Imodco_Table Text Bold"/>
    <w:basedOn w:val="Normal"/>
    <w:rsid w:val="00422BE2"/>
    <w:rPr>
      <w:b/>
      <w:color w:val="646464"/>
      <w:sz w:val="18"/>
      <w:szCs w:val="24"/>
      <w:lang w:val="en-GB" w:eastAsia="en-GB"/>
    </w:rPr>
  </w:style>
  <w:style w:type="paragraph" w:customStyle="1" w:styleId="ImodcoInsertDate">
    <w:name w:val="Imodco_Insert Date"/>
    <w:basedOn w:val="Normal"/>
    <w:rsid w:val="00487985"/>
    <w:rPr>
      <w:b/>
      <w:color w:val="FFFFFF" w:themeColor="background1"/>
      <w:sz w:val="18"/>
      <w:szCs w:val="24"/>
      <w:lang w:val="en-GB" w:eastAsia="en-GB"/>
    </w:rPr>
  </w:style>
  <w:style w:type="paragraph" w:customStyle="1" w:styleId="ImodcoSecondTitle">
    <w:name w:val="Imodco_Second Title"/>
    <w:rsid w:val="00487985"/>
    <w:rPr>
      <w:b/>
      <w:color w:val="FFFFFF" w:themeColor="background1"/>
      <w:sz w:val="48"/>
      <w:szCs w:val="24"/>
      <w:lang w:val="en-GB" w:eastAsia="en-GB"/>
    </w:rPr>
  </w:style>
  <w:style w:type="table" w:styleId="Tabelaprofissional">
    <w:name w:val="Table Professional"/>
    <w:basedOn w:val="Tabelanormal"/>
    <w:rsid w:val="005B57C4"/>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modcoTableHeading1">
    <w:name w:val="Imodco_Table Heading 1"/>
    <w:link w:val="ImodcoTableHeading1Car"/>
    <w:rsid w:val="00FB77B6"/>
    <w:pPr>
      <w:jc w:val="center"/>
    </w:pPr>
    <w:rPr>
      <w:b/>
      <w:caps/>
      <w:color w:val="FFFFFF"/>
      <w:sz w:val="18"/>
      <w:lang w:val="en-GB" w:eastAsia="en-GB"/>
    </w:rPr>
  </w:style>
  <w:style w:type="paragraph" w:customStyle="1" w:styleId="ImodcoTitleTable">
    <w:name w:val="Imodco_Title Table"/>
    <w:rsid w:val="00122298"/>
    <w:pPr>
      <w:jc w:val="center"/>
    </w:pPr>
    <w:rPr>
      <w:rFonts w:eastAsiaTheme="majorEastAsia" w:cstheme="majorBidi"/>
      <w:bCs/>
      <w:caps/>
      <w:color w:val="646464"/>
      <w:sz w:val="24"/>
      <w:szCs w:val="24"/>
    </w:rPr>
  </w:style>
  <w:style w:type="character" w:customStyle="1" w:styleId="ImodcoTableHeading1Car">
    <w:name w:val="Imodco_Table Heading 1 Car"/>
    <w:basedOn w:val="Fontepargpadro"/>
    <w:link w:val="ImodcoTableHeading1"/>
    <w:rsid w:val="00122298"/>
    <w:rPr>
      <w:rFonts w:ascii="Arial" w:hAnsi="Arial"/>
      <w:b/>
      <w:caps/>
      <w:color w:val="FFFFFF"/>
      <w:sz w:val="18"/>
      <w:lang w:val="en-GB" w:eastAsia="en-GB"/>
    </w:rPr>
  </w:style>
  <w:style w:type="paragraph" w:customStyle="1" w:styleId="ImodcoTitleBodyText">
    <w:name w:val="Imodco_Title BodyText"/>
    <w:rsid w:val="006D4F22"/>
    <w:rPr>
      <w:b/>
      <w:color w:val="FFBF3C"/>
      <w:sz w:val="36"/>
      <w:szCs w:val="24"/>
      <w:lang w:val="en-GB" w:eastAsia="en-GB"/>
    </w:rPr>
  </w:style>
  <w:style w:type="paragraph" w:customStyle="1" w:styleId="SBMTitleLvl1">
    <w:name w:val="SBM_Title Lvl 1"/>
    <w:basedOn w:val="Normal"/>
    <w:next w:val="Normal"/>
    <w:rsid w:val="00583B73"/>
    <w:pPr>
      <w:spacing w:before="200" w:after="120" w:line="276" w:lineRule="auto"/>
      <w:outlineLvl w:val="0"/>
    </w:pPr>
    <w:rPr>
      <w:b/>
      <w:color w:val="F56E23"/>
      <w:sz w:val="32"/>
      <w:szCs w:val="24"/>
      <w:lang w:val="en-GB" w:eastAsia="en-GB"/>
    </w:rPr>
  </w:style>
  <w:style w:type="paragraph" w:customStyle="1" w:styleId="SBMTitleLvl2">
    <w:name w:val="SBM Title Lvl 2"/>
    <w:basedOn w:val="SBMTitleLvl1"/>
    <w:next w:val="ImodcoBodyText"/>
    <w:rsid w:val="00D24561"/>
    <w:pPr>
      <w:numPr>
        <w:ilvl w:val="1"/>
      </w:numPr>
      <w:spacing w:before="120"/>
      <w:ind w:left="1078" w:hanging="794"/>
      <w:outlineLvl w:val="1"/>
    </w:pPr>
    <w:rPr>
      <w:color w:val="1F4B92"/>
      <w:sz w:val="24"/>
    </w:rPr>
  </w:style>
  <w:style w:type="paragraph" w:customStyle="1" w:styleId="ImodcoTitleBodyTextLvl3">
    <w:name w:val="Imodco_Title BodyText Lvl 3"/>
    <w:basedOn w:val="ImodcoTitleBodyTextLvl2"/>
    <w:next w:val="Normal"/>
    <w:rsid w:val="00583B73"/>
    <w:pPr>
      <w:numPr>
        <w:ilvl w:val="2"/>
      </w:numPr>
      <w:tabs>
        <w:tab w:val="num" w:pos="720"/>
      </w:tabs>
      <w:ind w:left="720" w:hanging="720"/>
      <w:outlineLvl w:val="2"/>
    </w:pPr>
    <w:rPr>
      <w:color w:val="969696"/>
      <w:sz w:val="20"/>
    </w:rPr>
  </w:style>
  <w:style w:type="paragraph" w:customStyle="1" w:styleId="ImodcoTitleBodyTextLvl4">
    <w:name w:val="Imodco_Title BodyText Lvl 4"/>
    <w:basedOn w:val="ImodcoTitleBodyTextLvl3"/>
    <w:next w:val="Normal"/>
    <w:rsid w:val="00583B73"/>
    <w:pPr>
      <w:numPr>
        <w:ilvl w:val="3"/>
      </w:numPr>
      <w:tabs>
        <w:tab w:val="num" w:pos="720"/>
      </w:tabs>
      <w:ind w:left="720" w:hanging="720"/>
      <w:outlineLvl w:val="3"/>
    </w:pPr>
    <w:rPr>
      <w:color w:val="F56E23"/>
    </w:rPr>
  </w:style>
  <w:style w:type="paragraph" w:customStyle="1" w:styleId="ImodcoTitleBodyTextLvl5">
    <w:name w:val="Imodco_Title BodyText Lvl 5"/>
    <w:basedOn w:val="Normal"/>
    <w:rsid w:val="00583B73"/>
    <w:pPr>
      <w:numPr>
        <w:ilvl w:val="4"/>
        <w:numId w:val="3"/>
      </w:numPr>
      <w:spacing w:before="120" w:after="120" w:line="276" w:lineRule="auto"/>
      <w:outlineLvl w:val="4"/>
    </w:pPr>
    <w:rPr>
      <w:b/>
      <w:color w:val="1F4B92"/>
      <w:sz w:val="20"/>
      <w:szCs w:val="24"/>
      <w:lang w:val="en-GB" w:eastAsia="en-GB"/>
    </w:rPr>
  </w:style>
  <w:style w:type="paragraph" w:styleId="Cabealho">
    <w:name w:val="header"/>
    <w:basedOn w:val="Normal"/>
    <w:link w:val="CabealhoChar"/>
    <w:uiPriority w:val="99"/>
    <w:unhideWhenUsed/>
    <w:rsid w:val="00BA4443"/>
    <w:pPr>
      <w:tabs>
        <w:tab w:val="center" w:pos="4513"/>
        <w:tab w:val="right" w:pos="9026"/>
      </w:tabs>
    </w:pPr>
  </w:style>
  <w:style w:type="character" w:customStyle="1" w:styleId="CabealhoChar">
    <w:name w:val="Cabeçalho Char"/>
    <w:basedOn w:val="Fontepargpadro"/>
    <w:link w:val="Cabealho"/>
    <w:uiPriority w:val="99"/>
    <w:rsid w:val="00BA4443"/>
    <w:rPr>
      <w:rFonts w:ascii="Calibri" w:eastAsia="Calibri" w:hAnsi="Calibri" w:cs="Calibri"/>
      <w:sz w:val="22"/>
      <w:szCs w:val="22"/>
    </w:rPr>
  </w:style>
  <w:style w:type="paragraph" w:styleId="SemEspaamento">
    <w:name w:val="No Spacing"/>
    <w:link w:val="SemEspaamentoChar"/>
    <w:uiPriority w:val="1"/>
    <w:qFormat/>
    <w:rsid w:val="002B4AF7"/>
    <w:rPr>
      <w:rFonts w:eastAsiaTheme="minorEastAsia" w:cstheme="minorBidi"/>
    </w:rPr>
  </w:style>
  <w:style w:type="character" w:customStyle="1" w:styleId="SemEspaamentoChar">
    <w:name w:val="Sem Espaçamento Char"/>
    <w:basedOn w:val="Fontepargpadro"/>
    <w:link w:val="SemEspaamento"/>
    <w:uiPriority w:val="1"/>
    <w:rsid w:val="002B4AF7"/>
    <w:rPr>
      <w:rFonts w:eastAsiaTheme="minorEastAsia" w:cstheme="minorBidi"/>
    </w:rPr>
  </w:style>
  <w:style w:type="character" w:styleId="TextodoEspaoReservado">
    <w:name w:val="Placeholder Text"/>
    <w:basedOn w:val="Fontepargpadro"/>
    <w:uiPriority w:val="99"/>
    <w:semiHidden/>
    <w:rsid w:val="006A4E25"/>
    <w:rPr>
      <w:color w:val="666666"/>
    </w:rPr>
  </w:style>
  <w:style w:type="table" w:styleId="TabeladeLista3-nfase1">
    <w:name w:val="List Table 3 Accent 1"/>
    <w:basedOn w:val="Tabelanormal"/>
    <w:uiPriority w:val="48"/>
    <w:rsid w:val="000C66C5"/>
    <w:tblPr>
      <w:tblStyleRowBandSize w:val="1"/>
      <w:tblStyleColBandSize w:val="1"/>
      <w:tblBorders>
        <w:top w:val="single" w:sz="4" w:space="0" w:color="F56E23" w:themeColor="accent1"/>
        <w:left w:val="single" w:sz="4" w:space="0" w:color="F56E23" w:themeColor="accent1"/>
        <w:bottom w:val="single" w:sz="4" w:space="0" w:color="F56E23" w:themeColor="accent1"/>
        <w:right w:val="single" w:sz="4" w:space="0" w:color="F56E23" w:themeColor="accent1"/>
      </w:tblBorders>
    </w:tblPr>
    <w:tblStylePr w:type="firstRow">
      <w:rPr>
        <w:b/>
        <w:bCs/>
        <w:color w:val="FFFFFF" w:themeColor="background1"/>
      </w:rPr>
      <w:tblPr/>
      <w:tcPr>
        <w:shd w:val="clear" w:color="auto" w:fill="F56E23" w:themeFill="accent1"/>
      </w:tcPr>
    </w:tblStylePr>
    <w:tblStylePr w:type="lastRow">
      <w:rPr>
        <w:b/>
        <w:bCs/>
      </w:rPr>
      <w:tblPr/>
      <w:tcPr>
        <w:tcBorders>
          <w:top w:val="double" w:sz="4" w:space="0" w:color="F56E2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E23" w:themeColor="accent1"/>
          <w:right w:val="single" w:sz="4" w:space="0" w:color="F56E23" w:themeColor="accent1"/>
        </w:tcBorders>
      </w:tcPr>
    </w:tblStylePr>
    <w:tblStylePr w:type="band1Horz">
      <w:tblPr/>
      <w:tcPr>
        <w:tcBorders>
          <w:top w:val="single" w:sz="4" w:space="0" w:color="F56E23" w:themeColor="accent1"/>
          <w:bottom w:val="single" w:sz="4" w:space="0" w:color="F56E2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E23" w:themeColor="accent1"/>
          <w:left w:val="nil"/>
        </w:tcBorders>
      </w:tcPr>
    </w:tblStylePr>
    <w:tblStylePr w:type="swCell">
      <w:tblPr/>
      <w:tcPr>
        <w:tcBorders>
          <w:top w:val="double" w:sz="4" w:space="0" w:color="F56E23" w:themeColor="accent1"/>
          <w:right w:val="nil"/>
        </w:tcBorders>
      </w:tcPr>
    </w:tblStylePr>
  </w:style>
  <w:style w:type="table" w:styleId="TabeladeGrade5Escura-nfase1">
    <w:name w:val="Grid Table 5 Dark Accent 1"/>
    <w:basedOn w:val="Tabelanormal"/>
    <w:uiPriority w:val="50"/>
    <w:rsid w:val="009D3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E2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E2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E2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E23" w:themeFill="accent1"/>
      </w:tcPr>
    </w:tblStylePr>
    <w:tblStylePr w:type="band1Vert">
      <w:tblPr/>
      <w:tcPr>
        <w:shd w:val="clear" w:color="auto" w:fill="FBC4A7" w:themeFill="accent1" w:themeFillTint="66"/>
      </w:tcPr>
    </w:tblStylePr>
    <w:tblStylePr w:type="band1Horz">
      <w:tblPr/>
      <w:tcPr>
        <w:shd w:val="clear" w:color="auto" w:fill="FBC4A7" w:themeFill="accent1" w:themeFillTint="66"/>
      </w:tcPr>
    </w:tblStylePr>
  </w:style>
  <w:style w:type="table" w:styleId="TabeladeLista4">
    <w:name w:val="List Table 4"/>
    <w:basedOn w:val="Tabelanormal"/>
    <w:uiPriority w:val="49"/>
    <w:rsid w:val="00F82C6B"/>
    <w:tblPr>
      <w:tblStyleRowBandSize w:val="1"/>
      <w:tblStyleColBandSize w:val="1"/>
      <w:tblBorders>
        <w:top w:val="single" w:sz="4" w:space="0" w:color="297FDF" w:themeColor="text1" w:themeTint="99"/>
        <w:left w:val="single" w:sz="4" w:space="0" w:color="297FDF" w:themeColor="text1" w:themeTint="99"/>
        <w:bottom w:val="single" w:sz="4" w:space="0" w:color="297FDF" w:themeColor="text1" w:themeTint="99"/>
        <w:right w:val="single" w:sz="4" w:space="0" w:color="297FDF" w:themeColor="text1" w:themeTint="99"/>
        <w:insideH w:val="single" w:sz="4" w:space="0" w:color="297FDF" w:themeColor="text1" w:themeTint="99"/>
      </w:tblBorders>
    </w:tblPr>
    <w:tblStylePr w:type="firstRow">
      <w:rPr>
        <w:b/>
        <w:bCs/>
        <w:color w:val="FFFFFF" w:themeColor="background1"/>
      </w:rPr>
      <w:tblPr/>
      <w:tcPr>
        <w:tcBorders>
          <w:top w:val="single" w:sz="4" w:space="0" w:color="0D3159" w:themeColor="text1"/>
          <w:left w:val="single" w:sz="4" w:space="0" w:color="0D3159" w:themeColor="text1"/>
          <w:bottom w:val="single" w:sz="4" w:space="0" w:color="0D3159" w:themeColor="text1"/>
          <w:right w:val="single" w:sz="4" w:space="0" w:color="0D3159" w:themeColor="text1"/>
          <w:insideH w:val="nil"/>
        </w:tcBorders>
        <w:shd w:val="clear" w:color="auto" w:fill="0D3159" w:themeFill="text1"/>
      </w:tcPr>
    </w:tblStylePr>
    <w:tblStylePr w:type="lastRow">
      <w:rPr>
        <w:b/>
        <w:bCs/>
      </w:rPr>
      <w:tblPr/>
      <w:tcPr>
        <w:tcBorders>
          <w:top w:val="double" w:sz="4" w:space="0" w:color="297FDF" w:themeColor="text1" w:themeTint="99"/>
        </w:tcBorders>
      </w:tcPr>
    </w:tblStylePr>
    <w:tblStylePr w:type="firstCol">
      <w:rPr>
        <w:b/>
        <w:bCs/>
      </w:rPr>
    </w:tblStylePr>
    <w:tblStylePr w:type="lastCol">
      <w:rPr>
        <w:b/>
        <w:bCs/>
      </w:rPr>
    </w:tblStylePr>
    <w:tblStylePr w:type="band1Vert">
      <w:tblPr/>
      <w:tcPr>
        <w:shd w:val="clear" w:color="auto" w:fill="B7D4F4" w:themeFill="text1" w:themeFillTint="33"/>
      </w:tcPr>
    </w:tblStylePr>
    <w:tblStylePr w:type="band1Horz">
      <w:tblPr/>
      <w:tcPr>
        <w:shd w:val="clear" w:color="auto" w:fill="B7D4F4" w:themeFill="text1" w:themeFillTint="33"/>
      </w:tcPr>
    </w:tblStylePr>
  </w:style>
  <w:style w:type="table" w:styleId="TabeladeGrade4-nfase1">
    <w:name w:val="Grid Table 4 Accent 1"/>
    <w:basedOn w:val="Tabelanormal"/>
    <w:uiPriority w:val="49"/>
    <w:rsid w:val="00F82C6B"/>
    <w:tblPr>
      <w:tblStyleRowBandSize w:val="1"/>
      <w:tblStyleColBandSize w:val="1"/>
      <w:tblBorders>
        <w:top w:val="single" w:sz="4" w:space="0" w:color="F9A77B" w:themeColor="accent1" w:themeTint="99"/>
        <w:left w:val="single" w:sz="4" w:space="0" w:color="F9A77B" w:themeColor="accent1" w:themeTint="99"/>
        <w:bottom w:val="single" w:sz="4" w:space="0" w:color="F9A77B" w:themeColor="accent1" w:themeTint="99"/>
        <w:right w:val="single" w:sz="4" w:space="0" w:color="F9A77B" w:themeColor="accent1" w:themeTint="99"/>
        <w:insideH w:val="single" w:sz="4" w:space="0" w:color="F9A77B" w:themeColor="accent1" w:themeTint="99"/>
        <w:insideV w:val="single" w:sz="4" w:space="0" w:color="F9A77B" w:themeColor="accent1" w:themeTint="99"/>
      </w:tblBorders>
    </w:tblPr>
    <w:tblStylePr w:type="firstRow">
      <w:rPr>
        <w:b/>
        <w:bCs/>
        <w:color w:val="FFFFFF" w:themeColor="background1"/>
      </w:rPr>
      <w:tblPr/>
      <w:tcPr>
        <w:tcBorders>
          <w:top w:val="single" w:sz="4" w:space="0" w:color="F56E23" w:themeColor="accent1"/>
          <w:left w:val="single" w:sz="4" w:space="0" w:color="F56E23" w:themeColor="accent1"/>
          <w:bottom w:val="single" w:sz="4" w:space="0" w:color="F56E23" w:themeColor="accent1"/>
          <w:right w:val="single" w:sz="4" w:space="0" w:color="F56E23" w:themeColor="accent1"/>
          <w:insideH w:val="nil"/>
          <w:insideV w:val="nil"/>
        </w:tcBorders>
        <w:shd w:val="clear" w:color="auto" w:fill="F56E23" w:themeFill="accent1"/>
      </w:tcPr>
    </w:tblStylePr>
    <w:tblStylePr w:type="lastRow">
      <w:rPr>
        <w:b/>
        <w:bCs/>
      </w:rPr>
      <w:tblPr/>
      <w:tcPr>
        <w:tcBorders>
          <w:top w:val="double" w:sz="4" w:space="0" w:color="F56E23" w:themeColor="accent1"/>
        </w:tcBorders>
      </w:tcPr>
    </w:tblStylePr>
    <w:tblStylePr w:type="firstCol">
      <w:rPr>
        <w:b/>
        <w:bCs/>
      </w:rPr>
    </w:tblStylePr>
    <w:tblStylePr w:type="lastCol">
      <w:rPr>
        <w:b/>
        <w:bCs/>
      </w:rPr>
    </w:tblStylePr>
    <w:tblStylePr w:type="band1Vert">
      <w:tblPr/>
      <w:tcPr>
        <w:shd w:val="clear" w:color="auto" w:fill="FDE1D3" w:themeFill="accent1" w:themeFillTint="33"/>
      </w:tcPr>
    </w:tblStylePr>
    <w:tblStylePr w:type="band1Horz">
      <w:tblPr/>
      <w:tcPr>
        <w:shd w:val="clear" w:color="auto" w:fill="FDE1D3" w:themeFill="accent1" w:themeFillTint="33"/>
      </w:tcPr>
    </w:tblStylePr>
  </w:style>
  <w:style w:type="table" w:styleId="TabeladeGrade5Escura">
    <w:name w:val="Grid Table 5 Dark"/>
    <w:basedOn w:val="Tabelanormal"/>
    <w:uiPriority w:val="50"/>
    <w:rsid w:val="00F82C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4F4"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315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315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315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3159" w:themeFill="text1"/>
      </w:tcPr>
    </w:tblStylePr>
    <w:tblStylePr w:type="band1Vert">
      <w:tblPr/>
      <w:tcPr>
        <w:shd w:val="clear" w:color="auto" w:fill="70A9EA" w:themeFill="text1" w:themeFillTint="66"/>
      </w:tcPr>
    </w:tblStylePr>
    <w:tblStylePr w:type="band1Horz">
      <w:tblPr/>
      <w:tcPr>
        <w:shd w:val="clear" w:color="auto" w:fill="70A9EA" w:themeFill="text1" w:themeFillTint="66"/>
      </w:tcPr>
    </w:tblStylePr>
  </w:style>
  <w:style w:type="paragraph" w:customStyle="1" w:styleId="SectionTitle">
    <w:name w:val="Section Title"/>
    <w:basedOn w:val="Normal"/>
    <w:link w:val="SectionTitleChar"/>
    <w:rsid w:val="0045784B"/>
    <w:pPr>
      <w:spacing w:after="240"/>
      <w:outlineLvl w:val="0"/>
    </w:pPr>
    <w:rPr>
      <w:rFonts w:asciiTheme="majorHAnsi" w:hAnsiTheme="majorHAnsi"/>
      <w:sz w:val="36"/>
      <w:szCs w:val="36"/>
    </w:rPr>
  </w:style>
  <w:style w:type="character" w:customStyle="1" w:styleId="SectionTitleChar">
    <w:name w:val="Section Title Char"/>
    <w:basedOn w:val="Fontepargpadro"/>
    <w:link w:val="SectionTitle"/>
    <w:rsid w:val="0045784B"/>
    <w:rPr>
      <w:rFonts w:asciiTheme="majorHAnsi" w:eastAsia="Calibri" w:hAnsiTheme="majorHAnsi" w:cs="Calibri"/>
      <w:color w:val="0D3159" w:themeColor="text1"/>
      <w:sz w:val="36"/>
      <w:szCs w:val="36"/>
    </w:rPr>
  </w:style>
  <w:style w:type="character" w:customStyle="1" w:styleId="TtuloChar">
    <w:name w:val="Título Char"/>
    <w:basedOn w:val="Fontepargpadro"/>
    <w:link w:val="Ttulo"/>
    <w:rsid w:val="002B4AF7"/>
    <w:rPr>
      <w:rFonts w:asciiTheme="majorHAnsi" w:eastAsiaTheme="minorEastAsia" w:hAnsiTheme="majorHAnsi" w:cstheme="minorHAnsi"/>
      <w:b/>
      <w:sz w:val="48"/>
      <w:szCs w:val="48"/>
      <w:lang w:val="en-GB" w:eastAsia="en-GB"/>
    </w:rPr>
  </w:style>
  <w:style w:type="character" w:customStyle="1" w:styleId="SubttuloChar">
    <w:name w:val="Subtítulo Char"/>
    <w:basedOn w:val="Fontepargpadro"/>
    <w:link w:val="Subttulo"/>
    <w:rsid w:val="002B4AF7"/>
    <w:rPr>
      <w:rFonts w:asciiTheme="majorHAnsi" w:eastAsiaTheme="majorEastAsia" w:hAnsiTheme="majorHAnsi" w:cstheme="minorHAnsi"/>
      <w:b/>
      <w:color w:val="F56E23" w:themeColor="accent1"/>
      <w:sz w:val="28"/>
      <w:szCs w:val="28"/>
    </w:rPr>
  </w:style>
  <w:style w:type="paragraph" w:styleId="PargrafodaLista">
    <w:name w:val="List Paragraph"/>
    <w:basedOn w:val="Normal"/>
    <w:uiPriority w:val="1"/>
    <w:qFormat/>
    <w:rsid w:val="006D2FA5"/>
    <w:pPr>
      <w:ind w:left="720"/>
      <w:contextualSpacing/>
    </w:pPr>
  </w:style>
  <w:style w:type="character" w:customStyle="1" w:styleId="ImodcoBodyTextChar">
    <w:name w:val="Imodco_BodyText Char"/>
    <w:basedOn w:val="Fontepargpadro"/>
    <w:link w:val="ImodcoBodyText"/>
    <w:rsid w:val="00612053"/>
    <w:rPr>
      <w:rFonts w:ascii="Arial" w:hAnsi="Arial"/>
      <w:color w:val="646464"/>
      <w:sz w:val="18"/>
      <w:szCs w:val="24"/>
      <w:lang w:val="en-GB" w:eastAsia="en-GB"/>
    </w:rPr>
  </w:style>
  <w:style w:type="character" w:customStyle="1" w:styleId="ImodcoBulletsChar">
    <w:name w:val="Imodco_Bullets Char"/>
    <w:basedOn w:val="ImodcoBodyTextChar"/>
    <w:link w:val="ImodcoBullets"/>
    <w:rsid w:val="00612053"/>
    <w:rPr>
      <w:rFonts w:asciiTheme="minorHAnsi" w:hAnsiTheme="minorHAnsi"/>
      <w:color w:val="646464"/>
      <w:sz w:val="18"/>
      <w:szCs w:val="24"/>
      <w:lang w:val="en-GB" w:eastAsia="en-GB"/>
    </w:rPr>
  </w:style>
  <w:style w:type="paragraph" w:customStyle="1" w:styleId="Plainsectionheading">
    <w:name w:val="Plain section heading"/>
    <w:basedOn w:val="Normal"/>
    <w:next w:val="IndentNormal"/>
    <w:qFormat/>
    <w:rsid w:val="002B4AF7"/>
    <w:pPr>
      <w:spacing w:before="360" w:after="240"/>
      <w:outlineLvl w:val="1"/>
    </w:pPr>
    <w:rPr>
      <w:b/>
      <w:bCs/>
      <w:color w:val="F56E23" w:themeColor="accent1"/>
      <w:sz w:val="28"/>
      <w:szCs w:val="28"/>
    </w:rPr>
  </w:style>
  <w:style w:type="paragraph" w:customStyle="1" w:styleId="Heading1">
    <w:name w:val="Heading_1"/>
    <w:basedOn w:val="Ttulo1"/>
    <w:next w:val="Subttulo"/>
    <w:link w:val="Heading1Char"/>
    <w:rsid w:val="00AE4CCE"/>
    <w:rPr>
      <w:sz w:val="32"/>
      <w:szCs w:val="32"/>
    </w:rPr>
  </w:style>
  <w:style w:type="character" w:customStyle="1" w:styleId="Heading1Char">
    <w:name w:val="Heading_1 Char"/>
    <w:basedOn w:val="TtuloChar"/>
    <w:link w:val="Heading1"/>
    <w:rsid w:val="00AE4CCE"/>
    <w:rPr>
      <w:rFonts w:ascii="Arial Black" w:eastAsia="Calibri" w:hAnsi="Arial Black" w:cs="Calibri"/>
      <w:b w:val="0"/>
      <w:color w:val="175499" w:themeColor="text2"/>
      <w:sz w:val="32"/>
      <w:szCs w:val="32"/>
      <w:lang w:val="en-GB" w:eastAsia="en-GB"/>
    </w:rPr>
  </w:style>
  <w:style w:type="paragraph" w:styleId="Textodenotaderodap">
    <w:name w:val="footnote text"/>
    <w:basedOn w:val="Normal"/>
    <w:link w:val="TextodenotaderodapChar"/>
    <w:uiPriority w:val="99"/>
    <w:semiHidden/>
    <w:unhideWhenUsed/>
    <w:rsid w:val="000A05C9"/>
    <w:rPr>
      <w:sz w:val="20"/>
      <w:szCs w:val="20"/>
    </w:rPr>
  </w:style>
  <w:style w:type="character" w:customStyle="1" w:styleId="TextodenotaderodapChar">
    <w:name w:val="Texto de nota de rodapé Char"/>
    <w:basedOn w:val="Fontepargpadro"/>
    <w:link w:val="Textodenotaderodap"/>
    <w:uiPriority w:val="99"/>
    <w:semiHidden/>
    <w:rsid w:val="000A05C9"/>
    <w:rPr>
      <w:rFonts w:ascii="Calibri" w:eastAsia="Calibri" w:hAnsi="Calibri" w:cs="Calibri"/>
    </w:rPr>
  </w:style>
  <w:style w:type="character" w:styleId="Refdenotaderodap">
    <w:name w:val="footnote reference"/>
    <w:basedOn w:val="Fontepargpadro"/>
    <w:uiPriority w:val="99"/>
    <w:semiHidden/>
    <w:unhideWhenUsed/>
    <w:rsid w:val="000A05C9"/>
    <w:rPr>
      <w:vertAlign w:val="superscript"/>
    </w:rPr>
  </w:style>
  <w:style w:type="paragraph" w:styleId="CabealhodoSumrio">
    <w:name w:val="TOC Heading"/>
    <w:basedOn w:val="Ttulo1"/>
    <w:next w:val="Normal"/>
    <w:uiPriority w:val="39"/>
    <w:unhideWhenUsed/>
    <w:qFormat/>
    <w:rsid w:val="002B4AF7"/>
    <w:pPr>
      <w:keepNext/>
      <w:keepLines/>
      <w:spacing w:line="259" w:lineRule="auto"/>
      <w:outlineLvl w:val="9"/>
    </w:pPr>
    <w:rPr>
      <w:rFonts w:eastAsiaTheme="majorEastAsia" w:cstheme="majorBidi"/>
      <w:b w:val="0"/>
      <w:color w:val="F56E23" w:themeColor="accent1"/>
      <w:sz w:val="36"/>
      <w:szCs w:val="36"/>
      <w:lang w:val="en-US"/>
    </w:rPr>
  </w:style>
  <w:style w:type="paragraph" w:styleId="Sumrio1">
    <w:name w:val="toc 1"/>
    <w:basedOn w:val="Normal"/>
    <w:next w:val="Normal"/>
    <w:autoRedefine/>
    <w:uiPriority w:val="39"/>
    <w:unhideWhenUsed/>
    <w:qFormat/>
    <w:rsid w:val="00002441"/>
    <w:pPr>
      <w:tabs>
        <w:tab w:val="right" w:leader="hyphen" w:pos="9344"/>
      </w:tabs>
      <w:spacing w:before="240" w:after="120"/>
    </w:pPr>
    <w:rPr>
      <w:rFonts w:asciiTheme="majorHAnsi" w:hAnsiTheme="majorHAnsi" w:cstheme="minorHAnsi"/>
      <w:sz w:val="28"/>
      <w:szCs w:val="28"/>
    </w:rPr>
  </w:style>
  <w:style w:type="paragraph" w:styleId="Sumrio2">
    <w:name w:val="toc 2"/>
    <w:basedOn w:val="Normal"/>
    <w:next w:val="Normal"/>
    <w:autoRedefine/>
    <w:uiPriority w:val="39"/>
    <w:unhideWhenUsed/>
    <w:qFormat/>
    <w:rsid w:val="00002441"/>
    <w:pPr>
      <w:tabs>
        <w:tab w:val="left" w:pos="880"/>
        <w:tab w:val="right" w:leader="hyphen" w:pos="9344"/>
      </w:tabs>
      <w:spacing w:before="120"/>
      <w:ind w:left="220"/>
    </w:pPr>
    <w:rPr>
      <w:rFonts w:ascii="Arial Black" w:hAnsi="Arial Black" w:cstheme="minorHAnsi"/>
      <w:b/>
      <w:bCs/>
      <w:color w:val="175499" w:themeColor="text2"/>
      <w:sz w:val="28"/>
      <w:szCs w:val="28"/>
    </w:rPr>
  </w:style>
  <w:style w:type="paragraph" w:styleId="Sumrio3">
    <w:name w:val="toc 3"/>
    <w:basedOn w:val="Normal"/>
    <w:next w:val="Normal"/>
    <w:autoRedefine/>
    <w:uiPriority w:val="39"/>
    <w:unhideWhenUsed/>
    <w:qFormat/>
    <w:rsid w:val="009D34D6"/>
    <w:pPr>
      <w:tabs>
        <w:tab w:val="right" w:leader="hyphen" w:pos="9344"/>
      </w:tabs>
      <w:ind w:left="440"/>
    </w:pPr>
    <w:rPr>
      <w:rFonts w:cstheme="minorHAnsi"/>
      <w:color w:val="175499" w:themeColor="text2"/>
      <w:sz w:val="28"/>
      <w:szCs w:val="28"/>
    </w:rPr>
  </w:style>
  <w:style w:type="character" w:styleId="Hyperlink">
    <w:name w:val="Hyperlink"/>
    <w:basedOn w:val="Fontepargpadro"/>
    <w:uiPriority w:val="99"/>
    <w:unhideWhenUsed/>
    <w:rsid w:val="00D7283D"/>
    <w:rPr>
      <w:color w:val="EB6508" w:themeColor="hyperlink"/>
      <w:u w:val="single"/>
    </w:rPr>
  </w:style>
  <w:style w:type="paragraph" w:styleId="Sumrio4">
    <w:name w:val="toc 4"/>
    <w:basedOn w:val="Normal"/>
    <w:next w:val="Normal"/>
    <w:autoRedefine/>
    <w:uiPriority w:val="1"/>
    <w:unhideWhenUsed/>
    <w:qFormat/>
    <w:rsid w:val="00D7283D"/>
    <w:pPr>
      <w:ind w:left="660"/>
    </w:pPr>
    <w:rPr>
      <w:rFonts w:cstheme="minorHAnsi"/>
      <w:sz w:val="20"/>
      <w:szCs w:val="20"/>
    </w:rPr>
  </w:style>
  <w:style w:type="paragraph" w:styleId="Sumrio5">
    <w:name w:val="toc 5"/>
    <w:basedOn w:val="Normal"/>
    <w:next w:val="Normal"/>
    <w:autoRedefine/>
    <w:unhideWhenUsed/>
    <w:rsid w:val="00D7283D"/>
    <w:pPr>
      <w:ind w:left="880"/>
    </w:pPr>
    <w:rPr>
      <w:rFonts w:cstheme="minorHAnsi"/>
      <w:sz w:val="20"/>
      <w:szCs w:val="20"/>
    </w:rPr>
  </w:style>
  <w:style w:type="paragraph" w:styleId="Sumrio6">
    <w:name w:val="toc 6"/>
    <w:basedOn w:val="Normal"/>
    <w:next w:val="Normal"/>
    <w:autoRedefine/>
    <w:unhideWhenUsed/>
    <w:rsid w:val="00D7283D"/>
    <w:pPr>
      <w:ind w:left="1100"/>
    </w:pPr>
    <w:rPr>
      <w:rFonts w:cstheme="minorHAnsi"/>
      <w:sz w:val="20"/>
      <w:szCs w:val="20"/>
    </w:rPr>
  </w:style>
  <w:style w:type="paragraph" w:styleId="Sumrio7">
    <w:name w:val="toc 7"/>
    <w:basedOn w:val="Normal"/>
    <w:next w:val="Normal"/>
    <w:autoRedefine/>
    <w:unhideWhenUsed/>
    <w:rsid w:val="00D7283D"/>
    <w:pPr>
      <w:ind w:left="1320"/>
    </w:pPr>
    <w:rPr>
      <w:rFonts w:cstheme="minorHAnsi"/>
      <w:sz w:val="20"/>
      <w:szCs w:val="20"/>
    </w:rPr>
  </w:style>
  <w:style w:type="paragraph" w:styleId="Sumrio8">
    <w:name w:val="toc 8"/>
    <w:basedOn w:val="Normal"/>
    <w:next w:val="Normal"/>
    <w:autoRedefine/>
    <w:unhideWhenUsed/>
    <w:rsid w:val="00D7283D"/>
    <w:pPr>
      <w:ind w:left="1540"/>
    </w:pPr>
    <w:rPr>
      <w:rFonts w:cstheme="minorHAnsi"/>
      <w:sz w:val="20"/>
      <w:szCs w:val="20"/>
    </w:rPr>
  </w:style>
  <w:style w:type="paragraph" w:styleId="Sumrio9">
    <w:name w:val="toc 9"/>
    <w:basedOn w:val="Normal"/>
    <w:next w:val="Normal"/>
    <w:autoRedefine/>
    <w:unhideWhenUsed/>
    <w:rsid w:val="00D7283D"/>
    <w:pPr>
      <w:ind w:left="1760"/>
    </w:pPr>
    <w:rPr>
      <w:rFonts w:cstheme="minorHAnsi"/>
      <w:sz w:val="20"/>
      <w:szCs w:val="20"/>
    </w:rPr>
  </w:style>
  <w:style w:type="paragraph" w:customStyle="1" w:styleId="Numberedheading">
    <w:name w:val="Numbered heading"/>
    <w:basedOn w:val="Ttulo1"/>
    <w:next w:val="Numbered2"/>
    <w:link w:val="NumberedheadingChar"/>
    <w:autoRedefine/>
    <w:qFormat/>
    <w:rsid w:val="002B4AF7"/>
    <w:pPr>
      <w:tabs>
        <w:tab w:val="num" w:pos="720"/>
      </w:tabs>
      <w:spacing w:before="360"/>
      <w:ind w:left="720" w:hanging="720"/>
      <w:outlineLvl w:val="1"/>
    </w:pPr>
    <w:rPr>
      <w:rFonts w:asciiTheme="minorHAnsi" w:hAnsiTheme="minorHAnsi"/>
      <w:color w:val="F56E23" w:themeColor="accent1"/>
      <w:sz w:val="28"/>
    </w:rPr>
  </w:style>
  <w:style w:type="character" w:customStyle="1" w:styleId="NumberedheadingChar">
    <w:name w:val="Numbered heading Char"/>
    <w:basedOn w:val="Heading1Char"/>
    <w:link w:val="Numberedheading"/>
    <w:rsid w:val="002B4AF7"/>
    <w:rPr>
      <w:rFonts w:asciiTheme="minorHAnsi" w:eastAsia="Arial Black" w:hAnsiTheme="minorHAnsi" w:cs="Arial Black"/>
      <w:b/>
      <w:bCs/>
      <w:color w:val="F56E23" w:themeColor="accent1"/>
      <w:sz w:val="28"/>
      <w:szCs w:val="40"/>
      <w:lang w:val="en-GB" w:eastAsia="en-GB"/>
    </w:rPr>
  </w:style>
  <w:style w:type="table" w:styleId="TabeladeGrade4">
    <w:name w:val="Grid Table 4"/>
    <w:basedOn w:val="Tabelanormal"/>
    <w:uiPriority w:val="49"/>
    <w:rsid w:val="0054475D"/>
    <w:tblPr>
      <w:tblStyleRowBandSize w:val="1"/>
      <w:tblStyleColBandSize w:val="1"/>
      <w:tblBorders>
        <w:top w:val="single" w:sz="4" w:space="0" w:color="297FDF" w:themeColor="text1" w:themeTint="99"/>
        <w:left w:val="single" w:sz="4" w:space="0" w:color="297FDF" w:themeColor="text1" w:themeTint="99"/>
        <w:bottom w:val="single" w:sz="4" w:space="0" w:color="297FDF" w:themeColor="text1" w:themeTint="99"/>
        <w:right w:val="single" w:sz="4" w:space="0" w:color="297FDF" w:themeColor="text1" w:themeTint="99"/>
        <w:insideH w:val="single" w:sz="4" w:space="0" w:color="297FDF" w:themeColor="text1" w:themeTint="99"/>
        <w:insideV w:val="single" w:sz="4" w:space="0" w:color="297FDF" w:themeColor="text1" w:themeTint="99"/>
      </w:tblBorders>
    </w:tblPr>
    <w:tblStylePr w:type="firstRow">
      <w:rPr>
        <w:b/>
        <w:bCs/>
        <w:color w:val="FFFFFF" w:themeColor="background1"/>
      </w:rPr>
      <w:tblPr/>
      <w:tcPr>
        <w:tcBorders>
          <w:top w:val="single" w:sz="4" w:space="0" w:color="0D3159" w:themeColor="text1"/>
          <w:left w:val="single" w:sz="4" w:space="0" w:color="0D3159" w:themeColor="text1"/>
          <w:bottom w:val="single" w:sz="4" w:space="0" w:color="0D3159" w:themeColor="text1"/>
          <w:right w:val="single" w:sz="4" w:space="0" w:color="0D3159" w:themeColor="text1"/>
          <w:insideH w:val="nil"/>
          <w:insideV w:val="nil"/>
        </w:tcBorders>
        <w:shd w:val="clear" w:color="auto" w:fill="0D3159" w:themeFill="text1"/>
      </w:tcPr>
    </w:tblStylePr>
    <w:tblStylePr w:type="lastRow">
      <w:rPr>
        <w:b/>
        <w:bCs/>
      </w:rPr>
      <w:tblPr/>
      <w:tcPr>
        <w:tcBorders>
          <w:top w:val="double" w:sz="4" w:space="0" w:color="0D3159" w:themeColor="text1"/>
        </w:tcBorders>
      </w:tcPr>
    </w:tblStylePr>
    <w:tblStylePr w:type="firstCol">
      <w:rPr>
        <w:b/>
        <w:bCs/>
      </w:rPr>
    </w:tblStylePr>
    <w:tblStylePr w:type="lastCol">
      <w:rPr>
        <w:b/>
        <w:bCs/>
      </w:rPr>
    </w:tblStylePr>
    <w:tblStylePr w:type="band1Vert">
      <w:tblPr/>
      <w:tcPr>
        <w:shd w:val="clear" w:color="auto" w:fill="B7D4F4" w:themeFill="text1" w:themeFillTint="33"/>
      </w:tcPr>
    </w:tblStylePr>
    <w:tblStylePr w:type="band1Horz">
      <w:tblPr/>
      <w:tcPr>
        <w:shd w:val="clear" w:color="auto" w:fill="B7D4F4" w:themeFill="text1" w:themeFillTint="33"/>
      </w:tcPr>
    </w:tblStylePr>
  </w:style>
  <w:style w:type="paragraph" w:customStyle="1" w:styleId="Numbered2">
    <w:name w:val="Numbered 2"/>
    <w:basedOn w:val="Numberedheading"/>
    <w:next w:val="IndentParagraph"/>
    <w:link w:val="Numbered2Char"/>
    <w:qFormat/>
    <w:rsid w:val="002B4AF7"/>
    <w:pPr>
      <w:numPr>
        <w:ilvl w:val="1"/>
      </w:numPr>
      <w:tabs>
        <w:tab w:val="num" w:pos="720"/>
      </w:tabs>
      <w:spacing w:before="160" w:after="120"/>
      <w:ind w:left="720" w:hanging="720"/>
      <w:outlineLvl w:val="2"/>
    </w:pPr>
    <w:rPr>
      <w:color w:val="175499" w:themeColor="text2"/>
      <w:sz w:val="24"/>
      <w:szCs w:val="24"/>
    </w:rPr>
  </w:style>
  <w:style w:type="character" w:customStyle="1" w:styleId="Numbered2Char">
    <w:name w:val="Numbered 2 Char"/>
    <w:basedOn w:val="NumberedheadingChar"/>
    <w:link w:val="Numbered2"/>
    <w:rsid w:val="002B4AF7"/>
    <w:rPr>
      <w:rFonts w:asciiTheme="minorHAnsi" w:eastAsiaTheme="minorEastAsia" w:hAnsiTheme="minorHAnsi" w:cstheme="minorHAnsi"/>
      <w:b/>
      <w:bCs w:val="0"/>
      <w:color w:val="175499" w:themeColor="text2"/>
      <w:sz w:val="24"/>
      <w:szCs w:val="24"/>
      <w:lang w:val="en-GB" w:eastAsia="en-GB"/>
    </w:rPr>
  </w:style>
  <w:style w:type="paragraph" w:customStyle="1" w:styleId="IndentParagraph">
    <w:name w:val="Indent Paragraph"/>
    <w:basedOn w:val="Normal"/>
    <w:link w:val="IndentParagraphChar"/>
    <w:qFormat/>
    <w:rsid w:val="002B4AF7"/>
    <w:pPr>
      <w:ind w:left="1361"/>
    </w:pPr>
    <w:rPr>
      <w:rFonts w:cstheme="minorHAnsi"/>
      <w:szCs w:val="32"/>
      <w:lang w:val="en-GB" w:eastAsia="en-GB"/>
    </w:rPr>
  </w:style>
  <w:style w:type="character" w:customStyle="1" w:styleId="IndentParagraphChar">
    <w:name w:val="Indent Paragraph Char"/>
    <w:basedOn w:val="Fontepargpadro"/>
    <w:link w:val="IndentParagraph"/>
    <w:rsid w:val="002B4AF7"/>
    <w:rPr>
      <w:rFonts w:asciiTheme="minorHAnsi" w:hAnsiTheme="minorHAnsi" w:cstheme="minorHAnsi"/>
      <w:color w:val="auto"/>
      <w:szCs w:val="32"/>
      <w:lang w:val="en-GB" w:eastAsia="en-GB"/>
    </w:rPr>
  </w:style>
  <w:style w:type="table" w:styleId="TabeladeLista2-nfase1">
    <w:name w:val="List Table 2 Accent 1"/>
    <w:aliases w:val="SBM Offshore table"/>
    <w:basedOn w:val="Tabelanormal"/>
    <w:uiPriority w:val="47"/>
    <w:rsid w:val="007F7E4C"/>
    <w:pPr>
      <w:jc w:val="center"/>
    </w:pPr>
    <w:rPr>
      <w:sz w:val="24"/>
    </w:rPr>
    <w:tblPr>
      <w:tblStyleColBandSize w:val="1"/>
      <w:tblBorders>
        <w:top w:val="single" w:sz="12" w:space="0" w:color="F56E23" w:themeColor="accent1"/>
        <w:bottom w:val="single" w:sz="8" w:space="0" w:color="C1CED9"/>
        <w:insideH w:val="single" w:sz="8" w:space="0" w:color="C1CED9"/>
      </w:tblBorders>
    </w:tblPr>
    <w:trPr>
      <w:cantSplit/>
    </w:trPr>
    <w:tcPr>
      <w:shd w:val="clear" w:color="auto" w:fill="auto"/>
      <w:tcMar>
        <w:top w:w="113" w:type="dxa"/>
        <w:bottom w:w="113" w:type="dxa"/>
      </w:tcMar>
      <w:vAlign w:val="center"/>
    </w:tcPr>
    <w:tblStylePr w:type="firstRow">
      <w:rPr>
        <w:rFonts w:ascii="Arial" w:hAnsi="Arial"/>
        <w:b/>
        <w:bCs/>
        <w:color w:val="F56E23" w:themeColor="accent1"/>
        <w:sz w:val="24"/>
      </w:rPr>
    </w:tblStylePr>
    <w:tblStylePr w:type="lastRow">
      <w:rPr>
        <w:b/>
        <w:bCs/>
      </w:rPr>
    </w:tblStylePr>
    <w:tblStylePr w:type="firstCol">
      <w:rPr>
        <w:b/>
        <w:bCs/>
      </w:rPr>
      <w:tblPr/>
      <w:tcPr>
        <w:shd w:val="clear" w:color="auto" w:fill="DDE4EA"/>
      </w:tcPr>
    </w:tblStylePr>
    <w:tblStylePr w:type="lastCol">
      <w:rPr>
        <w:b/>
        <w:bCs/>
      </w:rPr>
    </w:tblStylePr>
    <w:tblStylePr w:type="band1Vert">
      <w:tblPr/>
      <w:tcPr>
        <w:shd w:val="clear" w:color="auto" w:fill="FDE1D3" w:themeFill="accent1" w:themeFillTint="33"/>
      </w:tcPr>
    </w:tblStylePr>
  </w:style>
  <w:style w:type="table" w:styleId="TabeladeLista4-nfase1">
    <w:name w:val="List Table 4 Accent 1"/>
    <w:basedOn w:val="Tabelanormal"/>
    <w:uiPriority w:val="49"/>
    <w:rsid w:val="00FB4BA0"/>
    <w:tblPr>
      <w:tblStyleRowBandSize w:val="1"/>
      <w:tblStyleColBandSize w:val="1"/>
      <w:tblBorders>
        <w:top w:val="single" w:sz="4" w:space="0" w:color="F9A77B" w:themeColor="accent1" w:themeTint="99"/>
        <w:left w:val="single" w:sz="4" w:space="0" w:color="F9A77B" w:themeColor="accent1" w:themeTint="99"/>
        <w:bottom w:val="single" w:sz="4" w:space="0" w:color="F9A77B" w:themeColor="accent1" w:themeTint="99"/>
        <w:right w:val="single" w:sz="4" w:space="0" w:color="F9A77B" w:themeColor="accent1" w:themeTint="99"/>
        <w:insideH w:val="single" w:sz="4" w:space="0" w:color="F9A77B" w:themeColor="accent1" w:themeTint="99"/>
      </w:tblBorders>
    </w:tblPr>
    <w:tblStylePr w:type="firstRow">
      <w:rPr>
        <w:b/>
        <w:bCs/>
        <w:color w:val="FFFFFF" w:themeColor="background1"/>
      </w:rPr>
      <w:tblPr/>
      <w:tcPr>
        <w:tcBorders>
          <w:top w:val="single" w:sz="4" w:space="0" w:color="F56E23" w:themeColor="accent1"/>
          <w:left w:val="single" w:sz="4" w:space="0" w:color="F56E23" w:themeColor="accent1"/>
          <w:bottom w:val="single" w:sz="4" w:space="0" w:color="F56E23" w:themeColor="accent1"/>
          <w:right w:val="single" w:sz="4" w:space="0" w:color="F56E23" w:themeColor="accent1"/>
          <w:insideH w:val="nil"/>
        </w:tcBorders>
        <w:shd w:val="clear" w:color="auto" w:fill="F56E23" w:themeFill="accent1"/>
      </w:tcPr>
    </w:tblStylePr>
    <w:tblStylePr w:type="lastRow">
      <w:rPr>
        <w:b/>
        <w:bCs/>
      </w:rPr>
      <w:tblPr/>
      <w:tcPr>
        <w:tcBorders>
          <w:top w:val="double" w:sz="4" w:space="0" w:color="F9A77B" w:themeColor="accent1" w:themeTint="99"/>
        </w:tcBorders>
      </w:tcPr>
    </w:tblStylePr>
    <w:tblStylePr w:type="firstCol">
      <w:rPr>
        <w:b/>
        <w:bCs/>
      </w:rPr>
    </w:tblStylePr>
    <w:tblStylePr w:type="lastCol">
      <w:rPr>
        <w:b/>
        <w:bCs/>
      </w:rPr>
    </w:tblStylePr>
    <w:tblStylePr w:type="band1Vert">
      <w:tblPr/>
      <w:tcPr>
        <w:shd w:val="clear" w:color="auto" w:fill="FDE1D3" w:themeFill="accent1" w:themeFillTint="33"/>
      </w:tcPr>
    </w:tblStylePr>
    <w:tblStylePr w:type="band1Horz">
      <w:tblPr/>
      <w:tcPr>
        <w:shd w:val="clear" w:color="auto" w:fill="FDE1D3" w:themeFill="accent1" w:themeFillTint="33"/>
      </w:tcPr>
    </w:tblStylePr>
  </w:style>
  <w:style w:type="paragraph" w:customStyle="1" w:styleId="ImodcoTitleBodyTextLvl1">
    <w:name w:val="Imodco_Title BodyText Lvl 1"/>
    <w:basedOn w:val="Normal"/>
    <w:next w:val="Normal"/>
    <w:rsid w:val="00583B73"/>
    <w:pPr>
      <w:tabs>
        <w:tab w:val="num" w:pos="720"/>
      </w:tabs>
      <w:spacing w:before="200" w:after="120" w:line="276" w:lineRule="auto"/>
      <w:ind w:left="720" w:hanging="720"/>
      <w:outlineLvl w:val="0"/>
    </w:pPr>
    <w:rPr>
      <w:b/>
      <w:color w:val="F56E23"/>
      <w:sz w:val="32"/>
      <w:szCs w:val="24"/>
      <w:lang w:val="en-GB" w:eastAsia="en-GB"/>
    </w:rPr>
  </w:style>
  <w:style w:type="paragraph" w:customStyle="1" w:styleId="ImodcoTitleBodyTextLvl2">
    <w:name w:val="Imodco_Title BodyText Lvl 2"/>
    <w:basedOn w:val="ImodcoTitleBodyTextLvl1"/>
    <w:next w:val="Normal"/>
    <w:rsid w:val="00583B73"/>
    <w:pPr>
      <w:numPr>
        <w:ilvl w:val="1"/>
      </w:numPr>
      <w:tabs>
        <w:tab w:val="num" w:pos="720"/>
      </w:tabs>
      <w:spacing w:before="120"/>
      <w:ind w:left="720" w:hanging="720"/>
      <w:outlineLvl w:val="1"/>
    </w:pPr>
    <w:rPr>
      <w:color w:val="1F4B92"/>
      <w:sz w:val="24"/>
    </w:rPr>
  </w:style>
  <w:style w:type="paragraph" w:customStyle="1" w:styleId="Glossary">
    <w:name w:val="Glossary"/>
    <w:basedOn w:val="Normal"/>
    <w:link w:val="GlossaryChar"/>
    <w:rsid w:val="00583B73"/>
    <w:pPr>
      <w:spacing w:after="160" w:line="259" w:lineRule="auto"/>
      <w:ind w:left="284" w:hanging="284"/>
    </w:pPr>
    <w:rPr>
      <w:rFonts w:ascii="Avenir Next LT Pro" w:eastAsiaTheme="minorHAnsi" w:hAnsi="Avenir Next LT Pro" w:cstheme="minorBidi"/>
      <w:b/>
      <w:bCs/>
    </w:rPr>
  </w:style>
  <w:style w:type="character" w:customStyle="1" w:styleId="GlossaryChar">
    <w:name w:val="Glossary Char"/>
    <w:basedOn w:val="Fontepargpadro"/>
    <w:link w:val="Glossary"/>
    <w:rsid w:val="00583B73"/>
    <w:rPr>
      <w:rFonts w:ascii="Avenir Next LT Pro" w:eastAsiaTheme="minorHAnsi" w:hAnsi="Avenir Next LT Pro" w:cstheme="minorBidi"/>
      <w:b/>
      <w:bCs/>
      <w:sz w:val="22"/>
      <w:szCs w:val="22"/>
    </w:rPr>
  </w:style>
  <w:style w:type="character" w:customStyle="1" w:styleId="Ttulo2Char">
    <w:name w:val="Título 2 Char"/>
    <w:basedOn w:val="Fontepargpadro"/>
    <w:link w:val="Ttulo2"/>
    <w:uiPriority w:val="9"/>
    <w:rsid w:val="002B4AF7"/>
    <w:rPr>
      <w:rFonts w:asciiTheme="majorHAnsi" w:eastAsiaTheme="majorEastAsia" w:hAnsiTheme="majorHAnsi" w:cstheme="majorBidi"/>
      <w:color w:val="C84D09" w:themeColor="accent1" w:themeShade="BF"/>
      <w:sz w:val="26"/>
      <w:szCs w:val="26"/>
    </w:rPr>
  </w:style>
  <w:style w:type="paragraph" w:customStyle="1" w:styleId="Numbered3">
    <w:name w:val="Numbered 3"/>
    <w:basedOn w:val="Numbered2"/>
    <w:link w:val="Numbered3Char"/>
    <w:rsid w:val="0064386C"/>
    <w:pPr>
      <w:numPr>
        <w:ilvl w:val="2"/>
      </w:numPr>
      <w:tabs>
        <w:tab w:val="num" w:pos="720"/>
      </w:tabs>
      <w:ind w:left="1843" w:hanging="425"/>
    </w:pPr>
  </w:style>
  <w:style w:type="character" w:customStyle="1" w:styleId="Numbered3Char">
    <w:name w:val="Numbered 3 Char"/>
    <w:basedOn w:val="Numbered2Char"/>
    <w:link w:val="Numbered3"/>
    <w:rsid w:val="0064386C"/>
    <w:rPr>
      <w:rFonts w:asciiTheme="minorHAnsi" w:eastAsiaTheme="minorEastAsia" w:hAnsiTheme="minorHAnsi" w:cstheme="minorHAnsi"/>
      <w:b/>
      <w:bCs w:val="0"/>
      <w:color w:val="175499" w:themeColor="text2"/>
      <w:sz w:val="24"/>
      <w:szCs w:val="24"/>
      <w:lang w:val="en-GB" w:eastAsia="en-GB"/>
    </w:rPr>
  </w:style>
  <w:style w:type="paragraph" w:customStyle="1" w:styleId="Numbered4">
    <w:name w:val="Numbered 4"/>
    <w:basedOn w:val="Numbered3"/>
    <w:next w:val="IndentParagraph"/>
    <w:link w:val="Numbered4Char"/>
    <w:rsid w:val="00973608"/>
    <w:pPr>
      <w:numPr>
        <w:ilvl w:val="3"/>
      </w:numPr>
      <w:tabs>
        <w:tab w:val="num" w:pos="720"/>
      </w:tabs>
      <w:ind w:left="993" w:hanging="284"/>
    </w:pPr>
  </w:style>
  <w:style w:type="character" w:customStyle="1" w:styleId="Numbered4Char">
    <w:name w:val="Numbered 4 Char"/>
    <w:basedOn w:val="Numbered3Char"/>
    <w:link w:val="Numbered4"/>
    <w:rsid w:val="00973608"/>
    <w:rPr>
      <w:rFonts w:asciiTheme="minorHAnsi" w:eastAsiaTheme="minorEastAsia" w:hAnsiTheme="minorHAnsi" w:cstheme="minorHAnsi"/>
      <w:b/>
      <w:bCs w:val="0"/>
      <w:color w:val="175499" w:themeColor="text2"/>
      <w:sz w:val="24"/>
      <w:szCs w:val="24"/>
      <w:lang w:val="en-GB" w:eastAsia="en-GB"/>
    </w:rPr>
  </w:style>
  <w:style w:type="character" w:styleId="RefernciaIntensa">
    <w:name w:val="Intense Reference"/>
    <w:basedOn w:val="Fontepargpadro"/>
    <w:uiPriority w:val="32"/>
    <w:rsid w:val="00A4313C"/>
    <w:rPr>
      <w:b/>
      <w:bCs/>
      <w:smallCaps/>
      <w:color w:val="F56E23" w:themeColor="accent1"/>
      <w:spacing w:val="5"/>
    </w:rPr>
  </w:style>
  <w:style w:type="paragraph" w:styleId="CitaoIntensa">
    <w:name w:val="Intense Quote"/>
    <w:basedOn w:val="Normal"/>
    <w:next w:val="Normal"/>
    <w:link w:val="CitaoIntensaChar"/>
    <w:uiPriority w:val="30"/>
    <w:rsid w:val="00E73DD8"/>
    <w:pPr>
      <w:pBdr>
        <w:top w:val="single" w:sz="4" w:space="10" w:color="F56E23" w:themeColor="accent1"/>
        <w:bottom w:val="single" w:sz="4" w:space="10" w:color="F56E23" w:themeColor="accent1"/>
      </w:pBdr>
      <w:spacing w:before="360" w:after="360"/>
      <w:ind w:left="864" w:right="864"/>
      <w:jc w:val="center"/>
    </w:pPr>
    <w:rPr>
      <w:i/>
      <w:iCs/>
      <w:color w:val="F56E23" w:themeColor="accent1"/>
    </w:rPr>
  </w:style>
  <w:style w:type="character" w:customStyle="1" w:styleId="CitaoIntensaChar">
    <w:name w:val="Citação Intensa Char"/>
    <w:basedOn w:val="Fontepargpadro"/>
    <w:link w:val="CitaoIntensa"/>
    <w:uiPriority w:val="30"/>
    <w:rsid w:val="00E73DD8"/>
    <w:rPr>
      <w:rFonts w:ascii="Calibri" w:eastAsia="Calibri" w:hAnsi="Calibri" w:cs="Calibri"/>
      <w:i/>
      <w:iCs/>
      <w:color w:val="F56E23" w:themeColor="accent1"/>
      <w:sz w:val="22"/>
      <w:szCs w:val="22"/>
    </w:rPr>
  </w:style>
  <w:style w:type="paragraph" w:styleId="Citao">
    <w:name w:val="Quote"/>
    <w:basedOn w:val="Normal"/>
    <w:next w:val="Normal"/>
    <w:link w:val="CitaoChar"/>
    <w:uiPriority w:val="29"/>
    <w:qFormat/>
    <w:rsid w:val="002B4AF7"/>
    <w:pPr>
      <w:spacing w:before="200" w:after="160"/>
      <w:ind w:left="864" w:right="864"/>
      <w:jc w:val="center"/>
    </w:pPr>
    <w:rPr>
      <w:i/>
      <w:iCs/>
      <w:color w:val="1A61B2" w:themeColor="text1" w:themeTint="BF"/>
    </w:rPr>
  </w:style>
  <w:style w:type="character" w:customStyle="1" w:styleId="CitaoChar">
    <w:name w:val="Citação Char"/>
    <w:basedOn w:val="Fontepargpadro"/>
    <w:link w:val="Citao"/>
    <w:uiPriority w:val="29"/>
    <w:rsid w:val="002B4AF7"/>
    <w:rPr>
      <w:rFonts w:asciiTheme="minorHAnsi" w:hAnsiTheme="minorHAnsi"/>
      <w:i/>
      <w:iCs/>
      <w:color w:val="1A61B2" w:themeColor="text1" w:themeTint="BF"/>
    </w:rPr>
  </w:style>
  <w:style w:type="character" w:styleId="nfaseIntensa">
    <w:name w:val="Intense Emphasis"/>
    <w:basedOn w:val="Fontepargpadro"/>
    <w:uiPriority w:val="21"/>
    <w:rsid w:val="00E73DD8"/>
    <w:rPr>
      <w:i/>
      <w:iCs/>
      <w:color w:val="F56E23" w:themeColor="accent1"/>
    </w:rPr>
  </w:style>
  <w:style w:type="character" w:styleId="nfaseSutil">
    <w:name w:val="Subtle Emphasis"/>
    <w:basedOn w:val="Fontepargpadro"/>
    <w:uiPriority w:val="19"/>
    <w:rsid w:val="00E73DD8"/>
    <w:rPr>
      <w:i/>
      <w:iCs/>
      <w:color w:val="1A61B2" w:themeColor="text1" w:themeTint="BF"/>
    </w:rPr>
  </w:style>
  <w:style w:type="paragraph" w:styleId="Legenda">
    <w:name w:val="caption"/>
    <w:basedOn w:val="Normal"/>
    <w:next w:val="Normal"/>
    <w:uiPriority w:val="35"/>
    <w:unhideWhenUsed/>
    <w:qFormat/>
    <w:rsid w:val="002B4AF7"/>
    <w:pPr>
      <w:spacing w:after="200"/>
    </w:pPr>
    <w:rPr>
      <w:i/>
      <w:iCs/>
      <w:color w:val="175499" w:themeColor="text2"/>
      <w:sz w:val="18"/>
      <w:szCs w:val="18"/>
    </w:rPr>
  </w:style>
  <w:style w:type="paragraph" w:customStyle="1" w:styleId="IndentNormal">
    <w:name w:val="Indent Normal"/>
    <w:basedOn w:val="Normal"/>
    <w:qFormat/>
    <w:rsid w:val="002B4AF7"/>
    <w:pPr>
      <w:ind w:left="426"/>
    </w:pPr>
  </w:style>
  <w:style w:type="paragraph" w:customStyle="1" w:styleId="PlainSubsection">
    <w:name w:val="Plain Subsection"/>
    <w:basedOn w:val="Plainsectionheading"/>
    <w:next w:val="Recuonormal"/>
    <w:qFormat/>
    <w:rsid w:val="002B4AF7"/>
    <w:pPr>
      <w:spacing w:before="240" w:after="120"/>
      <w:ind w:left="426"/>
      <w:outlineLvl w:val="2"/>
    </w:pPr>
    <w:rPr>
      <w:color w:val="175499" w:themeColor="text2"/>
      <w:sz w:val="24"/>
      <w:szCs w:val="24"/>
    </w:rPr>
  </w:style>
  <w:style w:type="paragraph" w:styleId="Recuonormal">
    <w:name w:val="Normal Indent"/>
    <w:basedOn w:val="Normal"/>
    <w:semiHidden/>
    <w:unhideWhenUsed/>
    <w:rsid w:val="007F7E4C"/>
    <w:pPr>
      <w:ind w:left="720"/>
    </w:pPr>
  </w:style>
  <w:style w:type="character" w:customStyle="1" w:styleId="Ttulo3Char">
    <w:name w:val="Título 3 Char"/>
    <w:basedOn w:val="Fontepargpadro"/>
    <w:link w:val="Ttulo3"/>
    <w:uiPriority w:val="9"/>
    <w:rsid w:val="002B4AF7"/>
    <w:rPr>
      <w:rFonts w:asciiTheme="minorHAnsi" w:eastAsiaTheme="majorEastAsia" w:hAnsiTheme="minorHAnsi" w:cstheme="majorBidi"/>
      <w:color w:val="C84D09" w:themeColor="accent1" w:themeShade="BF"/>
      <w:sz w:val="28"/>
      <w:szCs w:val="28"/>
    </w:rPr>
  </w:style>
  <w:style w:type="character" w:customStyle="1" w:styleId="Ttulo4Char">
    <w:name w:val="Título 4 Char"/>
    <w:basedOn w:val="Fontepargpadro"/>
    <w:link w:val="Ttulo4"/>
    <w:uiPriority w:val="9"/>
    <w:rsid w:val="002B4AF7"/>
    <w:rPr>
      <w:rFonts w:asciiTheme="minorHAnsi" w:eastAsiaTheme="majorEastAsia" w:hAnsiTheme="minorHAnsi" w:cstheme="majorBidi"/>
      <w:i/>
      <w:iCs/>
      <w:color w:val="C84D09" w:themeColor="accent1" w:themeShade="BF"/>
    </w:rPr>
  </w:style>
  <w:style w:type="character" w:customStyle="1" w:styleId="Ttulo5Char">
    <w:name w:val="Título 5 Char"/>
    <w:basedOn w:val="Fontepargpadro"/>
    <w:link w:val="Ttulo5"/>
    <w:semiHidden/>
    <w:rsid w:val="002B4AF7"/>
    <w:rPr>
      <w:rFonts w:asciiTheme="minorHAnsi" w:eastAsiaTheme="majorEastAsia" w:hAnsiTheme="minorHAnsi" w:cstheme="majorBidi"/>
      <w:color w:val="C84D09" w:themeColor="accent1" w:themeShade="BF"/>
    </w:rPr>
  </w:style>
  <w:style w:type="character" w:customStyle="1" w:styleId="Ttulo6Char">
    <w:name w:val="Título 6 Char"/>
    <w:basedOn w:val="Fontepargpadro"/>
    <w:link w:val="Ttulo6"/>
    <w:semiHidden/>
    <w:rsid w:val="002B4AF7"/>
    <w:rPr>
      <w:rFonts w:asciiTheme="minorHAnsi" w:eastAsiaTheme="majorEastAsia" w:hAnsiTheme="minorHAnsi" w:cstheme="majorBidi"/>
      <w:i/>
      <w:iCs/>
      <w:color w:val="1F74D5" w:themeColor="text1" w:themeTint="A6"/>
    </w:rPr>
  </w:style>
  <w:style w:type="character" w:customStyle="1" w:styleId="Ttulo7Char">
    <w:name w:val="Título 7 Char"/>
    <w:basedOn w:val="Fontepargpadro"/>
    <w:link w:val="Ttulo7"/>
    <w:semiHidden/>
    <w:rsid w:val="002B4AF7"/>
    <w:rPr>
      <w:rFonts w:asciiTheme="minorHAnsi" w:eastAsiaTheme="majorEastAsia" w:hAnsiTheme="minorHAnsi" w:cstheme="majorBidi"/>
      <w:color w:val="1F74D5" w:themeColor="text1" w:themeTint="A6"/>
    </w:rPr>
  </w:style>
  <w:style w:type="character" w:customStyle="1" w:styleId="Ttulo8Char">
    <w:name w:val="Título 8 Char"/>
    <w:basedOn w:val="Fontepargpadro"/>
    <w:link w:val="Ttulo8"/>
    <w:semiHidden/>
    <w:rsid w:val="002B4AF7"/>
    <w:rPr>
      <w:rFonts w:asciiTheme="minorHAnsi" w:eastAsiaTheme="majorEastAsia" w:hAnsiTheme="minorHAnsi" w:cstheme="majorBidi"/>
      <w:i/>
      <w:iCs/>
      <w:color w:val="154E8F" w:themeColor="text1" w:themeTint="D8"/>
    </w:rPr>
  </w:style>
  <w:style w:type="character" w:customStyle="1" w:styleId="Ttulo9Char">
    <w:name w:val="Título 9 Char"/>
    <w:basedOn w:val="Fontepargpadro"/>
    <w:link w:val="Ttulo9"/>
    <w:semiHidden/>
    <w:rsid w:val="002B4AF7"/>
    <w:rPr>
      <w:rFonts w:asciiTheme="minorHAnsi" w:eastAsiaTheme="majorEastAsia" w:hAnsiTheme="minorHAnsi" w:cstheme="majorBidi"/>
      <w:color w:val="154E8F" w:themeColor="text1" w:themeTint="D8"/>
    </w:rPr>
  </w:style>
  <w:style w:type="character" w:styleId="Nmerodelinha">
    <w:name w:val="line number"/>
    <w:basedOn w:val="Fontepargpadro"/>
    <w:semiHidden/>
    <w:unhideWhenUsed/>
    <w:rsid w:val="007D3407"/>
  </w:style>
  <w:style w:type="character" w:styleId="MenoPendente">
    <w:name w:val="Unresolved Mention"/>
    <w:basedOn w:val="Fontepargpadro"/>
    <w:uiPriority w:val="99"/>
    <w:semiHidden/>
    <w:unhideWhenUsed/>
    <w:rsid w:val="00035F0F"/>
    <w:rPr>
      <w:color w:val="605E5C"/>
      <w:shd w:val="clear" w:color="auto" w:fill="E1DFDD"/>
    </w:rPr>
  </w:style>
  <w:style w:type="paragraph" w:styleId="Subttulo">
    <w:name w:val="Subtitle"/>
    <w:basedOn w:val="Normal"/>
    <w:next w:val="Normal"/>
    <w:link w:val="SubttuloChar"/>
    <w:uiPriority w:val="11"/>
    <w:qFormat/>
    <w:pPr>
      <w:keepNext/>
      <w:keepLines/>
      <w:spacing w:before="120"/>
    </w:pPr>
    <w:rPr>
      <w:rFonts w:ascii="Arial Black" w:eastAsia="Arial Black" w:hAnsi="Arial Black" w:cs="Arial Black"/>
      <w:b/>
      <w:bCs/>
      <w:color w:val="F56E23"/>
      <w:sz w:val="28"/>
      <w:szCs w:val="28"/>
    </w:rPr>
  </w:style>
  <w:style w:type="table" w:customStyle="1" w:styleId="a">
    <w:basedOn w:val="Tabelanormal"/>
    <w:tblPr>
      <w:tblStyleRowBandSize w:val="1"/>
      <w:tblStyleColBandSize w:val="1"/>
    </w:tblPr>
  </w:style>
  <w:style w:type="paragraph" w:styleId="Textodecomentrio">
    <w:name w:val="annotation text"/>
    <w:basedOn w:val="Normal"/>
    <w:link w:val="TextodecomentrioChar"/>
    <w:uiPriority w:val="99"/>
    <w:unhideWhenUsed/>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table" w:customStyle="1" w:styleId="TableNormal1">
    <w:name w:val="TableNormal1"/>
    <w:rsid w:val="00F326F2"/>
    <w:pPr>
      <w:widowControl w:val="0"/>
      <w:spacing w:before="0" w:after="0"/>
    </w:pPr>
    <w:rPr>
      <w:lang w:val="pt-BR" w:eastAsia="pt-BR"/>
    </w:rPr>
    <w:tblPr>
      <w:tblCellMar>
        <w:top w:w="0" w:type="dxa"/>
        <w:left w:w="0" w:type="dxa"/>
        <w:bottom w:w="0" w:type="dxa"/>
        <w:right w:w="0" w:type="dxa"/>
      </w:tblCellMar>
    </w:tblPr>
  </w:style>
  <w:style w:type="paragraph" w:styleId="Assuntodocomentrio">
    <w:name w:val="annotation subject"/>
    <w:basedOn w:val="Textodecomentrio"/>
    <w:next w:val="Textodecomentrio"/>
    <w:link w:val="AssuntodocomentrioChar"/>
    <w:uiPriority w:val="99"/>
    <w:semiHidden/>
    <w:unhideWhenUsed/>
    <w:rsid w:val="005E0D95"/>
    <w:rPr>
      <w:b/>
      <w:bCs/>
    </w:rPr>
  </w:style>
  <w:style w:type="character" w:customStyle="1" w:styleId="AssuntodocomentrioChar">
    <w:name w:val="Assunto do comentário Char"/>
    <w:basedOn w:val="TextodecomentrioChar"/>
    <w:link w:val="Assuntodocomentrio"/>
    <w:uiPriority w:val="99"/>
    <w:semiHidden/>
    <w:rsid w:val="005E0D95"/>
    <w:rPr>
      <w:b/>
      <w:bCs/>
      <w:sz w:val="20"/>
      <w:szCs w:val="20"/>
    </w:rPr>
  </w:style>
  <w:style w:type="character" w:customStyle="1" w:styleId="ts-alignment-element">
    <w:name w:val="ts-alignment-element"/>
    <w:basedOn w:val="Fontepargpadro"/>
    <w:rsid w:val="00774B35"/>
  </w:style>
  <w:style w:type="paragraph" w:styleId="NormalWeb">
    <w:name w:val="Normal (Web)"/>
    <w:basedOn w:val="Normal"/>
    <w:uiPriority w:val="99"/>
    <w:semiHidden/>
    <w:unhideWhenUsed/>
    <w:rsid w:val="009054D1"/>
    <w:pPr>
      <w:spacing w:before="100" w:beforeAutospacing="1" w:afterAutospacing="1"/>
    </w:pPr>
    <w:rPr>
      <w:rFonts w:ascii="Times New Roman" w:eastAsia="Times New Roman" w:hAnsi="Times New Roman" w:cs="Times New Roman"/>
      <w:sz w:val="24"/>
      <w:szCs w:val="24"/>
      <w:lang w:val="en-US"/>
    </w:rPr>
  </w:style>
  <w:style w:type="table" w:customStyle="1" w:styleId="TableNormal2">
    <w:name w:val="TableNormal2"/>
    <w:rsid w:val="00AF5A53"/>
    <w:pPr>
      <w:widowControl w:val="0"/>
      <w:spacing w:before="0" w:after="0"/>
    </w:pPr>
    <w:rPr>
      <w:lang w:val="pt-BR" w:eastAsia="pt-BR"/>
    </w:rPr>
    <w:tblPr>
      <w:tblCellMar>
        <w:top w:w="100" w:type="dxa"/>
        <w:left w:w="100" w:type="dxa"/>
        <w:bottom w:w="100" w:type="dxa"/>
        <w:right w:w="100" w:type="dxa"/>
      </w:tblCellMar>
    </w:tblPr>
  </w:style>
  <w:style w:type="paragraph" w:styleId="Corpodetexto">
    <w:name w:val="Body Text"/>
    <w:basedOn w:val="Normal"/>
    <w:link w:val="CorpodetextoChar"/>
    <w:uiPriority w:val="1"/>
    <w:qFormat/>
    <w:rsid w:val="00AF5A53"/>
    <w:pPr>
      <w:widowControl w:val="0"/>
      <w:spacing w:before="0" w:after="0"/>
    </w:pPr>
    <w:rPr>
      <w:sz w:val="24"/>
      <w:szCs w:val="24"/>
      <w:lang w:val="pt-BR" w:eastAsia="pt-BR"/>
    </w:rPr>
  </w:style>
  <w:style w:type="character" w:customStyle="1" w:styleId="CorpodetextoChar">
    <w:name w:val="Corpo de texto Char"/>
    <w:basedOn w:val="Fontepargpadro"/>
    <w:link w:val="Corpodetexto"/>
    <w:uiPriority w:val="1"/>
    <w:rsid w:val="00AF5A53"/>
    <w:rPr>
      <w:sz w:val="24"/>
      <w:szCs w:val="24"/>
      <w:lang w:val="pt-BR" w:eastAsia="pt-BR"/>
    </w:rPr>
  </w:style>
  <w:style w:type="paragraph" w:customStyle="1" w:styleId="TableParagraph">
    <w:name w:val="Table Paragraph"/>
    <w:basedOn w:val="Normal"/>
    <w:uiPriority w:val="1"/>
    <w:qFormat/>
    <w:rsid w:val="00AF5A53"/>
    <w:pPr>
      <w:widowControl w:val="0"/>
      <w:spacing w:before="0" w:after="0"/>
    </w:pPr>
    <w:rPr>
      <w:lang w:val="pt-BR" w:eastAsia="pt-BR"/>
    </w:rPr>
  </w:style>
  <w:style w:type="character" w:styleId="nfase">
    <w:name w:val="Emphasis"/>
    <w:basedOn w:val="Fontepargpadro"/>
    <w:uiPriority w:val="20"/>
    <w:qFormat/>
    <w:rsid w:val="00AF5A53"/>
    <w:rPr>
      <w:i/>
      <w:iCs/>
    </w:rPr>
  </w:style>
  <w:style w:type="table" w:styleId="SimplesTabela2">
    <w:name w:val="Plain Table 2"/>
    <w:basedOn w:val="Tabelanormal"/>
    <w:uiPriority w:val="42"/>
    <w:rsid w:val="00AF5A53"/>
    <w:pPr>
      <w:widowControl w:val="0"/>
      <w:spacing w:before="0" w:after="0"/>
    </w:pPr>
    <w:rPr>
      <w:lang w:val="pt-BR" w:eastAsia="pt-BR"/>
    </w:rPr>
    <w:tblPr>
      <w:tblStyleRowBandSize w:val="1"/>
      <w:tblStyleColBandSize w:val="1"/>
      <w:tblBorders>
        <w:top w:val="single" w:sz="4" w:space="0" w:color="4C94E5" w:themeColor="text1" w:themeTint="80"/>
        <w:bottom w:val="single" w:sz="4" w:space="0" w:color="4C94E5" w:themeColor="text1" w:themeTint="80"/>
      </w:tblBorders>
    </w:tblPr>
    <w:tblStylePr w:type="firstRow">
      <w:rPr>
        <w:b/>
        <w:bCs/>
      </w:rPr>
      <w:tblPr/>
      <w:tcPr>
        <w:tcBorders>
          <w:bottom w:val="single" w:sz="4" w:space="0" w:color="4C94E5" w:themeColor="text1" w:themeTint="80"/>
        </w:tcBorders>
      </w:tcPr>
    </w:tblStylePr>
    <w:tblStylePr w:type="lastRow">
      <w:rPr>
        <w:b/>
        <w:bCs/>
      </w:rPr>
      <w:tblPr/>
      <w:tcPr>
        <w:tcBorders>
          <w:top w:val="single" w:sz="4" w:space="0" w:color="4C94E5" w:themeColor="text1" w:themeTint="80"/>
        </w:tcBorders>
      </w:tcPr>
    </w:tblStylePr>
    <w:tblStylePr w:type="firstCol">
      <w:rPr>
        <w:b/>
        <w:bCs/>
      </w:rPr>
    </w:tblStylePr>
    <w:tblStylePr w:type="lastCol">
      <w:rPr>
        <w:b/>
        <w:bCs/>
      </w:rPr>
    </w:tblStylePr>
    <w:tblStylePr w:type="band1Vert">
      <w:tblPr/>
      <w:tcPr>
        <w:tcBorders>
          <w:left w:val="single" w:sz="4" w:space="0" w:color="4C94E5" w:themeColor="text1" w:themeTint="80"/>
          <w:right w:val="single" w:sz="4" w:space="0" w:color="4C94E5" w:themeColor="text1" w:themeTint="80"/>
        </w:tcBorders>
      </w:tcPr>
    </w:tblStylePr>
    <w:tblStylePr w:type="band2Vert">
      <w:tblPr/>
      <w:tcPr>
        <w:tcBorders>
          <w:left w:val="single" w:sz="4" w:space="0" w:color="4C94E5" w:themeColor="text1" w:themeTint="80"/>
          <w:right w:val="single" w:sz="4" w:space="0" w:color="4C94E5" w:themeColor="text1" w:themeTint="80"/>
        </w:tcBorders>
      </w:tcPr>
    </w:tblStylePr>
    <w:tblStylePr w:type="band1Horz">
      <w:tblPr/>
      <w:tcPr>
        <w:tcBorders>
          <w:top w:val="single" w:sz="4" w:space="0" w:color="4C94E5" w:themeColor="text1" w:themeTint="80"/>
          <w:bottom w:val="single" w:sz="4" w:space="0" w:color="4C94E5" w:themeColor="text1" w:themeTint="80"/>
        </w:tcBorders>
      </w:tcPr>
    </w:tblStylePr>
  </w:style>
  <w:style w:type="table" w:styleId="TabeladeLista1Clara">
    <w:name w:val="List Table 1 Light"/>
    <w:basedOn w:val="Tabelanormal"/>
    <w:uiPriority w:val="46"/>
    <w:rsid w:val="00AF5A53"/>
    <w:pPr>
      <w:widowControl w:val="0"/>
      <w:spacing w:before="0" w:after="0"/>
    </w:pPr>
    <w:rPr>
      <w:lang w:val="pt-BR" w:eastAsia="pt-BR"/>
    </w:rPr>
    <w:tblPr>
      <w:tblStyleRowBandSize w:val="1"/>
      <w:tblStyleColBandSize w:val="1"/>
    </w:tblPr>
    <w:tblStylePr w:type="firstRow">
      <w:rPr>
        <w:b/>
        <w:bCs/>
      </w:rPr>
      <w:tblPr/>
      <w:tcPr>
        <w:tcBorders>
          <w:bottom w:val="single" w:sz="4" w:space="0" w:color="297FDF" w:themeColor="text1" w:themeTint="99"/>
        </w:tcBorders>
      </w:tcPr>
    </w:tblStylePr>
    <w:tblStylePr w:type="lastRow">
      <w:rPr>
        <w:b/>
        <w:bCs/>
      </w:rPr>
      <w:tblPr/>
      <w:tcPr>
        <w:tcBorders>
          <w:top w:val="single" w:sz="4" w:space="0" w:color="297FDF" w:themeColor="text1" w:themeTint="99"/>
        </w:tcBorders>
      </w:tcPr>
    </w:tblStylePr>
    <w:tblStylePr w:type="firstCol">
      <w:rPr>
        <w:b/>
        <w:bCs/>
      </w:rPr>
    </w:tblStylePr>
    <w:tblStylePr w:type="lastCol">
      <w:rPr>
        <w:b/>
        <w:bCs/>
      </w:rPr>
    </w:tblStylePr>
    <w:tblStylePr w:type="band1Vert">
      <w:tblPr/>
      <w:tcPr>
        <w:shd w:val="clear" w:color="auto" w:fill="B7D4F4" w:themeFill="text1" w:themeFillTint="33"/>
      </w:tcPr>
    </w:tblStylePr>
    <w:tblStylePr w:type="band1Horz">
      <w:tblPr/>
      <w:tcPr>
        <w:shd w:val="clear" w:color="auto" w:fill="B7D4F4" w:themeFill="text1" w:themeFillTint="33"/>
      </w:tcPr>
    </w:tblStylePr>
  </w:style>
  <w:style w:type="table" w:styleId="TabeladeLista2">
    <w:name w:val="List Table 2"/>
    <w:basedOn w:val="Tabelanormal"/>
    <w:uiPriority w:val="47"/>
    <w:rsid w:val="00AF5A53"/>
    <w:pPr>
      <w:widowControl w:val="0"/>
      <w:spacing w:before="0" w:after="0"/>
    </w:pPr>
    <w:rPr>
      <w:lang w:val="pt-BR" w:eastAsia="pt-BR"/>
    </w:rPr>
    <w:tblPr>
      <w:tblStyleRowBandSize w:val="1"/>
      <w:tblStyleColBandSize w:val="1"/>
      <w:tblBorders>
        <w:top w:val="single" w:sz="4" w:space="0" w:color="297FDF" w:themeColor="text1" w:themeTint="99"/>
        <w:bottom w:val="single" w:sz="4" w:space="0" w:color="297FDF" w:themeColor="text1" w:themeTint="99"/>
        <w:insideH w:val="single" w:sz="4" w:space="0" w:color="297FD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4F4" w:themeFill="text1" w:themeFillTint="33"/>
      </w:tcPr>
    </w:tblStylePr>
    <w:tblStylePr w:type="band1Horz">
      <w:tblPr/>
      <w:tcPr>
        <w:shd w:val="clear" w:color="auto" w:fill="B7D4F4" w:themeFill="text1" w:themeFillTint="33"/>
      </w:tcPr>
    </w:tblStylePr>
  </w:style>
  <w:style w:type="paragraph" w:customStyle="1" w:styleId="ng-tns-c2794297868-47">
    <w:name w:val="ng-tns-c2794297868-47"/>
    <w:basedOn w:val="Normal"/>
    <w:rsid w:val="00AF5A53"/>
    <w:pPr>
      <w:spacing w:before="100" w:beforeAutospacing="1" w:afterAutospacing="1"/>
    </w:pPr>
    <w:rPr>
      <w:rFonts w:ascii="Times New Roman" w:eastAsia="Times New Roman" w:hAnsi="Times New Roman" w:cs="Times New Roman"/>
      <w:sz w:val="24"/>
      <w:szCs w:val="24"/>
      <w:lang w:val="en-US" w:eastAsia="pt-BR"/>
    </w:rPr>
  </w:style>
  <w:style w:type="character" w:customStyle="1" w:styleId="citation-347">
    <w:name w:val="citation-347"/>
    <w:basedOn w:val="Fontepargpadro"/>
    <w:rsid w:val="00AF5A53"/>
  </w:style>
  <w:style w:type="character" w:customStyle="1" w:styleId="citation-346">
    <w:name w:val="citation-346"/>
    <w:basedOn w:val="Fontepargpadro"/>
    <w:rsid w:val="00AF5A53"/>
  </w:style>
  <w:style w:type="character" w:customStyle="1" w:styleId="citation-345">
    <w:name w:val="citation-345"/>
    <w:basedOn w:val="Fontepargpadro"/>
    <w:rsid w:val="00AF5A53"/>
  </w:style>
  <w:style w:type="table" w:customStyle="1" w:styleId="44">
    <w:name w:val="44"/>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43">
    <w:name w:val="43"/>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42">
    <w:name w:val="42"/>
    <w:basedOn w:val="Tabelanormal"/>
    <w:rsid w:val="00AF5A53"/>
    <w:pPr>
      <w:widowControl w:val="0"/>
      <w:spacing w:before="0" w:after="0"/>
    </w:pPr>
    <w:rPr>
      <w:lang w:val="pt-BR" w:eastAsia="pt-BR"/>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41">
    <w:name w:val="41"/>
    <w:basedOn w:val="Tabelanormal"/>
    <w:rsid w:val="00AF5A53"/>
    <w:pPr>
      <w:widowControl w:val="0"/>
      <w:spacing w:before="0" w:after="0"/>
    </w:pPr>
    <w:rPr>
      <w:lang w:val="pt-BR" w:eastAsia="pt-BR"/>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40">
    <w:name w:val="40"/>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9">
    <w:name w:val="39"/>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8">
    <w:name w:val="38"/>
    <w:basedOn w:val="Tabelanormal"/>
    <w:rsid w:val="00AF5A53"/>
    <w:pPr>
      <w:widowControl w:val="0"/>
      <w:spacing w:before="0" w:after="0"/>
    </w:pPr>
    <w:rPr>
      <w:lang w:val="pt-BR" w:eastAsia="pt-BR"/>
    </w:rPr>
    <w:tblPr>
      <w:tblStyleRowBandSize w:val="1"/>
      <w:tblStyleColBandSize w:val="1"/>
      <w:tblCellMar>
        <w:top w:w="100" w:type="dxa"/>
        <w:left w:w="100" w:type="dxa"/>
        <w:bottom w:w="100" w:type="dxa"/>
        <w:right w:w="100" w:type="dxa"/>
      </w:tblCellMar>
    </w:tblPr>
  </w:style>
  <w:style w:type="paragraph" w:styleId="Reviso">
    <w:name w:val="Revision"/>
    <w:hidden/>
    <w:uiPriority w:val="99"/>
    <w:semiHidden/>
    <w:rsid w:val="00AF5A53"/>
    <w:pPr>
      <w:spacing w:before="0" w:after="0"/>
    </w:pPr>
    <w:rPr>
      <w:lang w:val="pt-BR" w:eastAsia="pt-BR"/>
    </w:rPr>
  </w:style>
  <w:style w:type="table" w:customStyle="1" w:styleId="37">
    <w:name w:val="37"/>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36">
    <w:name w:val="36"/>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35">
    <w:name w:val="35"/>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4">
    <w:name w:val="34"/>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
    <w:name w:val="33"/>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
    <w:name w:val="32"/>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iperlinkVisitado">
    <w:name w:val="FollowedHyperlink"/>
    <w:basedOn w:val="Fontepargpadro"/>
    <w:uiPriority w:val="99"/>
    <w:semiHidden/>
    <w:unhideWhenUsed/>
    <w:rsid w:val="00AF5A53"/>
    <w:rPr>
      <w:color w:val="175499" w:themeColor="followedHyperlink"/>
      <w:u w:val="single"/>
    </w:rPr>
  </w:style>
  <w:style w:type="table" w:customStyle="1" w:styleId="31">
    <w:name w:val="31"/>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30">
    <w:name w:val="30"/>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29">
    <w:name w:val="29"/>
    <w:basedOn w:val="Tabelanormal"/>
    <w:rsid w:val="00AF5A53"/>
    <w:pPr>
      <w:widowControl w:val="0"/>
      <w:spacing w:before="0" w:after="0"/>
    </w:pPr>
    <w:rPr>
      <w:lang w:val="pt-BR" w:eastAsia="pt-BR"/>
    </w:rPr>
    <w:tblPr>
      <w:tblStyleRowBandSize w:val="1"/>
      <w:tblStyleColBandSize w:val="1"/>
      <w:tblCellMar>
        <w:left w:w="0" w:type="dxa"/>
        <w:right w:w="0" w:type="dxa"/>
      </w:tblCellMar>
    </w:tblPr>
  </w:style>
  <w:style w:type="table" w:customStyle="1" w:styleId="28">
    <w:name w:val="28"/>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7">
    <w:name w:val="27"/>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6">
    <w:name w:val="26"/>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5">
    <w:name w:val="25"/>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4">
    <w:name w:val="24"/>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3">
    <w:name w:val="23"/>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2">
    <w:name w:val="22"/>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1">
    <w:name w:val="21"/>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0">
    <w:name w:val="20"/>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9">
    <w:name w:val="19"/>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8">
    <w:name w:val="18"/>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7">
    <w:name w:val="17"/>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6">
    <w:name w:val="16"/>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5">
    <w:name w:val="15"/>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4">
    <w:name w:val="14"/>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3">
    <w:name w:val="13"/>
    <w:basedOn w:val="Tabelanormal"/>
    <w:rsid w:val="00AF5A53"/>
    <w:pPr>
      <w:widowControl w:val="0"/>
      <w:spacing w:before="0" w:after="0"/>
    </w:pPr>
    <w:rPr>
      <w:lang w:val="pt-BR" w:eastAsia="pt-BR"/>
    </w:rPr>
    <w:tblPr>
      <w:tblStyleRowBandSize w:val="1"/>
      <w:tblStyleColBandSize w:val="1"/>
    </w:tblPr>
  </w:style>
  <w:style w:type="table" w:customStyle="1" w:styleId="12">
    <w:name w:val="12"/>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1">
    <w:name w:val="11"/>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0">
    <w:name w:val="10"/>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9">
    <w:name w:val="9"/>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8">
    <w:name w:val="8"/>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7">
    <w:name w:val="7"/>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6">
    <w:name w:val="6"/>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5">
    <w:name w:val="5"/>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
    <w:name w:val="4"/>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
    <w:name w:val="3"/>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
    <w:name w:val="2"/>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
    <w:name w:val="1"/>
    <w:basedOn w:val="Tabelanormal"/>
    <w:rsid w:val="00AF5A53"/>
    <w:pPr>
      <w:widowControl w:val="0"/>
      <w:spacing w:before="0" w:after="0"/>
    </w:pPr>
    <w:rPr>
      <w:lang w:val="pt-BR" w:eastAsia="pt-BR"/>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dicedeilustraes">
    <w:name w:val="table of figures"/>
    <w:basedOn w:val="Normal"/>
    <w:next w:val="Normal"/>
    <w:uiPriority w:val="99"/>
    <w:unhideWhenUsed/>
    <w:rsid w:val="00AF5A53"/>
    <w:pPr>
      <w:widowControl w:val="0"/>
      <w:spacing w:before="0" w:after="0"/>
    </w:pPr>
    <w:rPr>
      <w:lang w:val="pt-BR" w:eastAsia="pt-BR"/>
    </w:rPr>
  </w:style>
  <w:style w:type="table" w:styleId="TabelaSimples4">
    <w:name w:val="Plain Table 4"/>
    <w:basedOn w:val="Tabelanormal"/>
    <w:uiPriority w:val="44"/>
    <w:rsid w:val="00AF5A53"/>
    <w:pPr>
      <w:widowControl w:val="0"/>
      <w:spacing w:before="0" w:after="0"/>
    </w:pPr>
    <w:rPr>
      <w:lang w:val="pt-BR"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cuodecorpodetexto">
    <w:name w:val="Body Text Indent"/>
    <w:basedOn w:val="Normal"/>
    <w:link w:val="RecuodecorpodetextoChar"/>
    <w:uiPriority w:val="99"/>
    <w:semiHidden/>
    <w:unhideWhenUsed/>
    <w:rsid w:val="00AF5A53"/>
    <w:pPr>
      <w:widowControl w:val="0"/>
      <w:spacing w:before="0" w:after="120"/>
      <w:ind w:left="283"/>
    </w:pPr>
    <w:rPr>
      <w:lang w:val="pt-BR" w:eastAsia="pt-BR"/>
    </w:rPr>
  </w:style>
  <w:style w:type="character" w:customStyle="1" w:styleId="RecuodecorpodetextoChar">
    <w:name w:val="Recuo de corpo de texto Char"/>
    <w:basedOn w:val="Fontepargpadro"/>
    <w:link w:val="Recuodecorpodetexto"/>
    <w:uiPriority w:val="99"/>
    <w:semiHidden/>
    <w:rsid w:val="00AF5A53"/>
    <w:rPr>
      <w:lang w:val="pt-BR" w:eastAsia="pt-BR"/>
    </w:rPr>
  </w:style>
  <w:style w:type="table" w:styleId="TabeladeGradeClara">
    <w:name w:val="Grid Table Light"/>
    <w:basedOn w:val="Tabelanormal"/>
    <w:uiPriority w:val="40"/>
    <w:rsid w:val="00AF5A53"/>
    <w:pPr>
      <w:spacing w:before="0" w:after="0"/>
      <w:ind w:firstLine="709"/>
      <w:jc w:val="both"/>
    </w:pPr>
    <w:rPr>
      <w:rFonts w:ascii="Times New Roman" w:eastAsiaTheme="minorHAnsi" w:hAnsi="Times New Roman" w:cstheme="minorBidi"/>
      <w:sz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arcadores">
    <w:name w:val="List Bullet"/>
    <w:basedOn w:val="Normal"/>
    <w:uiPriority w:val="99"/>
    <w:unhideWhenUsed/>
    <w:rsid w:val="00AF5A53"/>
    <w:pPr>
      <w:widowControl w:val="0"/>
      <w:numPr>
        <w:numId w:val="9"/>
      </w:numPr>
      <w:tabs>
        <w:tab w:val="clear" w:pos="360"/>
      </w:tabs>
      <w:spacing w:before="0" w:after="0"/>
      <w:ind w:left="0" w:firstLine="0"/>
      <w:contextualSpacing/>
    </w:pPr>
    <w:rPr>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SBM Offshore Theme">
  <a:themeElements>
    <a:clrScheme name="SBM Offshore">
      <a:dk1>
        <a:srgbClr val="0D3159"/>
      </a:dk1>
      <a:lt1>
        <a:srgbClr val="FFFFFF"/>
      </a:lt1>
      <a:dk2>
        <a:srgbClr val="175499"/>
      </a:dk2>
      <a:lt2>
        <a:srgbClr val="000000"/>
      </a:lt2>
      <a:accent1>
        <a:srgbClr val="F56E23"/>
      </a:accent1>
      <a:accent2>
        <a:srgbClr val="FFBE3B"/>
      </a:accent2>
      <a:accent3>
        <a:srgbClr val="00A1FF"/>
      </a:accent3>
      <a:accent4>
        <a:srgbClr val="73B505"/>
      </a:accent4>
      <a:accent5>
        <a:srgbClr val="8054AB"/>
      </a:accent5>
      <a:accent6>
        <a:srgbClr val="0D3159"/>
      </a:accent6>
      <a:hlink>
        <a:srgbClr val="EB6508"/>
      </a:hlink>
      <a:folHlink>
        <a:srgbClr val="175499"/>
      </a:folHlink>
    </a:clrScheme>
    <a:fontScheme name="SBM Offshore">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rgbClr val="C7C8C7"/>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txDef>
  </a:objectDefaults>
  <a:extraClrSchemeLst/>
  <a:extLst>
    <a:ext uri="{05A4C25C-085E-4340-85A3-A5531E510DB2}">
      <thm15:themeFamily xmlns:thm15="http://schemas.microsoft.com/office/thememl/2012/main" name="SBM Offshore Theme" id="{40C01CE6-B1C2-4FB2-A3ED-FFF6D739C1CE}" vid="{15380806-85BE-48AF-AEBD-3372FFE96C2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K1+xtFO3KQ6XNoPmFKiEi1CbQA==">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1effa57-092e-4f44-acc1-0cc5105272cb}" enabled="0" method="" siteId="{81effa57-092e-4f44-acc1-0cc5105272cb}"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1567</Words>
  <Characters>8465</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SBM Offshore</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Teixeira, Mariana</dc:creator>
  <cp:lastModifiedBy>Alessandra Monteiro</cp:lastModifiedBy>
  <cp:revision>5</cp:revision>
  <dcterms:created xsi:type="dcterms:W3CDTF">2026-07-02T05:32:00Z</dcterms:created>
  <dcterms:modified xsi:type="dcterms:W3CDTF">2026-07-15T21:09:00Z</dcterms:modified>
</cp:coreProperties>
</file>