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35C" w:rsidRDefault="00387DA7">
      <w:r>
        <w:t>Additional file 1: Supplementary Table S</w:t>
      </w:r>
      <w:r w:rsidR="00DB238C">
        <w:t>2</w:t>
      </w:r>
      <w:bookmarkStart w:id="0" w:name="_GoBack"/>
      <w:bookmarkEnd w:id="0"/>
      <w:r>
        <w:t>. Key parameters used for molecular dynamics simulations (GROMACS v2025.4).</w:t>
      </w:r>
    </w:p>
    <w:p w:rsidR="00D7635C" w:rsidRDefault="00387DA7">
      <w:r>
        <w:rPr>
          <w:i/>
          <w:sz w:val="17"/>
        </w:rPr>
        <w:t xml:space="preserve">Parameter values were taken from the final .tpr files (nvt.tpr, npt.tpr, md_100ns_2fs.tpr). Analyses used the 20–100 ns window unless </w:t>
      </w:r>
      <w:r>
        <w:rPr>
          <w:i/>
          <w:sz w:val="17"/>
        </w:rPr>
        <w:t>stated otherwise.</w:t>
      </w:r>
    </w:p>
    <w:tbl>
      <w:tblPr>
        <w:tblStyle w:val="af9"/>
        <w:tblW w:w="0" w:type="auto"/>
        <w:jc w:val="center"/>
        <w:tblLook w:val="04A0" w:firstRow="1" w:lastRow="0" w:firstColumn="1" w:lastColumn="0" w:noHBand="0" w:noVBand="1"/>
      </w:tblPr>
      <w:tblGrid>
        <w:gridCol w:w="3504"/>
        <w:gridCol w:w="3504"/>
        <w:gridCol w:w="3504"/>
      </w:tblGrid>
      <w:tr w:rsidR="00D7635C">
        <w:trPr>
          <w:jc w:val="center"/>
        </w:trPr>
        <w:tc>
          <w:tcPr>
            <w:tcW w:w="3504" w:type="dxa"/>
            <w:shd w:val="clear" w:color="auto" w:fill="E6E6E6"/>
          </w:tcPr>
          <w:p w:rsidR="00D7635C" w:rsidRDefault="00387DA7">
            <w:r>
              <w:rPr>
                <w:b/>
                <w:sz w:val="20"/>
              </w:rPr>
              <w:t>Category</w:t>
            </w:r>
          </w:p>
        </w:tc>
        <w:tc>
          <w:tcPr>
            <w:tcW w:w="3504" w:type="dxa"/>
            <w:shd w:val="clear" w:color="auto" w:fill="E6E6E6"/>
          </w:tcPr>
          <w:p w:rsidR="00D7635C" w:rsidRDefault="00387DA7">
            <w:r>
              <w:rPr>
                <w:b/>
                <w:sz w:val="20"/>
              </w:rPr>
              <w:t>Parameter</w:t>
            </w:r>
          </w:p>
        </w:tc>
        <w:tc>
          <w:tcPr>
            <w:tcW w:w="3504" w:type="dxa"/>
            <w:shd w:val="clear" w:color="auto" w:fill="E6E6E6"/>
          </w:tcPr>
          <w:p w:rsidR="00D7635C" w:rsidRDefault="00387DA7">
            <w:r>
              <w:rPr>
                <w:b/>
                <w:sz w:val="20"/>
              </w:rPr>
              <w:t>Value</w:t>
            </w:r>
          </w:p>
        </w:tc>
      </w:tr>
      <w:tr w:rsidR="00D7635C">
        <w:trPr>
          <w:jc w:val="center"/>
        </w:trPr>
        <w:tc>
          <w:tcPr>
            <w:tcW w:w="3504" w:type="dxa"/>
          </w:tcPr>
          <w:p w:rsidR="00D7635C" w:rsidRDefault="00387DA7">
            <w:r>
              <w:rPr>
                <w:sz w:val="20"/>
              </w:rPr>
              <w:t>System setup</w:t>
            </w:r>
          </w:p>
        </w:tc>
        <w:tc>
          <w:tcPr>
            <w:tcW w:w="3504" w:type="dxa"/>
          </w:tcPr>
          <w:p w:rsidR="00D7635C" w:rsidRDefault="00387DA7">
            <w:r>
              <w:rPr>
                <w:sz w:val="20"/>
              </w:rPr>
              <w:t>Force field / water model</w:t>
            </w:r>
          </w:p>
        </w:tc>
        <w:tc>
          <w:tcPr>
            <w:tcW w:w="3504" w:type="dxa"/>
          </w:tcPr>
          <w:p w:rsidR="00D7635C" w:rsidRDefault="00387DA7">
            <w:r>
              <w:rPr>
                <w:sz w:val="20"/>
              </w:rPr>
              <w:t>AMBER99SB-ILDN / TIP3P</w:t>
            </w:r>
          </w:p>
        </w:tc>
      </w:tr>
      <w:tr w:rsidR="00D7635C">
        <w:trPr>
          <w:jc w:val="center"/>
        </w:trPr>
        <w:tc>
          <w:tcPr>
            <w:tcW w:w="3504" w:type="dxa"/>
          </w:tcPr>
          <w:p w:rsidR="00D7635C" w:rsidRDefault="00387DA7">
            <w:r>
              <w:rPr>
                <w:sz w:val="20"/>
              </w:rPr>
              <w:t>System setup</w:t>
            </w:r>
          </w:p>
        </w:tc>
        <w:tc>
          <w:tcPr>
            <w:tcW w:w="3504" w:type="dxa"/>
          </w:tcPr>
          <w:p w:rsidR="00D7635C" w:rsidRDefault="00387DA7">
            <w:r>
              <w:rPr>
                <w:sz w:val="20"/>
              </w:rPr>
              <w:t>Ligand topology</w:t>
            </w:r>
          </w:p>
        </w:tc>
        <w:tc>
          <w:tcPr>
            <w:tcW w:w="3504" w:type="dxa"/>
          </w:tcPr>
          <w:p w:rsidR="00D7635C" w:rsidRDefault="00387DA7">
            <w:r>
              <w:rPr>
                <w:sz w:val="20"/>
              </w:rPr>
              <w:t>Sobtop (from MOL2; merged with protein topology)</w:t>
            </w:r>
          </w:p>
        </w:tc>
      </w:tr>
      <w:tr w:rsidR="00D7635C">
        <w:trPr>
          <w:jc w:val="center"/>
        </w:trPr>
        <w:tc>
          <w:tcPr>
            <w:tcW w:w="3504" w:type="dxa"/>
          </w:tcPr>
          <w:p w:rsidR="00D7635C" w:rsidRDefault="00387DA7">
            <w:r>
              <w:rPr>
                <w:sz w:val="20"/>
              </w:rPr>
              <w:t>System setup</w:t>
            </w:r>
          </w:p>
        </w:tc>
        <w:tc>
          <w:tcPr>
            <w:tcW w:w="3504" w:type="dxa"/>
          </w:tcPr>
          <w:p w:rsidR="00D7635C" w:rsidRDefault="00387DA7">
            <w:r>
              <w:rPr>
                <w:sz w:val="20"/>
              </w:rPr>
              <w:t>Box / solvation</w:t>
            </w:r>
          </w:p>
        </w:tc>
        <w:tc>
          <w:tcPr>
            <w:tcW w:w="3504" w:type="dxa"/>
          </w:tcPr>
          <w:p w:rsidR="00D7635C" w:rsidRDefault="00387DA7">
            <w:r>
              <w:rPr>
                <w:sz w:val="20"/>
              </w:rPr>
              <w:t xml:space="preserve">Dodecahedron; d = 1.0 nm; explicit water </w:t>
            </w:r>
            <w:r>
              <w:rPr>
                <w:sz w:val="20"/>
              </w:rPr>
              <w:t>(gmx solvate)</w:t>
            </w:r>
          </w:p>
        </w:tc>
      </w:tr>
      <w:tr w:rsidR="00D7635C">
        <w:trPr>
          <w:jc w:val="center"/>
        </w:trPr>
        <w:tc>
          <w:tcPr>
            <w:tcW w:w="3504" w:type="dxa"/>
          </w:tcPr>
          <w:p w:rsidR="00D7635C" w:rsidRDefault="00387DA7">
            <w:r>
              <w:rPr>
                <w:sz w:val="20"/>
              </w:rPr>
              <w:t>System setup</w:t>
            </w:r>
          </w:p>
        </w:tc>
        <w:tc>
          <w:tcPr>
            <w:tcW w:w="3504" w:type="dxa"/>
          </w:tcPr>
          <w:p w:rsidR="00D7635C" w:rsidRDefault="00387DA7">
            <w:r>
              <w:rPr>
                <w:sz w:val="20"/>
              </w:rPr>
              <w:t>Ions</w:t>
            </w:r>
          </w:p>
        </w:tc>
        <w:tc>
          <w:tcPr>
            <w:tcW w:w="3504" w:type="dxa"/>
          </w:tcPr>
          <w:p w:rsidR="00D7635C" w:rsidRDefault="00387DA7">
            <w:r>
              <w:rPr>
                <w:sz w:val="20"/>
              </w:rPr>
              <w:t>Na+/Cl- neutralization; 0.15 M NaCl (gmx genion)</w:t>
            </w:r>
          </w:p>
        </w:tc>
      </w:tr>
      <w:tr w:rsidR="00D7635C">
        <w:trPr>
          <w:jc w:val="center"/>
        </w:trPr>
        <w:tc>
          <w:tcPr>
            <w:tcW w:w="3504" w:type="dxa"/>
          </w:tcPr>
          <w:p w:rsidR="00D7635C" w:rsidRDefault="00387DA7">
            <w:r>
              <w:rPr>
                <w:sz w:val="20"/>
              </w:rPr>
              <w:t>Energy minimization</w:t>
            </w:r>
          </w:p>
        </w:tc>
        <w:tc>
          <w:tcPr>
            <w:tcW w:w="3504" w:type="dxa"/>
          </w:tcPr>
          <w:p w:rsidR="00D7635C" w:rsidRDefault="00387DA7">
            <w:r>
              <w:rPr>
                <w:sz w:val="20"/>
              </w:rPr>
              <w:t>Integrator; nsteps</w:t>
            </w:r>
          </w:p>
        </w:tc>
        <w:tc>
          <w:tcPr>
            <w:tcW w:w="3504" w:type="dxa"/>
          </w:tcPr>
          <w:p w:rsidR="00D7635C" w:rsidRDefault="00387DA7">
            <w:r>
              <w:rPr>
                <w:sz w:val="20"/>
              </w:rPr>
              <w:t>steep; 50,000</w:t>
            </w:r>
          </w:p>
        </w:tc>
      </w:tr>
      <w:tr w:rsidR="00D7635C">
        <w:trPr>
          <w:jc w:val="center"/>
        </w:trPr>
        <w:tc>
          <w:tcPr>
            <w:tcW w:w="3504" w:type="dxa"/>
          </w:tcPr>
          <w:p w:rsidR="00D7635C" w:rsidRDefault="00387DA7">
            <w:r>
              <w:rPr>
                <w:sz w:val="20"/>
              </w:rPr>
              <w:t>Energy minimization</w:t>
            </w:r>
          </w:p>
        </w:tc>
        <w:tc>
          <w:tcPr>
            <w:tcW w:w="3504" w:type="dxa"/>
          </w:tcPr>
          <w:p w:rsidR="00D7635C" w:rsidRDefault="00387DA7">
            <w:r>
              <w:rPr>
                <w:sz w:val="20"/>
              </w:rPr>
              <w:t>emtol; emstep</w:t>
            </w:r>
          </w:p>
        </w:tc>
        <w:tc>
          <w:tcPr>
            <w:tcW w:w="3504" w:type="dxa"/>
          </w:tcPr>
          <w:p w:rsidR="00D7635C" w:rsidRDefault="00387DA7">
            <w:r>
              <w:rPr>
                <w:sz w:val="20"/>
              </w:rPr>
              <w:t>1000 kJ mol^-1 nm^-1; 0.01 nm</w:t>
            </w:r>
          </w:p>
        </w:tc>
      </w:tr>
      <w:tr w:rsidR="00D7635C">
        <w:trPr>
          <w:jc w:val="center"/>
        </w:trPr>
        <w:tc>
          <w:tcPr>
            <w:tcW w:w="3504" w:type="dxa"/>
          </w:tcPr>
          <w:p w:rsidR="00D7635C" w:rsidRDefault="00387DA7">
            <w:r>
              <w:rPr>
                <w:sz w:val="20"/>
              </w:rPr>
              <w:t>Equilibration (NVT, POSRES)</w:t>
            </w:r>
          </w:p>
        </w:tc>
        <w:tc>
          <w:tcPr>
            <w:tcW w:w="3504" w:type="dxa"/>
          </w:tcPr>
          <w:p w:rsidR="00D7635C" w:rsidRDefault="00387DA7">
            <w:r>
              <w:rPr>
                <w:sz w:val="20"/>
              </w:rPr>
              <w:t>Duration; dt/nsteps</w:t>
            </w:r>
          </w:p>
        </w:tc>
        <w:tc>
          <w:tcPr>
            <w:tcW w:w="3504" w:type="dxa"/>
          </w:tcPr>
          <w:p w:rsidR="00D7635C" w:rsidRDefault="00387DA7">
            <w:r>
              <w:rPr>
                <w:sz w:val="20"/>
              </w:rPr>
              <w:t xml:space="preserve">100 </w:t>
            </w:r>
            <w:r>
              <w:rPr>
                <w:sz w:val="20"/>
              </w:rPr>
              <w:t>ps; 2 fs / 50,000</w:t>
            </w:r>
          </w:p>
        </w:tc>
      </w:tr>
      <w:tr w:rsidR="00D7635C">
        <w:trPr>
          <w:jc w:val="center"/>
        </w:trPr>
        <w:tc>
          <w:tcPr>
            <w:tcW w:w="3504" w:type="dxa"/>
          </w:tcPr>
          <w:p w:rsidR="00D7635C" w:rsidRDefault="00387DA7">
            <w:r>
              <w:rPr>
                <w:sz w:val="20"/>
              </w:rPr>
              <w:t>Equilibration (NVT, POSRES)</w:t>
            </w:r>
          </w:p>
        </w:tc>
        <w:tc>
          <w:tcPr>
            <w:tcW w:w="3504" w:type="dxa"/>
          </w:tcPr>
          <w:p w:rsidR="00D7635C" w:rsidRDefault="00387DA7">
            <w:r>
              <w:rPr>
                <w:sz w:val="20"/>
              </w:rPr>
              <w:t>Thermostat / barostat</w:t>
            </w:r>
          </w:p>
        </w:tc>
        <w:tc>
          <w:tcPr>
            <w:tcW w:w="3504" w:type="dxa"/>
          </w:tcPr>
          <w:p w:rsidR="00D7635C" w:rsidRDefault="00387DA7">
            <w:r>
              <w:rPr>
                <w:sz w:val="20"/>
              </w:rPr>
              <w:t>V-rescale (T=300 K, tau_T=0.1 ps) / none</w:t>
            </w:r>
          </w:p>
        </w:tc>
      </w:tr>
      <w:tr w:rsidR="00D7635C">
        <w:trPr>
          <w:jc w:val="center"/>
        </w:trPr>
        <w:tc>
          <w:tcPr>
            <w:tcW w:w="3504" w:type="dxa"/>
          </w:tcPr>
          <w:p w:rsidR="00D7635C" w:rsidRDefault="00387DA7">
            <w:r>
              <w:rPr>
                <w:sz w:val="20"/>
              </w:rPr>
              <w:t>Equilibration (NPT, POSRES)</w:t>
            </w:r>
          </w:p>
        </w:tc>
        <w:tc>
          <w:tcPr>
            <w:tcW w:w="3504" w:type="dxa"/>
          </w:tcPr>
          <w:p w:rsidR="00D7635C" w:rsidRDefault="00387DA7">
            <w:r>
              <w:rPr>
                <w:sz w:val="20"/>
              </w:rPr>
              <w:t>Duration; dt/nsteps</w:t>
            </w:r>
          </w:p>
        </w:tc>
        <w:tc>
          <w:tcPr>
            <w:tcW w:w="3504" w:type="dxa"/>
          </w:tcPr>
          <w:p w:rsidR="00D7635C" w:rsidRDefault="00387DA7">
            <w:r>
              <w:rPr>
                <w:sz w:val="20"/>
              </w:rPr>
              <w:t>100 ps; 1 fs / 100,000</w:t>
            </w:r>
          </w:p>
        </w:tc>
      </w:tr>
      <w:tr w:rsidR="00D7635C">
        <w:trPr>
          <w:jc w:val="center"/>
        </w:trPr>
        <w:tc>
          <w:tcPr>
            <w:tcW w:w="3504" w:type="dxa"/>
          </w:tcPr>
          <w:p w:rsidR="00D7635C" w:rsidRDefault="00387DA7">
            <w:r>
              <w:rPr>
                <w:sz w:val="20"/>
              </w:rPr>
              <w:t>Equilibration (NPT, POSRES)</w:t>
            </w:r>
          </w:p>
        </w:tc>
        <w:tc>
          <w:tcPr>
            <w:tcW w:w="3504" w:type="dxa"/>
          </w:tcPr>
          <w:p w:rsidR="00D7635C" w:rsidRDefault="00387DA7">
            <w:r>
              <w:rPr>
                <w:sz w:val="20"/>
              </w:rPr>
              <w:t>Thermostat / barostat</w:t>
            </w:r>
          </w:p>
        </w:tc>
        <w:tc>
          <w:tcPr>
            <w:tcW w:w="3504" w:type="dxa"/>
          </w:tcPr>
          <w:p w:rsidR="00D7635C" w:rsidRDefault="00387DA7">
            <w:r>
              <w:rPr>
                <w:sz w:val="20"/>
              </w:rPr>
              <w:t xml:space="preserve">V-rescale (T=300 K, </w:t>
            </w:r>
            <w:r>
              <w:rPr>
                <w:sz w:val="20"/>
              </w:rPr>
              <w:t>tau_T=0.1 ps) / C-rescale (isotropic; P=1 bar, tau_P=2.0 ps)</w:t>
            </w:r>
          </w:p>
        </w:tc>
      </w:tr>
      <w:tr w:rsidR="00D7635C">
        <w:trPr>
          <w:jc w:val="center"/>
        </w:trPr>
        <w:tc>
          <w:tcPr>
            <w:tcW w:w="3504" w:type="dxa"/>
          </w:tcPr>
          <w:p w:rsidR="00D7635C" w:rsidRDefault="00387DA7">
            <w:r>
              <w:rPr>
                <w:sz w:val="20"/>
              </w:rPr>
              <w:t>Production MD</w:t>
            </w:r>
          </w:p>
        </w:tc>
        <w:tc>
          <w:tcPr>
            <w:tcW w:w="3504" w:type="dxa"/>
          </w:tcPr>
          <w:p w:rsidR="00D7635C" w:rsidRDefault="00387DA7">
            <w:r>
              <w:rPr>
                <w:sz w:val="20"/>
              </w:rPr>
              <w:t>Duration; dt/nsteps</w:t>
            </w:r>
          </w:p>
        </w:tc>
        <w:tc>
          <w:tcPr>
            <w:tcW w:w="3504" w:type="dxa"/>
          </w:tcPr>
          <w:p w:rsidR="00D7635C" w:rsidRDefault="00387DA7">
            <w:r>
              <w:rPr>
                <w:sz w:val="20"/>
              </w:rPr>
              <w:t>100 ns; 2 fs / 50,000,000</w:t>
            </w:r>
          </w:p>
        </w:tc>
      </w:tr>
      <w:tr w:rsidR="00D7635C">
        <w:trPr>
          <w:jc w:val="center"/>
        </w:trPr>
        <w:tc>
          <w:tcPr>
            <w:tcW w:w="3504" w:type="dxa"/>
          </w:tcPr>
          <w:p w:rsidR="00D7635C" w:rsidRDefault="00387DA7">
            <w:r>
              <w:rPr>
                <w:sz w:val="20"/>
              </w:rPr>
              <w:t>Production MD</w:t>
            </w:r>
          </w:p>
        </w:tc>
        <w:tc>
          <w:tcPr>
            <w:tcW w:w="3504" w:type="dxa"/>
          </w:tcPr>
          <w:p w:rsidR="00D7635C" w:rsidRDefault="00387DA7">
            <w:r>
              <w:rPr>
                <w:sz w:val="20"/>
              </w:rPr>
              <w:t>Thermostat / barostat</w:t>
            </w:r>
          </w:p>
        </w:tc>
        <w:tc>
          <w:tcPr>
            <w:tcW w:w="3504" w:type="dxa"/>
          </w:tcPr>
          <w:p w:rsidR="00D7635C" w:rsidRDefault="00387DA7">
            <w:r>
              <w:t>V-rescale (tc-grps=System; ref_t=300 K; tau_T=0.1 ps; nsttcouple=10) / Parrinello-Rahman (isotrop</w:t>
            </w:r>
            <w:r>
              <w:t>ic; P=1 bar; tau_P=2.0 ps; nstpcouple=5; compressibility=4.5e-5 bar^-1; refcoord-scaling=COM)</w:t>
            </w:r>
          </w:p>
        </w:tc>
      </w:tr>
      <w:tr w:rsidR="00D7635C">
        <w:trPr>
          <w:jc w:val="center"/>
        </w:trPr>
        <w:tc>
          <w:tcPr>
            <w:tcW w:w="3504" w:type="dxa"/>
          </w:tcPr>
          <w:p w:rsidR="00D7635C" w:rsidRDefault="00387DA7">
            <w:r>
              <w:rPr>
                <w:sz w:val="20"/>
              </w:rPr>
              <w:t>Production MD</w:t>
            </w:r>
          </w:p>
        </w:tc>
        <w:tc>
          <w:tcPr>
            <w:tcW w:w="3504" w:type="dxa"/>
          </w:tcPr>
          <w:p w:rsidR="00D7635C" w:rsidRDefault="00387DA7">
            <w:r>
              <w:rPr>
                <w:sz w:val="20"/>
              </w:rPr>
              <w:t>Electrostatics</w:t>
            </w:r>
          </w:p>
        </w:tc>
        <w:tc>
          <w:tcPr>
            <w:tcW w:w="3504" w:type="dxa"/>
          </w:tcPr>
          <w:p w:rsidR="00D7635C" w:rsidRDefault="00387DA7">
            <w:r>
              <w:rPr>
                <w:sz w:val="20"/>
              </w:rPr>
              <w:t>PME; fourierspacing=0.12 nm; pme-order=4</w:t>
            </w:r>
          </w:p>
        </w:tc>
      </w:tr>
      <w:tr w:rsidR="00D7635C">
        <w:trPr>
          <w:jc w:val="center"/>
        </w:trPr>
        <w:tc>
          <w:tcPr>
            <w:tcW w:w="3504" w:type="dxa"/>
          </w:tcPr>
          <w:p w:rsidR="00D7635C" w:rsidRDefault="00387DA7">
            <w:r>
              <w:rPr>
                <w:sz w:val="20"/>
              </w:rPr>
              <w:t>Production MD</w:t>
            </w:r>
          </w:p>
        </w:tc>
        <w:tc>
          <w:tcPr>
            <w:tcW w:w="3504" w:type="dxa"/>
          </w:tcPr>
          <w:p w:rsidR="00D7635C" w:rsidRDefault="00387DA7">
            <w:r>
              <w:rPr>
                <w:sz w:val="20"/>
              </w:rPr>
              <w:t>Cutoffs / neighbor list</w:t>
            </w:r>
          </w:p>
        </w:tc>
        <w:tc>
          <w:tcPr>
            <w:tcW w:w="3504" w:type="dxa"/>
          </w:tcPr>
          <w:p w:rsidR="00D7635C" w:rsidRDefault="00387DA7">
            <w:r>
              <w:rPr>
                <w:sz w:val="20"/>
              </w:rPr>
              <w:t xml:space="preserve">Verlet; rlist=1.0 nm; rcoulomb=1.0 nm; rvdw=1.0 nm; </w:t>
            </w:r>
            <w:r>
              <w:rPr>
                <w:sz w:val="20"/>
              </w:rPr>
              <w:t>nstlist=100</w:t>
            </w:r>
          </w:p>
        </w:tc>
      </w:tr>
      <w:tr w:rsidR="00D7635C">
        <w:trPr>
          <w:jc w:val="center"/>
        </w:trPr>
        <w:tc>
          <w:tcPr>
            <w:tcW w:w="3504" w:type="dxa"/>
          </w:tcPr>
          <w:p w:rsidR="00D7635C" w:rsidRDefault="00387DA7">
            <w:r>
              <w:rPr>
                <w:sz w:val="20"/>
              </w:rPr>
              <w:t>Production MD</w:t>
            </w:r>
          </w:p>
        </w:tc>
        <w:tc>
          <w:tcPr>
            <w:tcW w:w="3504" w:type="dxa"/>
          </w:tcPr>
          <w:p w:rsidR="00D7635C" w:rsidRDefault="00387DA7">
            <w:r>
              <w:rPr>
                <w:sz w:val="20"/>
              </w:rPr>
              <w:t>Constraints</w:t>
            </w:r>
          </w:p>
        </w:tc>
        <w:tc>
          <w:tcPr>
            <w:tcW w:w="3504" w:type="dxa"/>
          </w:tcPr>
          <w:p w:rsidR="00D7635C" w:rsidRDefault="00387DA7">
            <w:r>
              <w:t>h-bonds; LINCS (lincs_iter=1; lincs_order=4; lincs_warnangle=30 deg; shake_tol=1e-4)</w:t>
            </w:r>
          </w:p>
        </w:tc>
      </w:tr>
      <w:tr w:rsidR="00D7635C">
        <w:trPr>
          <w:jc w:val="center"/>
        </w:trPr>
        <w:tc>
          <w:tcPr>
            <w:tcW w:w="3504" w:type="dxa"/>
          </w:tcPr>
          <w:p w:rsidR="00D7635C" w:rsidRDefault="00387DA7">
            <w:r>
              <w:rPr>
                <w:sz w:val="20"/>
              </w:rPr>
              <w:t>Production MD</w:t>
            </w:r>
          </w:p>
        </w:tc>
        <w:tc>
          <w:tcPr>
            <w:tcW w:w="3504" w:type="dxa"/>
          </w:tcPr>
          <w:p w:rsidR="00D7635C" w:rsidRDefault="00387DA7">
            <w:r>
              <w:rPr>
                <w:sz w:val="20"/>
              </w:rPr>
              <w:t>Output</w:t>
            </w:r>
          </w:p>
        </w:tc>
        <w:tc>
          <w:tcPr>
            <w:tcW w:w="3504" w:type="dxa"/>
          </w:tcPr>
          <w:p w:rsidR="00D7635C" w:rsidRDefault="00387DA7">
            <w:r>
              <w:rPr>
                <w:sz w:val="20"/>
              </w:rPr>
              <w:t>XTC every 10 ps (nstxout-compressed=5000); energy/log every 2 ps (nstenergy=1000; nstlog=1000)</w:t>
            </w:r>
          </w:p>
        </w:tc>
      </w:tr>
      <w:tr w:rsidR="00D7635C">
        <w:trPr>
          <w:jc w:val="center"/>
        </w:trPr>
        <w:tc>
          <w:tcPr>
            <w:tcW w:w="3504" w:type="dxa"/>
          </w:tcPr>
          <w:p w:rsidR="00D7635C" w:rsidRDefault="00387DA7">
            <w:r>
              <w:rPr>
                <w:sz w:val="20"/>
              </w:rPr>
              <w:t xml:space="preserve">Trajectory </w:t>
            </w:r>
            <w:r>
              <w:rPr>
                <w:sz w:val="20"/>
              </w:rPr>
              <w:t>processing</w:t>
            </w:r>
          </w:p>
        </w:tc>
        <w:tc>
          <w:tcPr>
            <w:tcW w:w="3504" w:type="dxa"/>
          </w:tcPr>
          <w:p w:rsidR="00D7635C" w:rsidRDefault="00387DA7">
            <w:r>
              <w:rPr>
                <w:sz w:val="20"/>
              </w:rPr>
              <w:t>PBC / fitting</w:t>
            </w:r>
          </w:p>
        </w:tc>
        <w:tc>
          <w:tcPr>
            <w:tcW w:w="3504" w:type="dxa"/>
          </w:tcPr>
          <w:p w:rsidR="00D7635C" w:rsidRDefault="00387DA7">
            <w:r>
              <w:rPr>
                <w:sz w:val="20"/>
              </w:rPr>
              <w:t>gmx trjconv: -pbc nojump -center -fit rot+trans</w:t>
            </w:r>
          </w:p>
        </w:tc>
      </w:tr>
      <w:tr w:rsidR="00D7635C">
        <w:trPr>
          <w:jc w:val="center"/>
        </w:trPr>
        <w:tc>
          <w:tcPr>
            <w:tcW w:w="3504" w:type="dxa"/>
          </w:tcPr>
          <w:p w:rsidR="00D7635C" w:rsidRDefault="00387DA7">
            <w:r>
              <w:rPr>
                <w:sz w:val="20"/>
              </w:rPr>
              <w:t>PCA / FEL</w:t>
            </w:r>
          </w:p>
        </w:tc>
        <w:tc>
          <w:tcPr>
            <w:tcW w:w="3504" w:type="dxa"/>
          </w:tcPr>
          <w:p w:rsidR="00D7635C" w:rsidRDefault="00387DA7">
            <w:r>
              <w:rPr>
                <w:sz w:val="20"/>
              </w:rPr>
              <w:t>Group / files</w:t>
            </w:r>
          </w:p>
        </w:tc>
        <w:tc>
          <w:tcPr>
            <w:tcW w:w="3504" w:type="dxa"/>
          </w:tcPr>
          <w:p w:rsidR="00D7635C" w:rsidRDefault="00387DA7">
            <w:r>
              <w:t>Receptor chain K Cα (group "C-alpha" within chain K); eigenvec_chainK.trr; pc12_chainK.xvg</w:t>
            </w:r>
          </w:p>
        </w:tc>
      </w:tr>
      <w:tr w:rsidR="00D7635C">
        <w:trPr>
          <w:jc w:val="center"/>
        </w:trPr>
        <w:tc>
          <w:tcPr>
            <w:tcW w:w="3504" w:type="dxa"/>
          </w:tcPr>
          <w:p w:rsidR="00D7635C" w:rsidRDefault="00387DA7">
            <w:r>
              <w:rPr>
                <w:sz w:val="20"/>
              </w:rPr>
              <w:t>PCA / FEL</w:t>
            </w:r>
          </w:p>
        </w:tc>
        <w:tc>
          <w:tcPr>
            <w:tcW w:w="3504" w:type="dxa"/>
          </w:tcPr>
          <w:p w:rsidR="00D7635C" w:rsidRDefault="00387DA7">
            <w:r>
              <w:rPr>
                <w:sz w:val="20"/>
              </w:rPr>
              <w:t>FEL definition</w:t>
            </w:r>
          </w:p>
        </w:tc>
        <w:tc>
          <w:tcPr>
            <w:tcW w:w="3504" w:type="dxa"/>
          </w:tcPr>
          <w:p w:rsidR="00D7635C" w:rsidRDefault="00387DA7">
            <w:r>
              <w:rPr>
                <w:sz w:val="20"/>
              </w:rPr>
              <w:t>PC1-PC2 2D probability -&gt; ΔG = -kBT ln(P/</w:t>
            </w:r>
            <w:r>
              <w:rPr>
                <w:sz w:val="20"/>
              </w:rPr>
              <w:t>Pmax) (T=300 K)</w:t>
            </w:r>
          </w:p>
        </w:tc>
      </w:tr>
      <w:tr w:rsidR="00D7635C">
        <w:trPr>
          <w:jc w:val="center"/>
        </w:trPr>
        <w:tc>
          <w:tcPr>
            <w:tcW w:w="3504" w:type="dxa"/>
          </w:tcPr>
          <w:p w:rsidR="00D7635C" w:rsidRDefault="00387DA7">
            <w:r>
              <w:rPr>
                <w:sz w:val="20"/>
              </w:rPr>
              <w:t>System setup</w:t>
            </w:r>
          </w:p>
        </w:tc>
        <w:tc>
          <w:tcPr>
            <w:tcW w:w="3504" w:type="dxa"/>
          </w:tcPr>
          <w:p w:rsidR="00D7635C" w:rsidRDefault="00387DA7">
            <w:r>
              <w:rPr>
                <w:sz w:val="20"/>
              </w:rPr>
              <w:t>Starting structure</w:t>
            </w:r>
          </w:p>
        </w:tc>
        <w:tc>
          <w:tcPr>
            <w:tcW w:w="3504" w:type="dxa"/>
          </w:tcPr>
          <w:p w:rsidR="00D7635C" w:rsidRDefault="00387DA7">
            <w:r>
              <w:t>NR3C1/GR receptor (PDB 4P6X); Biological assembly 1 (heterodimeric receptor-peptide complex) was used. One receptor chain (K) and one coactivator peptide chain (L) with the ligand were extracted from the dep</w:t>
            </w:r>
            <w:r>
              <w:t xml:space="preserve">osited </w:t>
            </w:r>
            <w:r>
              <w:lastRenderedPageBreak/>
              <w:t>asymmetric unit to build a single complex for simulation.</w:t>
            </w:r>
          </w:p>
        </w:tc>
      </w:tr>
      <w:tr w:rsidR="00D7635C">
        <w:trPr>
          <w:jc w:val="center"/>
        </w:trPr>
        <w:tc>
          <w:tcPr>
            <w:tcW w:w="3504" w:type="dxa"/>
          </w:tcPr>
          <w:p w:rsidR="00D7635C" w:rsidRDefault="00387DA7">
            <w:r>
              <w:rPr>
                <w:sz w:val="20"/>
              </w:rPr>
              <w:lastRenderedPageBreak/>
              <w:t>System setup</w:t>
            </w:r>
          </w:p>
        </w:tc>
        <w:tc>
          <w:tcPr>
            <w:tcW w:w="3504" w:type="dxa"/>
          </w:tcPr>
          <w:p w:rsidR="00D7635C" w:rsidRDefault="00387DA7">
            <w:r>
              <w:rPr>
                <w:sz w:val="20"/>
              </w:rPr>
              <w:t>Protonation states</w:t>
            </w:r>
          </w:p>
        </w:tc>
        <w:tc>
          <w:tcPr>
            <w:tcW w:w="3504" w:type="dxa"/>
          </w:tcPr>
          <w:p w:rsidR="00D7635C" w:rsidRDefault="00387DA7">
            <w:r>
              <w:rPr>
                <w:sz w:val="20"/>
              </w:rPr>
              <w:t>Assigned by gmx pdb2gmx (default protonation; nominal pH ~7). Histidine states were left as assigned unless manually specified.</w:t>
            </w:r>
          </w:p>
        </w:tc>
      </w:tr>
      <w:tr w:rsidR="00D7635C">
        <w:trPr>
          <w:jc w:val="center"/>
        </w:trPr>
        <w:tc>
          <w:tcPr>
            <w:tcW w:w="3504" w:type="dxa"/>
          </w:tcPr>
          <w:p w:rsidR="00D7635C" w:rsidRDefault="00387DA7">
            <w:r>
              <w:rPr>
                <w:sz w:val="20"/>
              </w:rPr>
              <w:t>System setup</w:t>
            </w:r>
          </w:p>
        </w:tc>
        <w:tc>
          <w:tcPr>
            <w:tcW w:w="3504" w:type="dxa"/>
          </w:tcPr>
          <w:p w:rsidR="00D7635C" w:rsidRDefault="00387DA7">
            <w:r>
              <w:rPr>
                <w:sz w:val="20"/>
              </w:rPr>
              <w:t>Missing residues</w:t>
            </w:r>
            <w:r>
              <w:rPr>
                <w:sz w:val="20"/>
              </w:rPr>
              <w:t xml:space="preserve"> / atoms</w:t>
            </w:r>
          </w:p>
        </w:tc>
        <w:tc>
          <w:tcPr>
            <w:tcW w:w="3504" w:type="dxa"/>
          </w:tcPr>
          <w:p w:rsidR="00D7635C" w:rsidRDefault="00387DA7">
            <w:r>
              <w:rPr>
                <w:sz w:val="20"/>
              </w:rPr>
              <w:t>Hydrogens and missing heavy atoms were built by pdb2gmx when supported; unresolved terminal segments (if any) were omitted from the modeled system.</w:t>
            </w:r>
          </w:p>
        </w:tc>
      </w:tr>
      <w:tr w:rsidR="00D7635C">
        <w:trPr>
          <w:jc w:val="center"/>
        </w:trPr>
        <w:tc>
          <w:tcPr>
            <w:tcW w:w="3504" w:type="dxa"/>
          </w:tcPr>
          <w:p w:rsidR="00D7635C" w:rsidRDefault="00387DA7">
            <w:r>
              <w:rPr>
                <w:sz w:val="20"/>
              </w:rPr>
              <w:t>System setup</w:t>
            </w:r>
          </w:p>
        </w:tc>
        <w:tc>
          <w:tcPr>
            <w:tcW w:w="3504" w:type="dxa"/>
          </w:tcPr>
          <w:p w:rsidR="00D7635C" w:rsidRDefault="00387DA7">
            <w:r>
              <w:rPr>
                <w:sz w:val="20"/>
              </w:rPr>
              <w:t>System composition (final solvated)</w:t>
            </w:r>
          </w:p>
        </w:tc>
        <w:tc>
          <w:tcPr>
            <w:tcW w:w="3504" w:type="dxa"/>
          </w:tcPr>
          <w:p w:rsidR="00D7635C" w:rsidRDefault="00387DA7">
            <w:r>
              <w:t>Protein: 2 chains (receptor chain K + peptide cha</w:t>
            </w:r>
            <w:r>
              <w:t>in L).</w:t>
            </w:r>
            <w:r>
              <w:br/>
              <w:t>Ligand: resveratrol (LIG; residue name MOL in coordinate), net charge neutralized.</w:t>
            </w:r>
            <w:r>
              <w:br/>
              <w:t>Solvent: TIP3P water (SOL), 16,267 molecules.</w:t>
            </w:r>
            <w:r>
              <w:br/>
              <w:t>Ions: NA 49; CL 49 (0.15 M NaCl; overall neutral).</w:t>
            </w:r>
            <w:r>
              <w:br/>
              <w:t>Total atoms (natoms): 53,245 (ions.tpr / system group size).</w:t>
            </w:r>
          </w:p>
        </w:tc>
      </w:tr>
      <w:tr w:rsidR="00D7635C">
        <w:trPr>
          <w:jc w:val="center"/>
        </w:trPr>
        <w:tc>
          <w:tcPr>
            <w:tcW w:w="3504" w:type="dxa"/>
          </w:tcPr>
          <w:p w:rsidR="00D7635C" w:rsidRDefault="00387DA7">
            <w:r>
              <w:rPr>
                <w:sz w:val="20"/>
              </w:rPr>
              <w:t xml:space="preserve">Ligand </w:t>
            </w:r>
            <w:r>
              <w:rPr>
                <w:sz w:val="20"/>
              </w:rPr>
              <w:t>parameterization</w:t>
            </w:r>
          </w:p>
        </w:tc>
        <w:tc>
          <w:tcPr>
            <w:tcW w:w="3504" w:type="dxa"/>
          </w:tcPr>
          <w:p w:rsidR="00D7635C" w:rsidRDefault="00387DA7">
            <w:r>
              <w:rPr>
                <w:sz w:val="20"/>
              </w:rPr>
              <w:t>Charge model / net charge</w:t>
            </w:r>
          </w:p>
        </w:tc>
        <w:tc>
          <w:tcPr>
            <w:tcW w:w="3504" w:type="dxa"/>
          </w:tcPr>
          <w:p w:rsidR="00D7635C" w:rsidRDefault="00387DA7">
            <w:r>
              <w:rPr>
                <w:sz w:val="20"/>
              </w:rPr>
              <w:t>Ligand parameters generated by Sobtop from MOL2; partial charges assigned during parameterization; resveratrol treated as neutral (net charge 0).</w:t>
            </w:r>
          </w:p>
        </w:tc>
      </w:tr>
      <w:tr w:rsidR="00D7635C">
        <w:trPr>
          <w:jc w:val="center"/>
        </w:trPr>
        <w:tc>
          <w:tcPr>
            <w:tcW w:w="3504" w:type="dxa"/>
          </w:tcPr>
          <w:p w:rsidR="00D7635C" w:rsidRDefault="00387DA7">
            <w:r>
              <w:rPr>
                <w:sz w:val="20"/>
              </w:rPr>
              <w:t>Ligand parameterization</w:t>
            </w:r>
          </w:p>
        </w:tc>
        <w:tc>
          <w:tcPr>
            <w:tcW w:w="3504" w:type="dxa"/>
          </w:tcPr>
          <w:p w:rsidR="00D7635C" w:rsidRDefault="00387DA7">
            <w:r>
              <w:rPr>
                <w:sz w:val="20"/>
              </w:rPr>
              <w:t>Topology validation</w:t>
            </w:r>
          </w:p>
        </w:tc>
        <w:tc>
          <w:tcPr>
            <w:tcW w:w="3504" w:type="dxa"/>
          </w:tcPr>
          <w:p w:rsidR="00D7635C" w:rsidRDefault="00387DA7">
            <w:r>
              <w:rPr>
                <w:sz w:val="20"/>
              </w:rPr>
              <w:t>Merged topology was va</w:t>
            </w:r>
            <w:r>
              <w:rPr>
                <w:sz w:val="20"/>
              </w:rPr>
              <w:t>lidated by gmx grompp and energy minimization prior to production MD (sanity check).</w:t>
            </w:r>
          </w:p>
        </w:tc>
      </w:tr>
      <w:tr w:rsidR="00D7635C">
        <w:trPr>
          <w:jc w:val="center"/>
        </w:trPr>
        <w:tc>
          <w:tcPr>
            <w:tcW w:w="3504" w:type="dxa"/>
          </w:tcPr>
          <w:p w:rsidR="00D7635C" w:rsidRDefault="00387DA7">
            <w:r>
              <w:rPr>
                <w:sz w:val="20"/>
              </w:rPr>
              <w:t>Equilibration (NVT, POSRES)</w:t>
            </w:r>
          </w:p>
        </w:tc>
        <w:tc>
          <w:tcPr>
            <w:tcW w:w="3504" w:type="dxa"/>
          </w:tcPr>
          <w:p w:rsidR="00D7635C" w:rsidRDefault="00387DA7">
            <w:r>
              <w:rPr>
                <w:sz w:val="20"/>
              </w:rPr>
              <w:t>Position restraints</w:t>
            </w:r>
          </w:p>
        </w:tc>
        <w:tc>
          <w:tcPr>
            <w:tcW w:w="3504" w:type="dxa"/>
          </w:tcPr>
          <w:p w:rsidR="00D7635C" w:rsidRDefault="00387DA7">
            <w:r>
              <w:rPr>
                <w:sz w:val="20"/>
              </w:rPr>
              <w:t>Position restraints applied during NVT/NPT equilibration as defined in posre.itp (typically protein heavy atoms). Producti</w:t>
            </w:r>
            <w:r>
              <w:rPr>
                <w:sz w:val="20"/>
              </w:rPr>
              <w:t>on MD was run without position restraints unless otherwise stated.</w:t>
            </w:r>
          </w:p>
        </w:tc>
      </w:tr>
      <w:tr w:rsidR="00D7635C">
        <w:trPr>
          <w:jc w:val="center"/>
        </w:trPr>
        <w:tc>
          <w:tcPr>
            <w:tcW w:w="3504" w:type="dxa"/>
          </w:tcPr>
          <w:p w:rsidR="00D7635C" w:rsidRDefault="00387DA7">
            <w:r>
              <w:rPr>
                <w:sz w:val="20"/>
              </w:rPr>
              <w:t>Production MD</w:t>
            </w:r>
          </w:p>
        </w:tc>
        <w:tc>
          <w:tcPr>
            <w:tcW w:w="3504" w:type="dxa"/>
          </w:tcPr>
          <w:p w:rsidR="00D7635C" w:rsidRDefault="00387DA7">
            <w:r>
              <w:rPr>
                <w:sz w:val="20"/>
              </w:rPr>
              <w:t>T-coupling groups</w:t>
            </w:r>
          </w:p>
        </w:tc>
        <w:tc>
          <w:tcPr>
            <w:tcW w:w="3504" w:type="dxa"/>
          </w:tcPr>
          <w:p w:rsidR="00D7635C" w:rsidRDefault="00387DA7">
            <w:r>
              <w:t>Single temperature-coupling group (tc-grps: System; ref_t = 300 K; tau_t = 0.1 ps); thermostat: V-rescale (nsttcouple = 10) (from md_100ns_2fs.tpr, gmx dump</w:t>
            </w:r>
            <w:r>
              <w:t>).</w:t>
            </w:r>
          </w:p>
        </w:tc>
      </w:tr>
      <w:tr w:rsidR="00D7635C">
        <w:trPr>
          <w:jc w:val="center"/>
        </w:trPr>
        <w:tc>
          <w:tcPr>
            <w:tcW w:w="3504" w:type="dxa"/>
          </w:tcPr>
          <w:p w:rsidR="00D7635C" w:rsidRDefault="00387DA7">
            <w:r>
              <w:rPr>
                <w:sz w:val="20"/>
              </w:rPr>
              <w:t>Production MD</w:t>
            </w:r>
          </w:p>
        </w:tc>
        <w:tc>
          <w:tcPr>
            <w:tcW w:w="3504" w:type="dxa"/>
          </w:tcPr>
          <w:p w:rsidR="00D7635C" w:rsidRDefault="00387DA7">
            <w:r>
              <w:rPr>
                <w:sz w:val="20"/>
              </w:rPr>
              <w:t>Dispersion correction</w:t>
            </w:r>
          </w:p>
        </w:tc>
        <w:tc>
          <w:tcPr>
            <w:tcW w:w="3504" w:type="dxa"/>
          </w:tcPr>
          <w:p w:rsidR="00D7635C" w:rsidRDefault="00387DA7">
            <w:r>
              <w:t>LJ dispersion correction (DispCorr) = No (from md_100ns_2fs.tpr, gmx dump).</w:t>
            </w:r>
          </w:p>
        </w:tc>
      </w:tr>
      <w:tr w:rsidR="00D7635C">
        <w:trPr>
          <w:jc w:val="center"/>
        </w:trPr>
        <w:tc>
          <w:tcPr>
            <w:tcW w:w="3504" w:type="dxa"/>
          </w:tcPr>
          <w:p w:rsidR="00D7635C" w:rsidRDefault="00387DA7">
            <w:r>
              <w:rPr>
                <w:sz w:val="20"/>
              </w:rPr>
              <w:t>Production MD</w:t>
            </w:r>
          </w:p>
        </w:tc>
        <w:tc>
          <w:tcPr>
            <w:tcW w:w="3504" w:type="dxa"/>
          </w:tcPr>
          <w:p w:rsidR="00D7635C" w:rsidRDefault="00387DA7">
            <w:r>
              <w:rPr>
                <w:sz w:val="20"/>
              </w:rPr>
              <w:t>COM motion removal</w:t>
            </w:r>
          </w:p>
        </w:tc>
        <w:tc>
          <w:tcPr>
            <w:tcW w:w="3504" w:type="dxa"/>
          </w:tcPr>
          <w:p w:rsidR="00D7635C" w:rsidRDefault="00387DA7">
            <w:r>
              <w:t>Center-of-mass motion removal: comm-mode = Linear; nstcomm = 100 (from md_100ns_2fs.tpr, gmx dump).</w:t>
            </w:r>
          </w:p>
        </w:tc>
      </w:tr>
      <w:tr w:rsidR="00D7635C">
        <w:trPr>
          <w:jc w:val="center"/>
        </w:trPr>
        <w:tc>
          <w:tcPr>
            <w:tcW w:w="3504" w:type="dxa"/>
          </w:tcPr>
          <w:p w:rsidR="00D7635C" w:rsidRDefault="00387DA7">
            <w:r>
              <w:rPr>
                <w:sz w:val="20"/>
              </w:rPr>
              <w:t>Analysis definitions</w:t>
            </w:r>
          </w:p>
        </w:tc>
        <w:tc>
          <w:tcPr>
            <w:tcW w:w="3504" w:type="dxa"/>
          </w:tcPr>
          <w:p w:rsidR="00D7635C" w:rsidRDefault="00387DA7">
            <w:r>
              <w:rPr>
                <w:sz w:val="20"/>
              </w:rPr>
              <w:t>Protein RMSD</w:t>
            </w:r>
          </w:p>
        </w:tc>
        <w:tc>
          <w:tcPr>
            <w:tcW w:w="3504" w:type="dxa"/>
          </w:tcPr>
          <w:p w:rsidR="00D7635C" w:rsidRDefault="00387DA7">
            <w:r>
              <w:rPr>
                <w:sz w:val="20"/>
              </w:rPr>
              <w:t>Backbone RMSD computed after least-squares fitting to the starting minimized structure using the same atom group (Backbone/Cα) for fitting and RMSD calculation.</w:t>
            </w:r>
          </w:p>
        </w:tc>
      </w:tr>
      <w:tr w:rsidR="00D7635C">
        <w:trPr>
          <w:jc w:val="center"/>
        </w:trPr>
        <w:tc>
          <w:tcPr>
            <w:tcW w:w="3504" w:type="dxa"/>
          </w:tcPr>
          <w:p w:rsidR="00D7635C" w:rsidRDefault="00387DA7">
            <w:r>
              <w:rPr>
                <w:sz w:val="20"/>
              </w:rPr>
              <w:t>Analysis definitions</w:t>
            </w:r>
          </w:p>
        </w:tc>
        <w:tc>
          <w:tcPr>
            <w:tcW w:w="3504" w:type="dxa"/>
          </w:tcPr>
          <w:p w:rsidR="00D7635C" w:rsidRDefault="00387DA7">
            <w:r>
              <w:rPr>
                <w:sz w:val="20"/>
              </w:rPr>
              <w:t>Protein RMSF</w:t>
            </w:r>
          </w:p>
        </w:tc>
        <w:tc>
          <w:tcPr>
            <w:tcW w:w="3504" w:type="dxa"/>
          </w:tcPr>
          <w:p w:rsidR="00D7635C" w:rsidRDefault="00387DA7">
            <w:r>
              <w:rPr>
                <w:sz w:val="20"/>
              </w:rPr>
              <w:t xml:space="preserve">Per-residue Cα RMSF </w:t>
            </w:r>
            <w:r>
              <w:rPr>
                <w:sz w:val="20"/>
              </w:rPr>
              <w:t>computed over 20-100 ns after backbone fitting; reference structure = trajectory average.</w:t>
            </w:r>
          </w:p>
        </w:tc>
      </w:tr>
      <w:tr w:rsidR="00D7635C">
        <w:trPr>
          <w:jc w:val="center"/>
        </w:trPr>
        <w:tc>
          <w:tcPr>
            <w:tcW w:w="3504" w:type="dxa"/>
          </w:tcPr>
          <w:p w:rsidR="00D7635C" w:rsidRDefault="00387DA7">
            <w:r>
              <w:rPr>
                <w:sz w:val="20"/>
              </w:rPr>
              <w:lastRenderedPageBreak/>
              <w:t>Analysis definitions</w:t>
            </w:r>
          </w:p>
        </w:tc>
        <w:tc>
          <w:tcPr>
            <w:tcW w:w="3504" w:type="dxa"/>
          </w:tcPr>
          <w:p w:rsidR="00D7635C" w:rsidRDefault="00387DA7">
            <w:r>
              <w:rPr>
                <w:sz w:val="20"/>
              </w:rPr>
              <w:t>Ligand RMSD (local-fit)</w:t>
            </w:r>
          </w:p>
        </w:tc>
        <w:tc>
          <w:tcPr>
            <w:tcW w:w="3504" w:type="dxa"/>
          </w:tcPr>
          <w:p w:rsidR="00D7635C" w:rsidRDefault="00387DA7">
            <w:r>
              <w:rPr>
                <w:sz w:val="20"/>
              </w:rPr>
              <w:t>Ligand RMSD computed with a local-fit to the binding-site shell (protein residues within 0.6 nm of ligand heavy atoms in</w:t>
            </w:r>
            <w:r>
              <w:rPr>
                <w:sz w:val="20"/>
              </w:rPr>
              <w:t xml:space="preserve"> the reference structure) to remove global motion of the receptor.</w:t>
            </w:r>
          </w:p>
        </w:tc>
      </w:tr>
      <w:tr w:rsidR="00D7635C">
        <w:trPr>
          <w:jc w:val="center"/>
        </w:trPr>
        <w:tc>
          <w:tcPr>
            <w:tcW w:w="3504" w:type="dxa"/>
          </w:tcPr>
          <w:p w:rsidR="00D7635C" w:rsidRDefault="00387DA7">
            <w:r>
              <w:rPr>
                <w:sz w:val="20"/>
              </w:rPr>
              <w:t>Analysis definitions</w:t>
            </w:r>
          </w:p>
        </w:tc>
        <w:tc>
          <w:tcPr>
            <w:tcW w:w="3504" w:type="dxa"/>
          </w:tcPr>
          <w:p w:rsidR="00D7635C" w:rsidRDefault="00387DA7">
            <w:r>
              <w:rPr>
                <w:sz w:val="20"/>
              </w:rPr>
              <w:t>Protein-ligand contacts</w:t>
            </w:r>
          </w:p>
        </w:tc>
        <w:tc>
          <w:tcPr>
            <w:tcW w:w="3504" w:type="dxa"/>
          </w:tcPr>
          <w:p w:rsidR="00D7635C" w:rsidRDefault="00387DA7">
            <w:r>
              <w:rPr>
                <w:sz w:val="20"/>
              </w:rPr>
              <w:t>Contacts defined as the number of protein-ligand heavy-atom pairs within 0.6 nm per frame (atomic contact pairs).</w:t>
            </w:r>
          </w:p>
        </w:tc>
      </w:tr>
      <w:tr w:rsidR="00D7635C">
        <w:trPr>
          <w:jc w:val="center"/>
        </w:trPr>
        <w:tc>
          <w:tcPr>
            <w:tcW w:w="3504" w:type="dxa"/>
          </w:tcPr>
          <w:p w:rsidR="00D7635C" w:rsidRDefault="00387DA7">
            <w:r>
              <w:rPr>
                <w:sz w:val="20"/>
              </w:rPr>
              <w:t>Analysis definitions</w:t>
            </w:r>
          </w:p>
        </w:tc>
        <w:tc>
          <w:tcPr>
            <w:tcW w:w="3504" w:type="dxa"/>
          </w:tcPr>
          <w:p w:rsidR="00D7635C" w:rsidRDefault="00387DA7">
            <w:r>
              <w:rPr>
                <w:sz w:val="20"/>
              </w:rPr>
              <w:t>Minimum</w:t>
            </w:r>
            <w:r>
              <w:rPr>
                <w:sz w:val="20"/>
              </w:rPr>
              <w:t xml:space="preserve"> distance</w:t>
            </w:r>
          </w:p>
        </w:tc>
        <w:tc>
          <w:tcPr>
            <w:tcW w:w="3504" w:type="dxa"/>
          </w:tcPr>
          <w:p w:rsidR="00D7635C" w:rsidRDefault="00387DA7">
            <w:r>
              <w:rPr>
                <w:sz w:val="20"/>
              </w:rPr>
              <w:t>Minimum heavy-atom distance between protein and ligand per frame (gmx mindist).</w:t>
            </w:r>
          </w:p>
        </w:tc>
      </w:tr>
      <w:tr w:rsidR="00D7635C">
        <w:trPr>
          <w:jc w:val="center"/>
        </w:trPr>
        <w:tc>
          <w:tcPr>
            <w:tcW w:w="3504" w:type="dxa"/>
          </w:tcPr>
          <w:p w:rsidR="00D7635C" w:rsidRDefault="00387DA7">
            <w:r>
              <w:rPr>
                <w:sz w:val="20"/>
              </w:rPr>
              <w:t>Analysis definitions</w:t>
            </w:r>
          </w:p>
        </w:tc>
        <w:tc>
          <w:tcPr>
            <w:tcW w:w="3504" w:type="dxa"/>
          </w:tcPr>
          <w:p w:rsidR="00D7635C" w:rsidRDefault="00387DA7">
            <w:r>
              <w:rPr>
                <w:sz w:val="20"/>
              </w:rPr>
              <w:t>Hydrogen bonds</w:t>
            </w:r>
          </w:p>
        </w:tc>
        <w:tc>
          <w:tcPr>
            <w:tcW w:w="3504" w:type="dxa"/>
          </w:tcPr>
          <w:p w:rsidR="00D7635C" w:rsidRDefault="00387DA7">
            <w:r>
              <w:rPr>
                <w:sz w:val="20"/>
              </w:rPr>
              <w:t>Protein-ligand hydrogen bonds computed with gmx hbond using default geometric criteria (donor-acceptor distance &lt;= 0.35 nm; hydro</w:t>
            </w:r>
            <w:r>
              <w:rPr>
                <w:sz w:val="20"/>
              </w:rPr>
              <w:t>gen-donor-acceptor angle &lt;= 30 degrees).</w:t>
            </w:r>
          </w:p>
        </w:tc>
      </w:tr>
      <w:tr w:rsidR="00D7635C">
        <w:trPr>
          <w:jc w:val="center"/>
        </w:trPr>
        <w:tc>
          <w:tcPr>
            <w:tcW w:w="3504" w:type="dxa"/>
          </w:tcPr>
          <w:p w:rsidR="00D7635C" w:rsidRDefault="00387DA7">
            <w:r>
              <w:rPr>
                <w:sz w:val="20"/>
              </w:rPr>
              <w:t>PCA / FEL</w:t>
            </w:r>
          </w:p>
        </w:tc>
        <w:tc>
          <w:tcPr>
            <w:tcW w:w="3504" w:type="dxa"/>
          </w:tcPr>
          <w:p w:rsidR="00D7635C" w:rsidRDefault="00387DA7">
            <w:r>
              <w:rPr>
                <w:sz w:val="20"/>
              </w:rPr>
              <w:t>Sampling window</w:t>
            </w:r>
          </w:p>
        </w:tc>
        <w:tc>
          <w:tcPr>
            <w:tcW w:w="3504" w:type="dxa"/>
          </w:tcPr>
          <w:p w:rsidR="00D7635C" w:rsidRDefault="00387DA7">
            <w:r>
              <w:rPr>
                <w:sz w:val="20"/>
              </w:rPr>
              <w:t>PCA and FEL calculated using the 20-100 ns window unless stated otherwise.</w:t>
            </w:r>
          </w:p>
        </w:tc>
      </w:tr>
      <w:tr w:rsidR="00D7635C">
        <w:trPr>
          <w:jc w:val="center"/>
        </w:trPr>
        <w:tc>
          <w:tcPr>
            <w:tcW w:w="3504" w:type="dxa"/>
          </w:tcPr>
          <w:p w:rsidR="00D7635C" w:rsidRDefault="00387DA7">
            <w:r>
              <w:rPr>
                <w:sz w:val="20"/>
              </w:rPr>
              <w:t>PCA / FEL</w:t>
            </w:r>
          </w:p>
        </w:tc>
        <w:tc>
          <w:tcPr>
            <w:tcW w:w="3504" w:type="dxa"/>
          </w:tcPr>
          <w:p w:rsidR="00D7635C" w:rsidRDefault="00387DA7">
            <w:r>
              <w:rPr>
                <w:sz w:val="20"/>
              </w:rPr>
              <w:t>Probability estimation</w:t>
            </w:r>
          </w:p>
        </w:tc>
        <w:tc>
          <w:tcPr>
            <w:tcW w:w="3504" w:type="dxa"/>
          </w:tcPr>
          <w:p w:rsidR="00D7635C" w:rsidRDefault="00387DA7">
            <w:r>
              <w:t>PC1–PC2 probability estimated by 2D binning followed by Gaussian kernel smoothi</w:t>
            </w:r>
            <w:r>
              <w:t>ng (KDE-equivalent); ΔG = −kBT ln(P/Pmax) at 300 K and capped at 12 kJ/mol for visualization (color scale/background filling only).</w:t>
            </w:r>
          </w:p>
        </w:tc>
      </w:tr>
    </w:tbl>
    <w:p w:rsidR="00387DA7" w:rsidRDefault="00387DA7"/>
    <w:sectPr w:rsidR="00387DA7" w:rsidSect="00034616">
      <w:pgSz w:w="12240" w:h="15840"/>
      <w:pgMar w:top="864" w:right="864" w:bottom="864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87DA7"/>
    <w:rsid w:val="00AA1D8D"/>
    <w:rsid w:val="00B47730"/>
    <w:rsid w:val="00CB0664"/>
    <w:rsid w:val="00D7635C"/>
    <w:rsid w:val="00DB238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页眉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页脚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标题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标题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标题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标题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副标题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正文文本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正文文本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正文文本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宏文本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引用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标题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标题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标题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标题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标题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标题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明显引用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页眉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页脚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标题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标题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标题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标题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副标题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正文文本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正文文本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正文文本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宏文本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引用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标题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标题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标题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标题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标题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标题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明显引用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57C19A0-61EA-4FBE-B321-BAA69AFF4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818</Words>
  <Characters>4668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5476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18202</cp:lastModifiedBy>
  <cp:revision>2</cp:revision>
  <dcterms:created xsi:type="dcterms:W3CDTF">2013-12-23T23:15:00Z</dcterms:created>
  <dcterms:modified xsi:type="dcterms:W3CDTF">2026-03-01T22:04:00Z</dcterms:modified>
  <cp:category/>
</cp:coreProperties>
</file>