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49CD" w:rsidRPr="00D15F5B" w:rsidRDefault="000849CD" w:rsidP="000849CD">
      <w:pPr>
        <w:rPr>
          <w:rFonts w:ascii="Times New Roman" w:hAnsi="Times New Roman" w:cs="Times New Roman"/>
          <w:b/>
          <w:bCs/>
        </w:rPr>
      </w:pPr>
      <w:r w:rsidRPr="00D15F5B">
        <w:rPr>
          <w:rFonts w:ascii="Times New Roman" w:hAnsi="Times New Roman" w:cs="Times New Roman"/>
          <w:b/>
          <w:bCs/>
        </w:rPr>
        <w:t>Table 2 Characteristics and outcomes of the PICS-assessment cohort stratified by sepsis and ARDS</w:t>
      </w:r>
    </w:p>
    <w:tbl>
      <w:tblPr>
        <w:tblW w:w="13355" w:type="dxa"/>
        <w:tblInd w:w="-14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11"/>
        <w:gridCol w:w="1134"/>
        <w:gridCol w:w="1134"/>
        <w:gridCol w:w="1134"/>
        <w:gridCol w:w="993"/>
        <w:gridCol w:w="283"/>
        <w:gridCol w:w="1276"/>
        <w:gridCol w:w="1134"/>
        <w:gridCol w:w="1134"/>
        <w:gridCol w:w="1022"/>
      </w:tblGrid>
      <w:tr w:rsidR="000849CD" w:rsidRPr="00D15F5B" w:rsidTr="001A62C7">
        <w:trPr>
          <w:trHeight w:val="372"/>
        </w:trPr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43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Non-sepsis group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Sepsis group</w:t>
            </w:r>
          </w:p>
        </w:tc>
      </w:tr>
      <w:tr w:rsidR="000849CD" w:rsidRPr="00D15F5B" w:rsidTr="001A62C7">
        <w:trPr>
          <w:trHeight w:val="612"/>
        </w:trPr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Characteristic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Overall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n = 65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No ARDS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n = 57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ARDS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N = 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P</w:t>
            </w:r>
            <w:r>
              <w:rPr>
                <w:rFonts w:ascii="Times New Roman" w:eastAsia="Yu Gothic" w:hAnsi="Times New Roman" w:cs="Times New Roman" w:hint="eastAsia"/>
                <w:color w:val="000000"/>
              </w:rPr>
              <w:t xml:space="preserve"> </w:t>
            </w:r>
            <w:r w:rsidRPr="00D15F5B">
              <w:rPr>
                <w:rFonts w:ascii="Times New Roman" w:eastAsia="Yu Gothic" w:hAnsi="Times New Roman" w:cs="Times New Roman"/>
                <w:color w:val="000000"/>
              </w:rPr>
              <w:t>value</w:t>
            </w:r>
          </w:p>
        </w:tc>
        <w:tc>
          <w:tcPr>
            <w:tcW w:w="28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Overall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n = 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No ARDS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n = 22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ARDS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n = 9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p value</w:t>
            </w: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hAnsi="Times New Roman" w:cs="Times New Roman"/>
              </w:rPr>
            </w:pPr>
            <w:r w:rsidRPr="00D15F5B">
              <w:rPr>
                <w:rFonts w:ascii="Times New Roman" w:hAnsi="Times New Roman" w:cs="Times New Roman"/>
              </w:rPr>
              <w:t>Age, years, median (IQR)</w:t>
            </w:r>
          </w:p>
          <w:p w:rsidR="000849CD" w:rsidRPr="00D15F5B" w:rsidRDefault="000849CD" w:rsidP="001A62C7">
            <w:pPr>
              <w:ind w:firstLineChars="150" w:firstLine="330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72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58-79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72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55-81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67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64-74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0.24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76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66-82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76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69-82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74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64-79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0.54</w:t>
            </w: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hAnsi="Times New Roman" w:cs="Times New Roman"/>
              </w:rPr>
              <w:t>Male sex, n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47 (72)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42 (74)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5 (62)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0.67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21 (68)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16 (73)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5 (56)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0.42</w:t>
            </w:r>
          </w:p>
        </w:tc>
      </w:tr>
      <w:tr w:rsidR="000849CD" w:rsidRPr="00D15F5B" w:rsidTr="001A62C7">
        <w:trPr>
          <w:trHeight w:val="552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hAnsi="Times New Roman" w:cs="Times New Roman"/>
              </w:rPr>
            </w:pPr>
            <w:r w:rsidRPr="00D15F5B">
              <w:rPr>
                <w:rFonts w:ascii="Times New Roman" w:hAnsi="Times New Roman" w:cs="Times New Roman"/>
              </w:rPr>
              <w:t>Body mass index, kg/m, median (IQR)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hAnsi="Times New Roman" w:cs="Times New Roman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 xml:space="preserve"> 22.5</w:t>
            </w:r>
            <w:r w:rsidRPr="00D15F5B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19.8-25.0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 xml:space="preserve"> 22.1</w:t>
            </w:r>
            <w:r w:rsidRPr="00D15F5B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19.8-24.6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24.1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22.0-25.9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0.27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22.6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19.7-24.9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23.8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19.4-24.8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21.9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20.1-25.3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0.81</w:t>
            </w: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hAnsi="Times New Roman" w:cs="Times New Roman"/>
              </w:rPr>
            </w:pPr>
            <w:r w:rsidRPr="00D15F5B">
              <w:rPr>
                <w:rFonts w:ascii="Times New Roman" w:hAnsi="Times New Roman" w:cs="Times New Roman"/>
              </w:rPr>
              <w:t>APACHE II score, median (IQR)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20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16-25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20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16-25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18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18-20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0.47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21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17-27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22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18-27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20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14-26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0.68</w:t>
            </w:r>
          </w:p>
        </w:tc>
      </w:tr>
      <w:tr w:rsidR="000849CD" w:rsidRPr="00D15F5B" w:rsidTr="001A62C7">
        <w:trPr>
          <w:trHeight w:val="552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hAnsi="Times New Roman" w:cs="Times New Roman"/>
              </w:rPr>
            </w:pPr>
            <w:r w:rsidRPr="00D15F5B">
              <w:rPr>
                <w:rFonts w:ascii="Times New Roman" w:hAnsi="Times New Roman" w:cs="Times New Roman"/>
              </w:rPr>
              <w:t>SOFA score, median (IQR)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7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5-9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7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5-9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8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7-10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10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5-12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11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5-12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9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7-13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0.69</w:t>
            </w:r>
          </w:p>
        </w:tc>
      </w:tr>
      <w:tr w:rsidR="000849CD" w:rsidRPr="00D15F5B" w:rsidTr="001A62C7">
        <w:trPr>
          <w:trHeight w:val="552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hAnsi="Times New Roman" w:cs="Times New Roman"/>
              </w:rPr>
            </w:pPr>
            <w:r w:rsidRPr="00D15F5B">
              <w:rPr>
                <w:rFonts w:ascii="Times New Roman" w:hAnsi="Times New Roman" w:cs="Times New Roman"/>
              </w:rPr>
              <w:t>Charlson comorbidity index, median (IQR)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0-2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0-2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0-3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0.44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0-3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0-3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0-2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0.26</w:t>
            </w:r>
          </w:p>
        </w:tc>
      </w:tr>
      <w:tr w:rsidR="000849CD" w:rsidRPr="00D15F5B" w:rsidTr="001A62C7">
        <w:trPr>
          <w:trHeight w:val="552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Clinical frailty scale</w:t>
            </w:r>
            <w:r w:rsidRPr="00D15F5B">
              <w:rPr>
                <w:rFonts w:ascii="Times New Roman" w:hAnsi="Times New Roman" w:cs="Times New Roman"/>
              </w:rPr>
              <w:t>, median (IQR)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2-4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2-4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2-3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0.25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 xml:space="preserve"> 3</w:t>
            </w:r>
            <w:r w:rsidRPr="00D15F5B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3-4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 xml:space="preserve"> 4</w:t>
            </w:r>
            <w:r w:rsidRPr="00D15F5B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3-4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1-3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0.14</w:t>
            </w: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hAnsi="Times New Roman" w:cs="Times New Roman"/>
              </w:rPr>
              <w:t>DNAR status at ICU admission, n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 (3.1)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 (3.5)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&gt;0.99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 (3.2)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 (4.5)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&gt;0.99</w:t>
            </w:r>
          </w:p>
        </w:tc>
      </w:tr>
      <w:tr w:rsidR="000849CD" w:rsidRPr="00D15F5B" w:rsidTr="001A62C7">
        <w:trPr>
          <w:trHeight w:val="9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Education period, years</w:t>
            </w:r>
            <w:r w:rsidRPr="00D15F5B">
              <w:rPr>
                <w:rFonts w:ascii="Times New Roman" w:hAnsi="Times New Roman" w:cs="Times New Roman"/>
              </w:rPr>
              <w:t>, median (IQR)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 xml:space="preserve"> 12</w:t>
            </w:r>
            <w:r w:rsidRPr="00D15F5B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12-14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 xml:space="preserve"> 12</w:t>
            </w:r>
            <w:r w:rsidRPr="00D15F5B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12-14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12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11-16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0.65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 xml:space="preserve"> 12</w:t>
            </w:r>
            <w:r w:rsidRPr="00D15F5B">
              <w:rPr>
                <w:rFonts w:ascii="Times New Roman" w:hAnsi="Times New Roman" w:cs="Times New Roman"/>
                <w:vertAlign w:val="superscript"/>
              </w:rPr>
              <w:t xml:space="preserve"> b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9-12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 xml:space="preserve"> 12</w:t>
            </w:r>
            <w:r w:rsidRPr="00D15F5B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9-12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 xml:space="preserve"> 12</w:t>
            </w:r>
            <w:r w:rsidRPr="00D15F5B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11-15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0.36</w:t>
            </w:r>
          </w:p>
        </w:tc>
      </w:tr>
      <w:tr w:rsidR="000849CD" w:rsidRPr="00D15F5B" w:rsidTr="001A62C7">
        <w:trPr>
          <w:trHeight w:val="9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849CD" w:rsidRPr="00D15F5B" w:rsidRDefault="000849CD" w:rsidP="001A62C7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 w:hint="eastAsia"/>
                <w:color w:val="000000"/>
              </w:rPr>
              <w:lastRenderedPageBreak/>
              <w:t>E</w:t>
            </w:r>
            <w:r>
              <w:rPr>
                <w:rFonts w:ascii="Times New Roman" w:eastAsia="Yu Gothic" w:hAnsi="Times New Roman" w:cs="Times New Roman"/>
                <w:color w:val="000000"/>
              </w:rPr>
              <w:t>ducation period over 9 years, n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849CD" w:rsidRPr="00942FE0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 w:hint="eastAsia"/>
                <w:color w:val="000000"/>
              </w:rPr>
              <w:t>5</w:t>
            </w:r>
            <w:r>
              <w:rPr>
                <w:rFonts w:ascii="Times New Roman" w:eastAsia="Yu Gothic" w:hAnsi="Times New Roman" w:cs="Times New Roman"/>
                <w:color w:val="000000"/>
              </w:rPr>
              <w:t>4</w:t>
            </w:r>
            <w:r w:rsidRPr="00D15F5B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  <w:r>
              <w:rPr>
                <w:rFonts w:ascii="Times New Roman" w:eastAsia="Yu Gothic" w:hAnsi="Times New Roman" w:cs="Times New Roman"/>
                <w:color w:val="000000"/>
              </w:rPr>
              <w:t xml:space="preserve"> (84)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 w:hint="eastAsia"/>
                <w:color w:val="000000"/>
              </w:rPr>
              <w:t>4</w:t>
            </w:r>
            <w:r>
              <w:rPr>
                <w:rFonts w:ascii="Times New Roman" w:eastAsia="Yu Gothic" w:hAnsi="Times New Roman" w:cs="Times New Roman"/>
                <w:color w:val="000000"/>
              </w:rPr>
              <w:t>8</w:t>
            </w:r>
            <w:r w:rsidRPr="00D15F5B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  <w:r>
              <w:rPr>
                <w:rFonts w:ascii="Times New Roman" w:eastAsia="Yu Gothic" w:hAnsi="Times New Roman" w:cs="Times New Roman"/>
                <w:color w:val="000000"/>
              </w:rPr>
              <w:t xml:space="preserve"> (86)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 w:hint="eastAsia"/>
                <w:color w:val="000000"/>
              </w:rPr>
              <w:t>6</w:t>
            </w:r>
            <w:r>
              <w:rPr>
                <w:rFonts w:ascii="Times New Roman" w:eastAsia="Yu Gothic" w:hAnsi="Times New Roman" w:cs="Times New Roman"/>
                <w:color w:val="000000"/>
              </w:rPr>
              <w:t xml:space="preserve"> (75)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 w:hint="eastAsia"/>
                <w:color w:val="000000"/>
              </w:rPr>
              <w:t>0</w:t>
            </w:r>
            <w:r>
              <w:rPr>
                <w:rFonts w:ascii="Times New Roman" w:eastAsia="Yu Gothic" w:hAnsi="Times New Roman" w:cs="Times New Roman"/>
                <w:color w:val="000000"/>
              </w:rPr>
              <w:t>.60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 w:hint="eastAsia"/>
                <w:color w:val="000000"/>
              </w:rPr>
              <w:t>2</w:t>
            </w:r>
            <w:r>
              <w:rPr>
                <w:rFonts w:ascii="Times New Roman" w:eastAsia="Yu Gothic" w:hAnsi="Times New Roman" w:cs="Times New Roman"/>
                <w:color w:val="000000"/>
              </w:rPr>
              <w:t xml:space="preserve">1 </w:t>
            </w:r>
            <w:r>
              <w:rPr>
                <w:rFonts w:ascii="Times New Roman" w:hAnsi="Times New Roman" w:cs="Times New Roman"/>
                <w:vertAlign w:val="superscript"/>
              </w:rPr>
              <w:t>b</w:t>
            </w:r>
            <w:r>
              <w:rPr>
                <w:rFonts w:ascii="Times New Roman" w:eastAsia="Yu Gothic" w:hAnsi="Times New Roman" w:cs="Times New Roman"/>
                <w:color w:val="000000"/>
              </w:rPr>
              <w:t xml:space="preserve"> (72)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 w:hint="eastAsia"/>
                <w:color w:val="000000"/>
              </w:rPr>
              <w:t>1</w:t>
            </w:r>
            <w:r>
              <w:rPr>
                <w:rFonts w:ascii="Times New Roman" w:eastAsia="Yu Gothic" w:hAnsi="Times New Roman" w:cs="Times New Roman"/>
                <w:color w:val="000000"/>
              </w:rPr>
              <w:t xml:space="preserve">4 </w:t>
            </w:r>
            <w:r w:rsidRPr="00D15F5B">
              <w:rPr>
                <w:rFonts w:ascii="Times New Roman" w:hAnsi="Times New Roman" w:cs="Times New Roman"/>
                <w:vertAlign w:val="superscript"/>
              </w:rPr>
              <w:t>a</w:t>
            </w:r>
            <w:r>
              <w:rPr>
                <w:rFonts w:ascii="Times New Roman" w:eastAsia="Yu Gothic" w:hAnsi="Times New Roman" w:cs="Times New Roman"/>
                <w:color w:val="000000"/>
              </w:rPr>
              <w:t xml:space="preserve"> (67)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 w:hint="eastAsia"/>
                <w:color w:val="000000"/>
              </w:rPr>
              <w:t>7</w:t>
            </w:r>
            <w:r>
              <w:rPr>
                <w:rFonts w:ascii="Times New Roman" w:eastAsia="Yu Gothic" w:hAnsi="Times New Roman" w:cs="Times New Roman"/>
                <w:color w:val="000000"/>
              </w:rPr>
              <w:t xml:space="preserve"> (88)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 w:hint="eastAsia"/>
                <w:color w:val="000000"/>
              </w:rPr>
              <w:t>0</w:t>
            </w:r>
            <w:r>
              <w:rPr>
                <w:rFonts w:ascii="Times New Roman" w:eastAsia="Yu Gothic" w:hAnsi="Times New Roman" w:cs="Times New Roman"/>
                <w:color w:val="000000"/>
              </w:rPr>
              <w:t>.38</w:t>
            </w: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hAnsi="Times New Roman" w:cs="Times New Roman"/>
              </w:rPr>
              <w:t>Employment status, n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0.90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n = 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n = 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n = 8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0.73</w:t>
            </w: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ind w:firstLineChars="150" w:firstLine="330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Student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ind w:firstLineChars="150" w:firstLine="330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Employed or self-employed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24 (37)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22 (39)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 (25)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10 (33)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7 (32)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 (38)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ind w:firstLineChars="150" w:firstLine="330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Unemployed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9 (14)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8 (14)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 (12)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5 (17)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 (14)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 (25)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ind w:firstLineChars="150" w:firstLine="330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H</w:t>
            </w:r>
            <w:r>
              <w:rPr>
                <w:rFonts w:ascii="Times New Roman" w:eastAsia="Yu Gothic" w:hAnsi="Times New Roman" w:cs="Times New Roman" w:hint="eastAsia"/>
                <w:color w:val="000000"/>
              </w:rPr>
              <w:t>ome</w:t>
            </w:r>
            <w:r>
              <w:rPr>
                <w:rFonts w:ascii="Times New Roman" w:eastAsia="Yu Gothic" w:hAnsi="Times New Roman" w:cs="Times New Roman"/>
                <w:color w:val="000000"/>
              </w:rPr>
              <w:t>maker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7 (11)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6 (11)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 (12)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 (10)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 (9.1)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 (12)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ind w:firstLineChars="150" w:firstLine="330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Retired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25 (38)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21 (37)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4 (50)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12 (40)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10 (45)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 (25)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hAnsi="Times New Roman" w:cs="Times New Roman"/>
              </w:rPr>
              <w:t>Marital status, n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0.43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0.41</w:t>
            </w: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ind w:firstLineChars="150" w:firstLine="330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Married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44 (68)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37 (65)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7 (88)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20 (65)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13 (59)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7 (78)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ind w:firstLineChars="150" w:firstLine="330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Separated or divorced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5 (7.7)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4 (7.0)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 (12)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 (6.5)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 (4.5)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 (11)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ind w:firstLineChars="150" w:firstLine="330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Widowed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9 (14)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9 (16)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5 (16)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5 (23)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ind w:firstLineChars="150" w:firstLine="330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Unmarried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7 (11)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7 (12)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4 (13)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 (14)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 (11)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</w:tr>
      <w:tr w:rsidR="000849CD" w:rsidRPr="00D15F5B" w:rsidTr="001A62C7">
        <w:trPr>
          <w:trHeight w:val="372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hAnsi="Times New Roman" w:cs="Times New Roman"/>
              </w:rPr>
              <w:t>Patient’s residential living status, n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&gt;0.99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0.74</w:t>
            </w: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ind w:firstLineChars="150" w:firstLine="330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Lived alone at home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8 (12)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7 (12)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 (12)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7 (23)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4 (18)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 (33)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ind w:firstLineChars="150" w:firstLine="330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Lived with someone else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57 (88)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50 (88)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7 (88)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23 (74)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17 (77)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6 (67)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ind w:firstLineChars="150" w:firstLine="330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Nursing home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 (3.2)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 (4.5)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hAnsi="Times New Roman" w:cs="Times New Roman"/>
              </w:rPr>
              <w:t>Prescribed benzodiazepines, n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7 (11)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6 (11)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 (12)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&gt;0.99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 (9.7)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 (4.5)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 (22)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0.19</w:t>
            </w: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hAnsi="Times New Roman" w:cs="Times New Roman"/>
              </w:rPr>
              <w:t>Prescribed steroid, n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 (4.6)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 (5.3)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&gt;0.99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 (9.7)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 (14)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0.54</w:t>
            </w:r>
          </w:p>
        </w:tc>
      </w:tr>
      <w:tr w:rsidR="000849CD" w:rsidRPr="00D15F5B" w:rsidTr="001A62C7">
        <w:trPr>
          <w:trHeight w:val="473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eastAsia="Yu Gothic" w:hAnsi="Times New Roman" w:cs="Times New Roman"/>
                <w:color w:val="000000"/>
              </w:rPr>
            </w:pPr>
            <w:bookmarkStart w:id="0" w:name="_Hlk65241405"/>
            <w:r w:rsidRPr="00D15F5B">
              <w:rPr>
                <w:rFonts w:ascii="Times New Roman" w:hAnsi="Times New Roman" w:cs="Times New Roman"/>
              </w:rPr>
              <w:t>PCS before ICU admission, median (IQR)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37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17-49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35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17-49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44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29-52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0.57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38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22-47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39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23-46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37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20-51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0.79</w:t>
            </w: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lastRenderedPageBreak/>
              <w:t xml:space="preserve">MCS </w:t>
            </w:r>
            <w:r w:rsidRPr="00D15F5B">
              <w:rPr>
                <w:rFonts w:ascii="Times New Roman" w:hAnsi="Times New Roman" w:cs="Times New Roman"/>
              </w:rPr>
              <w:t>before ICU admission, median (IQR)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50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43-56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49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43-56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52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42-57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0.76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52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44-58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52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43-57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52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49-58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0.72</w:t>
            </w:r>
          </w:p>
        </w:tc>
      </w:tr>
      <w:tr w:rsidR="000849CD" w:rsidRPr="00D15F5B" w:rsidTr="001A62C7">
        <w:trPr>
          <w:trHeight w:val="552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SMQ</w:t>
            </w:r>
            <w:r w:rsidRPr="00D15F5B">
              <w:rPr>
                <w:rFonts w:ascii="Times New Roman" w:hAnsi="Times New Roman" w:cs="Times New Roman"/>
              </w:rPr>
              <w:t xml:space="preserve"> before ICU admission, median (IQR)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43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39-46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43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39-46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44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41-45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0.81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42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32-45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42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34-45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40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30-44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0.37</w:t>
            </w:r>
          </w:p>
        </w:tc>
      </w:tr>
      <w:bookmarkEnd w:id="0"/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hAnsi="Times New Roman" w:cs="Times New Roman"/>
              </w:rPr>
              <w:t>Source of ICU admission, n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0.16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0.021</w:t>
            </w: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hAnsi="Times New Roman" w:cs="Times New Roman"/>
              </w:rPr>
              <w:t xml:space="preserve">   Emergency department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31 (48)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30 (53)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 (12)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12 (39)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9 (41)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 (33)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hAnsi="Times New Roman" w:cs="Times New Roman"/>
              </w:rPr>
              <w:t xml:space="preserve">   Hospital floor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14 (22)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11 (19)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 (38)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7 (23)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 (9.1)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5 (56)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ind w:firstLineChars="150" w:firstLine="330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hAnsi="Times New Roman" w:cs="Times New Roman"/>
              </w:rPr>
              <w:t>Another hospital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 (1.5)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 (1.8)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hAnsi="Times New Roman" w:cs="Times New Roman"/>
              </w:rPr>
              <w:t xml:space="preserve">   Operating room (elective)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 (1.5)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 (1.8)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hAnsi="Times New Roman" w:cs="Times New Roman"/>
              </w:rPr>
              <w:t xml:space="preserve">   Operating room (emergency)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18 (28)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14 (25)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4 (50)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12 (39)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11 (50)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 (11)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hAnsi="Times New Roman" w:cs="Times New Roman"/>
              </w:rPr>
              <w:t>Primary diagnosis at ICU admission, n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0.74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0.087</w:t>
            </w: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ind w:firstLineChars="150" w:firstLine="330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Cardiogenic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14 (22)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12 (21)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 (25)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 (3.2)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 (4.5)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ind w:firstLineChars="150" w:firstLine="330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Acute respiratory failure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26 (40)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22 (39)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4 (50)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8 (26)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 (14)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5 (56)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ind w:firstLineChars="150" w:firstLine="330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Infection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 (4.6)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 (5.3)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18 (58)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15 (68)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 (33)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ind w:firstLineChars="150" w:firstLine="330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Trauma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11 (17)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9 (16)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 (25)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ind w:firstLineChars="150" w:firstLine="330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Others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11 (17)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11 (19)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4 (13)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 (14)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 (11)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eastAsia="Yu Gothic" w:hAnsi="Times New Roman" w:cs="Times New Roman"/>
                <w:b/>
                <w:bCs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b/>
                <w:bCs/>
                <w:color w:val="000000"/>
              </w:rPr>
              <w:t>Management in ICU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hAnsi="Times New Roman" w:cs="Times New Roman"/>
              </w:rPr>
              <w:t>Vasopressor use, n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52 (80)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45 (79)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7 (88)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&gt;0.99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25 (81)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18 (82)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7 (78)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&gt;0.99</w:t>
            </w: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hAnsi="Times New Roman" w:cs="Times New Roman"/>
              </w:rPr>
              <w:t>Paralytic agent use, n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29 (45)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24 (42)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5 (62)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0.45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13 (42)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7 (32)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6 (67)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0.11</w:t>
            </w: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hAnsi="Times New Roman" w:cs="Times New Roman"/>
              </w:rPr>
              <w:t>Renal replacement therapy, n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4 (6.2)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 (5.3)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 (12)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0.42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8 (26)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8 (36)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0.068</w:t>
            </w: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hAnsi="Times New Roman" w:cs="Times New Roman"/>
              </w:rPr>
              <w:t>Extracorporeal membrane oxygen, n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 (4.6)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 (1.8)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 (25)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0.038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 (3.2)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 (11)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0.29</w:t>
            </w: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hAnsi="Times New Roman" w:cs="Times New Roman"/>
              </w:rPr>
              <w:lastRenderedPageBreak/>
              <w:t>Intra-aortic balloon pump, n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 (3.1)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 (3.5)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&gt;0.99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 (3.2)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 (11)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0.29</w:t>
            </w: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hAnsi="Times New Roman" w:cs="Times New Roman"/>
              </w:rPr>
              <w:t>tracheostomy, n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11 (17)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11 (19)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 (0)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0.33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 (6.5)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 (4.5)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 (11)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0.50</w:t>
            </w: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eastAsia="Yu Gothic" w:hAnsi="Times New Roman" w:cs="Times New Roman"/>
                <w:b/>
                <w:bCs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b/>
                <w:bCs/>
                <w:color w:val="000000"/>
              </w:rPr>
              <w:t>Outcomes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hAnsi="Times New Roman" w:cs="Times New Roman"/>
              </w:rPr>
              <w:t>Delirium, n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18 (28)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15 (26)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 (38)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0.67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13 (42)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10 (45)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 (33)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0.70</w:t>
            </w:r>
          </w:p>
        </w:tc>
      </w:tr>
      <w:tr w:rsidR="000849CD" w:rsidRPr="00D15F5B" w:rsidTr="001A62C7">
        <w:trPr>
          <w:trHeight w:val="552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hAnsi="Times New Roman" w:cs="Times New Roman"/>
              </w:rPr>
            </w:pPr>
            <w:r w:rsidRPr="00D15F5B">
              <w:rPr>
                <w:rFonts w:ascii="Times New Roman" w:hAnsi="Times New Roman" w:cs="Times New Roman"/>
              </w:rPr>
              <w:t>Length of invasive MV, days, median (IQR)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5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2-8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4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2-9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6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5-6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0.42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4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3-6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4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3-6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5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3, 10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0.30</w:t>
            </w:r>
          </w:p>
        </w:tc>
      </w:tr>
      <w:tr w:rsidR="000849CD" w:rsidRPr="00D15F5B" w:rsidTr="001A62C7">
        <w:trPr>
          <w:trHeight w:val="552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hAnsi="Times New Roman" w:cs="Times New Roman"/>
              </w:rPr>
            </w:pPr>
            <w:r w:rsidRPr="00D15F5B">
              <w:rPr>
                <w:rFonts w:ascii="Times New Roman" w:hAnsi="Times New Roman" w:cs="Times New Roman"/>
              </w:rPr>
              <w:t>ICU length of stay, days, median (IQR)</w:t>
            </w:r>
          </w:p>
          <w:p w:rsidR="000849CD" w:rsidRPr="00D15F5B" w:rsidRDefault="000849CD" w:rsidP="001A62C7">
            <w:pPr>
              <w:ind w:firstLineChars="150" w:firstLine="330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7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5-12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7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5-13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8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6-10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0.76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8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5-14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8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5-15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7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7-12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0.97</w:t>
            </w: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hAnsi="Times New Roman" w:cs="Times New Roman"/>
              </w:rPr>
            </w:pPr>
            <w:r w:rsidRPr="00D15F5B">
              <w:rPr>
                <w:rFonts w:ascii="Times New Roman" w:hAnsi="Times New Roman" w:cs="Times New Roman"/>
              </w:rPr>
              <w:t>Hospital length of stay, days, median (IQR)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30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17-58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26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17-56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48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30-67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0.16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34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21-64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34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23-59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39</w:t>
            </w:r>
          </w:p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20-67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0.97</w:t>
            </w: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hAnsi="Times New Roman" w:cs="Times New Roman"/>
              </w:rPr>
              <w:t>Outcome at Hospital discharge, n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0.48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&gt;0.99</w:t>
            </w: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 xml:space="preserve">   Another facility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32 (49)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27 (47)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5 (62)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18 (58)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13 (59)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5 (56)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 xml:space="preserve">   Home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33 (51)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30 (53)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 (38)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13 (42)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9 (41)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4 (44)</w:t>
            </w:r>
          </w:p>
        </w:tc>
        <w:tc>
          <w:tcPr>
            <w:tcW w:w="1022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</w:tr>
      <w:tr w:rsidR="000849CD" w:rsidRPr="00D15F5B" w:rsidTr="001A62C7">
        <w:trPr>
          <w:trHeight w:val="360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Post-intensive care syndrome, n (%)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41 (63)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37 (65)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4 (50)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0.45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20 (65)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12 (55)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8 (89)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849CD" w:rsidRPr="00D15F5B" w:rsidRDefault="000849CD" w:rsidP="001A62C7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D15F5B">
              <w:rPr>
                <w:rFonts w:ascii="Times New Roman" w:eastAsia="Yu Gothic" w:hAnsi="Times New Roman" w:cs="Times New Roman"/>
                <w:color w:val="000000"/>
              </w:rPr>
              <w:t>0.11</w:t>
            </w:r>
          </w:p>
        </w:tc>
      </w:tr>
    </w:tbl>
    <w:p w:rsidR="000849CD" w:rsidRPr="00D15F5B" w:rsidRDefault="000849CD" w:rsidP="000849CD">
      <w:pPr>
        <w:rPr>
          <w:rFonts w:ascii="Times New Roman" w:hAnsi="Times New Roman" w:cs="Times New Roman"/>
        </w:rPr>
      </w:pPr>
      <w:r w:rsidRPr="00D15F5B">
        <w:rPr>
          <w:rFonts w:ascii="Times New Roman" w:hAnsi="Times New Roman" w:cs="Times New Roman"/>
          <w:i/>
          <w:iCs/>
        </w:rPr>
        <w:t>ARDS</w:t>
      </w:r>
      <w:r w:rsidRPr="00D15F5B">
        <w:rPr>
          <w:rFonts w:ascii="Times New Roman" w:hAnsi="Times New Roman" w:cs="Times New Roman"/>
        </w:rPr>
        <w:t xml:space="preserve"> acute respiratory distress syndrome, </w:t>
      </w:r>
      <w:r w:rsidRPr="00D15F5B">
        <w:rPr>
          <w:rFonts w:ascii="Times New Roman" w:hAnsi="Times New Roman" w:cs="Times New Roman"/>
          <w:i/>
          <w:iCs/>
        </w:rPr>
        <w:t>IQR</w:t>
      </w:r>
      <w:r w:rsidRPr="00D15F5B">
        <w:rPr>
          <w:rFonts w:ascii="Times New Roman" w:hAnsi="Times New Roman" w:cs="Times New Roman"/>
        </w:rPr>
        <w:t xml:space="preserve"> interquartile range, </w:t>
      </w:r>
      <w:r w:rsidRPr="00D15F5B">
        <w:rPr>
          <w:rFonts w:ascii="Times New Roman" w:hAnsi="Times New Roman" w:cs="Times New Roman"/>
          <w:i/>
          <w:iCs/>
        </w:rPr>
        <w:t>BMI</w:t>
      </w:r>
      <w:r w:rsidRPr="00D15F5B">
        <w:rPr>
          <w:rFonts w:ascii="Times New Roman" w:hAnsi="Times New Roman" w:cs="Times New Roman"/>
        </w:rPr>
        <w:t xml:space="preserve"> body mass index, </w:t>
      </w:r>
      <w:r w:rsidRPr="00D15F5B">
        <w:rPr>
          <w:rFonts w:ascii="Times New Roman" w:hAnsi="Times New Roman" w:cs="Times New Roman"/>
          <w:i/>
          <w:iCs/>
        </w:rPr>
        <w:t>APACHE</w:t>
      </w:r>
      <w:r w:rsidRPr="00D15F5B">
        <w:rPr>
          <w:rFonts w:ascii="Times New Roman" w:hAnsi="Times New Roman" w:cs="Times New Roman"/>
        </w:rPr>
        <w:t xml:space="preserve"> Acute Physiology Chronic and Health Evaluation, </w:t>
      </w:r>
      <w:r w:rsidRPr="00D15F5B">
        <w:rPr>
          <w:rFonts w:ascii="Times New Roman" w:hAnsi="Times New Roman" w:cs="Times New Roman"/>
          <w:i/>
          <w:iCs/>
        </w:rPr>
        <w:t>SOFA</w:t>
      </w:r>
      <w:r w:rsidRPr="00D15F5B">
        <w:rPr>
          <w:rFonts w:ascii="Times New Roman" w:hAnsi="Times New Roman" w:cs="Times New Roman"/>
        </w:rPr>
        <w:t xml:space="preserve"> Sequential Organ Failure Assessment, </w:t>
      </w:r>
      <w:r w:rsidRPr="00D15F5B">
        <w:rPr>
          <w:rFonts w:ascii="Times New Roman" w:hAnsi="Times New Roman" w:cs="Times New Roman"/>
          <w:i/>
          <w:iCs/>
        </w:rPr>
        <w:t>DNAR</w:t>
      </w:r>
      <w:r w:rsidRPr="00D15F5B">
        <w:rPr>
          <w:rFonts w:ascii="Times New Roman" w:hAnsi="Times New Roman" w:cs="Times New Roman"/>
        </w:rPr>
        <w:t xml:space="preserve"> do not attempt resuscitation,</w:t>
      </w:r>
      <w:r w:rsidRPr="00D15F5B">
        <w:rPr>
          <w:rFonts w:ascii="Times New Roman" w:hAnsi="Times New Roman" w:cs="Times New Roman"/>
          <w:i/>
          <w:iCs/>
        </w:rPr>
        <w:t xml:space="preserve"> ICU</w:t>
      </w:r>
      <w:r w:rsidRPr="00D15F5B">
        <w:rPr>
          <w:rFonts w:ascii="Times New Roman" w:hAnsi="Times New Roman" w:cs="Times New Roman"/>
        </w:rPr>
        <w:t xml:space="preserve"> intensive care unit, </w:t>
      </w:r>
      <w:r w:rsidRPr="00D15F5B">
        <w:rPr>
          <w:rFonts w:ascii="Times New Roman" w:hAnsi="Times New Roman" w:cs="Times New Roman"/>
          <w:i/>
          <w:iCs/>
        </w:rPr>
        <w:t>PCS</w:t>
      </w:r>
      <w:r w:rsidRPr="00D15F5B">
        <w:rPr>
          <w:rFonts w:ascii="Times New Roman" w:hAnsi="Times New Roman" w:cs="Times New Roman"/>
        </w:rPr>
        <w:t xml:space="preserve"> the 36-item Short Form physical component score, </w:t>
      </w:r>
      <w:r w:rsidRPr="00D15F5B">
        <w:rPr>
          <w:rFonts w:ascii="Times New Roman" w:hAnsi="Times New Roman" w:cs="Times New Roman"/>
          <w:i/>
          <w:iCs/>
        </w:rPr>
        <w:t>MCS</w:t>
      </w:r>
      <w:r w:rsidRPr="00D15F5B">
        <w:rPr>
          <w:rFonts w:ascii="Times New Roman" w:hAnsi="Times New Roman" w:cs="Times New Roman"/>
        </w:rPr>
        <w:t xml:space="preserve"> the 36-item Short Form mental component score, </w:t>
      </w:r>
      <w:r w:rsidRPr="00795F3F">
        <w:rPr>
          <w:rFonts w:ascii="Times New Roman" w:hAnsi="Times New Roman" w:cs="Times New Roman"/>
          <w:i/>
          <w:iCs/>
        </w:rPr>
        <w:t>SMQ</w:t>
      </w:r>
      <w:r w:rsidRPr="00D15F5B">
        <w:rPr>
          <w:rFonts w:ascii="Times New Roman" w:hAnsi="Times New Roman" w:cs="Times New Roman"/>
        </w:rPr>
        <w:t xml:space="preserve"> Short-Memory Questionnaire, </w:t>
      </w:r>
      <w:r w:rsidRPr="00D15F5B">
        <w:rPr>
          <w:rFonts w:ascii="Times New Roman" w:hAnsi="Times New Roman" w:cs="Times New Roman"/>
          <w:i/>
          <w:iCs/>
        </w:rPr>
        <w:t>MV</w:t>
      </w:r>
      <w:r w:rsidRPr="00D15F5B">
        <w:rPr>
          <w:rFonts w:ascii="Times New Roman" w:hAnsi="Times New Roman" w:cs="Times New Roman"/>
        </w:rPr>
        <w:t xml:space="preserve"> mechanical ventilation</w:t>
      </w:r>
    </w:p>
    <w:p w:rsidR="000849CD" w:rsidRPr="00D15F5B" w:rsidRDefault="000849CD" w:rsidP="000849CD">
      <w:pPr>
        <w:rPr>
          <w:rFonts w:ascii="Times New Roman" w:hAnsi="Times New Roman" w:cs="Times New Roman"/>
          <w:vertAlign w:val="superscript"/>
        </w:rPr>
      </w:pPr>
    </w:p>
    <w:p w:rsidR="000849CD" w:rsidRPr="00D15F5B" w:rsidRDefault="000849CD" w:rsidP="000849CD">
      <w:pPr>
        <w:rPr>
          <w:rFonts w:ascii="Times New Roman" w:hAnsi="Times New Roman" w:cs="Times New Roman"/>
        </w:rPr>
      </w:pPr>
      <w:r w:rsidRPr="00D15F5B">
        <w:rPr>
          <w:rFonts w:ascii="Times New Roman" w:hAnsi="Times New Roman" w:cs="Times New Roman"/>
          <w:vertAlign w:val="superscript"/>
        </w:rPr>
        <w:t>a</w:t>
      </w:r>
      <w:r w:rsidRPr="00D15F5B">
        <w:rPr>
          <w:rFonts w:ascii="Times New Roman" w:hAnsi="Times New Roman" w:cs="Times New Roman"/>
        </w:rPr>
        <w:t xml:space="preserve"> One missing datum</w:t>
      </w:r>
    </w:p>
    <w:p w:rsidR="000849CD" w:rsidRPr="00D15F5B" w:rsidRDefault="000849CD" w:rsidP="000849CD">
      <w:pPr>
        <w:rPr>
          <w:rFonts w:ascii="Times New Roman" w:hAnsi="Times New Roman" w:cs="Times New Roman"/>
        </w:rPr>
      </w:pPr>
      <w:r w:rsidRPr="00D15F5B">
        <w:rPr>
          <w:rFonts w:ascii="Times New Roman" w:hAnsi="Times New Roman" w:cs="Times New Roman"/>
          <w:vertAlign w:val="superscript"/>
        </w:rPr>
        <w:t>b</w:t>
      </w:r>
      <w:r w:rsidRPr="00D15F5B">
        <w:rPr>
          <w:rFonts w:ascii="Times New Roman" w:hAnsi="Times New Roman" w:cs="Times New Roman"/>
        </w:rPr>
        <w:t xml:space="preserve"> Two missing data</w:t>
      </w:r>
    </w:p>
    <w:p w:rsidR="00DA32A0" w:rsidRDefault="000849CD">
      <w:bookmarkStart w:id="1" w:name="_GoBack"/>
      <w:bookmarkEnd w:id="1"/>
    </w:p>
    <w:sectPr w:rsidR="00DA32A0" w:rsidSect="000849C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9CD"/>
    <w:rsid w:val="000849CD"/>
    <w:rsid w:val="0016198D"/>
    <w:rsid w:val="003E5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663EFE-A470-4161-AC75-866DB0C5F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750</Words>
  <Characters>4276</Characters>
  <Application>Microsoft Office Word</Application>
  <DocSecurity>0</DocSecurity>
  <Lines>35</Lines>
  <Paragraphs>10</Paragraphs>
  <ScaleCrop>false</ScaleCrop>
  <Company>Springer Nature</Company>
  <LinksUpToDate>false</LinksUpToDate>
  <CharactersWithSpaces>5016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2021-11-18T08:25:00Z</dcterms:created>
  <dcterms:modified xsi:type="dcterms:W3CDTF">2021-11-18T08:25:00Z</dcterms:modified>
</cp:coreProperties>
</file>