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1979B" w14:textId="1F25BFB5" w:rsidR="00BF58D0" w:rsidRDefault="001C2706" w:rsidP="00F364E8">
      <w:pPr>
        <w:spacing w:line="480" w:lineRule="auto"/>
        <w:jc w:val="center"/>
        <w:rPr>
          <w:rFonts w:eastAsia="Calibri" w:cs="Times New Roman"/>
          <w:color w:val="000000"/>
          <w:sz w:val="36"/>
          <w:szCs w:val="36"/>
        </w:rPr>
      </w:pPr>
      <w:r>
        <w:rPr>
          <w:rFonts w:eastAsia="Calibri" w:cs="Times New Roman"/>
          <w:color w:val="000000"/>
          <w:sz w:val="36"/>
          <w:szCs w:val="36"/>
        </w:rPr>
        <w:t>Su</w:t>
      </w:r>
      <w:r>
        <w:rPr>
          <w:rFonts w:eastAsia="Calibri" w:cs="Times New Roman"/>
          <w:color w:val="000000"/>
          <w:sz w:val="36"/>
          <w:szCs w:val="36"/>
        </w:rPr>
        <w:t>pplementary</w:t>
      </w:r>
      <w:r>
        <w:rPr>
          <w:rFonts w:eastAsia="Calibri" w:cs="Times New Roman"/>
          <w:color w:val="000000"/>
          <w:sz w:val="36"/>
          <w:szCs w:val="36"/>
        </w:rPr>
        <w:t xml:space="preserve"> </w:t>
      </w:r>
      <w:r w:rsidR="00BF58D0">
        <w:rPr>
          <w:rFonts w:eastAsia="Calibri" w:cs="Times New Roman"/>
          <w:color w:val="000000"/>
          <w:sz w:val="36"/>
          <w:szCs w:val="36"/>
        </w:rPr>
        <w:t xml:space="preserve">Information </w:t>
      </w:r>
    </w:p>
    <w:p w14:paraId="0711DAC5" w14:textId="3B8FE027" w:rsidR="00BF58D0" w:rsidRPr="00764CCB" w:rsidRDefault="00BF58D0" w:rsidP="00F364E8">
      <w:pPr>
        <w:spacing w:line="480" w:lineRule="auto"/>
        <w:jc w:val="center"/>
        <w:rPr>
          <w:rFonts w:eastAsia="Calibri" w:cs="Times New Roman"/>
          <w:color w:val="000000"/>
          <w:sz w:val="36"/>
          <w:szCs w:val="36"/>
        </w:rPr>
      </w:pPr>
      <w:r>
        <w:rPr>
          <w:rFonts w:eastAsia="Calibri" w:cs="Times New Roman"/>
          <w:color w:val="000000"/>
          <w:sz w:val="36"/>
          <w:szCs w:val="36"/>
        </w:rPr>
        <w:t>for</w:t>
      </w:r>
    </w:p>
    <w:p w14:paraId="428D7A34" w14:textId="7DE5BAF3" w:rsidR="00F364E8" w:rsidRDefault="00F364E8" w:rsidP="00F364E8">
      <w:pPr>
        <w:spacing w:line="480" w:lineRule="auto"/>
        <w:jc w:val="center"/>
        <w:rPr>
          <w:rFonts w:eastAsia="Calibri" w:cs="Times New Roman"/>
          <w:i/>
          <w:iCs/>
          <w:color w:val="000000"/>
          <w:sz w:val="44"/>
          <w:szCs w:val="44"/>
        </w:rPr>
      </w:pPr>
      <w:r>
        <w:rPr>
          <w:rFonts w:eastAsia="Calibri" w:cs="Times New Roman"/>
          <w:i/>
          <w:iCs/>
          <w:color w:val="000000"/>
          <w:sz w:val="44"/>
          <w:szCs w:val="44"/>
        </w:rPr>
        <w:t>A Quantitative Transformer-Augmented and Virtual-Material-</w:t>
      </w:r>
      <w:r w:rsidRPr="004E14DE">
        <w:rPr>
          <w:rFonts w:eastAsia="Calibri" w:cs="Times New Roman"/>
          <w:i/>
          <w:iCs/>
          <w:color w:val="000000"/>
          <w:sz w:val="44"/>
          <w:szCs w:val="44"/>
        </w:rPr>
        <w:t xml:space="preserve">Multiplexed </w:t>
      </w:r>
      <w:r>
        <w:rPr>
          <w:rFonts w:eastAsia="Calibri" w:cs="Times New Roman"/>
          <w:i/>
          <w:iCs/>
          <w:color w:val="000000"/>
          <w:sz w:val="44"/>
          <w:szCs w:val="44"/>
        </w:rPr>
        <w:t xml:space="preserve">Plasmonic </w:t>
      </w:r>
      <w:r w:rsidRPr="004E14DE">
        <w:rPr>
          <w:rFonts w:eastAsia="Calibri" w:cs="Times New Roman"/>
          <w:i/>
          <w:iCs/>
          <w:color w:val="000000"/>
          <w:sz w:val="44"/>
          <w:szCs w:val="44"/>
        </w:rPr>
        <w:t xml:space="preserve">Hydrogen </w:t>
      </w:r>
      <w:r>
        <w:rPr>
          <w:rFonts w:eastAsia="Calibri" w:cs="Times New Roman"/>
          <w:i/>
          <w:iCs/>
          <w:color w:val="000000"/>
          <w:sz w:val="44"/>
          <w:szCs w:val="44"/>
        </w:rPr>
        <w:t>Sensor</w:t>
      </w:r>
      <w:r w:rsidRPr="004E14DE">
        <w:rPr>
          <w:rFonts w:eastAsia="Calibri" w:cs="Times New Roman"/>
          <w:i/>
          <w:iCs/>
          <w:color w:val="000000"/>
          <w:sz w:val="44"/>
          <w:szCs w:val="44"/>
        </w:rPr>
        <w:t xml:space="preserve"> </w:t>
      </w:r>
      <w:r>
        <w:rPr>
          <w:rFonts w:eastAsia="Calibri" w:cs="Times New Roman"/>
          <w:i/>
          <w:iCs/>
          <w:color w:val="000000"/>
          <w:sz w:val="44"/>
          <w:szCs w:val="44"/>
        </w:rPr>
        <w:t>for</w:t>
      </w:r>
      <w:r w:rsidRPr="004E14DE">
        <w:rPr>
          <w:rFonts w:eastAsia="Calibri" w:cs="Times New Roman"/>
          <w:i/>
          <w:iCs/>
          <w:color w:val="000000"/>
          <w:sz w:val="44"/>
          <w:szCs w:val="44"/>
        </w:rPr>
        <w:t xml:space="preserve"> Chemically </w:t>
      </w:r>
      <w:r>
        <w:rPr>
          <w:rFonts w:eastAsia="Calibri" w:cs="Times New Roman"/>
          <w:i/>
          <w:iCs/>
          <w:color w:val="000000"/>
          <w:sz w:val="44"/>
          <w:szCs w:val="44"/>
        </w:rPr>
        <w:t>Deactivating Humid Air</w:t>
      </w:r>
      <w:r w:rsidRPr="004E14DE">
        <w:rPr>
          <w:rFonts w:eastAsia="Calibri" w:cs="Times New Roman"/>
          <w:i/>
          <w:iCs/>
          <w:color w:val="000000"/>
          <w:sz w:val="44"/>
          <w:szCs w:val="44"/>
        </w:rPr>
        <w:t xml:space="preserve"> Environments</w:t>
      </w:r>
    </w:p>
    <w:p w14:paraId="09F1FE5D" w14:textId="515AFAAF" w:rsidR="00BF58D0" w:rsidRDefault="00BF58D0" w:rsidP="00BF58D0">
      <w:pPr>
        <w:jc w:val="center"/>
        <w:rPr>
          <w:rFonts w:eastAsia="Calibri" w:cs="Times New Roman"/>
          <w:i/>
          <w:iCs/>
          <w:color w:val="000000"/>
          <w:sz w:val="44"/>
          <w:szCs w:val="44"/>
        </w:rPr>
      </w:pPr>
    </w:p>
    <w:p w14:paraId="23B7ED9C" w14:textId="328B0F59" w:rsidR="00BF58D0" w:rsidRPr="00644513" w:rsidRDefault="00BF58D0" w:rsidP="00BF58D0">
      <w:pPr>
        <w:jc w:val="center"/>
        <w:rPr>
          <w:rFonts w:eastAsia="Calibri" w:cs="Times New Roman"/>
          <w:i/>
          <w:iCs/>
          <w:color w:val="000000"/>
        </w:rPr>
      </w:pPr>
    </w:p>
    <w:p w14:paraId="62233982" w14:textId="0EF1D1A3" w:rsidR="00BF58D0" w:rsidRDefault="00BF58D0" w:rsidP="00F364E8">
      <w:pPr>
        <w:spacing w:line="480" w:lineRule="auto"/>
        <w:jc w:val="center"/>
        <w:rPr>
          <w:rFonts w:eastAsia="Calibri" w:cs="Times New Roman"/>
          <w:i/>
          <w:iCs/>
          <w:color w:val="000000"/>
          <w:vertAlign w:val="superscript"/>
        </w:rPr>
      </w:pPr>
      <w:r>
        <w:rPr>
          <w:rFonts w:eastAsia="Calibri" w:cs="Times New Roman"/>
          <w:i/>
          <w:iCs/>
          <w:color w:val="000000"/>
        </w:rPr>
        <w:t>Henrik Klein Moberg</w:t>
      </w:r>
      <w:r w:rsidRPr="00BC1BD8">
        <w:rPr>
          <w:rFonts w:eastAsia="Calibri" w:cs="Times New Roman"/>
          <w:i/>
          <w:iCs/>
          <w:color w:val="000000"/>
          <w:vertAlign w:val="superscript"/>
        </w:rPr>
        <w:sym w:font="Symbol" w:char="F0A7"/>
      </w:r>
      <w:r>
        <w:rPr>
          <w:rFonts w:eastAsia="Calibri" w:cs="Times New Roman"/>
          <w:i/>
          <w:iCs/>
          <w:color w:val="000000"/>
        </w:rPr>
        <w:t>,</w:t>
      </w:r>
      <w:r w:rsidRPr="00B71033">
        <w:rPr>
          <w:rFonts w:eastAsia="Calibri" w:cs="Times New Roman"/>
          <w:i/>
          <w:iCs/>
          <w:color w:val="000000"/>
        </w:rPr>
        <w:t xml:space="preserve"> </w:t>
      </w:r>
      <w:r>
        <w:rPr>
          <w:rFonts w:eastAsia="Calibri" w:cs="Times New Roman"/>
          <w:i/>
          <w:iCs/>
          <w:color w:val="000000"/>
        </w:rPr>
        <w:t>Athanasios Theodoridis</w:t>
      </w:r>
      <w:r w:rsidRPr="00717F6A">
        <w:rPr>
          <w:rFonts w:eastAsia="Calibri" w:cs="Times New Roman"/>
          <w:i/>
          <w:iCs/>
          <w:color w:val="000000"/>
          <w:vertAlign w:val="superscript"/>
        </w:rPr>
        <w:sym w:font="Symbol" w:char="F0A7"/>
      </w:r>
      <w:r>
        <w:rPr>
          <w:rFonts w:eastAsia="Calibri" w:cs="Times New Roman"/>
          <w:i/>
          <w:iCs/>
          <w:color w:val="000000"/>
        </w:rPr>
        <w:t>, Carl Andersson</w:t>
      </w:r>
      <w:r w:rsidRPr="00717F6A">
        <w:rPr>
          <w:rFonts w:eastAsia="Calibri" w:cs="Times New Roman"/>
          <w:i/>
          <w:iCs/>
          <w:color w:val="000000"/>
          <w:vertAlign w:val="superscript"/>
        </w:rPr>
        <w:sym w:font="Symbol" w:char="F0A7"/>
      </w:r>
      <w:r w:rsidR="001C2706">
        <w:rPr>
          <w:rFonts w:eastAsia="Calibri" w:cs="Times New Roman"/>
          <w:i/>
          <w:iCs/>
          <w:color w:val="000000"/>
        </w:rPr>
        <w:t>,</w:t>
      </w:r>
      <w:r>
        <w:rPr>
          <w:rFonts w:eastAsia="Calibri" w:cs="Times New Roman"/>
          <w:i/>
          <w:iCs/>
          <w:color w:val="000000"/>
        </w:rPr>
        <w:t xml:space="preserve"> Joachim Fritzsche</w:t>
      </w:r>
      <w:r w:rsidR="001C2706">
        <w:rPr>
          <w:rFonts w:eastAsia="Calibri" w:cs="Times New Roman"/>
          <w:i/>
          <w:iCs/>
          <w:color w:val="000000"/>
        </w:rPr>
        <w:t>,</w:t>
      </w:r>
      <w:r>
        <w:rPr>
          <w:rFonts w:eastAsia="Calibri" w:cs="Times New Roman"/>
          <w:i/>
          <w:iCs/>
          <w:color w:val="000000"/>
        </w:rPr>
        <w:t xml:space="preserve"> Sara Nilsson</w:t>
      </w:r>
      <w:r w:rsidR="001C2706">
        <w:rPr>
          <w:rFonts w:eastAsia="Calibri" w:cs="Times New Roman"/>
          <w:i/>
          <w:iCs/>
          <w:color w:val="000000"/>
        </w:rPr>
        <w:t>, Paul Erhart</w:t>
      </w:r>
      <w:r>
        <w:rPr>
          <w:rFonts w:eastAsia="Calibri" w:cs="Times New Roman"/>
          <w:i/>
          <w:iCs/>
          <w:color w:val="000000"/>
        </w:rPr>
        <w:t xml:space="preserve"> </w:t>
      </w:r>
      <w:r w:rsidRPr="00644513">
        <w:rPr>
          <w:rFonts w:eastAsia="Calibri" w:cs="Times New Roman"/>
          <w:i/>
          <w:iCs/>
          <w:color w:val="000000"/>
        </w:rPr>
        <w:t>and Christoph Langhammer</w:t>
      </w:r>
      <w:r w:rsidRPr="00644513">
        <w:rPr>
          <w:rFonts w:eastAsia="Calibri" w:cs="Times New Roman"/>
          <w:i/>
          <w:iCs/>
          <w:color w:val="000000"/>
          <w:vertAlign w:val="superscript"/>
        </w:rPr>
        <w:t>*</w:t>
      </w:r>
    </w:p>
    <w:p w14:paraId="7C622722" w14:textId="37709BB4" w:rsidR="00BF58D0" w:rsidRPr="008D2F27" w:rsidRDefault="00BF58D0" w:rsidP="00F364E8">
      <w:pPr>
        <w:spacing w:line="480" w:lineRule="auto"/>
        <w:jc w:val="center"/>
        <w:rPr>
          <w:rFonts w:eastAsia="Calibri" w:cs="Times New Roman"/>
          <w:color w:val="000000"/>
          <w:lang w:val="en-GB"/>
        </w:rPr>
      </w:pPr>
    </w:p>
    <w:p w14:paraId="5C844DAB" w14:textId="4CB4C4E7" w:rsidR="00BF58D0" w:rsidRDefault="00BF58D0" w:rsidP="00F364E8">
      <w:pPr>
        <w:spacing w:line="480" w:lineRule="auto"/>
        <w:jc w:val="center"/>
        <w:rPr>
          <w:rFonts w:eastAsia="Calibri" w:cs="Times New Roman"/>
          <w:color w:val="000000"/>
          <w:lang w:val="en-GB"/>
        </w:rPr>
      </w:pPr>
    </w:p>
    <w:p w14:paraId="5AA47EF3" w14:textId="13A4F1F2" w:rsidR="00BF58D0" w:rsidRPr="00644513" w:rsidRDefault="00BF58D0" w:rsidP="00F364E8">
      <w:pPr>
        <w:spacing w:line="480" w:lineRule="auto"/>
        <w:jc w:val="center"/>
        <w:rPr>
          <w:rFonts w:eastAsia="Calibri" w:cs="Times New Roman"/>
          <w:color w:val="000000"/>
        </w:rPr>
      </w:pPr>
      <w:bookmarkStart w:id="0" w:name="_Hlk132284550"/>
      <w:r w:rsidRPr="00644513">
        <w:rPr>
          <w:rFonts w:eastAsia="Calibri" w:cs="Times New Roman"/>
          <w:color w:val="000000"/>
        </w:rPr>
        <w:t>Department of Physics</w:t>
      </w:r>
      <w:r>
        <w:rPr>
          <w:rFonts w:eastAsia="Calibri" w:cs="Times New Roman"/>
          <w:color w:val="000000"/>
        </w:rPr>
        <w:t xml:space="preserve"> and Astronomy</w:t>
      </w:r>
      <w:r w:rsidRPr="00644513">
        <w:rPr>
          <w:rFonts w:eastAsia="Calibri" w:cs="Times New Roman"/>
          <w:color w:val="000000"/>
        </w:rPr>
        <w:t>, Chalmers University of Technology, Göteborg, Sweden</w:t>
      </w:r>
    </w:p>
    <w:bookmarkEnd w:id="0"/>
    <w:p w14:paraId="73A70458" w14:textId="77777777" w:rsidR="00BF58D0" w:rsidRDefault="00BF58D0" w:rsidP="00F364E8">
      <w:pPr>
        <w:spacing w:line="480" w:lineRule="auto"/>
        <w:jc w:val="center"/>
        <w:rPr>
          <w:rFonts w:eastAsia="Calibri" w:cs="Times New Roman"/>
          <w:color w:val="000000"/>
        </w:rPr>
      </w:pPr>
    </w:p>
    <w:p w14:paraId="695E9C87" w14:textId="77777777" w:rsidR="00BF58D0" w:rsidRPr="00644513" w:rsidRDefault="00BF58D0" w:rsidP="00F364E8">
      <w:pPr>
        <w:spacing w:line="480" w:lineRule="auto"/>
        <w:jc w:val="center"/>
        <w:rPr>
          <w:rFonts w:eastAsia="Calibri" w:cs="Times New Roman"/>
          <w:color w:val="000000"/>
        </w:rPr>
      </w:pPr>
      <w:r w:rsidRPr="00717F6A">
        <w:rPr>
          <w:rFonts w:eastAsia="Calibri" w:cs="Times New Roman"/>
          <w:i/>
          <w:iCs/>
          <w:color w:val="000000"/>
          <w:vertAlign w:val="superscript"/>
        </w:rPr>
        <w:sym w:font="Symbol" w:char="F0A7"/>
      </w:r>
      <w:r>
        <w:rPr>
          <w:rFonts w:eastAsia="Calibri" w:cs="Times New Roman"/>
          <w:color w:val="000000"/>
        </w:rPr>
        <w:t>E</w:t>
      </w:r>
      <w:r w:rsidRPr="00BC1BD8">
        <w:rPr>
          <w:rFonts w:eastAsia="Calibri" w:cs="Times New Roman"/>
          <w:color w:val="000000"/>
        </w:rPr>
        <w:t>qual contribution</w:t>
      </w:r>
    </w:p>
    <w:p w14:paraId="6DA7CAEB" w14:textId="3DFE2401" w:rsidR="00BF58D0" w:rsidRDefault="00BF58D0" w:rsidP="00F364E8">
      <w:pPr>
        <w:spacing w:line="480" w:lineRule="auto"/>
        <w:jc w:val="center"/>
      </w:pPr>
      <w:bookmarkStart w:id="1" w:name="_Hlk132284729"/>
      <w:r w:rsidRPr="00644513">
        <w:rPr>
          <w:color w:val="000000"/>
        </w:rPr>
        <w:t xml:space="preserve">*Corresponding author: </w:t>
      </w:r>
      <w:hyperlink r:id="rId8" w:history="1">
        <w:r w:rsidRPr="007A429F">
          <w:rPr>
            <w:color w:val="0563C1"/>
          </w:rPr>
          <w:t>clangham@chalmers.se</w:t>
        </w:r>
      </w:hyperlink>
      <w:bookmarkEnd w:id="1"/>
    </w:p>
    <w:p w14:paraId="6A7C96F8" w14:textId="74041560" w:rsidR="00BF58D0" w:rsidRDefault="00BF58D0">
      <w:pPr>
        <w:jc w:val="left"/>
      </w:pPr>
      <w:r>
        <w:br w:type="page"/>
      </w:r>
    </w:p>
    <w:p w14:paraId="2F576573" w14:textId="2BDC7A77" w:rsidR="00BF58D0" w:rsidRPr="00644513" w:rsidRDefault="00BF58D0" w:rsidP="00BF58D0">
      <w:pPr>
        <w:spacing w:line="240" w:lineRule="auto"/>
        <w:jc w:val="center"/>
        <w:rPr>
          <w:rFonts w:eastAsia="Calibri" w:cs="Times New Roman"/>
          <w:color w:val="000000"/>
        </w:rPr>
      </w:pPr>
    </w:p>
    <w:p w14:paraId="4DB2E7F5" w14:textId="4452DEFA" w:rsidR="00295741" w:rsidRPr="008B7161" w:rsidRDefault="003E5705" w:rsidP="008E17D2">
      <w:pPr>
        <w:pStyle w:val="Heading2"/>
      </w:pPr>
      <w:r>
        <w:rPr>
          <w:rFonts w:eastAsia="Calibri" w:cs="Times New Roman"/>
          <w:noProof/>
          <w:color w:val="000000"/>
          <w:sz w:val="36"/>
          <w:szCs w:val="36"/>
        </w:rPr>
        <w:drawing>
          <wp:anchor distT="0" distB="0" distL="114300" distR="114300" simplePos="0" relativeHeight="251658240" behindDoc="0" locked="0" layoutInCell="1" allowOverlap="1" wp14:anchorId="06D2ED81" wp14:editId="45EA9E97">
            <wp:simplePos x="0" y="0"/>
            <wp:positionH relativeFrom="margin">
              <wp:align>center</wp:align>
            </wp:positionH>
            <wp:positionV relativeFrom="paragraph">
              <wp:posOffset>289560</wp:posOffset>
            </wp:positionV>
            <wp:extent cx="4476750" cy="5165090"/>
            <wp:effectExtent l="0" t="0" r="0" b="0"/>
            <wp:wrapTopAndBottom/>
            <wp:docPr id="923355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5165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161" w:rsidRPr="008B7161">
        <w:t>CAD Design of Experimental Setup</w:t>
      </w:r>
    </w:p>
    <w:p w14:paraId="3FE8A6E7" w14:textId="0638485E" w:rsidR="00265DD3" w:rsidRDefault="003B095E">
      <w:pPr>
        <w:jc w:val="center"/>
      </w:pPr>
      <w:r w:rsidRPr="001C2706">
        <w:rPr>
          <w:b/>
          <w:bCs/>
          <w:noProof/>
        </w:rPr>
        <w:t>Figure S1</w:t>
      </w:r>
      <w:r>
        <w:rPr>
          <w:noProof/>
        </w:rPr>
        <w:t>. CAD design of the reactor chamber from (a) an angled top view and (b) a side view.</w:t>
      </w:r>
    </w:p>
    <w:p w14:paraId="59DE1227" w14:textId="773CE1B4" w:rsidR="00295741" w:rsidRDefault="00295741" w:rsidP="008E17D2">
      <w:r>
        <w:br w:type="page"/>
      </w:r>
    </w:p>
    <w:p w14:paraId="40EC7AC4" w14:textId="7864B33F" w:rsidR="008B7161" w:rsidRPr="008B7161" w:rsidRDefault="000342F2" w:rsidP="008E17D2">
      <w:pPr>
        <w:pStyle w:val="Heading2"/>
      </w:pPr>
      <w:r>
        <w:lastRenderedPageBreak/>
        <w:t xml:space="preserve">Representative </w:t>
      </w:r>
      <w:r w:rsidR="008B7161">
        <w:t>SEM Micrographs</w:t>
      </w:r>
      <w:r w:rsidR="008B7161" w:rsidRPr="008B7161">
        <w:t xml:space="preserve"> </w:t>
      </w:r>
      <w:r>
        <w:t xml:space="preserve">from </w:t>
      </w:r>
      <w:r w:rsidR="00ED1779">
        <w:t>Nanoparticle Arrays</w:t>
      </w:r>
    </w:p>
    <w:p w14:paraId="376B5A6E" w14:textId="17A79626" w:rsidR="00295741" w:rsidRDefault="004E6BDC" w:rsidP="008E17D2">
      <w:commentRangeStart w:id="2"/>
      <w:commentRangeStart w:id="3"/>
      <w:r>
        <w:rPr>
          <w:noProof/>
          <w14:ligatures w14:val="standardContextual"/>
        </w:rPr>
        <w:drawing>
          <wp:inline distT="0" distB="0" distL="0" distR="0" wp14:anchorId="1337FC76" wp14:editId="7C2A0F39">
            <wp:extent cx="5943600" cy="2953385"/>
            <wp:effectExtent l="0" t="0" r="0" b="5715"/>
            <wp:docPr id="431730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0881" name="Picture 431730881"/>
                    <pic:cNvPicPr/>
                  </pic:nvPicPr>
                  <pic:blipFill>
                    <a:blip r:embed="rId10"/>
                    <a:stretch>
                      <a:fillRect/>
                    </a:stretch>
                  </pic:blipFill>
                  <pic:spPr>
                    <a:xfrm>
                      <a:off x="0" y="0"/>
                      <a:ext cx="5943600" cy="2953385"/>
                    </a:xfrm>
                    <a:prstGeom prst="rect">
                      <a:avLst/>
                    </a:prstGeom>
                  </pic:spPr>
                </pic:pic>
              </a:graphicData>
            </a:graphic>
          </wp:inline>
        </w:drawing>
      </w:r>
      <w:commentRangeEnd w:id="2"/>
      <w:r w:rsidR="00B635B0">
        <w:rPr>
          <w:rStyle w:val="CommentReference"/>
          <w:sz w:val="22"/>
          <w:szCs w:val="22"/>
        </w:rPr>
        <w:commentReference w:id="2"/>
      </w:r>
      <w:commentRangeEnd w:id="3"/>
      <w:r w:rsidR="00B600C2">
        <w:rPr>
          <w:rStyle w:val="CommentReference"/>
          <w:sz w:val="22"/>
          <w:szCs w:val="22"/>
        </w:rPr>
        <w:commentReference w:id="3"/>
      </w:r>
    </w:p>
    <w:p w14:paraId="4F33CD34" w14:textId="383CE7CF" w:rsidR="00265DD3" w:rsidRPr="001C2706" w:rsidRDefault="003B095E">
      <w:pPr>
        <w:pStyle w:val="Caption"/>
        <w:rPr>
          <w:sz w:val="22"/>
          <w:szCs w:val="22"/>
        </w:rPr>
      </w:pPr>
      <w:r w:rsidRPr="001C2706">
        <w:rPr>
          <w:b/>
          <w:bCs/>
          <w:sz w:val="22"/>
          <w:szCs w:val="22"/>
        </w:rPr>
        <w:t xml:space="preserve">Figure S2. </w:t>
      </w:r>
      <w:r w:rsidRPr="001C2706">
        <w:rPr>
          <w:sz w:val="22"/>
          <w:szCs w:val="22"/>
        </w:rPr>
        <w:t>SEM micrographs of the seven material compositions. (a) 1000x magnification showing the edge of the Pd</w:t>
      </w:r>
      <w:r w:rsidRPr="001C2706">
        <w:rPr>
          <w:sz w:val="22"/>
          <w:szCs w:val="22"/>
          <w:vertAlign w:val="subscript"/>
        </w:rPr>
        <w:t>70</w:t>
      </w:r>
      <w:r w:rsidRPr="001C2706">
        <w:rPr>
          <w:sz w:val="22"/>
          <w:szCs w:val="22"/>
        </w:rPr>
        <w:t>Au</w:t>
      </w:r>
      <w:r w:rsidRPr="001C2706">
        <w:rPr>
          <w:sz w:val="22"/>
          <w:szCs w:val="22"/>
          <w:vertAlign w:val="subscript"/>
        </w:rPr>
        <w:t>30</w:t>
      </w:r>
      <w:r w:rsidRPr="001C2706">
        <w:rPr>
          <w:sz w:val="22"/>
          <w:szCs w:val="22"/>
        </w:rPr>
        <w:t xml:space="preserve"> array. The scale bar is 20 microm. (b-h) 200,000x magnification of Pd</w:t>
      </w:r>
      <w:r w:rsidRPr="001C2706">
        <w:rPr>
          <w:sz w:val="22"/>
          <w:szCs w:val="22"/>
          <w:vertAlign w:val="subscript"/>
        </w:rPr>
        <w:t>70</w:t>
      </w:r>
      <w:r w:rsidRPr="001C2706">
        <w:rPr>
          <w:sz w:val="22"/>
          <w:szCs w:val="22"/>
        </w:rPr>
        <w:t>Au</w:t>
      </w:r>
      <w:r w:rsidRPr="001C2706">
        <w:rPr>
          <w:sz w:val="22"/>
          <w:szCs w:val="22"/>
          <w:vertAlign w:val="subscript"/>
        </w:rPr>
        <w:t>30</w:t>
      </w:r>
      <w:r w:rsidRPr="001C2706">
        <w:rPr>
          <w:sz w:val="22"/>
          <w:szCs w:val="22"/>
        </w:rPr>
        <w:t>, Pd</w:t>
      </w:r>
      <w:r w:rsidRPr="001C2706">
        <w:rPr>
          <w:sz w:val="22"/>
          <w:szCs w:val="22"/>
          <w:vertAlign w:val="subscript"/>
        </w:rPr>
        <w:t>72</w:t>
      </w:r>
      <w:r w:rsidRPr="001C2706">
        <w:rPr>
          <w:sz w:val="22"/>
          <w:szCs w:val="22"/>
        </w:rPr>
        <w:t>Au</w:t>
      </w:r>
      <w:r w:rsidRPr="001C2706">
        <w:rPr>
          <w:sz w:val="22"/>
          <w:szCs w:val="22"/>
          <w:vertAlign w:val="subscript"/>
        </w:rPr>
        <w:t>14</w:t>
      </w:r>
      <w:r w:rsidRPr="001C2706">
        <w:rPr>
          <w:sz w:val="22"/>
          <w:szCs w:val="22"/>
        </w:rPr>
        <w:t>Pt</w:t>
      </w:r>
      <w:r w:rsidRPr="001C2706">
        <w:rPr>
          <w:sz w:val="22"/>
          <w:szCs w:val="22"/>
          <w:vertAlign w:val="subscript"/>
        </w:rPr>
        <w:t>14</w:t>
      </w:r>
      <w:r w:rsidRPr="001C2706">
        <w:rPr>
          <w:sz w:val="22"/>
          <w:szCs w:val="22"/>
        </w:rPr>
        <w:t>, Pd</w:t>
      </w:r>
      <w:r w:rsidRPr="001C2706">
        <w:rPr>
          <w:sz w:val="22"/>
          <w:szCs w:val="22"/>
          <w:vertAlign w:val="subscript"/>
        </w:rPr>
        <w:t>87</w:t>
      </w:r>
      <w:r w:rsidRPr="001C2706">
        <w:rPr>
          <w:sz w:val="22"/>
          <w:szCs w:val="22"/>
        </w:rPr>
        <w:t>Pt</w:t>
      </w:r>
      <w:r w:rsidRPr="001C2706">
        <w:rPr>
          <w:sz w:val="22"/>
          <w:szCs w:val="22"/>
          <w:vertAlign w:val="subscript"/>
        </w:rPr>
        <w:t>13</w:t>
      </w:r>
      <w:r w:rsidRPr="001C2706">
        <w:rPr>
          <w:sz w:val="22"/>
          <w:szCs w:val="22"/>
        </w:rPr>
        <w:t>, Pd</w:t>
      </w:r>
      <w:r w:rsidRPr="001C2706">
        <w:rPr>
          <w:sz w:val="22"/>
          <w:szCs w:val="22"/>
          <w:vertAlign w:val="subscript"/>
        </w:rPr>
        <w:t>70</w:t>
      </w:r>
      <w:r w:rsidRPr="001C2706">
        <w:rPr>
          <w:sz w:val="22"/>
          <w:szCs w:val="22"/>
        </w:rPr>
        <w:t>Au</w:t>
      </w:r>
      <w:r w:rsidRPr="001C2706">
        <w:rPr>
          <w:sz w:val="22"/>
          <w:szCs w:val="22"/>
          <w:vertAlign w:val="subscript"/>
        </w:rPr>
        <w:t>25</w:t>
      </w:r>
      <w:r w:rsidRPr="001C2706">
        <w:rPr>
          <w:sz w:val="22"/>
          <w:szCs w:val="22"/>
        </w:rPr>
        <w:t>Cu</w:t>
      </w:r>
      <w:r w:rsidRPr="001C2706">
        <w:rPr>
          <w:sz w:val="22"/>
          <w:szCs w:val="22"/>
          <w:vertAlign w:val="subscript"/>
        </w:rPr>
        <w:t>5</w:t>
      </w:r>
      <w:r w:rsidRPr="001C2706">
        <w:rPr>
          <w:sz w:val="22"/>
          <w:szCs w:val="22"/>
        </w:rPr>
        <w:t>, Pd</w:t>
      </w:r>
      <w:r w:rsidRPr="001C2706">
        <w:rPr>
          <w:sz w:val="22"/>
          <w:szCs w:val="22"/>
          <w:vertAlign w:val="subscript"/>
        </w:rPr>
        <w:t>100</w:t>
      </w:r>
      <w:r w:rsidRPr="001C2706">
        <w:rPr>
          <w:sz w:val="22"/>
          <w:szCs w:val="22"/>
        </w:rPr>
        <w:t>, Pt</w:t>
      </w:r>
      <w:r w:rsidRPr="001C2706">
        <w:rPr>
          <w:sz w:val="22"/>
          <w:szCs w:val="22"/>
          <w:vertAlign w:val="subscript"/>
        </w:rPr>
        <w:t>100</w:t>
      </w:r>
      <w:r w:rsidRPr="001C2706">
        <w:rPr>
          <w:sz w:val="22"/>
          <w:szCs w:val="22"/>
        </w:rPr>
        <w:t xml:space="preserve"> and Au</w:t>
      </w:r>
      <w:r w:rsidRPr="001C2706">
        <w:rPr>
          <w:sz w:val="22"/>
          <w:szCs w:val="22"/>
          <w:vertAlign w:val="subscript"/>
        </w:rPr>
        <w:t>100</w:t>
      </w:r>
      <w:r w:rsidRPr="001C2706">
        <w:rPr>
          <w:sz w:val="22"/>
          <w:szCs w:val="22"/>
        </w:rPr>
        <w:t xml:space="preserve"> nanostructures. The scale bar is 100 nm. The images were collected with a GeminiSEM 450 (Zeiss) using the InLens detector, an acceleration voltage of 10 kV, a beam current of 200 pA and a working distance of 6 mm</w:t>
      </w:r>
      <w:r w:rsidRPr="001C2706">
        <w:rPr>
          <w:b/>
          <w:bCs/>
          <w:sz w:val="22"/>
          <w:szCs w:val="22"/>
        </w:rPr>
        <w:t>.</w:t>
      </w:r>
    </w:p>
    <w:p w14:paraId="7A6910D7" w14:textId="77777777" w:rsidR="00B93FB4" w:rsidRDefault="00B93FB4" w:rsidP="008E17D2"/>
    <w:p w14:paraId="77CD2BFC" w14:textId="640D2FF7" w:rsidR="002225CA" w:rsidRPr="00AF1033" w:rsidRDefault="001E5205" w:rsidP="002225CA">
      <w:pPr>
        <w:pStyle w:val="Heading2"/>
      </w:pPr>
      <w:r>
        <w:t>Non-background corrected EDX spectra</w:t>
      </w:r>
    </w:p>
    <w:p w14:paraId="548DCACE" w14:textId="15DBB99F" w:rsidR="001E5205" w:rsidRDefault="00477AF5" w:rsidP="001E5205">
      <w:pPr>
        <w:keepNext/>
        <w:jc w:val="center"/>
      </w:pPr>
      <w:r>
        <w:rPr>
          <w:noProof/>
          <w14:ligatures w14:val="standardContextual"/>
        </w:rPr>
        <w:drawing>
          <wp:inline distT="0" distB="0" distL="0" distR="0" wp14:anchorId="296CBA11" wp14:editId="3AFE7AE9">
            <wp:extent cx="5207000" cy="1536700"/>
            <wp:effectExtent l="0" t="0" r="0" b="0"/>
            <wp:docPr id="10419791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79137" name="Picture 1041979137"/>
                    <pic:cNvPicPr/>
                  </pic:nvPicPr>
                  <pic:blipFill>
                    <a:blip r:embed="rId15"/>
                    <a:stretch>
                      <a:fillRect/>
                    </a:stretch>
                  </pic:blipFill>
                  <pic:spPr>
                    <a:xfrm>
                      <a:off x="0" y="0"/>
                      <a:ext cx="5207000" cy="1536700"/>
                    </a:xfrm>
                    <a:prstGeom prst="rect">
                      <a:avLst/>
                    </a:prstGeom>
                  </pic:spPr>
                </pic:pic>
              </a:graphicData>
            </a:graphic>
          </wp:inline>
        </w:drawing>
      </w:r>
    </w:p>
    <w:p w14:paraId="11541C89" w14:textId="1395C9BE" w:rsidR="00265DD3" w:rsidRPr="001C2706" w:rsidRDefault="003B095E">
      <w:pPr>
        <w:pStyle w:val="Caption"/>
        <w:rPr>
          <w:sz w:val="22"/>
          <w:szCs w:val="22"/>
        </w:rPr>
      </w:pPr>
      <w:r w:rsidRPr="001C2706">
        <w:rPr>
          <w:b/>
          <w:bCs/>
          <w:sz w:val="22"/>
          <w:szCs w:val="22"/>
        </w:rPr>
        <w:t xml:space="preserve">Figure S3. </w:t>
      </w:r>
      <w:r w:rsidRPr="001C2706">
        <w:rPr>
          <w:sz w:val="22"/>
          <w:szCs w:val="22"/>
        </w:rPr>
        <w:t>SEM-EDX spectra from one individual nanoparticle each of Pd</w:t>
      </w:r>
      <w:r w:rsidRPr="001C2706">
        <w:rPr>
          <w:sz w:val="22"/>
          <w:szCs w:val="22"/>
          <w:vertAlign w:val="subscript"/>
        </w:rPr>
        <w:t>70</w:t>
      </w:r>
      <w:r w:rsidRPr="001C2706">
        <w:rPr>
          <w:sz w:val="22"/>
          <w:szCs w:val="22"/>
        </w:rPr>
        <w:t>Au</w:t>
      </w:r>
      <w:r w:rsidRPr="001C2706">
        <w:rPr>
          <w:sz w:val="22"/>
          <w:szCs w:val="22"/>
          <w:vertAlign w:val="subscript"/>
        </w:rPr>
        <w:t>30</w:t>
      </w:r>
      <w:r w:rsidRPr="001C2706">
        <w:rPr>
          <w:sz w:val="22"/>
          <w:szCs w:val="22"/>
        </w:rPr>
        <w:t>, Pd</w:t>
      </w:r>
      <w:r w:rsidRPr="001C2706">
        <w:rPr>
          <w:sz w:val="22"/>
          <w:szCs w:val="22"/>
          <w:vertAlign w:val="subscript"/>
        </w:rPr>
        <w:t>72</w:t>
      </w:r>
      <w:r w:rsidRPr="001C2706">
        <w:rPr>
          <w:sz w:val="22"/>
          <w:szCs w:val="22"/>
        </w:rPr>
        <w:t>Au</w:t>
      </w:r>
      <w:r w:rsidRPr="001C2706">
        <w:rPr>
          <w:sz w:val="22"/>
          <w:szCs w:val="22"/>
          <w:vertAlign w:val="subscript"/>
        </w:rPr>
        <w:t>14</w:t>
      </w:r>
      <w:r w:rsidRPr="001C2706">
        <w:rPr>
          <w:sz w:val="22"/>
          <w:szCs w:val="22"/>
        </w:rPr>
        <w:t>Pt</w:t>
      </w:r>
      <w:r w:rsidRPr="001C2706">
        <w:rPr>
          <w:sz w:val="22"/>
          <w:szCs w:val="22"/>
          <w:vertAlign w:val="subscript"/>
        </w:rPr>
        <w:t>14</w:t>
      </w:r>
      <w:r w:rsidRPr="001C2706">
        <w:rPr>
          <w:sz w:val="22"/>
          <w:szCs w:val="22"/>
        </w:rPr>
        <w:t>, Pd</w:t>
      </w:r>
      <w:r w:rsidRPr="001C2706">
        <w:rPr>
          <w:sz w:val="22"/>
          <w:szCs w:val="22"/>
          <w:vertAlign w:val="subscript"/>
        </w:rPr>
        <w:t>87</w:t>
      </w:r>
      <w:r w:rsidRPr="001C2706">
        <w:rPr>
          <w:sz w:val="22"/>
          <w:szCs w:val="22"/>
        </w:rPr>
        <w:t>P</w:t>
      </w:r>
      <w:r w:rsidRPr="001C2706">
        <w:rPr>
          <w:sz w:val="22"/>
          <w:szCs w:val="22"/>
          <w:vertAlign w:val="subscript"/>
        </w:rPr>
        <w:t>t13</w:t>
      </w:r>
      <w:r w:rsidRPr="001C2706">
        <w:rPr>
          <w:sz w:val="22"/>
          <w:szCs w:val="22"/>
        </w:rPr>
        <w:t>, Pd</w:t>
      </w:r>
      <w:r w:rsidRPr="001C2706">
        <w:rPr>
          <w:sz w:val="22"/>
          <w:szCs w:val="22"/>
          <w:vertAlign w:val="subscript"/>
        </w:rPr>
        <w:t>70</w:t>
      </w:r>
      <w:r w:rsidRPr="001C2706">
        <w:rPr>
          <w:sz w:val="22"/>
          <w:szCs w:val="22"/>
        </w:rPr>
        <w:t>Au</w:t>
      </w:r>
      <w:r w:rsidRPr="001C2706">
        <w:rPr>
          <w:sz w:val="22"/>
          <w:szCs w:val="22"/>
          <w:vertAlign w:val="subscript"/>
        </w:rPr>
        <w:t>25</w:t>
      </w:r>
      <w:r w:rsidRPr="001C2706">
        <w:rPr>
          <w:sz w:val="22"/>
          <w:szCs w:val="22"/>
        </w:rPr>
        <w:t>Cu</w:t>
      </w:r>
      <w:r w:rsidRPr="001C2706">
        <w:rPr>
          <w:sz w:val="22"/>
          <w:szCs w:val="22"/>
          <w:vertAlign w:val="subscript"/>
        </w:rPr>
        <w:t>5</w:t>
      </w:r>
      <w:r w:rsidRPr="001C2706">
        <w:rPr>
          <w:sz w:val="22"/>
          <w:szCs w:val="22"/>
        </w:rPr>
        <w:t>, Pd</w:t>
      </w:r>
      <w:r w:rsidRPr="001C2706">
        <w:rPr>
          <w:sz w:val="22"/>
          <w:szCs w:val="22"/>
          <w:vertAlign w:val="subscript"/>
        </w:rPr>
        <w:t>100</w:t>
      </w:r>
      <w:r w:rsidRPr="001C2706">
        <w:rPr>
          <w:sz w:val="22"/>
          <w:szCs w:val="22"/>
        </w:rPr>
        <w:t>, Pt</w:t>
      </w:r>
      <w:r w:rsidRPr="001C2706">
        <w:rPr>
          <w:sz w:val="22"/>
          <w:szCs w:val="22"/>
          <w:vertAlign w:val="subscript"/>
        </w:rPr>
        <w:t>100</w:t>
      </w:r>
      <w:r w:rsidRPr="001C2706">
        <w:rPr>
          <w:sz w:val="22"/>
          <w:szCs w:val="22"/>
        </w:rPr>
        <w:t xml:space="preserve"> and Au</w:t>
      </w:r>
      <w:r w:rsidRPr="001C2706">
        <w:rPr>
          <w:sz w:val="22"/>
          <w:szCs w:val="22"/>
          <w:vertAlign w:val="subscript"/>
        </w:rPr>
        <w:t>100</w:t>
      </w:r>
      <w:r w:rsidRPr="001C2706">
        <w:rPr>
          <w:sz w:val="22"/>
          <w:szCs w:val="22"/>
        </w:rPr>
        <w:t>. The signal from the substrate is indicated by a dashed line.</w:t>
      </w:r>
    </w:p>
    <w:p w14:paraId="6359F6C6" w14:textId="77777777" w:rsidR="002225CA" w:rsidRDefault="002225CA" w:rsidP="008E17D2"/>
    <w:p w14:paraId="6CCBF15B" w14:textId="77777777" w:rsidR="007565E0" w:rsidRDefault="007565E0" w:rsidP="008E17D2"/>
    <w:p w14:paraId="328D9CE6" w14:textId="77777777" w:rsidR="007565E0" w:rsidRDefault="007565E0" w:rsidP="008E17D2"/>
    <w:p w14:paraId="23743471" w14:textId="77777777" w:rsidR="007565E0" w:rsidRDefault="007565E0" w:rsidP="008E17D2"/>
    <w:p w14:paraId="07AC6D5A" w14:textId="228E4154" w:rsidR="00B93FB4" w:rsidRPr="00AF1033" w:rsidRDefault="00B93FB4" w:rsidP="008E17D2">
      <w:pPr>
        <w:pStyle w:val="Heading2"/>
      </w:pPr>
      <w:r>
        <w:lastRenderedPageBreak/>
        <w:t>Nominal vs Measured EDX Alloy Compositions</w:t>
      </w:r>
    </w:p>
    <w:p w14:paraId="1D9E6820" w14:textId="2E61D254" w:rsidR="00B93FB4" w:rsidRDefault="00EF1854" w:rsidP="00C31F10">
      <w:pPr>
        <w:jc w:val="center"/>
      </w:pPr>
      <w:r>
        <w:rPr>
          <w:noProof/>
          <w14:ligatures w14:val="standardContextual"/>
        </w:rPr>
        <w:drawing>
          <wp:inline distT="0" distB="0" distL="0" distR="0" wp14:anchorId="79CEB050" wp14:editId="5BDCFC35">
            <wp:extent cx="2552700" cy="1981200"/>
            <wp:effectExtent l="0" t="0" r="0" b="0"/>
            <wp:docPr id="6629191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19143" name="Picture 662919143"/>
                    <pic:cNvPicPr/>
                  </pic:nvPicPr>
                  <pic:blipFill>
                    <a:blip r:embed="rId16"/>
                    <a:stretch>
                      <a:fillRect/>
                    </a:stretch>
                  </pic:blipFill>
                  <pic:spPr>
                    <a:xfrm>
                      <a:off x="0" y="0"/>
                      <a:ext cx="2552700" cy="1981200"/>
                    </a:xfrm>
                    <a:prstGeom prst="rect">
                      <a:avLst/>
                    </a:prstGeom>
                  </pic:spPr>
                </pic:pic>
              </a:graphicData>
            </a:graphic>
          </wp:inline>
        </w:drawing>
      </w:r>
    </w:p>
    <w:p w14:paraId="62D762AC" w14:textId="02F5E92B" w:rsidR="00265DD3" w:rsidRPr="001C2706" w:rsidRDefault="003B095E">
      <w:pPr>
        <w:pStyle w:val="Caption"/>
        <w:rPr>
          <w:sz w:val="22"/>
          <w:szCs w:val="22"/>
        </w:rPr>
      </w:pPr>
      <w:r w:rsidRPr="001C2706">
        <w:rPr>
          <w:b/>
          <w:bCs/>
          <w:sz w:val="22"/>
          <w:szCs w:val="22"/>
        </w:rPr>
        <w:t>Figure S4</w:t>
      </w:r>
      <w:r w:rsidRPr="001C2706">
        <w:rPr>
          <w:sz w:val="22"/>
          <w:szCs w:val="22"/>
        </w:rPr>
        <w:t>. Nominal compositions (dashed black lines) and SEM-EDX measured mean compositions (bars) from three individual nanoparticles each of the Pd</w:t>
      </w:r>
      <w:r w:rsidRPr="001C2706">
        <w:rPr>
          <w:sz w:val="22"/>
          <w:szCs w:val="22"/>
          <w:vertAlign w:val="subscript"/>
        </w:rPr>
        <w:t>70</w:t>
      </w:r>
      <w:r w:rsidRPr="001C2706">
        <w:rPr>
          <w:sz w:val="22"/>
          <w:szCs w:val="22"/>
        </w:rPr>
        <w:t>Au</w:t>
      </w:r>
      <w:r w:rsidRPr="001C2706">
        <w:rPr>
          <w:sz w:val="22"/>
          <w:szCs w:val="22"/>
          <w:vertAlign w:val="subscript"/>
        </w:rPr>
        <w:t>30</w:t>
      </w:r>
      <w:r w:rsidRPr="001C2706">
        <w:rPr>
          <w:sz w:val="22"/>
          <w:szCs w:val="22"/>
        </w:rPr>
        <w:t>, Pd</w:t>
      </w:r>
      <w:r w:rsidRPr="001C2706">
        <w:rPr>
          <w:sz w:val="22"/>
          <w:szCs w:val="22"/>
          <w:vertAlign w:val="subscript"/>
        </w:rPr>
        <w:t>72</w:t>
      </w:r>
      <w:r w:rsidRPr="001C2706">
        <w:rPr>
          <w:sz w:val="22"/>
          <w:szCs w:val="22"/>
        </w:rPr>
        <w:t>Au</w:t>
      </w:r>
      <w:r w:rsidRPr="001C2706">
        <w:rPr>
          <w:sz w:val="22"/>
          <w:szCs w:val="22"/>
          <w:vertAlign w:val="subscript"/>
        </w:rPr>
        <w:t>14</w:t>
      </w:r>
      <w:r w:rsidRPr="001C2706">
        <w:rPr>
          <w:sz w:val="22"/>
          <w:szCs w:val="22"/>
        </w:rPr>
        <w:t>Pt</w:t>
      </w:r>
      <w:r w:rsidRPr="001C2706">
        <w:rPr>
          <w:sz w:val="22"/>
          <w:szCs w:val="22"/>
          <w:vertAlign w:val="subscript"/>
        </w:rPr>
        <w:t>14</w:t>
      </w:r>
      <w:r w:rsidRPr="001C2706">
        <w:rPr>
          <w:sz w:val="22"/>
          <w:szCs w:val="22"/>
        </w:rPr>
        <w:t>, Pd</w:t>
      </w:r>
      <w:r w:rsidRPr="001C2706">
        <w:rPr>
          <w:sz w:val="22"/>
          <w:szCs w:val="22"/>
          <w:vertAlign w:val="subscript"/>
        </w:rPr>
        <w:t>87</w:t>
      </w:r>
      <w:r w:rsidRPr="001C2706">
        <w:rPr>
          <w:sz w:val="22"/>
          <w:szCs w:val="22"/>
        </w:rPr>
        <w:t>P</w:t>
      </w:r>
      <w:r w:rsidRPr="001C2706">
        <w:rPr>
          <w:sz w:val="22"/>
          <w:szCs w:val="22"/>
          <w:vertAlign w:val="subscript"/>
        </w:rPr>
        <w:t>t13</w:t>
      </w:r>
      <w:r w:rsidRPr="001C2706">
        <w:rPr>
          <w:sz w:val="22"/>
          <w:szCs w:val="22"/>
        </w:rPr>
        <w:t xml:space="preserve"> and Pd</w:t>
      </w:r>
      <w:r w:rsidRPr="001C2706">
        <w:rPr>
          <w:sz w:val="22"/>
          <w:szCs w:val="22"/>
          <w:vertAlign w:val="subscript"/>
        </w:rPr>
        <w:t>70</w:t>
      </w:r>
      <w:r w:rsidRPr="001C2706">
        <w:rPr>
          <w:sz w:val="22"/>
          <w:szCs w:val="22"/>
        </w:rPr>
        <w:t>Au</w:t>
      </w:r>
      <w:r w:rsidRPr="001C2706">
        <w:rPr>
          <w:sz w:val="22"/>
          <w:szCs w:val="22"/>
          <w:vertAlign w:val="subscript"/>
        </w:rPr>
        <w:t>25</w:t>
      </w:r>
      <w:r w:rsidRPr="001C2706">
        <w:rPr>
          <w:sz w:val="22"/>
          <w:szCs w:val="22"/>
        </w:rPr>
        <w:t>Cu</w:t>
      </w:r>
      <w:r w:rsidRPr="001C2706">
        <w:rPr>
          <w:sz w:val="22"/>
          <w:szCs w:val="22"/>
          <w:vertAlign w:val="subscript"/>
        </w:rPr>
        <w:t>5</w:t>
      </w:r>
      <w:r w:rsidRPr="001C2706">
        <w:rPr>
          <w:sz w:val="22"/>
          <w:szCs w:val="22"/>
        </w:rPr>
        <w:t xml:space="preserve"> alloys. Error bars indicate the standard deviation across the three nanoparticles from each alloy. For PdAuCu, the Cu signal was expectedly low (cf. </w:t>
      </w:r>
      <w:r w:rsidRPr="001C2706">
        <w:rPr>
          <w:b/>
          <w:bCs/>
          <w:sz w:val="22"/>
          <w:szCs w:val="22"/>
        </w:rPr>
        <w:t>Figure S3</w:t>
      </w:r>
      <w:r w:rsidRPr="001C2706">
        <w:rPr>
          <w:sz w:val="22"/>
          <w:szCs w:val="22"/>
        </w:rPr>
        <w:t xml:space="preserve"> and </w:t>
      </w:r>
      <w:r w:rsidRPr="001C2706">
        <w:rPr>
          <w:b/>
          <w:bCs/>
          <w:sz w:val="22"/>
          <w:szCs w:val="22"/>
        </w:rPr>
        <w:t>Figure 1f</w:t>
      </w:r>
      <w:r w:rsidRPr="001C2706">
        <w:rPr>
          <w:sz w:val="22"/>
          <w:szCs w:val="22"/>
        </w:rPr>
        <w:t xml:space="preserve"> of the main text), leading the Aztec EDX quantification software to flag the Cu quantification as uncertain (dashed Cu bar). Consequently, the Pd and Au contents for this system were also quantified by fitting only Pd and Au, yielding mean measured compositions (72.2 at% Pd, 27.8 at% Au) close to the nominal values (70 at% Pd, 25 at% Au).</w:t>
      </w:r>
    </w:p>
    <w:p w14:paraId="278B3E72" w14:textId="77777777" w:rsidR="00ED1779" w:rsidRDefault="00ED1779" w:rsidP="008E17D2"/>
    <w:p w14:paraId="120212BF" w14:textId="7F7C0B6C" w:rsidR="00ED1779" w:rsidRPr="00AF1033" w:rsidRDefault="00ED1779" w:rsidP="008E17D2">
      <w:pPr>
        <w:pStyle w:val="Heading2"/>
      </w:pPr>
      <w:r w:rsidRPr="00AF1033">
        <w:t xml:space="preserve">Gas Protocol </w:t>
      </w:r>
      <w:r w:rsidR="004E22C4" w:rsidRPr="00AF1033">
        <w:t>U</w:t>
      </w:r>
      <w:r w:rsidRPr="00AF1033">
        <w:t xml:space="preserve">sed for Training </w:t>
      </w:r>
      <w:r w:rsidR="004E22C4" w:rsidRPr="00AF1033">
        <w:t xml:space="preserve">of </w:t>
      </w:r>
      <w:r w:rsidR="002C54BD">
        <w:t>Deep Learning</w:t>
      </w:r>
      <w:r w:rsidR="004E22C4" w:rsidRPr="00AF1033">
        <w:t xml:space="preserve"> Model in the Artific</w:t>
      </w:r>
      <w:r w:rsidR="00AF1033" w:rsidRPr="00AF1033">
        <w:t>i</w:t>
      </w:r>
      <w:r w:rsidR="004E22C4" w:rsidRPr="00AF1033">
        <w:t>al</w:t>
      </w:r>
      <w:r w:rsidR="00AF1033" w:rsidRPr="00AF1033">
        <w:t xml:space="preserve"> Pulsed Gas-Scheme</w:t>
      </w:r>
    </w:p>
    <w:p w14:paraId="5D866C98" w14:textId="77777777" w:rsidR="00ED1779" w:rsidRDefault="00ED1779" w:rsidP="008E17D2">
      <w:r>
        <w:rPr>
          <w:noProof/>
        </w:rPr>
        <w:drawing>
          <wp:inline distT="0" distB="0" distL="0" distR="0" wp14:anchorId="036C4043" wp14:editId="6AE9EAC8">
            <wp:extent cx="5937885" cy="2057400"/>
            <wp:effectExtent l="0" t="0" r="5715" b="0"/>
            <wp:docPr id="1345710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885" cy="2057400"/>
                    </a:xfrm>
                    <a:prstGeom prst="rect">
                      <a:avLst/>
                    </a:prstGeom>
                    <a:noFill/>
                    <a:ln>
                      <a:noFill/>
                    </a:ln>
                  </pic:spPr>
                </pic:pic>
              </a:graphicData>
            </a:graphic>
          </wp:inline>
        </w:drawing>
      </w:r>
    </w:p>
    <w:p w14:paraId="7BF15572" w14:textId="2EFEBD10" w:rsidR="00265DD3" w:rsidRPr="001C2706" w:rsidRDefault="003B095E">
      <w:pPr>
        <w:pStyle w:val="Caption"/>
        <w:rPr>
          <w:sz w:val="22"/>
          <w:szCs w:val="22"/>
        </w:rPr>
      </w:pPr>
      <w:r w:rsidRPr="001C2706">
        <w:rPr>
          <w:b/>
          <w:bCs/>
          <w:sz w:val="22"/>
          <w:szCs w:val="22"/>
        </w:rPr>
        <w:t>Figure S5</w:t>
      </w:r>
      <w:r w:rsidRPr="001C2706">
        <w:rPr>
          <w:sz w:val="22"/>
          <w:szCs w:val="22"/>
        </w:rPr>
        <w:t xml:space="preserve">. Gas protocol used for training of the transformer model in the dry multigas step-pulse regime of </w:t>
      </w:r>
      <w:r w:rsidRPr="001C2706">
        <w:rPr>
          <w:b/>
          <w:bCs/>
          <w:sz w:val="22"/>
          <w:szCs w:val="22"/>
        </w:rPr>
        <w:t>Figure 4</w:t>
      </w:r>
      <w:r w:rsidRPr="001C2706">
        <w:rPr>
          <w:sz w:val="22"/>
          <w:szCs w:val="22"/>
        </w:rPr>
        <w:t xml:space="preserve"> of the main text. Three separate repeat measurements were used for training to capture measurement-to-measurement variance in the optical signal; one representative protocol is shown.</w:t>
      </w:r>
    </w:p>
    <w:p w14:paraId="25DEB126" w14:textId="77777777" w:rsidR="00B93FB4" w:rsidRPr="00B93FB4" w:rsidRDefault="00B93FB4" w:rsidP="008E17D2"/>
    <w:p w14:paraId="7467E501" w14:textId="77777777" w:rsidR="00265DD3" w:rsidRDefault="003B095E">
      <w:pPr>
        <w:pStyle w:val="Heading2"/>
      </w:pPr>
      <w:r>
        <w:t>Supplementary Note 1: Transformer sequence representation and virtual-material decoding</w:t>
      </w:r>
    </w:p>
    <w:p w14:paraId="50C95B76" w14:textId="7DA7C941" w:rsidR="00265DD3" w:rsidRDefault="003B095E">
      <w:r>
        <w:lastRenderedPageBreak/>
        <w:t xml:space="preserve">The transformer used the complete preprocessed 64-pixel optical readout as input. Each training example was a window </w:t>
      </w:r>
      <w:r w:rsidR="00216ED9" w:rsidRPr="001C2706">
        <w:t>S</w:t>
      </w:r>
      <w:r>
        <w:t xml:space="preserve"> in R^(256 x 64), with 256 consecutive time points and 64 fixed photodiode-pixel channels. The channels were not collapsed to material averages before training; the model therefore received the full optical readout pattern produced by the 7 material regions and their spatial convolution on the photodiode array.</w:t>
      </w:r>
    </w:p>
    <w:p w14:paraId="57C6A0B2" w14:textId="5C2C8818" w:rsidR="00265DD3" w:rsidRDefault="003B095E">
      <w:r>
        <w:t>Pixel channels were standardized using means and standard deviations computed from the training measurements only. Each 64-dimensional time-point vector was mapped to a 128-dimensional learned embedding and combined with sinusoidal positional encoding. The encoder contained 4 transformer encoder blocks with 8 self-attention heads per block, feed-forward sublayers, residual connections, layer normalization and dropout p = 0.1.</w:t>
      </w:r>
    </w:p>
    <w:p w14:paraId="7A0FBCE7" w14:textId="08483BC5" w:rsidR="00265DD3" w:rsidRDefault="003B095E">
      <w:r>
        <w:t>The encoder output at each time point was passed to gas-specific regression heads for H</w:t>
      </w:r>
      <w:r w:rsidRPr="001C2706">
        <w:rPr>
          <w:vertAlign w:val="subscript"/>
        </w:rPr>
        <w:t>2</w:t>
      </w:r>
      <w:r>
        <w:t>, CO, CO</w:t>
      </w:r>
      <w:r w:rsidRPr="001C2706">
        <w:rPr>
          <w:vertAlign w:val="subscript"/>
        </w:rPr>
        <w:t>2</w:t>
      </w:r>
      <w:r>
        <w:t xml:space="preserve"> and NO. The model was optimized with a weighted mean-absolute-error loss over the gas target trajectories. The recorded RH(t) trajectory was used to mark dry and humid intervals in figures and downstream summaries; it was not supplied as an additional input channel and was not supervised as an output channel.</w:t>
      </w:r>
    </w:p>
    <w:p w14:paraId="48CEEDDE" w14:textId="4AE4C338" w:rsidR="00265DD3" w:rsidRDefault="003B095E">
      <w:r>
        <w:t>Windows were generated in temporal order with length 256 and stride 32 for model fitting and full-sequence inference. Window construction, standardization parameters and hyperparameter selection were computed from training measurements only. For held-out measurements, overlapping window predictions were averaged at each time point to form the full predicted trajectory.</w:t>
      </w:r>
    </w:p>
    <w:p w14:paraId="17EECEC0" w14:textId="5339AB1A" w:rsidR="00636684" w:rsidRDefault="003B095E">
      <w:r>
        <w:t xml:space="preserve">The dry-regime model was trained on the 3 dry step-pulse measurements described in </w:t>
      </w:r>
      <w:r w:rsidRPr="001C2706">
        <w:rPr>
          <w:b/>
          <w:bCs/>
        </w:rPr>
        <w:t>Figure S5</w:t>
      </w:r>
      <w:r>
        <w:t xml:space="preserve"> and validated on held-back windows from those training measurements; the held-out humidity-perturbation measurement was used only for testing. The humid-dynamic model was trained on 2 Jakarta day-simulation measurements (</w:t>
      </w:r>
      <w:r w:rsidRPr="001C2706">
        <w:rPr>
          <w:b/>
          <w:bCs/>
        </w:rPr>
        <w:t>Figures S7</w:t>
      </w:r>
      <w:r>
        <w:t xml:space="preserve"> and </w:t>
      </w:r>
      <w:r w:rsidRPr="001C2706">
        <w:rPr>
          <w:b/>
          <w:bCs/>
        </w:rPr>
        <w:t>S8</w:t>
      </w:r>
      <w:r>
        <w:t>), validated on held-back windows from those training measurements and evaluated on the third Jakarta day-simulation measurement. Both regime-specific models used batch size 64, AdamW optimization with learning rate 3 x 10</w:t>
      </w:r>
      <w:r w:rsidRPr="001C2706">
        <w:rPr>
          <w:vertAlign w:val="superscript"/>
        </w:rPr>
        <w:t>-4</w:t>
      </w:r>
      <w:r>
        <w:t xml:space="preserve"> and weight decay 10</w:t>
      </w:r>
      <w:r w:rsidRPr="001C2706">
        <w:rPr>
          <w:vertAlign w:val="superscript"/>
        </w:rPr>
        <w:t>-2</w:t>
      </w:r>
      <w:r>
        <w:t>, seed 7 and 300 training epochs. With 256-point windows and stride 32, this gave 1066 training windows and 118 validation windows for the dry regime, and 977 training windows and 109 validation windows for the humid dynamic regime. The checkpoint with the lowest validation prediction loss was retained.</w:t>
      </w:r>
    </w:p>
    <w:p w14:paraId="4588328B" w14:textId="33F5658D" w:rsidR="00265DD3" w:rsidRDefault="003B095E">
      <w:r>
        <w:t>The regression objective was applied only to the gas concentration time traces. The recorded RH(t) trajectory was used to mark humidity conditions in figures and downstream summaries, but it was not appended to the 64-pixel optical input and was not treated as an output channel. The pixel- and material-level analysis was performed after training by summarizing model behaviour during inference and by testing the effect of masking defined pixel groups.</w:t>
      </w:r>
    </w:p>
    <w:p w14:paraId="2A881F1C" w14:textId="58514C46" w:rsidR="0026228D" w:rsidRPr="0026228D" w:rsidRDefault="001C1680" w:rsidP="00BE64FC">
      <w:pPr>
        <w:pStyle w:val="Heading2"/>
      </w:pPr>
      <w:r>
        <w:t xml:space="preserve">Regression Metrics for Training, Validation and Testing of Transformer Model </w:t>
      </w:r>
      <w:r w:rsidRPr="00AF1033">
        <w:t>in the Artificial Pulsed Gas-Scheme</w:t>
      </w:r>
    </w:p>
    <w:p w14:paraId="1507D09F" w14:textId="77777777" w:rsidR="00265DD3" w:rsidRDefault="003B095E">
      <w:r>
        <w:t>Table S1 summarizes the normalized regression metrics for the dry multigas step-pulse regime. These metrics are computed against the prescribed gas-setpoint trajectories on the predefined train/test partitions.</w:t>
      </w:r>
    </w:p>
    <w:p w14:paraId="528B6F32" w14:textId="1E93655C" w:rsidR="003603A0" w:rsidRPr="00B93FB4" w:rsidRDefault="003603A0" w:rsidP="008E17D2"/>
    <w:p w14:paraId="67DB1A3C" w14:textId="77777777" w:rsidR="00265DD3" w:rsidRDefault="003B095E">
      <w:pPr>
        <w:pStyle w:val="Caption"/>
      </w:pPr>
      <w:r w:rsidRPr="001C2706">
        <w:rPr>
          <w:b/>
          <w:bCs/>
        </w:rPr>
        <w:t>Table S1</w:t>
      </w:r>
      <w:r>
        <w:t xml:space="preserve">. Transformer regression metrics by gas species for the dry multigas step-pulse regime of </w:t>
      </w:r>
      <w:r w:rsidRPr="001C2706">
        <w:rPr>
          <w:b/>
          <w:bCs/>
        </w:rPr>
        <w:t>Figure 4</w:t>
      </w:r>
      <w:r>
        <w:t xml:space="preserve"> of the main text. Metrics are reported for the training measurements, the held-out test measurement and the </w:t>
      </w:r>
      <w:r>
        <w:lastRenderedPageBreak/>
        <w:t>combined data. MAE and RMSE are calculated on channel-normalized target trajectories, and Pearson correlation is the correlation between the predicted and target time traces for each gas.</w:t>
      </w:r>
    </w:p>
    <w:tbl>
      <w:tblPr>
        <w:tblW w:w="7505" w:type="dxa"/>
        <w:jc w:val="center"/>
        <w:tblCellSpacing w:w="15" w:type="dxa"/>
        <w:tblCellMar>
          <w:top w:w="15" w:type="dxa"/>
          <w:left w:w="15" w:type="dxa"/>
          <w:bottom w:w="15" w:type="dxa"/>
          <w:right w:w="15" w:type="dxa"/>
        </w:tblCellMar>
        <w:tblLook w:val="04A0" w:firstRow="1" w:lastRow="0" w:firstColumn="1" w:lastColumn="0" w:noHBand="0" w:noVBand="1"/>
      </w:tblPr>
      <w:tblGrid>
        <w:gridCol w:w="1986"/>
        <w:gridCol w:w="992"/>
        <w:gridCol w:w="992"/>
        <w:gridCol w:w="1134"/>
        <w:gridCol w:w="2401"/>
      </w:tblGrid>
      <w:tr w:rsidR="008E2F2F" w:rsidRPr="00256613" w14:paraId="03AE4442"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DBD082" w14:textId="77777777" w:rsidR="00AA57DA" w:rsidRPr="008E17D2" w:rsidRDefault="00AA57DA" w:rsidP="008E17D2">
            <w:pPr>
              <w:jc w:val="center"/>
              <w:rPr>
                <w:b/>
                <w:bCs/>
              </w:rPr>
            </w:pPr>
            <w:r w:rsidRPr="008E17D2">
              <w:rPr>
                <w:b/>
                <w:bCs/>
              </w:rPr>
              <w:t>Subset</w:t>
            </w:r>
          </w:p>
        </w:tc>
        <w:tc>
          <w:tcPr>
            <w:tcW w:w="96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DAD661" w14:textId="77777777" w:rsidR="00AA57DA" w:rsidRPr="008E17D2" w:rsidRDefault="00AA57DA" w:rsidP="008E17D2">
            <w:pPr>
              <w:jc w:val="center"/>
              <w:rPr>
                <w:b/>
                <w:bCs/>
              </w:rPr>
            </w:pPr>
            <w:r w:rsidRPr="008E17D2">
              <w:rPr>
                <w:b/>
                <w:bCs/>
              </w:rPr>
              <w:t>Gas</w:t>
            </w:r>
          </w:p>
        </w:tc>
        <w:tc>
          <w:tcPr>
            <w:tcW w:w="96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95F2832" w14:textId="77777777" w:rsidR="00AA57DA" w:rsidRPr="008E17D2" w:rsidRDefault="00AA57DA" w:rsidP="008E17D2">
            <w:pPr>
              <w:jc w:val="center"/>
              <w:rPr>
                <w:b/>
                <w:bCs/>
              </w:rPr>
            </w:pPr>
            <w:r w:rsidRPr="008E17D2">
              <w:rPr>
                <w:b/>
                <w:bCs/>
              </w:rPr>
              <w:t>MAE</w:t>
            </w:r>
          </w:p>
        </w:tc>
        <w:tc>
          <w:tcPr>
            <w:tcW w:w="110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95E1A6" w14:textId="77777777" w:rsidR="00AA57DA" w:rsidRPr="008E17D2" w:rsidRDefault="00AA57DA" w:rsidP="008E17D2">
            <w:pPr>
              <w:jc w:val="center"/>
              <w:rPr>
                <w:b/>
                <w:bCs/>
              </w:rPr>
            </w:pPr>
            <w:r w:rsidRPr="008E17D2">
              <w:rPr>
                <w:b/>
                <w:bCs/>
              </w:rPr>
              <w:t>RMSE</w:t>
            </w:r>
          </w:p>
        </w:tc>
        <w:tc>
          <w:tcPr>
            <w:tcW w:w="23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AFE9531" w14:textId="77777777" w:rsidR="00AA57DA" w:rsidRPr="008E17D2" w:rsidRDefault="00AA57DA" w:rsidP="008E17D2">
            <w:pPr>
              <w:jc w:val="center"/>
              <w:rPr>
                <w:b/>
                <w:bCs/>
              </w:rPr>
            </w:pPr>
            <w:r w:rsidRPr="008E17D2">
              <w:rPr>
                <w:b/>
                <w:bCs/>
              </w:rPr>
              <w:t>Correlation</w:t>
            </w:r>
          </w:p>
        </w:tc>
      </w:tr>
      <w:tr w:rsidR="008E2F2F" w:rsidRPr="00256613" w14:paraId="7AA51C79"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4F7D4814" w14:textId="77777777" w:rsidR="00AA57DA" w:rsidRPr="00AA57DA" w:rsidRDefault="00AA57DA" w:rsidP="008E17D2">
            <w:pPr>
              <w:jc w:val="center"/>
            </w:pPr>
            <w:r w:rsidRPr="00AA57DA">
              <w:t>Train</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144318A3" w14:textId="77777777" w:rsidR="00AA57DA" w:rsidRPr="00AA57DA" w:rsidRDefault="00AA57DA" w:rsidP="008E17D2">
            <w:pPr>
              <w:jc w:val="center"/>
            </w:pPr>
            <w:r w:rsidRPr="00AA57DA">
              <w:t>H₂</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6D14D1DF" w14:textId="77777777" w:rsidR="00AA57DA" w:rsidRPr="00AA57DA" w:rsidRDefault="00AA57DA" w:rsidP="008E17D2">
            <w:pPr>
              <w:jc w:val="center"/>
            </w:pPr>
            <w:r w:rsidRPr="00AA57DA">
              <w:t>0.0187</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52C43BBE" w14:textId="77777777" w:rsidR="00AA57DA" w:rsidRPr="00AA57DA" w:rsidRDefault="00AA57DA" w:rsidP="008E17D2">
            <w:pPr>
              <w:jc w:val="center"/>
            </w:pPr>
            <w:r w:rsidRPr="00AA57DA">
              <w:t>0.0581</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4D34B8DF" w14:textId="77777777" w:rsidR="00AA57DA" w:rsidRPr="00AA57DA" w:rsidRDefault="00AA57DA" w:rsidP="008E17D2">
            <w:pPr>
              <w:jc w:val="center"/>
            </w:pPr>
            <w:r w:rsidRPr="00AA57DA">
              <w:t>0.977</w:t>
            </w:r>
          </w:p>
        </w:tc>
      </w:tr>
      <w:tr w:rsidR="008E2F2F" w:rsidRPr="00256613" w14:paraId="21DF1049"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2B424984" w14:textId="77777777" w:rsidR="00AA57DA" w:rsidRPr="00AA57DA" w:rsidRDefault="00AA57DA" w:rsidP="008E17D2">
            <w:pPr>
              <w:jc w:val="center"/>
            </w:pPr>
            <w:r w:rsidRPr="00AA57DA">
              <w:t>Train</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290B14A9" w14:textId="77777777" w:rsidR="00AA57DA" w:rsidRPr="00AA57DA" w:rsidRDefault="00AA57DA" w:rsidP="008E17D2">
            <w:pPr>
              <w:jc w:val="center"/>
            </w:pPr>
            <w:r w:rsidRPr="00AA57DA">
              <w:t>CO</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29246AB7" w14:textId="77777777" w:rsidR="00AA57DA" w:rsidRPr="00AA57DA" w:rsidRDefault="00AA57DA" w:rsidP="008E17D2">
            <w:pPr>
              <w:jc w:val="center"/>
            </w:pPr>
            <w:r w:rsidRPr="00AA57DA">
              <w:t>0.0144</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751EC7B8" w14:textId="77777777" w:rsidR="00AA57DA" w:rsidRPr="00AA57DA" w:rsidRDefault="00AA57DA" w:rsidP="008E17D2">
            <w:pPr>
              <w:jc w:val="center"/>
            </w:pPr>
            <w:r w:rsidRPr="00AA57DA">
              <w:t>0.0422</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38E0C47F" w14:textId="77777777" w:rsidR="00AA57DA" w:rsidRPr="00AA57DA" w:rsidRDefault="00AA57DA" w:rsidP="008E17D2">
            <w:pPr>
              <w:jc w:val="center"/>
            </w:pPr>
            <w:r w:rsidRPr="00AA57DA">
              <w:t>0.995</w:t>
            </w:r>
          </w:p>
        </w:tc>
      </w:tr>
      <w:tr w:rsidR="008E2F2F" w:rsidRPr="00256613" w14:paraId="553041EC" w14:textId="77777777" w:rsidTr="008E17D2">
        <w:trPr>
          <w:trHeight w:val="222"/>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05807353" w14:textId="77777777" w:rsidR="00AA57DA" w:rsidRPr="00AA57DA" w:rsidRDefault="00AA57DA" w:rsidP="008E17D2">
            <w:pPr>
              <w:jc w:val="center"/>
            </w:pPr>
            <w:r w:rsidRPr="00AA57DA">
              <w:t>Train</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2BD4F079" w14:textId="77777777" w:rsidR="00AA57DA" w:rsidRPr="00AA57DA" w:rsidRDefault="00AA57DA" w:rsidP="008E17D2">
            <w:pPr>
              <w:jc w:val="center"/>
            </w:pPr>
            <w:r w:rsidRPr="00AA57DA">
              <w:t>CO₂</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231A2A13" w14:textId="77777777" w:rsidR="00AA57DA" w:rsidRPr="00AA57DA" w:rsidRDefault="00AA57DA" w:rsidP="008E17D2">
            <w:pPr>
              <w:jc w:val="center"/>
            </w:pPr>
            <w:r w:rsidRPr="00AA57DA">
              <w:t>0.0093</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3DCCE5C2" w14:textId="77777777" w:rsidR="00AA57DA" w:rsidRPr="00AA57DA" w:rsidRDefault="00AA57DA" w:rsidP="008E17D2">
            <w:pPr>
              <w:jc w:val="center"/>
            </w:pPr>
            <w:r w:rsidRPr="00AA57DA">
              <w:t>0.0295</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7897088F" w14:textId="77777777" w:rsidR="00AA57DA" w:rsidRPr="00AA57DA" w:rsidRDefault="00AA57DA" w:rsidP="008E17D2">
            <w:pPr>
              <w:jc w:val="center"/>
            </w:pPr>
            <w:r w:rsidRPr="00AA57DA">
              <w:t>0.997</w:t>
            </w:r>
          </w:p>
        </w:tc>
      </w:tr>
      <w:tr w:rsidR="008E2F2F" w:rsidRPr="00256613" w14:paraId="1251BB43"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375DCAD5" w14:textId="77777777" w:rsidR="00AA57DA" w:rsidRPr="00AA57DA" w:rsidRDefault="00AA57DA" w:rsidP="008E17D2">
            <w:pPr>
              <w:jc w:val="center"/>
            </w:pPr>
            <w:r w:rsidRPr="00AA57DA">
              <w:t>Train</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243B2DE3" w14:textId="77777777" w:rsidR="00AA57DA" w:rsidRPr="00AA57DA" w:rsidRDefault="00AA57DA" w:rsidP="008E17D2">
            <w:pPr>
              <w:jc w:val="center"/>
            </w:pPr>
            <w:r w:rsidRPr="00AA57DA">
              <w:t>NO</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0D5C3582" w14:textId="77777777" w:rsidR="00AA57DA" w:rsidRPr="00AA57DA" w:rsidRDefault="00AA57DA" w:rsidP="008E17D2">
            <w:pPr>
              <w:jc w:val="center"/>
            </w:pPr>
            <w:r w:rsidRPr="00AA57DA">
              <w:t>0.0087</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257D801D" w14:textId="77777777" w:rsidR="00AA57DA" w:rsidRPr="00AA57DA" w:rsidRDefault="00AA57DA" w:rsidP="008E17D2">
            <w:pPr>
              <w:jc w:val="center"/>
            </w:pPr>
            <w:r w:rsidRPr="00AA57DA">
              <w:t>0.0274</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5AA8A1BD" w14:textId="77777777" w:rsidR="00AA57DA" w:rsidRPr="00AA57DA" w:rsidRDefault="00AA57DA" w:rsidP="008E17D2">
            <w:pPr>
              <w:jc w:val="center"/>
            </w:pPr>
            <w:r w:rsidRPr="00AA57DA">
              <w:t>0.996</w:t>
            </w:r>
          </w:p>
        </w:tc>
      </w:tr>
      <w:tr w:rsidR="008E2F2F" w:rsidRPr="00256613" w14:paraId="513A7A5A"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6489A685" w14:textId="77777777" w:rsidR="00AA57DA" w:rsidRPr="00AA57DA" w:rsidRDefault="00AA57DA" w:rsidP="008E17D2">
            <w:pPr>
              <w:jc w:val="center"/>
            </w:pPr>
            <w:r w:rsidRPr="00AA57DA">
              <w:t>Test</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0FC62A77" w14:textId="77777777" w:rsidR="00AA57DA" w:rsidRPr="00AA57DA" w:rsidRDefault="00AA57DA" w:rsidP="008E17D2">
            <w:pPr>
              <w:jc w:val="center"/>
            </w:pPr>
            <w:r w:rsidRPr="00AA57DA">
              <w:t>H₂</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4057CB28" w14:textId="6665F656" w:rsidR="00AA57DA" w:rsidRPr="00AA57DA" w:rsidRDefault="00AA57DA" w:rsidP="008E17D2">
            <w:pPr>
              <w:jc w:val="center"/>
            </w:pPr>
            <w:r>
              <w:t>0.0206</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031992A7" w14:textId="70A81EAD" w:rsidR="00AA57DA" w:rsidRPr="00AA57DA" w:rsidRDefault="00AA57DA" w:rsidP="008E17D2">
            <w:pPr>
              <w:jc w:val="center"/>
            </w:pPr>
            <w:r>
              <w:t>0.0592</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071BD156" w14:textId="7CADC017" w:rsidR="00AA57DA" w:rsidRPr="00AA57DA" w:rsidRDefault="00AA57DA" w:rsidP="008E17D2">
            <w:pPr>
              <w:jc w:val="center"/>
            </w:pPr>
            <w:r>
              <w:t>0.974</w:t>
            </w:r>
          </w:p>
        </w:tc>
      </w:tr>
      <w:tr w:rsidR="008E2F2F" w:rsidRPr="00256613" w14:paraId="221EB50F"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4B74C2AD" w14:textId="77777777" w:rsidR="00AA57DA" w:rsidRPr="00AA57DA" w:rsidRDefault="00AA57DA" w:rsidP="008E17D2">
            <w:pPr>
              <w:jc w:val="center"/>
            </w:pPr>
            <w:r w:rsidRPr="00AA57DA">
              <w:t>Test</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595D384B" w14:textId="77777777" w:rsidR="00AA57DA" w:rsidRPr="00AA57DA" w:rsidRDefault="00AA57DA" w:rsidP="008E17D2">
            <w:pPr>
              <w:jc w:val="center"/>
            </w:pPr>
            <w:r w:rsidRPr="00AA57DA">
              <w:t>CO</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68458017" w14:textId="30AF2C1D" w:rsidR="00AA57DA" w:rsidRPr="00AA57DA" w:rsidRDefault="00AA57DA" w:rsidP="008E17D2">
            <w:pPr>
              <w:jc w:val="center"/>
            </w:pPr>
            <w:r>
              <w:t>0.0326</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4D4FF34E" w14:textId="4B3C34D1" w:rsidR="00AA57DA" w:rsidRPr="00AA57DA" w:rsidRDefault="00AA57DA" w:rsidP="008E17D2">
            <w:pPr>
              <w:jc w:val="center"/>
            </w:pPr>
            <w:r>
              <w:t>0.0919</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0F35E855" w14:textId="5FC31F6C" w:rsidR="00AA57DA" w:rsidRPr="00AA57DA" w:rsidRDefault="00AA57DA" w:rsidP="008E17D2">
            <w:pPr>
              <w:jc w:val="center"/>
            </w:pPr>
            <w:r>
              <w:t>0.976</w:t>
            </w:r>
          </w:p>
        </w:tc>
      </w:tr>
      <w:tr w:rsidR="008E2F2F" w:rsidRPr="00256613" w14:paraId="1A52F27D"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0F14D26D" w14:textId="77777777" w:rsidR="00AA57DA" w:rsidRPr="00AA57DA" w:rsidRDefault="00AA57DA" w:rsidP="008E17D2">
            <w:pPr>
              <w:jc w:val="center"/>
            </w:pPr>
            <w:r w:rsidRPr="00AA57DA">
              <w:t>Test</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2CD94823" w14:textId="77777777" w:rsidR="00AA57DA" w:rsidRPr="00AA57DA" w:rsidRDefault="00AA57DA" w:rsidP="008E17D2">
            <w:pPr>
              <w:jc w:val="center"/>
            </w:pPr>
            <w:r w:rsidRPr="00AA57DA">
              <w:t>CO₂</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26B12475" w14:textId="5B9968D8" w:rsidR="00AA57DA" w:rsidRPr="00AA57DA" w:rsidRDefault="00AA57DA" w:rsidP="008E17D2">
            <w:pPr>
              <w:jc w:val="center"/>
            </w:pPr>
            <w:r>
              <w:t>0.0282</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74D069C1" w14:textId="275814EA" w:rsidR="00AA57DA" w:rsidRPr="00AA57DA" w:rsidRDefault="00AA57DA" w:rsidP="008E17D2">
            <w:pPr>
              <w:jc w:val="center"/>
            </w:pPr>
            <w:r>
              <w:t>0.0754</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7A75F55D" w14:textId="77777777" w:rsidR="00AA57DA" w:rsidRPr="00AA57DA" w:rsidRDefault="00AA57DA" w:rsidP="008E17D2">
            <w:pPr>
              <w:jc w:val="center"/>
            </w:pPr>
            <w:r w:rsidRPr="00AA57DA">
              <w:t>0.983</w:t>
            </w:r>
          </w:p>
        </w:tc>
      </w:tr>
      <w:tr w:rsidR="008E2F2F" w:rsidRPr="00256613" w14:paraId="5DC9075A"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7B2D6911" w14:textId="77777777" w:rsidR="00AA57DA" w:rsidRPr="00AA57DA" w:rsidRDefault="00AA57DA" w:rsidP="008E17D2">
            <w:pPr>
              <w:jc w:val="center"/>
            </w:pPr>
            <w:r w:rsidRPr="00AA57DA">
              <w:t>Test</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1824B234" w14:textId="77777777" w:rsidR="00AA57DA" w:rsidRPr="00AA57DA" w:rsidRDefault="00AA57DA" w:rsidP="008E17D2">
            <w:pPr>
              <w:jc w:val="center"/>
            </w:pPr>
            <w:r w:rsidRPr="00AA57DA">
              <w:t>NO</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52D546A3" w14:textId="792724CE" w:rsidR="00AA57DA" w:rsidRPr="00AA57DA" w:rsidRDefault="00AA57DA" w:rsidP="008E17D2">
            <w:pPr>
              <w:jc w:val="center"/>
            </w:pPr>
            <w:r>
              <w:t>0.0207</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5B03BB92" w14:textId="6DBBDDD5" w:rsidR="00AA57DA" w:rsidRPr="00AA57DA" w:rsidRDefault="00AA57DA" w:rsidP="008E17D2">
            <w:pPr>
              <w:jc w:val="center"/>
            </w:pPr>
            <w:r>
              <w:t>0.0550</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393FC082" w14:textId="5B3A1CE7" w:rsidR="00AA57DA" w:rsidRPr="00AA57DA" w:rsidRDefault="00AA57DA" w:rsidP="008E17D2">
            <w:pPr>
              <w:jc w:val="center"/>
            </w:pPr>
            <w:r>
              <w:t>0.984</w:t>
            </w:r>
          </w:p>
        </w:tc>
      </w:tr>
      <w:tr w:rsidR="008E2F2F" w:rsidRPr="00256613" w14:paraId="37938AA4" w14:textId="77777777" w:rsidTr="008E17D2">
        <w:trPr>
          <w:trHeight w:val="222"/>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042BF685" w14:textId="77777777" w:rsidR="00AA57DA" w:rsidRPr="00AA57DA" w:rsidRDefault="00AA57DA" w:rsidP="008E17D2">
            <w:pPr>
              <w:jc w:val="center"/>
            </w:pPr>
            <w:r w:rsidRPr="00AA57DA">
              <w:t>All</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259CF23B" w14:textId="77777777" w:rsidR="00AA57DA" w:rsidRPr="00AA57DA" w:rsidRDefault="00AA57DA" w:rsidP="008E17D2">
            <w:pPr>
              <w:jc w:val="center"/>
            </w:pPr>
            <w:r w:rsidRPr="00AA57DA">
              <w:t>H₂</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110597D4" w14:textId="5F73B2BE" w:rsidR="00AA57DA" w:rsidRPr="00AA57DA" w:rsidRDefault="00AA57DA" w:rsidP="008E17D2">
            <w:pPr>
              <w:jc w:val="center"/>
            </w:pPr>
            <w:r>
              <w:t>0.0193</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1E9E640E" w14:textId="749D0148" w:rsidR="00AA57DA" w:rsidRPr="00AA57DA" w:rsidRDefault="00AA57DA" w:rsidP="008E17D2">
            <w:pPr>
              <w:jc w:val="center"/>
            </w:pPr>
            <w:r>
              <w:t>0.0584</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3D711DDD" w14:textId="46471454" w:rsidR="00AA57DA" w:rsidRPr="00AA57DA" w:rsidRDefault="00AA57DA" w:rsidP="008E17D2">
            <w:pPr>
              <w:jc w:val="center"/>
            </w:pPr>
            <w:r>
              <w:t>0.976</w:t>
            </w:r>
          </w:p>
        </w:tc>
      </w:tr>
      <w:tr w:rsidR="008E2F2F" w:rsidRPr="00256613" w14:paraId="170FF7FD"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323A89E0" w14:textId="77777777" w:rsidR="00AA57DA" w:rsidRPr="00AA57DA" w:rsidRDefault="00AA57DA" w:rsidP="008E17D2">
            <w:pPr>
              <w:jc w:val="center"/>
            </w:pPr>
            <w:r w:rsidRPr="00AA57DA">
              <w:t>All</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0AC8171E" w14:textId="77777777" w:rsidR="00AA57DA" w:rsidRPr="00AA57DA" w:rsidRDefault="00AA57DA" w:rsidP="008E17D2">
            <w:pPr>
              <w:jc w:val="center"/>
            </w:pPr>
            <w:r w:rsidRPr="00AA57DA">
              <w:t>CO</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392B8AFA" w14:textId="2FE3A705" w:rsidR="00AA57DA" w:rsidRPr="00AA57DA" w:rsidRDefault="00AA57DA" w:rsidP="008E17D2">
            <w:pPr>
              <w:jc w:val="center"/>
            </w:pPr>
            <w:r>
              <w:t>0.0198</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567F71AF" w14:textId="4B8B2FC0" w:rsidR="00AA57DA" w:rsidRPr="00AA57DA" w:rsidRDefault="00AA57DA" w:rsidP="008E17D2">
            <w:pPr>
              <w:jc w:val="center"/>
            </w:pPr>
            <w:r>
              <w:t>0.0615</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723930BF" w14:textId="35B3B6C9" w:rsidR="00AA57DA" w:rsidRPr="00AA57DA" w:rsidRDefault="00AA57DA" w:rsidP="008E17D2">
            <w:pPr>
              <w:jc w:val="center"/>
            </w:pPr>
            <w:r>
              <w:t>0.988</w:t>
            </w:r>
          </w:p>
        </w:tc>
      </w:tr>
      <w:tr w:rsidR="008E2F2F" w:rsidRPr="00256613" w14:paraId="73F9CD56"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5AA96E43" w14:textId="77777777" w:rsidR="00AA57DA" w:rsidRPr="00AA57DA" w:rsidRDefault="00AA57DA" w:rsidP="008E17D2">
            <w:pPr>
              <w:jc w:val="center"/>
            </w:pPr>
            <w:r w:rsidRPr="00AA57DA">
              <w:t>All</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30F7F9E0" w14:textId="77777777" w:rsidR="00AA57DA" w:rsidRPr="00AA57DA" w:rsidRDefault="00AA57DA" w:rsidP="008E17D2">
            <w:pPr>
              <w:jc w:val="center"/>
            </w:pPr>
            <w:r w:rsidRPr="00AA57DA">
              <w:t>CO₂</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3439D1AE" w14:textId="4A781549" w:rsidR="00AA57DA" w:rsidRPr="00AA57DA" w:rsidRDefault="00AA57DA" w:rsidP="008E17D2">
            <w:pPr>
              <w:jc w:val="center"/>
            </w:pPr>
            <w:r>
              <w:t>0.0150</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292DC8BE" w14:textId="7BD56A4E" w:rsidR="00AA57DA" w:rsidRPr="00AA57DA" w:rsidRDefault="00AA57DA" w:rsidP="008E17D2">
            <w:pPr>
              <w:jc w:val="center"/>
            </w:pPr>
            <w:r>
              <w:t>0.0482</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5C7AF444" w14:textId="77777777" w:rsidR="00AA57DA" w:rsidRPr="00AA57DA" w:rsidRDefault="00AA57DA" w:rsidP="008E17D2">
            <w:pPr>
              <w:jc w:val="center"/>
            </w:pPr>
            <w:r w:rsidRPr="00AA57DA">
              <w:t>0.993</w:t>
            </w:r>
          </w:p>
        </w:tc>
      </w:tr>
      <w:tr w:rsidR="008E2F2F" w:rsidRPr="00256613" w14:paraId="702E5AD1" w14:textId="77777777" w:rsidTr="008E17D2">
        <w:trPr>
          <w:trHeight w:val="229"/>
          <w:tblCellSpacing w:w="15" w:type="dxa"/>
          <w:jc w:val="center"/>
        </w:trPr>
        <w:tc>
          <w:tcPr>
            <w:tcW w:w="1941" w:type="dxa"/>
            <w:tcBorders>
              <w:top w:val="single" w:sz="6" w:space="0" w:color="E6E6E6"/>
              <w:left w:val="single" w:sz="6" w:space="0" w:color="E6E6E6"/>
              <w:bottom w:val="single" w:sz="6" w:space="0" w:color="E6E6E6"/>
              <w:right w:val="single" w:sz="6" w:space="0" w:color="E6E6E6"/>
            </w:tcBorders>
            <w:vAlign w:val="center"/>
            <w:hideMark/>
          </w:tcPr>
          <w:p w14:paraId="51474704" w14:textId="77777777" w:rsidR="00AA57DA" w:rsidRPr="00AA57DA" w:rsidRDefault="00AA57DA" w:rsidP="008E17D2">
            <w:pPr>
              <w:jc w:val="center"/>
            </w:pPr>
            <w:r w:rsidRPr="00AA57DA">
              <w:t>All</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367C3826" w14:textId="77777777" w:rsidR="00AA57DA" w:rsidRPr="00AA57DA" w:rsidRDefault="00AA57DA" w:rsidP="008E17D2">
            <w:pPr>
              <w:jc w:val="center"/>
            </w:pPr>
            <w:r w:rsidRPr="00AA57DA">
              <w:t>NO</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5682DF86" w14:textId="455C3BE7" w:rsidR="00AA57DA" w:rsidRPr="00AA57DA" w:rsidRDefault="00AA57DA" w:rsidP="008E17D2">
            <w:pPr>
              <w:jc w:val="center"/>
            </w:pPr>
            <w:r>
              <w:t>0.0123</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75C5E9B9" w14:textId="7E72F9A3" w:rsidR="00AA57DA" w:rsidRPr="00AA57DA" w:rsidRDefault="00AA57DA" w:rsidP="008E17D2">
            <w:pPr>
              <w:jc w:val="center"/>
            </w:pPr>
            <w:r>
              <w:t>0.0379</w:t>
            </w:r>
          </w:p>
        </w:tc>
        <w:tc>
          <w:tcPr>
            <w:tcW w:w="2356" w:type="dxa"/>
            <w:tcBorders>
              <w:top w:val="single" w:sz="6" w:space="0" w:color="E6E6E6"/>
              <w:left w:val="single" w:sz="6" w:space="0" w:color="E6E6E6"/>
              <w:bottom w:val="single" w:sz="6" w:space="0" w:color="E6E6E6"/>
              <w:right w:val="single" w:sz="6" w:space="0" w:color="E6E6E6"/>
            </w:tcBorders>
            <w:vAlign w:val="center"/>
            <w:hideMark/>
          </w:tcPr>
          <w:p w14:paraId="44A45A70" w14:textId="77777777" w:rsidR="00AA57DA" w:rsidRPr="00AA57DA" w:rsidRDefault="00AA57DA" w:rsidP="008E17D2">
            <w:pPr>
              <w:jc w:val="center"/>
            </w:pPr>
            <w:r w:rsidRPr="00AA57DA">
              <w:t>0.992</w:t>
            </w:r>
          </w:p>
        </w:tc>
      </w:tr>
    </w:tbl>
    <w:p w14:paraId="2C206D7D" w14:textId="77777777" w:rsidR="00A23E37" w:rsidRDefault="00A23E37" w:rsidP="008E17D2"/>
    <w:p w14:paraId="0B0B35B5" w14:textId="0738C772" w:rsidR="0026228D" w:rsidRDefault="0026228D">
      <w:pPr>
        <w:jc w:val="left"/>
      </w:pPr>
      <w:r>
        <w:br w:type="page"/>
      </w:r>
    </w:p>
    <w:p w14:paraId="2848201B" w14:textId="77777777" w:rsidR="00635E58" w:rsidRDefault="00635E58" w:rsidP="008E17D2"/>
    <w:p w14:paraId="45FF34E1" w14:textId="6E80DE32" w:rsidR="004740E4" w:rsidRDefault="004740E4" w:rsidP="008E17D2">
      <w:pPr>
        <w:pStyle w:val="Heading2"/>
      </w:pPr>
      <w:r>
        <w:t xml:space="preserve">Nominal versus </w:t>
      </w:r>
      <w:r w:rsidR="00056A6B">
        <w:t>Experimental CO, CO</w:t>
      </w:r>
      <w:r w:rsidR="00056A6B" w:rsidRPr="00056A6B">
        <w:rPr>
          <w:vertAlign w:val="subscript"/>
        </w:rPr>
        <w:t>2</w:t>
      </w:r>
      <w:r w:rsidR="00056A6B">
        <w:t xml:space="preserve"> and NO</w:t>
      </w:r>
      <w:r w:rsidR="00056A6B" w:rsidRPr="00056A6B">
        <w:rPr>
          <w:vertAlign w:val="subscript"/>
        </w:rPr>
        <w:t>x</w:t>
      </w:r>
      <w:r w:rsidR="00056A6B">
        <w:t xml:space="preserve"> Concentrations used </w:t>
      </w:r>
      <w:r w:rsidR="00056A6B" w:rsidRPr="00AF1033">
        <w:t xml:space="preserve">in the </w:t>
      </w:r>
      <w:r w:rsidR="00056A6B">
        <w:t>Simulated Urban Environment</w:t>
      </w:r>
    </w:p>
    <w:p w14:paraId="6A9C8144" w14:textId="77777777" w:rsidR="004740E4" w:rsidRDefault="004740E4" w:rsidP="008E17D2">
      <w:r>
        <w:rPr>
          <w:noProof/>
        </w:rPr>
        <w:drawing>
          <wp:inline distT="0" distB="0" distL="0" distR="0" wp14:anchorId="200E28DD" wp14:editId="5A4262C0">
            <wp:extent cx="5943600" cy="2807970"/>
            <wp:effectExtent l="0" t="0" r="0" b="0"/>
            <wp:docPr id="7833446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807970"/>
                    </a:xfrm>
                    <a:prstGeom prst="rect">
                      <a:avLst/>
                    </a:prstGeom>
                    <a:noFill/>
                    <a:ln>
                      <a:noFill/>
                    </a:ln>
                  </pic:spPr>
                </pic:pic>
              </a:graphicData>
            </a:graphic>
          </wp:inline>
        </w:drawing>
      </w:r>
    </w:p>
    <w:p w14:paraId="5B8A4BA8" w14:textId="1BB8407D" w:rsidR="00265DD3" w:rsidRPr="001C2706" w:rsidRDefault="003B095E">
      <w:pPr>
        <w:pStyle w:val="Caption"/>
        <w:rPr>
          <w:sz w:val="22"/>
          <w:szCs w:val="22"/>
        </w:rPr>
      </w:pPr>
      <w:r w:rsidRPr="001C2706">
        <w:rPr>
          <w:b/>
          <w:bCs/>
          <w:sz w:val="22"/>
          <w:szCs w:val="22"/>
        </w:rPr>
        <w:t>Figure S6</w:t>
      </w:r>
      <w:r w:rsidRPr="001C2706">
        <w:rPr>
          <w:sz w:val="22"/>
          <w:szCs w:val="22"/>
        </w:rPr>
        <w:t>. Comparison between the contaminant concentrations used in the simulated urban environment of Figure 5 of the main text (black traces) and the target concentrations from the real-world environmental data</w:t>
      </w:r>
      <w:r w:rsidR="00336AC5">
        <w:rPr>
          <w:sz w:val="22"/>
          <w:szCs w:val="22"/>
        </w:rPr>
        <w:fldChar w:fldCharType="begin"/>
      </w:r>
      <w:r w:rsidR="00336AC5">
        <w:rPr>
          <w:sz w:val="22"/>
          <w:szCs w:val="22"/>
        </w:rPr>
        <w:instrText xml:space="preserve"> ADDIN EN.CITE &lt;EndNote&gt;&lt;Cite&gt;&lt;Author&gt;Open-Meteo&lt;/Author&gt;&lt;Year&gt;January 2026&lt;/Year&gt;&lt;RecNum&gt;583&lt;/RecNum&gt;&lt;DisplayText&gt;&lt;style face="superscript"&gt;1,2&lt;/style&gt;&lt;/DisplayText&gt;&lt;record&gt;&lt;rec-number&gt;583&lt;/rec-number&gt;&lt;foreign-keys&gt;&lt;key app="EN" db-id="sp5swst99tsw08esdx65xxsq9dxaww020xva" timestamp="1776410651"&gt;583&lt;/key&gt;&lt;/foreign-keys&gt;&lt;ref-type name="Web Page"&gt;12&lt;/ref-type&gt;&lt;contributors&gt;&lt;authors&gt;&lt;author&gt;Open-Meteo&lt;/author&gt;&lt;/authors&gt;&lt;/contributors&gt;&lt;titles&gt;&lt;title&gt;Historical Weather API&lt;/title&gt;&lt;/titles&gt;&lt;volume&gt;2026&lt;/volume&gt;&lt;number&gt;January&lt;/number&gt;&lt;dates&gt;&lt;year&gt;January 2026&lt;/year&gt;&lt;/dates&gt;&lt;urls&gt;&lt;related-urls&gt;&lt;url&gt;https://open-meteo.com/en/docs/historical-weather-api&lt;/url&gt;&lt;/related-urls&gt;&lt;/urls&gt;&lt;/record&gt;&lt;/Cite&gt;&lt;Cite&gt;&lt;Author&gt;Open-Meteo&lt;/Author&gt;&lt;Year&gt;January 2026&lt;/Year&gt;&lt;RecNum&gt;584&lt;/RecNum&gt;&lt;record&gt;&lt;rec-number&gt;584&lt;/rec-number&gt;&lt;foreign-keys&gt;&lt;key app="EN" db-id="sp5swst99tsw08esdx65xxsq9dxaww020xva" timestamp="1776410774"&gt;584&lt;/key&gt;&lt;/foreign-keys&gt;&lt;ref-type name="Web Page"&gt;12&lt;/ref-type&gt;&lt;contributors&gt;&lt;authors&gt;&lt;author&gt;Open-Meteo&lt;/author&gt;&lt;/authors&gt;&lt;/contributors&gt;&lt;titles&gt;&lt;title&gt;Air Quality API&lt;/title&gt;&lt;/titles&gt;&lt;volume&gt;2026&lt;/volume&gt;&lt;number&gt;January&lt;/number&gt;&lt;dates&gt;&lt;year&gt;January 2026&lt;/year&gt;&lt;/dates&gt;&lt;urls&gt;&lt;related-urls&gt;&lt;url&gt;https://open-meteo.com/en/docs/air-quality-api&lt;/url&gt;&lt;/related-urls&gt;&lt;/urls&gt;&lt;/record&gt;&lt;/Cite&gt;&lt;/EndNote&gt;</w:instrText>
      </w:r>
      <w:r w:rsidR="00336AC5">
        <w:rPr>
          <w:sz w:val="22"/>
          <w:szCs w:val="22"/>
        </w:rPr>
        <w:fldChar w:fldCharType="separate"/>
      </w:r>
      <w:r w:rsidR="00336AC5" w:rsidRPr="00336AC5">
        <w:rPr>
          <w:noProof/>
          <w:sz w:val="22"/>
          <w:szCs w:val="22"/>
          <w:vertAlign w:val="superscript"/>
        </w:rPr>
        <w:t>1,2</w:t>
      </w:r>
      <w:r w:rsidR="00336AC5">
        <w:rPr>
          <w:sz w:val="22"/>
          <w:szCs w:val="22"/>
        </w:rPr>
        <w:fldChar w:fldCharType="end"/>
      </w:r>
      <w:r w:rsidRPr="001C2706">
        <w:rPr>
          <w:sz w:val="22"/>
          <w:szCs w:val="22"/>
        </w:rPr>
        <w:t xml:space="preserve"> (red, orange and green traces for CO, CO</w:t>
      </w:r>
      <w:r w:rsidRPr="001C2706">
        <w:rPr>
          <w:sz w:val="22"/>
          <w:szCs w:val="22"/>
          <w:vertAlign w:val="subscript"/>
        </w:rPr>
        <w:t>2</w:t>
      </w:r>
      <w:r w:rsidRPr="001C2706">
        <w:rPr>
          <w:sz w:val="22"/>
          <w:szCs w:val="22"/>
        </w:rPr>
        <w:t xml:space="preserve"> and NO</w:t>
      </w:r>
      <w:r w:rsidRPr="001C2706">
        <w:rPr>
          <w:sz w:val="22"/>
          <w:szCs w:val="22"/>
          <w:vertAlign w:val="subscript"/>
        </w:rPr>
        <w:t>x</w:t>
      </w:r>
      <w:r w:rsidRPr="001C2706">
        <w:rPr>
          <w:sz w:val="22"/>
          <w:szCs w:val="22"/>
        </w:rPr>
        <w:t>, respectively). In cases where the lowest target concentration was not possible to reach for CO and NO</w:t>
      </w:r>
      <w:r w:rsidRPr="001C2706">
        <w:rPr>
          <w:sz w:val="22"/>
          <w:szCs w:val="22"/>
          <w:vertAlign w:val="subscript"/>
        </w:rPr>
        <w:t>x</w:t>
      </w:r>
      <w:r w:rsidRPr="001C2706">
        <w:rPr>
          <w:sz w:val="22"/>
          <w:szCs w:val="22"/>
        </w:rPr>
        <w:t>, the concentration was replaced with the lowest attainable concentration in our experimental setup. The nitrogen-oxide gas used in the experimental setup was NO (see the main text).</w:t>
      </w:r>
    </w:p>
    <w:p w14:paraId="39849837" w14:textId="00788D44" w:rsidR="00336AC5" w:rsidRDefault="00336AC5">
      <w:pPr>
        <w:jc w:val="left"/>
      </w:pPr>
      <w:r>
        <w:br w:type="page"/>
      </w:r>
    </w:p>
    <w:p w14:paraId="2BD00940" w14:textId="77777777" w:rsidR="00CB6273" w:rsidRDefault="00CB6273" w:rsidP="008E17D2"/>
    <w:p w14:paraId="3633B25C" w14:textId="4CA6ABAF" w:rsidR="00CB6273" w:rsidRPr="00CB6273" w:rsidRDefault="00CB6273" w:rsidP="008E17D2">
      <w:pPr>
        <w:pStyle w:val="Heading2"/>
      </w:pPr>
      <w:r w:rsidRPr="00AF1033">
        <w:t xml:space="preserve">Gas Protocol Used for Training of Transformer Model in the </w:t>
      </w:r>
      <w:r>
        <w:t>Simulated Urban Environment</w:t>
      </w:r>
    </w:p>
    <w:p w14:paraId="5DCFA905" w14:textId="01EF96CD" w:rsidR="004740E4" w:rsidRDefault="009735A8" w:rsidP="008E17D2">
      <w:pPr>
        <w:pStyle w:val="Heading2"/>
        <w:numPr>
          <w:ilvl w:val="0"/>
          <w:numId w:val="0"/>
        </w:numPr>
      </w:pPr>
      <w:r>
        <w:rPr>
          <w:noProof/>
        </w:rPr>
        <w:drawing>
          <wp:inline distT="0" distB="0" distL="0" distR="0" wp14:anchorId="57549CF3" wp14:editId="1E962AAB">
            <wp:extent cx="5943600" cy="4229100"/>
            <wp:effectExtent l="0" t="0" r="0" b="0"/>
            <wp:docPr id="549702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229100"/>
                    </a:xfrm>
                    <a:prstGeom prst="rect">
                      <a:avLst/>
                    </a:prstGeom>
                    <a:noFill/>
                    <a:ln>
                      <a:noFill/>
                    </a:ln>
                  </pic:spPr>
                </pic:pic>
              </a:graphicData>
            </a:graphic>
          </wp:inline>
        </w:drawing>
      </w:r>
    </w:p>
    <w:p w14:paraId="63856065" w14:textId="03C0581E" w:rsidR="00265DD3" w:rsidRPr="001C2706" w:rsidRDefault="003B095E">
      <w:pPr>
        <w:pStyle w:val="Caption"/>
        <w:rPr>
          <w:sz w:val="22"/>
          <w:szCs w:val="22"/>
        </w:rPr>
      </w:pPr>
      <w:r w:rsidRPr="001C2706">
        <w:rPr>
          <w:b/>
          <w:bCs/>
          <w:sz w:val="22"/>
          <w:szCs w:val="22"/>
        </w:rPr>
        <w:t>Figure S7</w:t>
      </w:r>
      <w:r w:rsidRPr="001C2706">
        <w:rPr>
          <w:sz w:val="22"/>
          <w:szCs w:val="22"/>
        </w:rPr>
        <w:t xml:space="preserve">. First of the two gas protocols used for training of the transformer model in the simulated urban environment for </w:t>
      </w:r>
      <w:r w:rsidRPr="001C2706">
        <w:rPr>
          <w:b/>
          <w:bCs/>
          <w:sz w:val="22"/>
          <w:szCs w:val="22"/>
        </w:rPr>
        <w:t>Figure 5</w:t>
      </w:r>
      <w:r w:rsidRPr="001C2706">
        <w:rPr>
          <w:sz w:val="22"/>
          <w:szCs w:val="22"/>
        </w:rPr>
        <w:t xml:space="preserve"> of the main text. The CO, CO</w:t>
      </w:r>
      <w:r w:rsidRPr="001C2706">
        <w:rPr>
          <w:sz w:val="22"/>
          <w:szCs w:val="22"/>
          <w:vertAlign w:val="subscript"/>
        </w:rPr>
        <w:t>2</w:t>
      </w:r>
      <w:r w:rsidRPr="001C2706">
        <w:rPr>
          <w:sz w:val="22"/>
          <w:szCs w:val="22"/>
        </w:rPr>
        <w:t>, NO and RH data are based on environmental data from Nov. 15, 2025 in Sunda Kelapa, Jakarta, Indonesia</w:t>
      </w:r>
      <w:r w:rsidR="00336AC5">
        <w:rPr>
          <w:sz w:val="22"/>
          <w:szCs w:val="22"/>
        </w:rPr>
        <w:fldChar w:fldCharType="begin"/>
      </w:r>
      <w:r w:rsidR="00336AC5">
        <w:rPr>
          <w:sz w:val="22"/>
          <w:szCs w:val="22"/>
        </w:rPr>
        <w:instrText xml:space="preserve"> ADDIN EN.CITE &lt;EndNote&gt;&lt;Cite&gt;&lt;Author&gt;Open-Meteo&lt;/Author&gt;&lt;Year&gt;January 2026&lt;/Year&gt;&lt;RecNum&gt;583&lt;/RecNum&gt;&lt;DisplayText&gt;&lt;style face="superscript"&gt;1,2&lt;/style&gt;&lt;/DisplayText&gt;&lt;record&gt;&lt;rec-number&gt;583&lt;/rec-number&gt;&lt;foreign-keys&gt;&lt;key app="EN" db-id="sp5swst99tsw08esdx65xxsq9dxaww020xva" timestamp="1776410651"&gt;583&lt;/key&gt;&lt;/foreign-keys&gt;&lt;ref-type name="Web Page"&gt;12&lt;/ref-type&gt;&lt;contributors&gt;&lt;authors&gt;&lt;author&gt;Open-Meteo&lt;/author&gt;&lt;/authors&gt;&lt;/contributors&gt;&lt;titles&gt;&lt;title&gt;Historical Weather API&lt;/title&gt;&lt;/titles&gt;&lt;volume&gt;2026&lt;/volume&gt;&lt;number&gt;January&lt;/number&gt;&lt;dates&gt;&lt;year&gt;January 2026&lt;/year&gt;&lt;/dates&gt;&lt;urls&gt;&lt;related-urls&gt;&lt;url&gt;https://open-meteo.com/en/docs/historical-weather-api&lt;/url&gt;&lt;/related-urls&gt;&lt;/urls&gt;&lt;/record&gt;&lt;/Cite&gt;&lt;Cite&gt;&lt;Author&gt;Open-Meteo&lt;/Author&gt;&lt;Year&gt;January 2026&lt;/Year&gt;&lt;RecNum&gt;584&lt;/RecNum&gt;&lt;record&gt;&lt;rec-number&gt;584&lt;/rec-number&gt;&lt;foreign-keys&gt;&lt;key app="EN" db-id="sp5swst99tsw08esdx65xxsq9dxaww020xva" timestamp="1776410774"&gt;584&lt;/key&gt;&lt;/foreign-keys&gt;&lt;ref-type name="Web Page"&gt;12&lt;/ref-type&gt;&lt;contributors&gt;&lt;authors&gt;&lt;author&gt;Open-Meteo&lt;/author&gt;&lt;/authors&gt;&lt;/contributors&gt;&lt;titles&gt;&lt;title&gt;Air Quality API&lt;/title&gt;&lt;/titles&gt;&lt;volume&gt;2026&lt;/volume&gt;&lt;number&gt;January&lt;/number&gt;&lt;dates&gt;&lt;year&gt;January 2026&lt;/year&gt;&lt;/dates&gt;&lt;urls&gt;&lt;related-urls&gt;&lt;url&gt;https://open-meteo.com/en/docs/air-quality-api&lt;/url&gt;&lt;/related-urls&gt;&lt;/urls&gt;&lt;/record&gt;&lt;/Cite&gt;&lt;/EndNote&gt;</w:instrText>
      </w:r>
      <w:r w:rsidR="00336AC5">
        <w:rPr>
          <w:sz w:val="22"/>
          <w:szCs w:val="22"/>
        </w:rPr>
        <w:fldChar w:fldCharType="separate"/>
      </w:r>
      <w:r w:rsidR="00336AC5" w:rsidRPr="00336AC5">
        <w:rPr>
          <w:noProof/>
          <w:sz w:val="22"/>
          <w:szCs w:val="22"/>
          <w:vertAlign w:val="superscript"/>
        </w:rPr>
        <w:t>1,2</w:t>
      </w:r>
      <w:r w:rsidR="00336AC5">
        <w:rPr>
          <w:sz w:val="22"/>
          <w:szCs w:val="22"/>
        </w:rPr>
        <w:fldChar w:fldCharType="end"/>
      </w:r>
      <w:r w:rsidRPr="001C2706">
        <w:rPr>
          <w:sz w:val="22"/>
          <w:szCs w:val="22"/>
        </w:rPr>
        <w:t xml:space="preserve">. The total sequence is 29.5 h, where the first 5.5 h correspond to an initialization stage, followed by 24 h corresponding to the real environmental data. In cases where the lowest target concentrations were not possible to reach for CO and NO, the concentration was replaced with the lowest attainable concentration in our experimental setup as in </w:t>
      </w:r>
      <w:r w:rsidRPr="001C2706">
        <w:rPr>
          <w:b/>
          <w:bCs/>
          <w:sz w:val="22"/>
          <w:szCs w:val="22"/>
        </w:rPr>
        <w:t>Figure S6</w:t>
      </w:r>
      <w:r w:rsidRPr="001C2706">
        <w:rPr>
          <w:sz w:val="22"/>
          <w:szCs w:val="22"/>
        </w:rPr>
        <w:t>.</w:t>
      </w:r>
    </w:p>
    <w:p w14:paraId="17E7FF67" w14:textId="77777777" w:rsidR="00CB6273" w:rsidRPr="00CB6273" w:rsidRDefault="00CB6273" w:rsidP="008E17D2"/>
    <w:p w14:paraId="03E21618" w14:textId="5F78DE2F" w:rsidR="004740E4" w:rsidRDefault="00D30077" w:rsidP="008E17D2">
      <w:pPr>
        <w:pStyle w:val="Caption"/>
      </w:pPr>
      <w:r>
        <w:rPr>
          <w:noProof/>
        </w:rPr>
        <w:lastRenderedPageBreak/>
        <w:drawing>
          <wp:inline distT="0" distB="0" distL="0" distR="0" wp14:anchorId="2EE3E5C0" wp14:editId="339C13F5">
            <wp:extent cx="5943600" cy="4229100"/>
            <wp:effectExtent l="0" t="0" r="0" b="0"/>
            <wp:docPr id="8878822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229100"/>
                    </a:xfrm>
                    <a:prstGeom prst="rect">
                      <a:avLst/>
                    </a:prstGeom>
                    <a:noFill/>
                    <a:ln>
                      <a:noFill/>
                    </a:ln>
                  </pic:spPr>
                </pic:pic>
              </a:graphicData>
            </a:graphic>
          </wp:inline>
        </w:drawing>
      </w:r>
    </w:p>
    <w:p w14:paraId="0ECFDFE8" w14:textId="1F6F7935" w:rsidR="00265DD3" w:rsidRPr="001C2706" w:rsidRDefault="003B095E">
      <w:pPr>
        <w:pStyle w:val="Caption"/>
        <w:rPr>
          <w:sz w:val="22"/>
          <w:szCs w:val="22"/>
        </w:rPr>
      </w:pPr>
      <w:r w:rsidRPr="001C2706">
        <w:rPr>
          <w:b/>
          <w:bCs/>
          <w:sz w:val="22"/>
          <w:szCs w:val="22"/>
        </w:rPr>
        <w:t>Figure S8</w:t>
      </w:r>
      <w:r w:rsidRPr="001C2706">
        <w:rPr>
          <w:sz w:val="22"/>
          <w:szCs w:val="22"/>
        </w:rPr>
        <w:t xml:space="preserve">. Second of the two gas protocols used for training of the transformer model in the simulated urban environment for </w:t>
      </w:r>
      <w:r w:rsidRPr="001C2706">
        <w:rPr>
          <w:b/>
          <w:bCs/>
          <w:sz w:val="22"/>
          <w:szCs w:val="22"/>
        </w:rPr>
        <w:t>Figure 5</w:t>
      </w:r>
      <w:r w:rsidRPr="001C2706">
        <w:rPr>
          <w:sz w:val="22"/>
          <w:szCs w:val="22"/>
        </w:rPr>
        <w:t xml:space="preserve"> of the main text. The CO, CO</w:t>
      </w:r>
      <w:r w:rsidRPr="001C2706">
        <w:rPr>
          <w:sz w:val="22"/>
          <w:szCs w:val="22"/>
          <w:vertAlign w:val="subscript"/>
        </w:rPr>
        <w:t>2</w:t>
      </w:r>
      <w:r w:rsidRPr="001C2706">
        <w:rPr>
          <w:sz w:val="22"/>
          <w:szCs w:val="22"/>
        </w:rPr>
        <w:t>, NO and RH data are based on environmental data from Nov. 23, 2025 in Sunda Kelapa, Jakarta, Indonesia</w:t>
      </w:r>
      <w:r w:rsidR="00FE039D">
        <w:rPr>
          <w:sz w:val="22"/>
          <w:szCs w:val="22"/>
        </w:rPr>
        <w:fldChar w:fldCharType="begin"/>
      </w:r>
      <w:r w:rsidR="00FE039D">
        <w:rPr>
          <w:sz w:val="22"/>
          <w:szCs w:val="22"/>
        </w:rPr>
        <w:instrText xml:space="preserve"> ADDIN EN.CITE &lt;EndNote&gt;&lt;Cite&gt;&lt;Author&gt;Open-Meteo&lt;/Author&gt;&lt;Year&gt;January 2026&lt;/Year&gt;&lt;RecNum&gt;583&lt;/RecNum&gt;&lt;DisplayText&gt;&lt;style face="superscript"&gt;1,2&lt;/style&gt;&lt;/DisplayText&gt;&lt;record&gt;&lt;rec-number&gt;583&lt;/rec-number&gt;&lt;foreign-keys&gt;&lt;key app="EN" db-id="sp5swst99tsw08esdx65xxsq9dxaww020xva" timestamp="1776410651"&gt;583&lt;/key&gt;&lt;/foreign-keys&gt;&lt;ref-type name="Web Page"&gt;12&lt;/ref-type&gt;&lt;contributors&gt;&lt;authors&gt;&lt;author&gt;Open-Meteo&lt;/author&gt;&lt;/authors&gt;&lt;/contributors&gt;&lt;titles&gt;&lt;title&gt;Historical Weather API&lt;/title&gt;&lt;/titles&gt;&lt;volume&gt;2026&lt;/volume&gt;&lt;number&gt;January&lt;/number&gt;&lt;dates&gt;&lt;year&gt;January 2026&lt;/year&gt;&lt;/dates&gt;&lt;urls&gt;&lt;related-urls&gt;&lt;url&gt;https://open-meteo.com/en/docs/historical-weather-api&lt;/url&gt;&lt;/related-urls&gt;&lt;/urls&gt;&lt;/record&gt;&lt;/Cite&gt;&lt;Cite&gt;&lt;Author&gt;Open-Meteo&lt;/Author&gt;&lt;Year&gt;January 2026&lt;/Year&gt;&lt;RecNum&gt;584&lt;/RecNum&gt;&lt;record&gt;&lt;rec-number&gt;584&lt;/rec-number&gt;&lt;foreign-keys&gt;&lt;key app="EN" db-id="sp5swst99tsw08esdx65xxsq9dxaww020xva" timestamp="1776410774"&gt;584&lt;/key&gt;&lt;/foreign-keys&gt;&lt;ref-type name="Web Page"&gt;12&lt;/ref-type&gt;&lt;contributors&gt;&lt;authors&gt;&lt;author&gt;Open-Meteo&lt;/author&gt;&lt;/authors&gt;&lt;/contributors&gt;&lt;titles&gt;&lt;title&gt;Air Quality API&lt;/title&gt;&lt;/titles&gt;&lt;volume&gt;2026&lt;/volume&gt;&lt;number&gt;January&lt;/number&gt;&lt;dates&gt;&lt;year&gt;January 2026&lt;/year&gt;&lt;/dates&gt;&lt;urls&gt;&lt;related-urls&gt;&lt;url&gt;https://open-meteo.com/en/docs/air-quality-api&lt;/url&gt;&lt;/related-urls&gt;&lt;/urls&gt;&lt;/record&gt;&lt;/Cite&gt;&lt;/EndNote&gt;</w:instrText>
      </w:r>
      <w:r w:rsidR="00FE039D">
        <w:rPr>
          <w:sz w:val="22"/>
          <w:szCs w:val="22"/>
        </w:rPr>
        <w:fldChar w:fldCharType="separate"/>
      </w:r>
      <w:r w:rsidR="00FE039D" w:rsidRPr="00FE039D">
        <w:rPr>
          <w:noProof/>
          <w:sz w:val="22"/>
          <w:szCs w:val="22"/>
          <w:vertAlign w:val="superscript"/>
        </w:rPr>
        <w:t>1,2</w:t>
      </w:r>
      <w:r w:rsidR="00FE039D">
        <w:rPr>
          <w:sz w:val="22"/>
          <w:szCs w:val="22"/>
        </w:rPr>
        <w:fldChar w:fldCharType="end"/>
      </w:r>
      <w:r w:rsidRPr="001C2706">
        <w:rPr>
          <w:sz w:val="22"/>
          <w:szCs w:val="22"/>
        </w:rPr>
        <w:t xml:space="preserve">. The total sequence is 29.5 h, where the first 5.5 h correspond to an initialization stage, followed by 24 h corresponding to the real environmental data. In cases where the lowest target concentrations were not possible to reach for CO and NO, the concentration was replaced with the lowest attainable concentration in our experimental setup as in </w:t>
      </w:r>
      <w:r w:rsidRPr="001C2706">
        <w:rPr>
          <w:b/>
          <w:bCs/>
          <w:sz w:val="22"/>
          <w:szCs w:val="22"/>
        </w:rPr>
        <w:t>Figure S6</w:t>
      </w:r>
      <w:r w:rsidRPr="001C2706">
        <w:rPr>
          <w:sz w:val="22"/>
          <w:szCs w:val="22"/>
        </w:rPr>
        <w:t>.</w:t>
      </w:r>
    </w:p>
    <w:p w14:paraId="3B2BF2CB" w14:textId="77777777" w:rsidR="004740E4" w:rsidRPr="008A235C" w:rsidRDefault="004740E4" w:rsidP="008E17D2">
      <w:pPr>
        <w:pStyle w:val="Caption"/>
      </w:pPr>
    </w:p>
    <w:p w14:paraId="7ABD29F2" w14:textId="77777777" w:rsidR="004740E4" w:rsidRDefault="004740E4" w:rsidP="008E17D2"/>
    <w:p w14:paraId="3E567F59" w14:textId="79C3CDCF" w:rsidR="00F3574F" w:rsidRPr="005B5199" w:rsidRDefault="00F3574F" w:rsidP="008E17D2">
      <w:pPr>
        <w:pStyle w:val="Heading2"/>
      </w:pPr>
      <w:r>
        <w:t xml:space="preserve">Regression Metrics for Training, Validation and Testing of Transformer Model </w:t>
      </w:r>
      <w:r w:rsidRPr="00AF1033">
        <w:t xml:space="preserve">in the </w:t>
      </w:r>
      <w:r w:rsidR="0039347E">
        <w:t xml:space="preserve">Simulated </w:t>
      </w:r>
      <w:r w:rsidR="00D951D9">
        <w:t>Urban Environment</w:t>
      </w:r>
    </w:p>
    <w:p w14:paraId="57CD7942" w14:textId="77777777" w:rsidR="00265DD3" w:rsidRDefault="003B095E">
      <w:r w:rsidRPr="001C2706">
        <w:rPr>
          <w:b/>
          <w:bCs/>
        </w:rPr>
        <w:t>Table S2</w:t>
      </w:r>
      <w:r>
        <w:t xml:space="preserve"> summarizes the normalized regression metrics for the simulated urban environment. These metrics are computed against the prescribed gas-setpoint trajectories on the predefined train/test partitions.</w:t>
      </w:r>
    </w:p>
    <w:p w14:paraId="3AAD5F5D" w14:textId="19F81AEA" w:rsidR="00407711" w:rsidRDefault="00407711" w:rsidP="008E17D2"/>
    <w:p w14:paraId="1F138367" w14:textId="77777777" w:rsidR="003A034C" w:rsidRDefault="003A034C" w:rsidP="008E17D2"/>
    <w:p w14:paraId="00B1B8BD" w14:textId="77777777" w:rsidR="00265DD3" w:rsidRDefault="003B095E">
      <w:pPr>
        <w:pStyle w:val="Caption"/>
      </w:pPr>
      <w:r w:rsidRPr="001C2706">
        <w:rPr>
          <w:b/>
          <w:bCs/>
        </w:rPr>
        <w:lastRenderedPageBreak/>
        <w:t>Table S2</w:t>
      </w:r>
      <w:r>
        <w:t xml:space="preserve">. Transformer regression metrics by gas species for the simulated urban environment of </w:t>
      </w:r>
      <w:r w:rsidRPr="001C2706">
        <w:rPr>
          <w:b/>
          <w:bCs/>
        </w:rPr>
        <w:t>Figure 5</w:t>
      </w:r>
      <w:r>
        <w:t xml:space="preserve"> of the main text. Metrics are reported for the training measurements, the held-out test measurement and the combined data. MAE and RMSE are calculated on channel-normalized target trajectories, and Pearson correlation is the correlation between the predicted and target time traces for each gas.</w:t>
      </w:r>
    </w:p>
    <w:tbl>
      <w:tblPr>
        <w:tblW w:w="8214" w:type="dxa"/>
        <w:jc w:val="center"/>
        <w:tblCellSpacing w:w="15" w:type="dxa"/>
        <w:tblCellMar>
          <w:top w:w="15" w:type="dxa"/>
          <w:left w:w="15" w:type="dxa"/>
          <w:bottom w:w="15" w:type="dxa"/>
          <w:right w:w="15" w:type="dxa"/>
        </w:tblCellMar>
        <w:tblLook w:val="04A0" w:firstRow="1" w:lastRow="0" w:firstColumn="1" w:lastColumn="0" w:noHBand="0" w:noVBand="1"/>
      </w:tblPr>
      <w:tblGrid>
        <w:gridCol w:w="1532"/>
        <w:gridCol w:w="1349"/>
        <w:gridCol w:w="1233"/>
        <w:gridCol w:w="1629"/>
        <w:gridCol w:w="2471"/>
      </w:tblGrid>
      <w:tr w:rsidR="004C3295" w:rsidRPr="00635E58" w14:paraId="26669247"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433B91C" w14:textId="77777777" w:rsidR="00560272" w:rsidRPr="00BA635D" w:rsidRDefault="00560272" w:rsidP="00BA635D">
            <w:pPr>
              <w:jc w:val="center"/>
              <w:rPr>
                <w:b/>
                <w:bCs/>
              </w:rPr>
            </w:pPr>
            <w:r w:rsidRPr="00BA635D">
              <w:rPr>
                <w:b/>
                <w:bCs/>
              </w:rPr>
              <w:t>Subset</w:t>
            </w:r>
          </w:p>
        </w:tc>
        <w:tc>
          <w:tcPr>
            <w:tcW w:w="131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5128E2" w14:textId="77777777" w:rsidR="00560272" w:rsidRPr="00BA635D" w:rsidRDefault="00560272" w:rsidP="00BA635D">
            <w:pPr>
              <w:jc w:val="center"/>
              <w:rPr>
                <w:b/>
                <w:bCs/>
              </w:rPr>
            </w:pPr>
            <w:r w:rsidRPr="00BA635D">
              <w:rPr>
                <w:b/>
                <w:bCs/>
              </w:rPr>
              <w:t>Gas</w:t>
            </w:r>
          </w:p>
        </w:tc>
        <w:tc>
          <w:tcPr>
            <w:tcW w:w="120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9A4B67" w14:textId="77777777" w:rsidR="00560272" w:rsidRPr="00BA635D" w:rsidRDefault="00560272" w:rsidP="00BA635D">
            <w:pPr>
              <w:jc w:val="center"/>
              <w:rPr>
                <w:b/>
                <w:bCs/>
              </w:rPr>
            </w:pPr>
            <w:r w:rsidRPr="00BA635D">
              <w:rPr>
                <w:b/>
                <w:bCs/>
              </w:rPr>
              <w:t>MAE</w:t>
            </w:r>
          </w:p>
        </w:tc>
        <w:tc>
          <w:tcPr>
            <w:tcW w:w="159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54B9E6F" w14:textId="77777777" w:rsidR="00560272" w:rsidRPr="00BA635D" w:rsidRDefault="00560272" w:rsidP="00BA635D">
            <w:pPr>
              <w:jc w:val="center"/>
              <w:rPr>
                <w:b/>
                <w:bCs/>
              </w:rPr>
            </w:pPr>
            <w:r w:rsidRPr="00BA635D">
              <w:rPr>
                <w:b/>
                <w:bCs/>
              </w:rPr>
              <w:t>RMSE</w:t>
            </w:r>
          </w:p>
        </w:tc>
        <w:tc>
          <w:tcPr>
            <w:tcW w:w="242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109F771" w14:textId="77777777" w:rsidR="00560272" w:rsidRPr="00BA635D" w:rsidRDefault="00560272" w:rsidP="00BA635D">
            <w:pPr>
              <w:jc w:val="center"/>
              <w:rPr>
                <w:b/>
                <w:bCs/>
              </w:rPr>
            </w:pPr>
            <w:r w:rsidRPr="00BA635D">
              <w:rPr>
                <w:b/>
                <w:bCs/>
              </w:rPr>
              <w:t>Correlation</w:t>
            </w:r>
          </w:p>
        </w:tc>
      </w:tr>
      <w:tr w:rsidR="004C3295" w:rsidRPr="00635E58" w14:paraId="04698A14"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48067ABF" w14:textId="77777777" w:rsidR="00560272" w:rsidRPr="00635E58" w:rsidRDefault="00560272" w:rsidP="00BA635D">
            <w:pPr>
              <w:jc w:val="center"/>
            </w:pPr>
            <w:r w:rsidRPr="00635E58">
              <w:t>Train</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3B9FB9C5" w14:textId="77777777" w:rsidR="00560272" w:rsidRPr="00635E58" w:rsidRDefault="00560272" w:rsidP="00BA635D">
            <w:pPr>
              <w:jc w:val="center"/>
            </w:pPr>
            <w:r w:rsidRPr="00635E58">
              <w:t>H₂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79A67FDF" w14:textId="77777777" w:rsidR="00560272" w:rsidRPr="00635E58" w:rsidRDefault="00560272" w:rsidP="00BA635D">
            <w:pPr>
              <w:jc w:val="center"/>
            </w:pPr>
            <w:r w:rsidRPr="00635E58">
              <w:t>0.0338</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03848EE4" w14:textId="77777777" w:rsidR="00560272" w:rsidRPr="00635E58" w:rsidRDefault="00560272" w:rsidP="00BA635D">
            <w:pPr>
              <w:jc w:val="center"/>
            </w:pPr>
            <w:r w:rsidRPr="00635E58">
              <w:t>0.0795</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0F6A847E" w14:textId="77777777" w:rsidR="00560272" w:rsidRPr="00635E58" w:rsidRDefault="00560272" w:rsidP="00BA635D">
            <w:pPr>
              <w:jc w:val="center"/>
            </w:pPr>
            <w:r w:rsidRPr="00635E58">
              <w:t>0.960</w:t>
            </w:r>
          </w:p>
        </w:tc>
      </w:tr>
      <w:tr w:rsidR="004C3295" w:rsidRPr="00635E58" w14:paraId="71C9B131"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5FE2CC7F" w14:textId="77777777" w:rsidR="00560272" w:rsidRPr="00635E58" w:rsidRDefault="00560272" w:rsidP="00BA635D">
            <w:pPr>
              <w:jc w:val="center"/>
            </w:pPr>
            <w:r w:rsidRPr="00635E58">
              <w:t>Train</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1ACC1CEC" w14:textId="77777777" w:rsidR="00560272" w:rsidRPr="00635E58" w:rsidRDefault="00560272" w:rsidP="00BA635D">
            <w:pPr>
              <w:jc w:val="center"/>
            </w:pPr>
            <w:r w:rsidRPr="00635E58">
              <w:t>CO</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237E5C15" w14:textId="77777777" w:rsidR="00560272" w:rsidRPr="00635E58" w:rsidRDefault="00560272" w:rsidP="00BA635D">
            <w:pPr>
              <w:jc w:val="center"/>
            </w:pPr>
            <w:r w:rsidRPr="00635E58">
              <w:t>0.0184</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419F5D02" w14:textId="77777777" w:rsidR="00560272" w:rsidRPr="00635E58" w:rsidRDefault="00560272" w:rsidP="00BA635D">
            <w:pPr>
              <w:jc w:val="center"/>
            </w:pPr>
            <w:r w:rsidRPr="00635E58">
              <w:t>0.0434</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19BFE53A" w14:textId="77777777" w:rsidR="00560272" w:rsidRPr="00635E58" w:rsidRDefault="00560272" w:rsidP="00BA635D">
            <w:pPr>
              <w:jc w:val="center"/>
            </w:pPr>
            <w:r w:rsidRPr="00635E58">
              <w:t>0.994</w:t>
            </w:r>
          </w:p>
        </w:tc>
      </w:tr>
      <w:tr w:rsidR="004C3295" w:rsidRPr="00635E58" w14:paraId="434A3348" w14:textId="77777777" w:rsidTr="00B443E9">
        <w:trPr>
          <w:trHeight w:val="30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619F9DCF" w14:textId="77777777" w:rsidR="00560272" w:rsidRPr="00635E58" w:rsidRDefault="00560272" w:rsidP="00BA635D">
            <w:pPr>
              <w:jc w:val="center"/>
            </w:pPr>
            <w:r w:rsidRPr="00635E58">
              <w:t>Train</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4375F587" w14:textId="77777777" w:rsidR="00560272" w:rsidRPr="00635E58" w:rsidRDefault="00560272" w:rsidP="00BA635D">
            <w:pPr>
              <w:jc w:val="center"/>
            </w:pPr>
            <w:r w:rsidRPr="00635E58">
              <w:t>CO₂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1F590207" w14:textId="77777777" w:rsidR="00560272" w:rsidRPr="00635E58" w:rsidRDefault="00560272" w:rsidP="00BA635D">
            <w:pPr>
              <w:jc w:val="center"/>
            </w:pPr>
            <w:r w:rsidRPr="00635E58">
              <w:t>0.0421</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34AF930C" w14:textId="77777777" w:rsidR="00560272" w:rsidRPr="00635E58" w:rsidRDefault="00560272" w:rsidP="00BA635D">
            <w:pPr>
              <w:jc w:val="center"/>
            </w:pPr>
            <w:r w:rsidRPr="00635E58">
              <w:t>0.0649</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4EA8F84B" w14:textId="77777777" w:rsidR="00560272" w:rsidRPr="00635E58" w:rsidRDefault="00560272" w:rsidP="00BA635D">
            <w:pPr>
              <w:jc w:val="center"/>
            </w:pPr>
            <w:r w:rsidRPr="00635E58">
              <w:t>0.624</w:t>
            </w:r>
          </w:p>
        </w:tc>
      </w:tr>
      <w:tr w:rsidR="004C3295" w:rsidRPr="00635E58" w14:paraId="6F4B8A0B"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109E296D" w14:textId="77777777" w:rsidR="00560272" w:rsidRPr="00635E58" w:rsidRDefault="00560272" w:rsidP="00BA635D">
            <w:pPr>
              <w:jc w:val="center"/>
            </w:pPr>
            <w:r w:rsidRPr="00635E58">
              <w:t>Train</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3D08E362" w14:textId="1289B3F5" w:rsidR="00265DD3" w:rsidRDefault="003B095E" w:rsidP="001C2706">
            <w:pPr>
              <w:jc w:val="center"/>
            </w:pPr>
            <w:r>
              <w:t>NO₂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2B3CE263" w14:textId="77777777" w:rsidR="00560272" w:rsidRPr="00635E58" w:rsidRDefault="00560272" w:rsidP="00BA635D">
            <w:pPr>
              <w:jc w:val="center"/>
            </w:pPr>
            <w:r w:rsidRPr="00635E58">
              <w:t>0.0252</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59C5B652" w14:textId="77777777" w:rsidR="00560272" w:rsidRPr="00635E58" w:rsidRDefault="00560272" w:rsidP="00BA635D">
            <w:pPr>
              <w:jc w:val="center"/>
            </w:pPr>
            <w:r w:rsidRPr="00635E58">
              <w:t>0.0501</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10F05723" w14:textId="77777777" w:rsidR="00560272" w:rsidRPr="00635E58" w:rsidRDefault="00560272" w:rsidP="00BA635D">
            <w:pPr>
              <w:jc w:val="center"/>
            </w:pPr>
            <w:r w:rsidRPr="00635E58">
              <w:t>0.989</w:t>
            </w:r>
          </w:p>
        </w:tc>
      </w:tr>
      <w:tr w:rsidR="004C3295" w:rsidRPr="00635E58" w14:paraId="21F91B8C"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3FFBA7E8" w14:textId="77777777" w:rsidR="00560272" w:rsidRPr="00635E58" w:rsidRDefault="00560272" w:rsidP="00BA635D">
            <w:pPr>
              <w:jc w:val="center"/>
            </w:pPr>
            <w:r w:rsidRPr="00635E58">
              <w:t>Test</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346535F1" w14:textId="77777777" w:rsidR="00560272" w:rsidRPr="00635E58" w:rsidRDefault="00560272" w:rsidP="00BA635D">
            <w:pPr>
              <w:jc w:val="center"/>
            </w:pPr>
            <w:r w:rsidRPr="00635E58">
              <w:t>H₂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29D31D0B" w14:textId="47C97F57" w:rsidR="00560272" w:rsidRPr="00635E58" w:rsidRDefault="00560272" w:rsidP="00BA635D">
            <w:pPr>
              <w:jc w:val="center"/>
            </w:pPr>
            <w:r>
              <w:t>0.0079</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230DF535" w14:textId="1827156F" w:rsidR="00560272" w:rsidRPr="00635E58" w:rsidRDefault="00560272" w:rsidP="00BA635D">
            <w:pPr>
              <w:jc w:val="center"/>
            </w:pPr>
            <w:r>
              <w:t>0.0174</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6984AD4C" w14:textId="2E6DFB39" w:rsidR="00560272" w:rsidRPr="00635E58" w:rsidRDefault="00560272" w:rsidP="00BA635D">
            <w:pPr>
              <w:jc w:val="center"/>
            </w:pPr>
            <w:r>
              <w:t>0.997</w:t>
            </w:r>
          </w:p>
        </w:tc>
      </w:tr>
      <w:tr w:rsidR="004C3295" w:rsidRPr="00635E58" w14:paraId="61F2042E"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6CA282A7" w14:textId="77777777" w:rsidR="00560272" w:rsidRPr="00635E58" w:rsidRDefault="00560272" w:rsidP="00BA635D">
            <w:pPr>
              <w:jc w:val="center"/>
            </w:pPr>
            <w:r w:rsidRPr="00635E58">
              <w:t>Test</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317B34BC" w14:textId="77777777" w:rsidR="00560272" w:rsidRPr="00635E58" w:rsidRDefault="00560272" w:rsidP="00BA635D">
            <w:pPr>
              <w:jc w:val="center"/>
            </w:pPr>
            <w:r w:rsidRPr="00635E58">
              <w:t>CO</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5EA2D1B5" w14:textId="4C4B8084" w:rsidR="00560272" w:rsidRPr="00635E58" w:rsidRDefault="00560272" w:rsidP="00BA635D">
            <w:pPr>
              <w:jc w:val="center"/>
            </w:pPr>
            <w:r>
              <w:t>0.0344</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2753FC8C" w14:textId="078E1462" w:rsidR="00560272" w:rsidRPr="00635E58" w:rsidRDefault="00560272" w:rsidP="00BA635D">
            <w:pPr>
              <w:jc w:val="center"/>
            </w:pPr>
            <w:r>
              <w:t>0.0485</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5C0C60FF" w14:textId="70B0B191" w:rsidR="00560272" w:rsidRPr="00635E58" w:rsidRDefault="00560272" w:rsidP="00BA635D">
            <w:pPr>
              <w:jc w:val="center"/>
            </w:pPr>
            <w:r>
              <w:t>0.999</w:t>
            </w:r>
          </w:p>
        </w:tc>
      </w:tr>
      <w:tr w:rsidR="004C3295" w:rsidRPr="00635E58" w14:paraId="57D076AC"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1C9747FB" w14:textId="77777777" w:rsidR="00560272" w:rsidRPr="00635E58" w:rsidRDefault="00560272" w:rsidP="00BA635D">
            <w:pPr>
              <w:jc w:val="center"/>
            </w:pPr>
            <w:r w:rsidRPr="00635E58">
              <w:t>Test</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72B137E8" w14:textId="77777777" w:rsidR="00560272" w:rsidRPr="00635E58" w:rsidRDefault="00560272" w:rsidP="00BA635D">
            <w:pPr>
              <w:jc w:val="center"/>
            </w:pPr>
            <w:r w:rsidRPr="00635E58">
              <w:t>CO₂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13BAA350" w14:textId="4598E9D5" w:rsidR="00560272" w:rsidRPr="00635E58" w:rsidRDefault="00560272" w:rsidP="00BA635D">
            <w:pPr>
              <w:jc w:val="center"/>
            </w:pPr>
            <w:r>
              <w:t>0.0632</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7A17FA6B" w14:textId="164F6846" w:rsidR="00560272" w:rsidRPr="00635E58" w:rsidRDefault="00560272" w:rsidP="00BA635D">
            <w:pPr>
              <w:jc w:val="center"/>
            </w:pPr>
            <w:r>
              <w:t>0.0820</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04EECA38" w14:textId="7F5FFB60" w:rsidR="00560272" w:rsidRPr="00635E58" w:rsidRDefault="00560272" w:rsidP="00BA635D">
            <w:pPr>
              <w:jc w:val="center"/>
            </w:pPr>
            <w:r>
              <w:t>0.752</w:t>
            </w:r>
          </w:p>
        </w:tc>
      </w:tr>
      <w:tr w:rsidR="004C3295" w:rsidRPr="00635E58" w14:paraId="1628578C"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73658464" w14:textId="77777777" w:rsidR="00560272" w:rsidRPr="00635E58" w:rsidRDefault="00560272" w:rsidP="00BA635D">
            <w:pPr>
              <w:jc w:val="center"/>
            </w:pPr>
            <w:r w:rsidRPr="00635E58">
              <w:t>Test</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1907ED56" w14:textId="203B89B0" w:rsidR="00265DD3" w:rsidRDefault="003B095E" w:rsidP="001C2706">
            <w:pPr>
              <w:jc w:val="center"/>
            </w:pPr>
            <w:r>
              <w:t>NO₂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21FC8443" w14:textId="271DE980" w:rsidR="00560272" w:rsidRPr="00635E58" w:rsidRDefault="00560272" w:rsidP="00BA635D">
            <w:pPr>
              <w:jc w:val="center"/>
            </w:pPr>
            <w:r>
              <w:t>0.0569</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6F6ACB83" w14:textId="41938EB2" w:rsidR="00560272" w:rsidRPr="00635E58" w:rsidRDefault="00560272" w:rsidP="00BA635D">
            <w:pPr>
              <w:jc w:val="center"/>
            </w:pPr>
            <w:r>
              <w:t>0.0759</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6F0E643C" w14:textId="54D6092C" w:rsidR="00560272" w:rsidRPr="00635E58" w:rsidRDefault="00560272" w:rsidP="00BA635D">
            <w:pPr>
              <w:jc w:val="center"/>
            </w:pPr>
            <w:r>
              <w:t>0.995</w:t>
            </w:r>
          </w:p>
        </w:tc>
      </w:tr>
      <w:tr w:rsidR="004C3295" w:rsidRPr="00635E58" w14:paraId="0EC8D896" w14:textId="77777777" w:rsidTr="00B443E9">
        <w:trPr>
          <w:trHeight w:val="30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24B3522E" w14:textId="77777777" w:rsidR="00560272" w:rsidRPr="00635E58" w:rsidRDefault="00560272" w:rsidP="00BA635D">
            <w:pPr>
              <w:jc w:val="center"/>
            </w:pPr>
            <w:r w:rsidRPr="00635E58">
              <w:t>All</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0E646AA8" w14:textId="77777777" w:rsidR="00560272" w:rsidRPr="00635E58" w:rsidRDefault="00560272" w:rsidP="00BA635D">
            <w:pPr>
              <w:jc w:val="center"/>
            </w:pPr>
            <w:r w:rsidRPr="00635E58">
              <w:t>H₂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3D5C6E7F" w14:textId="322AB3E7" w:rsidR="00560272" w:rsidRPr="00635E58" w:rsidRDefault="00560272" w:rsidP="00BA635D">
            <w:pPr>
              <w:jc w:val="center"/>
            </w:pPr>
            <w:r>
              <w:t>0.0252</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1E07D235" w14:textId="2B44735F" w:rsidR="00560272" w:rsidRPr="00635E58" w:rsidRDefault="00560272" w:rsidP="00BA635D">
            <w:pPr>
              <w:jc w:val="center"/>
            </w:pPr>
            <w:r>
              <w:t>0.0657</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2D180D74" w14:textId="7C0ABDCD" w:rsidR="00560272" w:rsidRPr="00635E58" w:rsidRDefault="00560272" w:rsidP="00BA635D">
            <w:pPr>
              <w:jc w:val="center"/>
            </w:pPr>
            <w:r>
              <w:t>0.968</w:t>
            </w:r>
          </w:p>
        </w:tc>
      </w:tr>
      <w:tr w:rsidR="004C3295" w:rsidRPr="00635E58" w14:paraId="772D6A37"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4A29A3DF" w14:textId="77777777" w:rsidR="00560272" w:rsidRPr="00635E58" w:rsidRDefault="00560272" w:rsidP="00BA635D">
            <w:pPr>
              <w:jc w:val="center"/>
            </w:pPr>
            <w:r w:rsidRPr="00635E58">
              <w:t>All</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3A807063" w14:textId="77777777" w:rsidR="00560272" w:rsidRPr="00635E58" w:rsidRDefault="00560272" w:rsidP="00BA635D">
            <w:pPr>
              <w:jc w:val="center"/>
            </w:pPr>
            <w:r w:rsidRPr="00635E58">
              <w:t>CO</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6C645FA7" w14:textId="43206DD0" w:rsidR="00560272" w:rsidRPr="00635E58" w:rsidRDefault="00560272" w:rsidP="00BA635D">
            <w:pPr>
              <w:jc w:val="center"/>
            </w:pPr>
            <w:r>
              <w:t>0.0238</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61B673C4" w14:textId="4E21A6A5" w:rsidR="00560272" w:rsidRPr="00635E58" w:rsidRDefault="00560272" w:rsidP="00BA635D">
            <w:pPr>
              <w:jc w:val="center"/>
            </w:pPr>
            <w:r>
              <w:t>0.0452</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2F8407D6" w14:textId="7C02D8DC" w:rsidR="00560272" w:rsidRPr="00635E58" w:rsidRDefault="00560272" w:rsidP="00BA635D">
            <w:pPr>
              <w:jc w:val="center"/>
            </w:pPr>
            <w:r>
              <w:t>0.997</w:t>
            </w:r>
          </w:p>
        </w:tc>
      </w:tr>
      <w:tr w:rsidR="004C3295" w:rsidRPr="00635E58" w14:paraId="4946AAAE"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2450B924" w14:textId="77777777" w:rsidR="00560272" w:rsidRPr="00635E58" w:rsidRDefault="00560272" w:rsidP="00BA635D">
            <w:pPr>
              <w:jc w:val="center"/>
            </w:pPr>
            <w:r w:rsidRPr="00635E58">
              <w:t>All</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47DB68FA" w14:textId="77777777" w:rsidR="00560272" w:rsidRPr="00635E58" w:rsidRDefault="00560272" w:rsidP="00BA635D">
            <w:pPr>
              <w:jc w:val="center"/>
            </w:pPr>
            <w:r w:rsidRPr="00635E58">
              <w:t>CO₂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475722ED" w14:textId="144676B9" w:rsidR="00560272" w:rsidRPr="00635E58" w:rsidRDefault="00560272" w:rsidP="00BA635D">
            <w:pPr>
              <w:jc w:val="center"/>
            </w:pPr>
            <w:r>
              <w:t>0.0491</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74E3AB59" w14:textId="6E4541FD" w:rsidR="00560272" w:rsidRPr="00635E58" w:rsidRDefault="00560272" w:rsidP="00BA635D">
            <w:pPr>
              <w:jc w:val="center"/>
            </w:pPr>
            <w:r>
              <w:t>0.0711</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5D315996" w14:textId="72017C3F" w:rsidR="00560272" w:rsidRPr="00635E58" w:rsidRDefault="00560272" w:rsidP="00BA635D">
            <w:pPr>
              <w:jc w:val="center"/>
            </w:pPr>
            <w:r>
              <w:t>0.674</w:t>
            </w:r>
          </w:p>
        </w:tc>
      </w:tr>
      <w:tr w:rsidR="004C3295" w:rsidRPr="00635E58" w14:paraId="19ED2454" w14:textId="77777777" w:rsidTr="00B443E9">
        <w:trPr>
          <w:trHeight w:val="317"/>
          <w:tblCellSpacing w:w="15" w:type="dxa"/>
          <w:jc w:val="center"/>
        </w:trPr>
        <w:tc>
          <w:tcPr>
            <w:tcW w:w="1487" w:type="dxa"/>
            <w:tcBorders>
              <w:top w:val="single" w:sz="6" w:space="0" w:color="E6E6E6"/>
              <w:left w:val="single" w:sz="6" w:space="0" w:color="E6E6E6"/>
              <w:bottom w:val="single" w:sz="6" w:space="0" w:color="E6E6E6"/>
              <w:right w:val="single" w:sz="6" w:space="0" w:color="E6E6E6"/>
            </w:tcBorders>
            <w:vAlign w:val="center"/>
            <w:hideMark/>
          </w:tcPr>
          <w:p w14:paraId="370EB139" w14:textId="77777777" w:rsidR="00560272" w:rsidRPr="00635E58" w:rsidRDefault="00560272" w:rsidP="00BA635D">
            <w:pPr>
              <w:jc w:val="center"/>
            </w:pPr>
            <w:r w:rsidRPr="00635E58">
              <w:t>All</w:t>
            </w:r>
          </w:p>
        </w:tc>
        <w:tc>
          <w:tcPr>
            <w:tcW w:w="1319" w:type="dxa"/>
            <w:tcBorders>
              <w:top w:val="single" w:sz="6" w:space="0" w:color="E6E6E6"/>
              <w:left w:val="single" w:sz="6" w:space="0" w:color="E6E6E6"/>
              <w:bottom w:val="single" w:sz="6" w:space="0" w:color="E6E6E6"/>
              <w:right w:val="single" w:sz="6" w:space="0" w:color="E6E6E6"/>
            </w:tcBorders>
            <w:vAlign w:val="center"/>
            <w:hideMark/>
          </w:tcPr>
          <w:p w14:paraId="6028CD2A" w14:textId="3E0867F6" w:rsidR="00265DD3" w:rsidRDefault="003B095E" w:rsidP="001C2706">
            <w:pPr>
              <w:jc w:val="center"/>
            </w:pPr>
            <w:r>
              <w:t>NO₂</w:t>
            </w:r>
          </w:p>
        </w:tc>
        <w:tc>
          <w:tcPr>
            <w:tcW w:w="1203" w:type="dxa"/>
            <w:tcBorders>
              <w:top w:val="single" w:sz="6" w:space="0" w:color="E6E6E6"/>
              <w:left w:val="single" w:sz="6" w:space="0" w:color="E6E6E6"/>
              <w:bottom w:val="single" w:sz="6" w:space="0" w:color="E6E6E6"/>
              <w:right w:val="single" w:sz="6" w:space="0" w:color="E6E6E6"/>
            </w:tcBorders>
            <w:vAlign w:val="center"/>
            <w:hideMark/>
          </w:tcPr>
          <w:p w14:paraId="414595E9" w14:textId="63891192" w:rsidR="00560272" w:rsidRPr="00635E58" w:rsidRDefault="00560272" w:rsidP="00BA635D">
            <w:pPr>
              <w:jc w:val="center"/>
            </w:pPr>
            <w:r>
              <w:t>0.0358</w:t>
            </w:r>
          </w:p>
        </w:tc>
        <w:tc>
          <w:tcPr>
            <w:tcW w:w="1599" w:type="dxa"/>
            <w:tcBorders>
              <w:top w:val="single" w:sz="6" w:space="0" w:color="E6E6E6"/>
              <w:left w:val="single" w:sz="6" w:space="0" w:color="E6E6E6"/>
              <w:bottom w:val="single" w:sz="6" w:space="0" w:color="E6E6E6"/>
              <w:right w:val="single" w:sz="6" w:space="0" w:color="E6E6E6"/>
            </w:tcBorders>
            <w:vAlign w:val="center"/>
            <w:hideMark/>
          </w:tcPr>
          <w:p w14:paraId="2594E4BC" w14:textId="1C73F9A3" w:rsidR="00560272" w:rsidRPr="00635E58" w:rsidRDefault="00560272" w:rsidP="00BA635D">
            <w:pPr>
              <w:jc w:val="center"/>
            </w:pPr>
            <w:r>
              <w:t>0.0600</w:t>
            </w:r>
          </w:p>
        </w:tc>
        <w:tc>
          <w:tcPr>
            <w:tcW w:w="2426" w:type="dxa"/>
            <w:tcBorders>
              <w:top w:val="single" w:sz="6" w:space="0" w:color="E6E6E6"/>
              <w:left w:val="single" w:sz="6" w:space="0" w:color="E6E6E6"/>
              <w:bottom w:val="single" w:sz="6" w:space="0" w:color="E6E6E6"/>
              <w:right w:val="single" w:sz="6" w:space="0" w:color="E6E6E6"/>
            </w:tcBorders>
            <w:vAlign w:val="center"/>
            <w:hideMark/>
          </w:tcPr>
          <w:p w14:paraId="5C17D903" w14:textId="283CB5C3" w:rsidR="0089467A" w:rsidRPr="00635E58" w:rsidRDefault="00560272" w:rsidP="00BA635D">
            <w:pPr>
              <w:jc w:val="center"/>
            </w:pPr>
            <w:r>
              <w:t>0.992</w:t>
            </w:r>
          </w:p>
        </w:tc>
      </w:tr>
    </w:tbl>
    <w:p w14:paraId="2A74F904" w14:textId="77777777" w:rsidR="00B71275" w:rsidRDefault="00B71275" w:rsidP="008E17D2"/>
    <w:p w14:paraId="6008E37E" w14:textId="77777777" w:rsidR="006F5054" w:rsidRDefault="006F5054" w:rsidP="008E17D2"/>
    <w:p w14:paraId="1B05CAC3" w14:textId="5497B7BA" w:rsidR="00903DBA" w:rsidRDefault="004740E4" w:rsidP="008E17D2">
      <w:pPr>
        <w:pStyle w:val="Heading2"/>
      </w:pPr>
      <w:r>
        <w:t xml:space="preserve">Total Relative </w:t>
      </w:r>
      <w:r w:rsidR="00D5329D" w:rsidRPr="00D5329D">
        <w:t xml:space="preserve">Attention </w:t>
      </w:r>
      <w:r w:rsidR="003F36FC">
        <w:t>S</w:t>
      </w:r>
      <w:r w:rsidR="00D5329D" w:rsidRPr="00D5329D">
        <w:t>ummar</w:t>
      </w:r>
      <w:r w:rsidR="007E03FC">
        <w:t>y</w:t>
      </w:r>
    </w:p>
    <w:p w14:paraId="1853A4B1" w14:textId="77777777" w:rsidR="00265DD3" w:rsidRDefault="003B095E">
      <w:pPr>
        <w:pStyle w:val="Caption"/>
      </w:pPr>
      <w:r w:rsidRPr="001C2706">
        <w:rPr>
          <w:b/>
          <w:bCs/>
        </w:rPr>
        <w:t>Table S3</w:t>
      </w:r>
      <w:r>
        <w:t>. Mean relative attention mass for each material-centred pixel group, defined as the centre pixel above each nanoparticle array plus one neighbouring pixel on either side, for the dry multigas step-pulse regime (</w:t>
      </w:r>
      <w:r w:rsidRPr="001C2706">
        <w:rPr>
          <w:b/>
          <w:bCs/>
        </w:rPr>
        <w:t>Figure 4f</w:t>
      </w:r>
      <w:r>
        <w:t xml:space="preserve"> of the main text) and the simulated urban environment (</w:t>
      </w:r>
      <w:r w:rsidRPr="001C2706">
        <w:rPr>
          <w:b/>
          <w:bCs/>
        </w:rPr>
        <w:t>Figure 5f</w:t>
      </w:r>
      <w:r>
        <w:t xml:space="preserve"> of the main text). The percentages do not add to 100% because the remaining attention is carried by the inter-strip optical pixels, corresponding to the fully virtual materials discussed in the main text.</w:t>
      </w:r>
    </w:p>
    <w:p w14:paraId="1BA6F39F" w14:textId="77777777" w:rsidR="00963D41" w:rsidRDefault="00963D41" w:rsidP="00963D41"/>
    <w:p w14:paraId="7078EC35" w14:textId="77777777" w:rsidR="00963D41" w:rsidRPr="00963D41" w:rsidRDefault="00963D41" w:rsidP="001C2706"/>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60"/>
        <w:gridCol w:w="2947"/>
        <w:gridCol w:w="3663"/>
      </w:tblGrid>
      <w:tr w:rsidR="00024D2E" w:rsidRPr="00032818" w14:paraId="2D527383" w14:textId="77777777" w:rsidTr="001A581B">
        <w:trPr>
          <w:tblCellSpacing w:w="15" w:type="dxa"/>
          <w:jc w:val="center"/>
        </w:trPr>
        <w:tc>
          <w:tcPr>
            <w:tcW w:w="221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39A310E" w14:textId="77777777" w:rsidR="00032818" w:rsidRPr="001A581B" w:rsidRDefault="00032818" w:rsidP="001A581B">
            <w:pPr>
              <w:jc w:val="center"/>
              <w:rPr>
                <w:b/>
                <w:bCs/>
              </w:rPr>
            </w:pPr>
            <w:r w:rsidRPr="001A581B">
              <w:rPr>
                <w:b/>
                <w:bCs/>
              </w:rPr>
              <w:lastRenderedPageBreak/>
              <w:t>Material group</w:t>
            </w:r>
          </w:p>
        </w:tc>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58B1D8" w14:textId="3E9F4758" w:rsidR="00032818" w:rsidRPr="001A581B" w:rsidRDefault="001A581B" w:rsidP="001A581B">
            <w:pPr>
              <w:jc w:val="center"/>
              <w:rPr>
                <w:b/>
                <w:bCs/>
              </w:rPr>
            </w:pPr>
            <w:r w:rsidRPr="001A581B">
              <w:rPr>
                <w:b/>
                <w:bCs/>
              </w:rPr>
              <w:t>Artificial pulsed gas-scheme (Figure 4)</w:t>
            </w:r>
          </w:p>
        </w:tc>
        <w:tc>
          <w:tcPr>
            <w:tcW w:w="361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AB5116" w14:textId="5F47915B" w:rsidR="00032818" w:rsidRPr="001A581B" w:rsidRDefault="001A581B" w:rsidP="001A581B">
            <w:pPr>
              <w:jc w:val="center"/>
              <w:rPr>
                <w:b/>
                <w:bCs/>
              </w:rPr>
            </w:pPr>
            <w:r w:rsidRPr="001A581B">
              <w:rPr>
                <w:b/>
                <w:bCs/>
              </w:rPr>
              <w:t>Simulated urban environment</w:t>
            </w:r>
            <w:r w:rsidR="00836891">
              <w:rPr>
                <w:b/>
                <w:bCs/>
              </w:rPr>
              <w:t xml:space="preserve"> </w:t>
            </w:r>
            <w:r w:rsidRPr="001A581B">
              <w:rPr>
                <w:b/>
                <w:bCs/>
              </w:rPr>
              <w:t>(Figure 5)</w:t>
            </w:r>
          </w:p>
        </w:tc>
      </w:tr>
      <w:tr w:rsidR="00024D2E" w:rsidRPr="00032818" w14:paraId="4452395A" w14:textId="77777777" w:rsidTr="001A581B">
        <w:trPr>
          <w:tblCellSpacing w:w="15" w:type="dxa"/>
          <w:jc w:val="center"/>
        </w:trPr>
        <w:tc>
          <w:tcPr>
            <w:tcW w:w="2215" w:type="dxa"/>
            <w:tcBorders>
              <w:top w:val="single" w:sz="6" w:space="0" w:color="E6E6E6"/>
              <w:left w:val="single" w:sz="6" w:space="0" w:color="E6E6E6"/>
              <w:bottom w:val="single" w:sz="6" w:space="0" w:color="E6E6E6"/>
              <w:right w:val="single" w:sz="6" w:space="0" w:color="E6E6E6"/>
            </w:tcBorders>
            <w:vAlign w:val="center"/>
            <w:hideMark/>
          </w:tcPr>
          <w:p w14:paraId="4F263D1C" w14:textId="77777777" w:rsidR="00032818" w:rsidRPr="00032818" w:rsidRDefault="00032818" w:rsidP="001A581B">
            <w:pPr>
              <w:jc w:val="center"/>
            </w:pPr>
            <w:r w:rsidRPr="00032818">
              <w:t>PdAu</w:t>
            </w:r>
          </w:p>
        </w:tc>
        <w:tc>
          <w:tcPr>
            <w:tcW w:w="2917" w:type="dxa"/>
            <w:tcBorders>
              <w:top w:val="single" w:sz="6" w:space="0" w:color="E6E6E6"/>
              <w:left w:val="single" w:sz="6" w:space="0" w:color="E6E6E6"/>
              <w:bottom w:val="single" w:sz="6" w:space="0" w:color="E6E6E6"/>
              <w:right w:val="single" w:sz="6" w:space="0" w:color="E6E6E6"/>
            </w:tcBorders>
            <w:vAlign w:val="center"/>
            <w:hideMark/>
          </w:tcPr>
          <w:p w14:paraId="090330D2" w14:textId="3C15C19F" w:rsidR="00032818" w:rsidRPr="00032818" w:rsidRDefault="00E625AB" w:rsidP="001A581B">
            <w:pPr>
              <w:jc w:val="center"/>
            </w:pPr>
            <w:r>
              <w:t>17.7%</w:t>
            </w:r>
          </w:p>
        </w:tc>
        <w:tc>
          <w:tcPr>
            <w:tcW w:w="3618" w:type="dxa"/>
            <w:tcBorders>
              <w:top w:val="single" w:sz="6" w:space="0" w:color="E6E6E6"/>
              <w:left w:val="single" w:sz="6" w:space="0" w:color="E6E6E6"/>
              <w:bottom w:val="single" w:sz="6" w:space="0" w:color="E6E6E6"/>
              <w:right w:val="single" w:sz="6" w:space="0" w:color="E6E6E6"/>
            </w:tcBorders>
            <w:vAlign w:val="center"/>
            <w:hideMark/>
          </w:tcPr>
          <w:p w14:paraId="5A748D01" w14:textId="29B1CB0D" w:rsidR="00032818" w:rsidRPr="00032818" w:rsidRDefault="00624C06" w:rsidP="001A581B">
            <w:pPr>
              <w:jc w:val="center"/>
            </w:pPr>
            <w:r>
              <w:t>5.56%</w:t>
            </w:r>
          </w:p>
        </w:tc>
      </w:tr>
      <w:tr w:rsidR="00024D2E" w:rsidRPr="00032818" w14:paraId="2A3A9CE4" w14:textId="77777777" w:rsidTr="001A581B">
        <w:trPr>
          <w:tblCellSpacing w:w="15" w:type="dxa"/>
          <w:jc w:val="center"/>
        </w:trPr>
        <w:tc>
          <w:tcPr>
            <w:tcW w:w="2215" w:type="dxa"/>
            <w:tcBorders>
              <w:top w:val="single" w:sz="6" w:space="0" w:color="E6E6E6"/>
              <w:left w:val="single" w:sz="6" w:space="0" w:color="E6E6E6"/>
              <w:bottom w:val="single" w:sz="6" w:space="0" w:color="E6E6E6"/>
              <w:right w:val="single" w:sz="6" w:space="0" w:color="E6E6E6"/>
            </w:tcBorders>
            <w:vAlign w:val="center"/>
            <w:hideMark/>
          </w:tcPr>
          <w:p w14:paraId="216F114E" w14:textId="77777777" w:rsidR="00032818" w:rsidRPr="00032818" w:rsidRDefault="00032818" w:rsidP="001A581B">
            <w:pPr>
              <w:jc w:val="center"/>
            </w:pPr>
            <w:r w:rsidRPr="00032818">
              <w:t>PdAuPt</w:t>
            </w:r>
          </w:p>
        </w:tc>
        <w:tc>
          <w:tcPr>
            <w:tcW w:w="2917" w:type="dxa"/>
            <w:tcBorders>
              <w:top w:val="single" w:sz="6" w:space="0" w:color="E6E6E6"/>
              <w:left w:val="single" w:sz="6" w:space="0" w:color="E6E6E6"/>
              <w:bottom w:val="single" w:sz="6" w:space="0" w:color="E6E6E6"/>
              <w:right w:val="single" w:sz="6" w:space="0" w:color="E6E6E6"/>
            </w:tcBorders>
            <w:vAlign w:val="center"/>
            <w:hideMark/>
          </w:tcPr>
          <w:p w14:paraId="3CF7AE7C" w14:textId="24C786D8" w:rsidR="00032818" w:rsidRPr="00032818" w:rsidRDefault="00361012" w:rsidP="001A581B">
            <w:pPr>
              <w:jc w:val="center"/>
            </w:pPr>
            <w:r>
              <w:t>2.78%</w:t>
            </w:r>
          </w:p>
        </w:tc>
        <w:tc>
          <w:tcPr>
            <w:tcW w:w="3618" w:type="dxa"/>
            <w:tcBorders>
              <w:top w:val="single" w:sz="6" w:space="0" w:color="E6E6E6"/>
              <w:left w:val="single" w:sz="6" w:space="0" w:color="E6E6E6"/>
              <w:bottom w:val="single" w:sz="6" w:space="0" w:color="E6E6E6"/>
              <w:right w:val="single" w:sz="6" w:space="0" w:color="E6E6E6"/>
            </w:tcBorders>
            <w:vAlign w:val="center"/>
            <w:hideMark/>
          </w:tcPr>
          <w:p w14:paraId="04ED9A06" w14:textId="158CCD23" w:rsidR="00032818" w:rsidRPr="00032818" w:rsidRDefault="00624C06" w:rsidP="001A581B">
            <w:pPr>
              <w:jc w:val="center"/>
            </w:pPr>
            <w:r>
              <w:t>12.2%</w:t>
            </w:r>
          </w:p>
        </w:tc>
      </w:tr>
      <w:tr w:rsidR="00024D2E" w:rsidRPr="00032818" w14:paraId="25D269BA" w14:textId="77777777" w:rsidTr="001A581B">
        <w:trPr>
          <w:tblCellSpacing w:w="15" w:type="dxa"/>
          <w:jc w:val="center"/>
        </w:trPr>
        <w:tc>
          <w:tcPr>
            <w:tcW w:w="2215" w:type="dxa"/>
            <w:tcBorders>
              <w:top w:val="single" w:sz="6" w:space="0" w:color="E6E6E6"/>
              <w:left w:val="single" w:sz="6" w:space="0" w:color="E6E6E6"/>
              <w:bottom w:val="single" w:sz="6" w:space="0" w:color="E6E6E6"/>
              <w:right w:val="single" w:sz="6" w:space="0" w:color="E6E6E6"/>
            </w:tcBorders>
            <w:vAlign w:val="center"/>
            <w:hideMark/>
          </w:tcPr>
          <w:p w14:paraId="25A19FF6" w14:textId="77777777" w:rsidR="00032818" w:rsidRPr="00032818" w:rsidRDefault="00032818" w:rsidP="001A581B">
            <w:pPr>
              <w:jc w:val="center"/>
            </w:pPr>
            <w:r w:rsidRPr="00032818">
              <w:t>PdPt</w:t>
            </w:r>
          </w:p>
        </w:tc>
        <w:tc>
          <w:tcPr>
            <w:tcW w:w="2917" w:type="dxa"/>
            <w:tcBorders>
              <w:top w:val="single" w:sz="6" w:space="0" w:color="E6E6E6"/>
              <w:left w:val="single" w:sz="6" w:space="0" w:color="E6E6E6"/>
              <w:bottom w:val="single" w:sz="6" w:space="0" w:color="E6E6E6"/>
              <w:right w:val="single" w:sz="6" w:space="0" w:color="E6E6E6"/>
            </w:tcBorders>
            <w:vAlign w:val="center"/>
            <w:hideMark/>
          </w:tcPr>
          <w:p w14:paraId="44825EA2" w14:textId="55A661D3" w:rsidR="00032818" w:rsidRPr="00032818" w:rsidRDefault="00437F6F" w:rsidP="001A581B">
            <w:pPr>
              <w:jc w:val="center"/>
            </w:pPr>
            <w:r>
              <w:t>2.96%</w:t>
            </w:r>
          </w:p>
        </w:tc>
        <w:tc>
          <w:tcPr>
            <w:tcW w:w="3618" w:type="dxa"/>
            <w:tcBorders>
              <w:top w:val="single" w:sz="6" w:space="0" w:color="E6E6E6"/>
              <w:left w:val="single" w:sz="6" w:space="0" w:color="E6E6E6"/>
              <w:bottom w:val="single" w:sz="6" w:space="0" w:color="E6E6E6"/>
              <w:right w:val="single" w:sz="6" w:space="0" w:color="E6E6E6"/>
            </w:tcBorders>
            <w:vAlign w:val="center"/>
            <w:hideMark/>
          </w:tcPr>
          <w:p w14:paraId="58754484" w14:textId="6B03B8A3" w:rsidR="00032818" w:rsidRPr="00032818" w:rsidRDefault="00624C06" w:rsidP="001A581B">
            <w:pPr>
              <w:jc w:val="center"/>
            </w:pPr>
            <w:r>
              <w:t>10.6%</w:t>
            </w:r>
          </w:p>
        </w:tc>
      </w:tr>
      <w:tr w:rsidR="00024D2E" w:rsidRPr="00032818" w14:paraId="2B90CE95" w14:textId="77777777" w:rsidTr="001A581B">
        <w:trPr>
          <w:tblCellSpacing w:w="15" w:type="dxa"/>
          <w:jc w:val="center"/>
        </w:trPr>
        <w:tc>
          <w:tcPr>
            <w:tcW w:w="2215" w:type="dxa"/>
            <w:tcBorders>
              <w:top w:val="single" w:sz="6" w:space="0" w:color="E6E6E6"/>
              <w:left w:val="single" w:sz="6" w:space="0" w:color="E6E6E6"/>
              <w:bottom w:val="single" w:sz="6" w:space="0" w:color="E6E6E6"/>
              <w:right w:val="single" w:sz="6" w:space="0" w:color="E6E6E6"/>
            </w:tcBorders>
            <w:vAlign w:val="center"/>
            <w:hideMark/>
          </w:tcPr>
          <w:p w14:paraId="142EBC05" w14:textId="77777777" w:rsidR="00032818" w:rsidRPr="00032818" w:rsidRDefault="00032818" w:rsidP="001A581B">
            <w:pPr>
              <w:jc w:val="center"/>
            </w:pPr>
            <w:r w:rsidRPr="00032818">
              <w:t>PdAuCu</w:t>
            </w:r>
          </w:p>
        </w:tc>
        <w:tc>
          <w:tcPr>
            <w:tcW w:w="2917" w:type="dxa"/>
            <w:tcBorders>
              <w:top w:val="single" w:sz="6" w:space="0" w:color="E6E6E6"/>
              <w:left w:val="single" w:sz="6" w:space="0" w:color="E6E6E6"/>
              <w:bottom w:val="single" w:sz="6" w:space="0" w:color="E6E6E6"/>
              <w:right w:val="single" w:sz="6" w:space="0" w:color="E6E6E6"/>
            </w:tcBorders>
            <w:vAlign w:val="center"/>
            <w:hideMark/>
          </w:tcPr>
          <w:p w14:paraId="5FEFCF2D" w14:textId="08CF2F04" w:rsidR="00032818" w:rsidRPr="00032818" w:rsidRDefault="00437F6F" w:rsidP="001A581B">
            <w:pPr>
              <w:jc w:val="center"/>
            </w:pPr>
            <w:r>
              <w:t>9.79%</w:t>
            </w:r>
          </w:p>
        </w:tc>
        <w:tc>
          <w:tcPr>
            <w:tcW w:w="3618" w:type="dxa"/>
            <w:tcBorders>
              <w:top w:val="single" w:sz="6" w:space="0" w:color="E6E6E6"/>
              <w:left w:val="single" w:sz="6" w:space="0" w:color="E6E6E6"/>
              <w:bottom w:val="single" w:sz="6" w:space="0" w:color="E6E6E6"/>
              <w:right w:val="single" w:sz="6" w:space="0" w:color="E6E6E6"/>
            </w:tcBorders>
            <w:vAlign w:val="center"/>
            <w:hideMark/>
          </w:tcPr>
          <w:p w14:paraId="0DEBD681" w14:textId="0F4B7237" w:rsidR="00032818" w:rsidRPr="00032818" w:rsidRDefault="005915FD" w:rsidP="001A581B">
            <w:pPr>
              <w:jc w:val="center"/>
            </w:pPr>
            <w:r>
              <w:t>10.4%</w:t>
            </w:r>
          </w:p>
        </w:tc>
      </w:tr>
      <w:tr w:rsidR="00024D2E" w:rsidRPr="00032818" w14:paraId="68D2A742" w14:textId="77777777" w:rsidTr="001A581B">
        <w:trPr>
          <w:tblCellSpacing w:w="15" w:type="dxa"/>
          <w:jc w:val="center"/>
        </w:trPr>
        <w:tc>
          <w:tcPr>
            <w:tcW w:w="2215" w:type="dxa"/>
            <w:tcBorders>
              <w:top w:val="single" w:sz="6" w:space="0" w:color="E6E6E6"/>
              <w:left w:val="single" w:sz="6" w:space="0" w:color="E6E6E6"/>
              <w:bottom w:val="single" w:sz="6" w:space="0" w:color="E6E6E6"/>
              <w:right w:val="single" w:sz="6" w:space="0" w:color="E6E6E6"/>
            </w:tcBorders>
            <w:vAlign w:val="center"/>
            <w:hideMark/>
          </w:tcPr>
          <w:p w14:paraId="6D51FB0D" w14:textId="77777777" w:rsidR="00032818" w:rsidRPr="00032818" w:rsidRDefault="00032818" w:rsidP="001A581B">
            <w:pPr>
              <w:jc w:val="center"/>
            </w:pPr>
            <w:r w:rsidRPr="00032818">
              <w:t>Pd</w:t>
            </w:r>
          </w:p>
        </w:tc>
        <w:tc>
          <w:tcPr>
            <w:tcW w:w="2917" w:type="dxa"/>
            <w:tcBorders>
              <w:top w:val="single" w:sz="6" w:space="0" w:color="E6E6E6"/>
              <w:left w:val="single" w:sz="6" w:space="0" w:color="E6E6E6"/>
              <w:bottom w:val="single" w:sz="6" w:space="0" w:color="E6E6E6"/>
              <w:right w:val="single" w:sz="6" w:space="0" w:color="E6E6E6"/>
            </w:tcBorders>
            <w:vAlign w:val="center"/>
            <w:hideMark/>
          </w:tcPr>
          <w:p w14:paraId="7D190227" w14:textId="5C695F93" w:rsidR="00032818" w:rsidRPr="00032818" w:rsidRDefault="00437F6F" w:rsidP="001A581B">
            <w:pPr>
              <w:jc w:val="center"/>
            </w:pPr>
            <w:r>
              <w:t>2.87%</w:t>
            </w:r>
          </w:p>
        </w:tc>
        <w:tc>
          <w:tcPr>
            <w:tcW w:w="3618" w:type="dxa"/>
            <w:tcBorders>
              <w:top w:val="single" w:sz="6" w:space="0" w:color="E6E6E6"/>
              <w:left w:val="single" w:sz="6" w:space="0" w:color="E6E6E6"/>
              <w:bottom w:val="single" w:sz="6" w:space="0" w:color="E6E6E6"/>
              <w:right w:val="single" w:sz="6" w:space="0" w:color="E6E6E6"/>
            </w:tcBorders>
            <w:vAlign w:val="center"/>
            <w:hideMark/>
          </w:tcPr>
          <w:p w14:paraId="437489AE" w14:textId="51848210" w:rsidR="00032818" w:rsidRPr="00032818" w:rsidRDefault="005915FD" w:rsidP="001A581B">
            <w:pPr>
              <w:jc w:val="center"/>
            </w:pPr>
            <w:r>
              <w:t>2.57%</w:t>
            </w:r>
          </w:p>
        </w:tc>
      </w:tr>
      <w:tr w:rsidR="00024D2E" w:rsidRPr="00032818" w14:paraId="3FA4A10C" w14:textId="77777777" w:rsidTr="001A581B">
        <w:trPr>
          <w:tblCellSpacing w:w="15" w:type="dxa"/>
          <w:jc w:val="center"/>
        </w:trPr>
        <w:tc>
          <w:tcPr>
            <w:tcW w:w="2215" w:type="dxa"/>
            <w:tcBorders>
              <w:top w:val="single" w:sz="6" w:space="0" w:color="E6E6E6"/>
              <w:left w:val="single" w:sz="6" w:space="0" w:color="E6E6E6"/>
              <w:bottom w:val="single" w:sz="6" w:space="0" w:color="E6E6E6"/>
              <w:right w:val="single" w:sz="6" w:space="0" w:color="E6E6E6"/>
            </w:tcBorders>
            <w:vAlign w:val="center"/>
            <w:hideMark/>
          </w:tcPr>
          <w:p w14:paraId="74678104" w14:textId="77777777" w:rsidR="00032818" w:rsidRPr="00032818" w:rsidRDefault="00032818" w:rsidP="001A581B">
            <w:pPr>
              <w:jc w:val="center"/>
            </w:pPr>
            <w:r w:rsidRPr="00032818">
              <w:t>Pt</w:t>
            </w:r>
          </w:p>
        </w:tc>
        <w:tc>
          <w:tcPr>
            <w:tcW w:w="2917" w:type="dxa"/>
            <w:tcBorders>
              <w:top w:val="single" w:sz="6" w:space="0" w:color="E6E6E6"/>
              <w:left w:val="single" w:sz="6" w:space="0" w:color="E6E6E6"/>
              <w:bottom w:val="single" w:sz="6" w:space="0" w:color="E6E6E6"/>
              <w:right w:val="single" w:sz="6" w:space="0" w:color="E6E6E6"/>
            </w:tcBorders>
            <w:vAlign w:val="center"/>
            <w:hideMark/>
          </w:tcPr>
          <w:p w14:paraId="41CD61D3" w14:textId="637E7CB9" w:rsidR="00032818" w:rsidRPr="00032818" w:rsidRDefault="00437F6F" w:rsidP="001A581B">
            <w:pPr>
              <w:jc w:val="center"/>
            </w:pPr>
            <w:r>
              <w:t>2.73%</w:t>
            </w:r>
          </w:p>
        </w:tc>
        <w:tc>
          <w:tcPr>
            <w:tcW w:w="3618" w:type="dxa"/>
            <w:tcBorders>
              <w:top w:val="single" w:sz="6" w:space="0" w:color="E6E6E6"/>
              <w:left w:val="single" w:sz="6" w:space="0" w:color="E6E6E6"/>
              <w:bottom w:val="single" w:sz="6" w:space="0" w:color="E6E6E6"/>
              <w:right w:val="single" w:sz="6" w:space="0" w:color="E6E6E6"/>
            </w:tcBorders>
            <w:vAlign w:val="center"/>
            <w:hideMark/>
          </w:tcPr>
          <w:p w14:paraId="7F2EC0BA" w14:textId="0683A80B" w:rsidR="00032818" w:rsidRPr="00032818" w:rsidRDefault="005915FD" w:rsidP="001A581B">
            <w:pPr>
              <w:jc w:val="center"/>
            </w:pPr>
            <w:r>
              <w:t>3.12%</w:t>
            </w:r>
          </w:p>
        </w:tc>
      </w:tr>
      <w:tr w:rsidR="00024D2E" w:rsidRPr="00032818" w14:paraId="2E71B69F" w14:textId="77777777" w:rsidTr="001A581B">
        <w:trPr>
          <w:tblCellSpacing w:w="15" w:type="dxa"/>
          <w:jc w:val="center"/>
        </w:trPr>
        <w:tc>
          <w:tcPr>
            <w:tcW w:w="2215" w:type="dxa"/>
            <w:tcBorders>
              <w:top w:val="single" w:sz="6" w:space="0" w:color="E6E6E6"/>
              <w:left w:val="single" w:sz="6" w:space="0" w:color="E6E6E6"/>
              <w:bottom w:val="single" w:sz="6" w:space="0" w:color="E6E6E6"/>
              <w:right w:val="single" w:sz="6" w:space="0" w:color="E6E6E6"/>
            </w:tcBorders>
            <w:vAlign w:val="center"/>
            <w:hideMark/>
          </w:tcPr>
          <w:p w14:paraId="29C31E68" w14:textId="77777777" w:rsidR="00032818" w:rsidRPr="00032818" w:rsidRDefault="00032818" w:rsidP="001A581B">
            <w:pPr>
              <w:jc w:val="center"/>
            </w:pPr>
            <w:r w:rsidRPr="00032818">
              <w:t>Au</w:t>
            </w:r>
          </w:p>
        </w:tc>
        <w:tc>
          <w:tcPr>
            <w:tcW w:w="2917" w:type="dxa"/>
            <w:tcBorders>
              <w:top w:val="single" w:sz="6" w:space="0" w:color="E6E6E6"/>
              <w:left w:val="single" w:sz="6" w:space="0" w:color="E6E6E6"/>
              <w:bottom w:val="single" w:sz="6" w:space="0" w:color="E6E6E6"/>
              <w:right w:val="single" w:sz="6" w:space="0" w:color="E6E6E6"/>
            </w:tcBorders>
            <w:vAlign w:val="center"/>
            <w:hideMark/>
          </w:tcPr>
          <w:p w14:paraId="3D72357A" w14:textId="03D25184" w:rsidR="00032818" w:rsidRPr="00032818" w:rsidRDefault="00437F6F" w:rsidP="001A581B">
            <w:pPr>
              <w:jc w:val="center"/>
            </w:pPr>
            <w:r>
              <w:t>2.82%</w:t>
            </w:r>
          </w:p>
        </w:tc>
        <w:tc>
          <w:tcPr>
            <w:tcW w:w="3618" w:type="dxa"/>
            <w:tcBorders>
              <w:top w:val="single" w:sz="6" w:space="0" w:color="E6E6E6"/>
              <w:left w:val="single" w:sz="6" w:space="0" w:color="E6E6E6"/>
              <w:bottom w:val="single" w:sz="6" w:space="0" w:color="E6E6E6"/>
              <w:right w:val="single" w:sz="6" w:space="0" w:color="E6E6E6"/>
            </w:tcBorders>
            <w:vAlign w:val="center"/>
            <w:hideMark/>
          </w:tcPr>
          <w:p w14:paraId="617A5DEA" w14:textId="51AD17D3" w:rsidR="00032818" w:rsidRPr="00032818" w:rsidRDefault="005915FD" w:rsidP="001A581B">
            <w:pPr>
              <w:jc w:val="center"/>
            </w:pPr>
            <w:r>
              <w:t>2.65%</w:t>
            </w:r>
          </w:p>
        </w:tc>
      </w:tr>
    </w:tbl>
    <w:p w14:paraId="012751B6" w14:textId="77777777" w:rsidR="00032818" w:rsidRDefault="00032818" w:rsidP="008E17D2"/>
    <w:p w14:paraId="750390B8" w14:textId="77777777" w:rsidR="00CC5EEB" w:rsidRDefault="00CC5EEB" w:rsidP="008E17D2"/>
    <w:p w14:paraId="6C7B5A8E" w14:textId="77777777" w:rsidR="00CC5EEB" w:rsidRDefault="00CC5EEB" w:rsidP="008E17D2"/>
    <w:p w14:paraId="10CDA712" w14:textId="7B9AAB31" w:rsidR="004A7B0B" w:rsidRDefault="004A7B0B" w:rsidP="008E17D2">
      <w:pPr>
        <w:pStyle w:val="Heading2"/>
      </w:pPr>
      <w:r>
        <w:t>Virtual Material Ablation Study</w:t>
      </w:r>
    </w:p>
    <w:p w14:paraId="589F2364" w14:textId="59FE7D6B" w:rsidR="004A7B0B" w:rsidRDefault="00BC76EC" w:rsidP="008E17D2">
      <w:r>
        <w:rPr>
          <w:noProof/>
        </w:rPr>
        <w:drawing>
          <wp:inline distT="0" distB="0" distL="0" distR="0" wp14:anchorId="3E050FB0" wp14:editId="1DA23C88">
            <wp:extent cx="5943600" cy="3446145"/>
            <wp:effectExtent l="0" t="0" r="0" b="1905"/>
            <wp:docPr id="2115331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446145"/>
                    </a:xfrm>
                    <a:prstGeom prst="rect">
                      <a:avLst/>
                    </a:prstGeom>
                    <a:noFill/>
                    <a:ln>
                      <a:noFill/>
                    </a:ln>
                  </pic:spPr>
                </pic:pic>
              </a:graphicData>
            </a:graphic>
          </wp:inline>
        </w:drawing>
      </w:r>
    </w:p>
    <w:p w14:paraId="5BE1EB5F" w14:textId="1070660E" w:rsidR="00265DD3" w:rsidRPr="001C2706" w:rsidRDefault="003B095E">
      <w:pPr>
        <w:pStyle w:val="Caption"/>
        <w:rPr>
          <w:sz w:val="22"/>
          <w:szCs w:val="22"/>
        </w:rPr>
      </w:pPr>
      <w:r w:rsidRPr="001C2706">
        <w:rPr>
          <w:b/>
          <w:bCs/>
          <w:sz w:val="22"/>
          <w:szCs w:val="22"/>
        </w:rPr>
        <w:t>Figure S9</w:t>
      </w:r>
      <w:r w:rsidRPr="001C2706">
        <w:rPr>
          <w:sz w:val="22"/>
          <w:szCs w:val="22"/>
        </w:rPr>
        <w:t>. Virtual material ablation study. (a) Ablation strategy in which the material-</w:t>
      </w:r>
      <w:r w:rsidR="00A270EA" w:rsidRPr="00A270EA">
        <w:rPr>
          <w:sz w:val="22"/>
          <w:szCs w:val="22"/>
        </w:rPr>
        <w:t>centered</w:t>
      </w:r>
      <w:r w:rsidRPr="001C2706">
        <w:rPr>
          <w:sz w:val="22"/>
          <w:szCs w:val="22"/>
        </w:rPr>
        <w:t xml:space="preserve"> pixel group for a selected material is masked, defined as the </w:t>
      </w:r>
      <w:r w:rsidR="00A270EA" w:rsidRPr="00A270EA">
        <w:rPr>
          <w:sz w:val="22"/>
          <w:szCs w:val="22"/>
        </w:rPr>
        <w:t>center</w:t>
      </w:r>
      <w:r w:rsidRPr="001C2706">
        <w:rPr>
          <w:sz w:val="22"/>
          <w:szCs w:val="22"/>
        </w:rPr>
        <w:t xml:space="preserve"> pixel above the nanoparticle array plus one </w:t>
      </w:r>
      <w:r w:rsidR="00A270EA" w:rsidRPr="00A270EA">
        <w:rPr>
          <w:sz w:val="22"/>
          <w:szCs w:val="22"/>
        </w:rPr>
        <w:lastRenderedPageBreak/>
        <w:t>neighboring</w:t>
      </w:r>
      <w:r w:rsidRPr="001C2706">
        <w:rPr>
          <w:sz w:val="22"/>
          <w:szCs w:val="22"/>
        </w:rPr>
        <w:t xml:space="preserve"> pixel on either side. (b) Mean change in predicted gas concentration when each material-</w:t>
      </w:r>
      <w:r w:rsidR="00A270EA" w:rsidRPr="00A270EA">
        <w:rPr>
          <w:sz w:val="22"/>
          <w:szCs w:val="22"/>
        </w:rPr>
        <w:t>centered</w:t>
      </w:r>
      <w:r w:rsidRPr="001C2706">
        <w:rPr>
          <w:sz w:val="22"/>
          <w:szCs w:val="22"/>
        </w:rPr>
        <w:t xml:space="preserve"> group is masked. Values are normalized to the maximum concentration of the corresponding gas during that sequence. The left table corresponds to the dry multigas step-pulse regime (</w:t>
      </w:r>
      <w:r w:rsidRPr="001C2706">
        <w:rPr>
          <w:b/>
          <w:bCs/>
          <w:sz w:val="22"/>
          <w:szCs w:val="22"/>
        </w:rPr>
        <w:t>Figure 4</w:t>
      </w:r>
      <w:r w:rsidRPr="001C2706">
        <w:rPr>
          <w:sz w:val="22"/>
          <w:szCs w:val="22"/>
        </w:rPr>
        <w:t xml:space="preserve"> of the main text), and the right table corresponds to the simulated urban environment (</w:t>
      </w:r>
      <w:r w:rsidRPr="001C2706">
        <w:rPr>
          <w:b/>
          <w:bCs/>
          <w:sz w:val="22"/>
          <w:szCs w:val="22"/>
        </w:rPr>
        <w:t>Figure 5</w:t>
      </w:r>
      <w:r w:rsidRPr="001C2706">
        <w:rPr>
          <w:sz w:val="22"/>
          <w:szCs w:val="22"/>
        </w:rPr>
        <w:t xml:space="preserve"> of the main text). (c) Mean prediction change for selected material combinations, averaged over H</w:t>
      </w:r>
      <w:r w:rsidRPr="001C2706">
        <w:rPr>
          <w:sz w:val="22"/>
          <w:szCs w:val="22"/>
          <w:vertAlign w:val="subscript"/>
        </w:rPr>
        <w:t>2</w:t>
      </w:r>
      <w:r w:rsidRPr="001C2706">
        <w:rPr>
          <w:sz w:val="22"/>
          <w:szCs w:val="22"/>
        </w:rPr>
        <w:t>, CO, CO</w:t>
      </w:r>
      <w:r w:rsidRPr="001C2706">
        <w:rPr>
          <w:sz w:val="22"/>
          <w:szCs w:val="22"/>
          <w:vertAlign w:val="subscript"/>
        </w:rPr>
        <w:t>2</w:t>
      </w:r>
      <w:r w:rsidRPr="001C2706">
        <w:rPr>
          <w:sz w:val="22"/>
          <w:szCs w:val="22"/>
        </w:rPr>
        <w:t xml:space="preserve"> and NO after normalization by the corresponding channel range. The Pd-based alloy group comprises PdAu, PdAuPt, PdPt and PdAuCu; it does not include the pure Pd, Pt or Au regions. (d) Representative CO</w:t>
      </w:r>
      <w:r w:rsidRPr="001C2706">
        <w:rPr>
          <w:sz w:val="22"/>
          <w:szCs w:val="22"/>
          <w:vertAlign w:val="subscript"/>
        </w:rPr>
        <w:t>2</w:t>
      </w:r>
      <w:r w:rsidRPr="001C2706">
        <w:rPr>
          <w:sz w:val="22"/>
          <w:szCs w:val="22"/>
        </w:rPr>
        <w:t xml:space="preserve"> predictions after masking the Pd-based alloy group for the dry multigas step-pulse regime (left) and the simulated urban environment (right).</w:t>
      </w:r>
    </w:p>
    <w:p w14:paraId="5422E56C" w14:textId="77777777" w:rsidR="00432FD3" w:rsidRDefault="00432FD3" w:rsidP="00432FD3"/>
    <w:p w14:paraId="71297F6B" w14:textId="77777777" w:rsidR="00432FD3" w:rsidRDefault="00432FD3" w:rsidP="00432FD3"/>
    <w:p w14:paraId="7E39BAF5" w14:textId="77777777" w:rsidR="00432FD3" w:rsidRPr="005B5199" w:rsidRDefault="00432FD3" w:rsidP="00432FD3">
      <w:pPr>
        <w:jc w:val="left"/>
        <w:rPr>
          <w:b/>
          <w:bCs/>
          <w:sz w:val="24"/>
          <w:szCs w:val="24"/>
        </w:rPr>
      </w:pPr>
      <w:commentRangeStart w:id="4"/>
      <w:r w:rsidRPr="005B5199">
        <w:rPr>
          <w:b/>
          <w:bCs/>
          <w:sz w:val="24"/>
          <w:szCs w:val="24"/>
        </w:rPr>
        <w:t xml:space="preserve">Supplementary Note 2: </w:t>
      </w:r>
      <w:commentRangeEnd w:id="4"/>
      <w:r w:rsidR="00162DBA" w:rsidRPr="005B5199">
        <w:rPr>
          <w:rStyle w:val="CommentReference"/>
          <w:b/>
          <w:bCs/>
          <w:sz w:val="24"/>
          <w:szCs w:val="24"/>
        </w:rPr>
        <w:commentReference w:id="4"/>
      </w:r>
      <w:r w:rsidRPr="005B5199">
        <w:rPr>
          <w:b/>
          <w:bCs/>
          <w:sz w:val="24"/>
          <w:szCs w:val="24"/>
        </w:rPr>
        <w:t xml:space="preserve">Comparison against static and temporal baselines </w:t>
      </w:r>
    </w:p>
    <w:p w14:paraId="40296BEF" w14:textId="5CA6D24F" w:rsidR="00265DD3" w:rsidRPr="005A3011" w:rsidRDefault="003B095E">
      <w:r w:rsidRPr="005A3011">
        <w:rPr>
          <w:b/>
          <w:bCs/>
        </w:rPr>
        <w:t>Tables S4-S7</w:t>
      </w:r>
      <w:r w:rsidRPr="001C2706">
        <w:t xml:space="preserve"> compare the main transformer model against three independently fitted baselines: a static ridge regressor, a lagged ridge regressor and a two-layer GRU trained on the same split definitions. All baselines were fitted on the training measurements only and evaluated on the same held-out measurements as the transformer model. The static ridge baseline uses the full preprocessed 64-pixel optical vector at each time point as input, whereas the lagged ridge baseline uses a window of the same 64-pixel vectors to provide linear temporal context. For the temporal baselines, context length was selected over 5, 11, 21 and 41 plotted time steps using only the training measurements, and ridge regularization was swept from 10</w:t>
      </w:r>
      <w:r w:rsidRPr="001C2706">
        <w:rPr>
          <w:vertAlign w:val="superscript"/>
        </w:rPr>
        <w:t>-3</w:t>
      </w:r>
      <w:r w:rsidRPr="001C2706">
        <w:t xml:space="preserve"> to 10</w:t>
      </w:r>
      <w:r w:rsidRPr="001C2706">
        <w:rPr>
          <w:vertAlign w:val="superscript"/>
        </w:rPr>
        <w:t>3</w:t>
      </w:r>
      <w:r w:rsidRPr="001C2706">
        <w:t>. GRU results are reported as mean +/- standard deviation across three seeds after context selection. Correlation values are Pearson correlations between the predicted and target time traces for the indicated gas on the evaluated split; they are not correlations between the optical input vector and the gas output. The lagged-ridge model is retained as a linear temporal control rather than as a competitive sequence model, and the GRU is included as a simple recurrent comparator rather than as an exhaustive search over recurrent architectures.</w:t>
      </w:r>
    </w:p>
    <w:p w14:paraId="71468638" w14:textId="77777777" w:rsidR="00432FD3" w:rsidRDefault="00432FD3" w:rsidP="00432FD3">
      <w:pPr>
        <w:jc w:val="left"/>
      </w:pPr>
    </w:p>
    <w:p w14:paraId="101E7895" w14:textId="77777777" w:rsidR="00265DD3" w:rsidRDefault="003B095E">
      <w:r w:rsidRPr="001C2706">
        <w:rPr>
          <w:b/>
          <w:bCs/>
        </w:rPr>
        <w:t>Table S4</w:t>
      </w:r>
      <w:r>
        <w:t>. Static-ridge comparison for the held-out dry multigas step-pulse regime. The transformer and static ridge regressor were trained on the same dry training measurements and evaluated on the same held-out humidity-perturbation measurement. MAE is reported on channel-normalized gas trajectories; correlation is the Pearson correlation between predicted and target time traces for each gas.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60"/>
        <w:gridCol w:w="1559"/>
        <w:gridCol w:w="1276"/>
        <w:gridCol w:w="2244"/>
        <w:gridCol w:w="2425"/>
      </w:tblGrid>
      <w:tr w:rsidR="00432FD3" w:rsidRPr="00A85A19" w14:paraId="69C1A8CE" w14:textId="77777777" w:rsidTr="00C9247A">
        <w:trPr>
          <w:tblCellSpacing w:w="15" w:type="dxa"/>
          <w:jc w:val="center"/>
        </w:trPr>
        <w:tc>
          <w:tcPr>
            <w:tcW w:w="151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9F9DFA" w14:textId="77777777" w:rsidR="00432FD3" w:rsidRPr="00A85A19" w:rsidRDefault="00432FD3" w:rsidP="00C9247A">
            <w:pPr>
              <w:spacing w:line="240" w:lineRule="auto"/>
              <w:jc w:val="center"/>
              <w:rPr>
                <w:b/>
                <w:bCs/>
              </w:rPr>
            </w:pPr>
            <w:r w:rsidRPr="00A85A19">
              <w:rPr>
                <w:b/>
                <w:bCs/>
              </w:rPr>
              <w:t>Gas</w:t>
            </w:r>
          </w:p>
        </w:tc>
        <w:tc>
          <w:tcPr>
            <w:tcW w:w="152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C04ADEA" w14:textId="06DF1930" w:rsidR="00265DD3" w:rsidRDefault="003B095E">
            <w:pPr>
              <w:spacing w:line="240" w:lineRule="auto"/>
              <w:jc w:val="center"/>
              <w:rPr>
                <w:b/>
                <w:bCs/>
              </w:rPr>
            </w:pPr>
            <w:r>
              <w:rPr>
                <w:b/>
                <w:bCs/>
              </w:rPr>
              <w:t>Transformer MAE</w:t>
            </w:r>
          </w:p>
        </w:tc>
        <w:tc>
          <w:tcPr>
            <w:tcW w:w="124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01B6A7E" w14:textId="77777777" w:rsidR="00432FD3" w:rsidRPr="00A85A19" w:rsidRDefault="00432FD3" w:rsidP="00C9247A">
            <w:pPr>
              <w:spacing w:line="240" w:lineRule="auto"/>
              <w:jc w:val="center"/>
              <w:rPr>
                <w:b/>
                <w:bCs/>
              </w:rPr>
            </w:pPr>
            <w:r w:rsidRPr="00A85A19">
              <w:rPr>
                <w:b/>
                <w:bCs/>
              </w:rPr>
              <w:t>Ridge MAE</w:t>
            </w:r>
          </w:p>
        </w:tc>
        <w:tc>
          <w:tcPr>
            <w:tcW w:w="221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A90D647" w14:textId="37D5FCE9" w:rsidR="00265DD3" w:rsidRDefault="003B095E">
            <w:pPr>
              <w:spacing w:line="240" w:lineRule="auto"/>
              <w:jc w:val="center"/>
              <w:rPr>
                <w:b/>
                <w:bCs/>
              </w:rPr>
            </w:pPr>
            <w:r>
              <w:rPr>
                <w:b/>
                <w:bCs/>
              </w:rPr>
              <w:t>Transformer Correlation</w:t>
            </w:r>
          </w:p>
        </w:tc>
        <w:tc>
          <w:tcPr>
            <w:tcW w:w="238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163A26" w14:textId="77777777" w:rsidR="00432FD3" w:rsidRPr="00A85A19" w:rsidRDefault="00432FD3" w:rsidP="00C9247A">
            <w:pPr>
              <w:spacing w:line="240" w:lineRule="auto"/>
              <w:jc w:val="center"/>
              <w:rPr>
                <w:b/>
                <w:bCs/>
              </w:rPr>
            </w:pPr>
            <w:r w:rsidRPr="00A85A19">
              <w:rPr>
                <w:b/>
                <w:bCs/>
              </w:rPr>
              <w:t>Ridge Correlation</w:t>
            </w:r>
          </w:p>
        </w:tc>
      </w:tr>
      <w:tr w:rsidR="00432FD3" w:rsidRPr="00A85A19" w14:paraId="559E545F" w14:textId="77777777" w:rsidTr="00C9247A">
        <w:trPr>
          <w:tblCellSpacing w:w="15" w:type="dxa"/>
          <w:jc w:val="center"/>
        </w:trPr>
        <w:tc>
          <w:tcPr>
            <w:tcW w:w="1515" w:type="dxa"/>
            <w:tcBorders>
              <w:top w:val="single" w:sz="6" w:space="0" w:color="E6E6E6"/>
              <w:left w:val="single" w:sz="6" w:space="0" w:color="E6E6E6"/>
              <w:bottom w:val="single" w:sz="6" w:space="0" w:color="E6E6E6"/>
              <w:right w:val="single" w:sz="6" w:space="0" w:color="E6E6E6"/>
            </w:tcBorders>
            <w:vAlign w:val="center"/>
            <w:hideMark/>
          </w:tcPr>
          <w:p w14:paraId="4575E158" w14:textId="77777777" w:rsidR="00432FD3" w:rsidRPr="00A85A19" w:rsidRDefault="00432FD3" w:rsidP="00C9247A">
            <w:pPr>
              <w:spacing w:line="240" w:lineRule="auto"/>
              <w:jc w:val="center"/>
            </w:pPr>
            <w:r w:rsidRPr="00A85A19">
              <w:t>H₂</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5652C622" w14:textId="27545282" w:rsidR="00432FD3" w:rsidRPr="00A85A19" w:rsidRDefault="00432FD3" w:rsidP="00C9247A">
            <w:pPr>
              <w:spacing w:line="240" w:lineRule="auto"/>
              <w:jc w:val="center"/>
            </w:pPr>
            <w:r>
              <w:t>0.0206</w:t>
            </w:r>
          </w:p>
        </w:tc>
        <w:tc>
          <w:tcPr>
            <w:tcW w:w="1246" w:type="dxa"/>
            <w:tcBorders>
              <w:top w:val="single" w:sz="6" w:space="0" w:color="E6E6E6"/>
              <w:left w:val="single" w:sz="6" w:space="0" w:color="E6E6E6"/>
              <w:bottom w:val="single" w:sz="6" w:space="0" w:color="E6E6E6"/>
              <w:right w:val="single" w:sz="6" w:space="0" w:color="E6E6E6"/>
            </w:tcBorders>
            <w:vAlign w:val="center"/>
            <w:hideMark/>
          </w:tcPr>
          <w:p w14:paraId="4087E609" w14:textId="68EE133A" w:rsidR="00432FD3" w:rsidRPr="00A85A19" w:rsidRDefault="00432FD3" w:rsidP="00C9247A">
            <w:pPr>
              <w:spacing w:line="240" w:lineRule="auto"/>
              <w:jc w:val="center"/>
            </w:pPr>
            <w:r>
              <w:t>0.1888</w:t>
            </w:r>
          </w:p>
        </w:tc>
        <w:tc>
          <w:tcPr>
            <w:tcW w:w="2214" w:type="dxa"/>
            <w:tcBorders>
              <w:top w:val="single" w:sz="6" w:space="0" w:color="E6E6E6"/>
              <w:left w:val="single" w:sz="6" w:space="0" w:color="E6E6E6"/>
              <w:bottom w:val="single" w:sz="6" w:space="0" w:color="E6E6E6"/>
              <w:right w:val="single" w:sz="6" w:space="0" w:color="E6E6E6"/>
            </w:tcBorders>
            <w:vAlign w:val="center"/>
            <w:hideMark/>
          </w:tcPr>
          <w:p w14:paraId="3890BF63" w14:textId="10647549" w:rsidR="00432FD3" w:rsidRPr="00A85A19" w:rsidRDefault="00432FD3" w:rsidP="00C9247A">
            <w:pPr>
              <w:spacing w:line="240" w:lineRule="auto"/>
              <w:jc w:val="center"/>
            </w:pPr>
            <w:r>
              <w:t>0.974</w:t>
            </w:r>
          </w:p>
        </w:tc>
        <w:tc>
          <w:tcPr>
            <w:tcW w:w="2380" w:type="dxa"/>
            <w:tcBorders>
              <w:top w:val="single" w:sz="6" w:space="0" w:color="E6E6E6"/>
              <w:left w:val="single" w:sz="6" w:space="0" w:color="E6E6E6"/>
              <w:bottom w:val="single" w:sz="6" w:space="0" w:color="E6E6E6"/>
              <w:right w:val="single" w:sz="6" w:space="0" w:color="E6E6E6"/>
            </w:tcBorders>
            <w:vAlign w:val="center"/>
            <w:hideMark/>
          </w:tcPr>
          <w:p w14:paraId="240B03D2" w14:textId="78F4237E" w:rsidR="00432FD3" w:rsidRPr="00A85A19" w:rsidRDefault="00432FD3" w:rsidP="00C9247A">
            <w:pPr>
              <w:spacing w:line="240" w:lineRule="auto"/>
              <w:jc w:val="center"/>
            </w:pPr>
            <w:r>
              <w:t>0.740</w:t>
            </w:r>
          </w:p>
        </w:tc>
      </w:tr>
      <w:tr w:rsidR="00432FD3" w:rsidRPr="00A85A19" w14:paraId="7A6731AE" w14:textId="77777777" w:rsidTr="00C9247A">
        <w:trPr>
          <w:tblCellSpacing w:w="15" w:type="dxa"/>
          <w:jc w:val="center"/>
        </w:trPr>
        <w:tc>
          <w:tcPr>
            <w:tcW w:w="1515" w:type="dxa"/>
            <w:tcBorders>
              <w:top w:val="single" w:sz="6" w:space="0" w:color="E6E6E6"/>
              <w:left w:val="single" w:sz="6" w:space="0" w:color="E6E6E6"/>
              <w:bottom w:val="single" w:sz="6" w:space="0" w:color="E6E6E6"/>
              <w:right w:val="single" w:sz="6" w:space="0" w:color="E6E6E6"/>
            </w:tcBorders>
            <w:vAlign w:val="center"/>
            <w:hideMark/>
          </w:tcPr>
          <w:p w14:paraId="3617AC7C" w14:textId="77777777" w:rsidR="00432FD3" w:rsidRPr="00A85A19" w:rsidRDefault="00432FD3" w:rsidP="00C9247A">
            <w:pPr>
              <w:spacing w:line="240" w:lineRule="auto"/>
              <w:jc w:val="center"/>
            </w:pPr>
            <w:r w:rsidRPr="00A85A19">
              <w:t>CO</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4540E112" w14:textId="49029EE5" w:rsidR="00432FD3" w:rsidRPr="00A85A19" w:rsidRDefault="00432FD3" w:rsidP="00C9247A">
            <w:pPr>
              <w:spacing w:line="240" w:lineRule="auto"/>
              <w:jc w:val="center"/>
            </w:pPr>
            <w:r>
              <w:t>0.0326</w:t>
            </w:r>
          </w:p>
        </w:tc>
        <w:tc>
          <w:tcPr>
            <w:tcW w:w="1246" w:type="dxa"/>
            <w:tcBorders>
              <w:top w:val="single" w:sz="6" w:space="0" w:color="E6E6E6"/>
              <w:left w:val="single" w:sz="6" w:space="0" w:color="E6E6E6"/>
              <w:bottom w:val="single" w:sz="6" w:space="0" w:color="E6E6E6"/>
              <w:right w:val="single" w:sz="6" w:space="0" w:color="E6E6E6"/>
            </w:tcBorders>
            <w:vAlign w:val="center"/>
            <w:hideMark/>
          </w:tcPr>
          <w:p w14:paraId="65074914" w14:textId="04969648" w:rsidR="00432FD3" w:rsidRPr="00A85A19" w:rsidRDefault="00432FD3" w:rsidP="00C9247A">
            <w:pPr>
              <w:spacing w:line="240" w:lineRule="auto"/>
              <w:jc w:val="center"/>
            </w:pPr>
            <w:r>
              <w:t>0.3067</w:t>
            </w:r>
          </w:p>
        </w:tc>
        <w:tc>
          <w:tcPr>
            <w:tcW w:w="2214" w:type="dxa"/>
            <w:tcBorders>
              <w:top w:val="single" w:sz="6" w:space="0" w:color="E6E6E6"/>
              <w:left w:val="single" w:sz="6" w:space="0" w:color="E6E6E6"/>
              <w:bottom w:val="single" w:sz="6" w:space="0" w:color="E6E6E6"/>
              <w:right w:val="single" w:sz="6" w:space="0" w:color="E6E6E6"/>
            </w:tcBorders>
            <w:vAlign w:val="center"/>
            <w:hideMark/>
          </w:tcPr>
          <w:p w14:paraId="638B606D" w14:textId="200FE887" w:rsidR="00432FD3" w:rsidRPr="00A85A19" w:rsidRDefault="00432FD3" w:rsidP="00C9247A">
            <w:pPr>
              <w:spacing w:line="240" w:lineRule="auto"/>
              <w:jc w:val="center"/>
            </w:pPr>
            <w:r>
              <w:t>0.976</w:t>
            </w:r>
          </w:p>
        </w:tc>
        <w:tc>
          <w:tcPr>
            <w:tcW w:w="2380" w:type="dxa"/>
            <w:tcBorders>
              <w:top w:val="single" w:sz="6" w:space="0" w:color="E6E6E6"/>
              <w:left w:val="single" w:sz="6" w:space="0" w:color="E6E6E6"/>
              <w:bottom w:val="single" w:sz="6" w:space="0" w:color="E6E6E6"/>
              <w:right w:val="single" w:sz="6" w:space="0" w:color="E6E6E6"/>
            </w:tcBorders>
            <w:vAlign w:val="center"/>
            <w:hideMark/>
          </w:tcPr>
          <w:p w14:paraId="74FF1F78" w14:textId="1D584881" w:rsidR="00432FD3" w:rsidRPr="00A85A19" w:rsidRDefault="00432FD3" w:rsidP="00C9247A">
            <w:pPr>
              <w:spacing w:line="240" w:lineRule="auto"/>
              <w:jc w:val="center"/>
            </w:pPr>
            <w:r>
              <w:t>0.278</w:t>
            </w:r>
          </w:p>
        </w:tc>
      </w:tr>
      <w:tr w:rsidR="00432FD3" w:rsidRPr="00A85A19" w14:paraId="165E4661" w14:textId="77777777" w:rsidTr="00C9247A">
        <w:trPr>
          <w:tblCellSpacing w:w="15" w:type="dxa"/>
          <w:jc w:val="center"/>
        </w:trPr>
        <w:tc>
          <w:tcPr>
            <w:tcW w:w="1515" w:type="dxa"/>
            <w:tcBorders>
              <w:top w:val="single" w:sz="6" w:space="0" w:color="E6E6E6"/>
              <w:left w:val="single" w:sz="6" w:space="0" w:color="E6E6E6"/>
              <w:bottom w:val="single" w:sz="6" w:space="0" w:color="E6E6E6"/>
              <w:right w:val="single" w:sz="6" w:space="0" w:color="E6E6E6"/>
            </w:tcBorders>
            <w:vAlign w:val="center"/>
            <w:hideMark/>
          </w:tcPr>
          <w:p w14:paraId="63E9E069" w14:textId="77777777" w:rsidR="00432FD3" w:rsidRPr="00A85A19" w:rsidRDefault="00432FD3" w:rsidP="00C9247A">
            <w:pPr>
              <w:spacing w:line="240" w:lineRule="auto"/>
              <w:jc w:val="center"/>
            </w:pPr>
            <w:r w:rsidRPr="00A85A19">
              <w:t>CO₂</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1E531442" w14:textId="5EE23EF3" w:rsidR="00432FD3" w:rsidRPr="00A85A19" w:rsidRDefault="00432FD3" w:rsidP="00C9247A">
            <w:pPr>
              <w:spacing w:line="240" w:lineRule="auto"/>
              <w:jc w:val="center"/>
            </w:pPr>
            <w:r>
              <w:t>0.0282</w:t>
            </w:r>
          </w:p>
        </w:tc>
        <w:tc>
          <w:tcPr>
            <w:tcW w:w="1246" w:type="dxa"/>
            <w:tcBorders>
              <w:top w:val="single" w:sz="6" w:space="0" w:color="E6E6E6"/>
              <w:left w:val="single" w:sz="6" w:space="0" w:color="E6E6E6"/>
              <w:bottom w:val="single" w:sz="6" w:space="0" w:color="E6E6E6"/>
              <w:right w:val="single" w:sz="6" w:space="0" w:color="E6E6E6"/>
            </w:tcBorders>
            <w:vAlign w:val="center"/>
            <w:hideMark/>
          </w:tcPr>
          <w:p w14:paraId="743CE1F8" w14:textId="2895D20F" w:rsidR="00432FD3" w:rsidRPr="00A85A19" w:rsidRDefault="00432FD3" w:rsidP="00C9247A">
            <w:pPr>
              <w:spacing w:line="240" w:lineRule="auto"/>
              <w:jc w:val="center"/>
            </w:pPr>
            <w:r>
              <w:t>0.5641</w:t>
            </w:r>
          </w:p>
        </w:tc>
        <w:tc>
          <w:tcPr>
            <w:tcW w:w="2214" w:type="dxa"/>
            <w:tcBorders>
              <w:top w:val="single" w:sz="6" w:space="0" w:color="E6E6E6"/>
              <w:left w:val="single" w:sz="6" w:space="0" w:color="E6E6E6"/>
              <w:bottom w:val="single" w:sz="6" w:space="0" w:color="E6E6E6"/>
              <w:right w:val="single" w:sz="6" w:space="0" w:color="E6E6E6"/>
            </w:tcBorders>
            <w:vAlign w:val="center"/>
            <w:hideMark/>
          </w:tcPr>
          <w:p w14:paraId="5EB5D78F" w14:textId="77777777" w:rsidR="00432FD3" w:rsidRPr="00A85A19" w:rsidRDefault="00432FD3" w:rsidP="00C9247A">
            <w:pPr>
              <w:spacing w:line="240" w:lineRule="auto"/>
              <w:jc w:val="center"/>
            </w:pPr>
            <w:r w:rsidRPr="00A85A19">
              <w:t>0.983</w:t>
            </w:r>
          </w:p>
        </w:tc>
        <w:tc>
          <w:tcPr>
            <w:tcW w:w="2380" w:type="dxa"/>
            <w:tcBorders>
              <w:top w:val="single" w:sz="6" w:space="0" w:color="E6E6E6"/>
              <w:left w:val="single" w:sz="6" w:space="0" w:color="E6E6E6"/>
              <w:bottom w:val="single" w:sz="6" w:space="0" w:color="E6E6E6"/>
              <w:right w:val="single" w:sz="6" w:space="0" w:color="E6E6E6"/>
            </w:tcBorders>
            <w:vAlign w:val="center"/>
            <w:hideMark/>
          </w:tcPr>
          <w:p w14:paraId="011B7B85" w14:textId="16A864DD" w:rsidR="00432FD3" w:rsidRPr="00A85A19" w:rsidRDefault="00432FD3" w:rsidP="00C9247A">
            <w:pPr>
              <w:spacing w:line="240" w:lineRule="auto"/>
              <w:jc w:val="center"/>
            </w:pPr>
            <w:r>
              <w:t>0.366</w:t>
            </w:r>
          </w:p>
        </w:tc>
      </w:tr>
      <w:tr w:rsidR="00432FD3" w:rsidRPr="00A85A19" w14:paraId="20F7D1D8" w14:textId="77777777" w:rsidTr="00C9247A">
        <w:trPr>
          <w:tblCellSpacing w:w="15" w:type="dxa"/>
          <w:jc w:val="center"/>
        </w:trPr>
        <w:tc>
          <w:tcPr>
            <w:tcW w:w="1515" w:type="dxa"/>
            <w:tcBorders>
              <w:top w:val="single" w:sz="6" w:space="0" w:color="E6E6E6"/>
              <w:left w:val="single" w:sz="6" w:space="0" w:color="E6E6E6"/>
              <w:bottom w:val="single" w:sz="6" w:space="0" w:color="E6E6E6"/>
              <w:right w:val="single" w:sz="6" w:space="0" w:color="E6E6E6"/>
            </w:tcBorders>
            <w:vAlign w:val="center"/>
            <w:hideMark/>
          </w:tcPr>
          <w:p w14:paraId="39BEBF65" w14:textId="77777777" w:rsidR="00432FD3" w:rsidRPr="00A85A19" w:rsidRDefault="00432FD3" w:rsidP="00C9247A">
            <w:pPr>
              <w:spacing w:line="240" w:lineRule="auto"/>
              <w:jc w:val="center"/>
            </w:pPr>
            <w:r w:rsidRPr="00A85A19">
              <w:t>NO</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65C167F5" w14:textId="55323CD6" w:rsidR="00432FD3" w:rsidRPr="00A85A19" w:rsidRDefault="00432FD3" w:rsidP="00C9247A">
            <w:pPr>
              <w:spacing w:line="240" w:lineRule="auto"/>
              <w:jc w:val="center"/>
            </w:pPr>
            <w:r>
              <w:t>0.0207</w:t>
            </w:r>
          </w:p>
        </w:tc>
        <w:tc>
          <w:tcPr>
            <w:tcW w:w="1246" w:type="dxa"/>
            <w:tcBorders>
              <w:top w:val="single" w:sz="6" w:space="0" w:color="E6E6E6"/>
              <w:left w:val="single" w:sz="6" w:space="0" w:color="E6E6E6"/>
              <w:bottom w:val="single" w:sz="6" w:space="0" w:color="E6E6E6"/>
              <w:right w:val="single" w:sz="6" w:space="0" w:color="E6E6E6"/>
            </w:tcBorders>
            <w:vAlign w:val="center"/>
            <w:hideMark/>
          </w:tcPr>
          <w:p w14:paraId="47BE1791" w14:textId="0354D3AF" w:rsidR="00432FD3" w:rsidRPr="00A85A19" w:rsidRDefault="00432FD3" w:rsidP="00C9247A">
            <w:pPr>
              <w:spacing w:line="240" w:lineRule="auto"/>
              <w:jc w:val="center"/>
            </w:pPr>
            <w:r>
              <w:t>0.3163</w:t>
            </w:r>
          </w:p>
        </w:tc>
        <w:tc>
          <w:tcPr>
            <w:tcW w:w="2214" w:type="dxa"/>
            <w:tcBorders>
              <w:top w:val="single" w:sz="6" w:space="0" w:color="E6E6E6"/>
              <w:left w:val="single" w:sz="6" w:space="0" w:color="E6E6E6"/>
              <w:bottom w:val="single" w:sz="6" w:space="0" w:color="E6E6E6"/>
              <w:right w:val="single" w:sz="6" w:space="0" w:color="E6E6E6"/>
            </w:tcBorders>
            <w:vAlign w:val="center"/>
            <w:hideMark/>
          </w:tcPr>
          <w:p w14:paraId="629AEF4A" w14:textId="6849904D" w:rsidR="00432FD3" w:rsidRPr="00A85A19" w:rsidRDefault="00432FD3" w:rsidP="00C9247A">
            <w:pPr>
              <w:spacing w:line="240" w:lineRule="auto"/>
              <w:jc w:val="center"/>
            </w:pPr>
            <w:r>
              <w:t>0.984</w:t>
            </w:r>
          </w:p>
        </w:tc>
        <w:tc>
          <w:tcPr>
            <w:tcW w:w="2380" w:type="dxa"/>
            <w:tcBorders>
              <w:top w:val="single" w:sz="6" w:space="0" w:color="E6E6E6"/>
              <w:left w:val="single" w:sz="6" w:space="0" w:color="E6E6E6"/>
              <w:bottom w:val="single" w:sz="6" w:space="0" w:color="E6E6E6"/>
              <w:right w:val="single" w:sz="6" w:space="0" w:color="E6E6E6"/>
            </w:tcBorders>
            <w:vAlign w:val="center"/>
            <w:hideMark/>
          </w:tcPr>
          <w:p w14:paraId="6CDACD03" w14:textId="6931CEDC" w:rsidR="00432FD3" w:rsidRPr="00A85A19" w:rsidRDefault="00432FD3" w:rsidP="00C9247A">
            <w:pPr>
              <w:spacing w:line="240" w:lineRule="auto"/>
              <w:jc w:val="center"/>
            </w:pPr>
            <w:r>
              <w:t>0.090</w:t>
            </w:r>
          </w:p>
        </w:tc>
      </w:tr>
    </w:tbl>
    <w:p w14:paraId="5E3A1892" w14:textId="77777777" w:rsidR="00432FD3" w:rsidRDefault="00432FD3" w:rsidP="00432FD3">
      <w:pPr>
        <w:jc w:val="left"/>
      </w:pPr>
    </w:p>
    <w:p w14:paraId="01794DC5" w14:textId="77777777" w:rsidR="00265DD3" w:rsidRDefault="003B095E">
      <w:r w:rsidRPr="001C2706">
        <w:rPr>
          <w:b/>
          <w:bCs/>
        </w:rPr>
        <w:t>Table S5</w:t>
      </w:r>
      <w:r>
        <w:t>. Static-ridge comparison for the held-out humid dynamic multigas regime. The transformer and static ridge regressor were trained on the same two Jakarta day-simulation measurements and evaluated on the third Jakarta day-simulation measurement. MAE is reported on channel-normalized gas trajectories; correlation is the Pearson correlation between predicted and target time traces for each gas.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76"/>
        <w:gridCol w:w="1559"/>
        <w:gridCol w:w="1560"/>
        <w:gridCol w:w="2126"/>
        <w:gridCol w:w="2543"/>
      </w:tblGrid>
      <w:tr w:rsidR="00432FD3" w:rsidRPr="0057274B" w14:paraId="02F0A055" w14:textId="77777777" w:rsidTr="00C9247A">
        <w:trPr>
          <w:tblCellSpacing w:w="15" w:type="dxa"/>
          <w:jc w:val="center"/>
        </w:trPr>
        <w:tc>
          <w:tcPr>
            <w:tcW w:w="123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35D97D" w14:textId="77777777" w:rsidR="00432FD3" w:rsidRPr="0057274B" w:rsidRDefault="00432FD3" w:rsidP="00C9247A">
            <w:pPr>
              <w:spacing w:line="240" w:lineRule="auto"/>
              <w:jc w:val="center"/>
              <w:rPr>
                <w:b/>
                <w:bCs/>
              </w:rPr>
            </w:pPr>
            <w:r w:rsidRPr="0057274B">
              <w:rPr>
                <w:b/>
                <w:bCs/>
              </w:rPr>
              <w:t>Gas</w:t>
            </w:r>
          </w:p>
        </w:tc>
        <w:tc>
          <w:tcPr>
            <w:tcW w:w="152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A9283A" w14:textId="36D9CC8D" w:rsidR="00265DD3" w:rsidRDefault="003B095E">
            <w:pPr>
              <w:spacing w:line="240" w:lineRule="auto"/>
              <w:jc w:val="center"/>
              <w:rPr>
                <w:b/>
                <w:bCs/>
              </w:rPr>
            </w:pPr>
            <w:r>
              <w:rPr>
                <w:b/>
                <w:bCs/>
              </w:rPr>
              <w:t>Transformer MAE</w:t>
            </w:r>
          </w:p>
        </w:tc>
        <w:tc>
          <w:tcPr>
            <w:tcW w:w="153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636856" w14:textId="77777777" w:rsidR="00432FD3" w:rsidRPr="0057274B" w:rsidRDefault="00432FD3" w:rsidP="00C9247A">
            <w:pPr>
              <w:spacing w:line="240" w:lineRule="auto"/>
              <w:jc w:val="center"/>
              <w:rPr>
                <w:b/>
                <w:bCs/>
              </w:rPr>
            </w:pPr>
            <w:r w:rsidRPr="0057274B">
              <w:rPr>
                <w:b/>
                <w:bCs/>
              </w:rPr>
              <w:t>Ridge MAE</w:t>
            </w:r>
          </w:p>
        </w:tc>
        <w:tc>
          <w:tcPr>
            <w:tcW w:w="209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79129C" w14:textId="5C891603" w:rsidR="00265DD3" w:rsidRDefault="003B095E">
            <w:pPr>
              <w:spacing w:line="240" w:lineRule="auto"/>
              <w:jc w:val="center"/>
              <w:rPr>
                <w:b/>
                <w:bCs/>
              </w:rPr>
            </w:pPr>
            <w:r>
              <w:rPr>
                <w:b/>
                <w:bCs/>
              </w:rPr>
              <w:t>Transformer Correlation</w:t>
            </w:r>
          </w:p>
        </w:tc>
        <w:tc>
          <w:tcPr>
            <w:tcW w:w="249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6092E8" w14:textId="77777777" w:rsidR="00432FD3" w:rsidRPr="0057274B" w:rsidRDefault="00432FD3" w:rsidP="00C9247A">
            <w:pPr>
              <w:spacing w:line="240" w:lineRule="auto"/>
              <w:jc w:val="center"/>
              <w:rPr>
                <w:b/>
                <w:bCs/>
              </w:rPr>
            </w:pPr>
            <w:r w:rsidRPr="0057274B">
              <w:rPr>
                <w:b/>
                <w:bCs/>
              </w:rPr>
              <w:t>Ridge Correlation</w:t>
            </w:r>
          </w:p>
        </w:tc>
      </w:tr>
      <w:tr w:rsidR="00432FD3" w:rsidRPr="0057274B" w14:paraId="7E1DC175" w14:textId="77777777" w:rsidTr="00C9247A">
        <w:trPr>
          <w:tblCellSpacing w:w="15" w:type="dxa"/>
          <w:jc w:val="center"/>
        </w:trPr>
        <w:tc>
          <w:tcPr>
            <w:tcW w:w="1231" w:type="dxa"/>
            <w:tcBorders>
              <w:top w:val="single" w:sz="6" w:space="0" w:color="E6E6E6"/>
              <w:left w:val="single" w:sz="6" w:space="0" w:color="E6E6E6"/>
              <w:bottom w:val="single" w:sz="6" w:space="0" w:color="E6E6E6"/>
              <w:right w:val="single" w:sz="6" w:space="0" w:color="E6E6E6"/>
            </w:tcBorders>
            <w:vAlign w:val="center"/>
            <w:hideMark/>
          </w:tcPr>
          <w:p w14:paraId="64438C62" w14:textId="77777777" w:rsidR="00432FD3" w:rsidRPr="0057274B" w:rsidRDefault="00432FD3" w:rsidP="00C9247A">
            <w:pPr>
              <w:spacing w:line="240" w:lineRule="auto"/>
              <w:jc w:val="center"/>
            </w:pPr>
            <w:r w:rsidRPr="0057274B">
              <w:t>H₂</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0E6D6B97" w14:textId="121E544C" w:rsidR="00432FD3" w:rsidRPr="0057274B" w:rsidRDefault="00432FD3" w:rsidP="00C9247A">
            <w:pPr>
              <w:spacing w:line="240" w:lineRule="auto"/>
              <w:jc w:val="center"/>
            </w:pPr>
            <w:r>
              <w:t>0.0079</w:t>
            </w:r>
          </w:p>
        </w:tc>
        <w:tc>
          <w:tcPr>
            <w:tcW w:w="1530" w:type="dxa"/>
            <w:tcBorders>
              <w:top w:val="single" w:sz="6" w:space="0" w:color="E6E6E6"/>
              <w:left w:val="single" w:sz="6" w:space="0" w:color="E6E6E6"/>
              <w:bottom w:val="single" w:sz="6" w:space="0" w:color="E6E6E6"/>
              <w:right w:val="single" w:sz="6" w:space="0" w:color="E6E6E6"/>
            </w:tcBorders>
            <w:vAlign w:val="center"/>
            <w:hideMark/>
          </w:tcPr>
          <w:p w14:paraId="16C53E20" w14:textId="3094ADF8" w:rsidR="00432FD3" w:rsidRPr="0057274B" w:rsidRDefault="00432FD3" w:rsidP="00C9247A">
            <w:pPr>
              <w:spacing w:line="240" w:lineRule="auto"/>
              <w:jc w:val="center"/>
            </w:pPr>
            <w:r>
              <w:t>1.4003</w:t>
            </w:r>
          </w:p>
        </w:tc>
        <w:tc>
          <w:tcPr>
            <w:tcW w:w="2096" w:type="dxa"/>
            <w:tcBorders>
              <w:top w:val="single" w:sz="6" w:space="0" w:color="E6E6E6"/>
              <w:left w:val="single" w:sz="6" w:space="0" w:color="E6E6E6"/>
              <w:bottom w:val="single" w:sz="6" w:space="0" w:color="E6E6E6"/>
              <w:right w:val="single" w:sz="6" w:space="0" w:color="E6E6E6"/>
            </w:tcBorders>
            <w:vAlign w:val="center"/>
            <w:hideMark/>
          </w:tcPr>
          <w:p w14:paraId="27ED02EE" w14:textId="52E2CC13" w:rsidR="00432FD3" w:rsidRPr="0057274B" w:rsidRDefault="00432FD3" w:rsidP="00C9247A">
            <w:pPr>
              <w:spacing w:line="240" w:lineRule="auto"/>
              <w:jc w:val="center"/>
            </w:pPr>
            <w:r>
              <w:t>0.997</w:t>
            </w:r>
          </w:p>
        </w:tc>
        <w:tc>
          <w:tcPr>
            <w:tcW w:w="2498" w:type="dxa"/>
            <w:tcBorders>
              <w:top w:val="single" w:sz="6" w:space="0" w:color="E6E6E6"/>
              <w:left w:val="single" w:sz="6" w:space="0" w:color="E6E6E6"/>
              <w:bottom w:val="single" w:sz="6" w:space="0" w:color="E6E6E6"/>
              <w:right w:val="single" w:sz="6" w:space="0" w:color="E6E6E6"/>
            </w:tcBorders>
            <w:vAlign w:val="center"/>
            <w:hideMark/>
          </w:tcPr>
          <w:p w14:paraId="4A962BDE" w14:textId="61BBCB98" w:rsidR="00432FD3" w:rsidRPr="0057274B" w:rsidRDefault="00432FD3" w:rsidP="00C9247A">
            <w:pPr>
              <w:spacing w:line="240" w:lineRule="auto"/>
              <w:jc w:val="center"/>
            </w:pPr>
            <w:r>
              <w:t>0.553</w:t>
            </w:r>
          </w:p>
        </w:tc>
      </w:tr>
      <w:tr w:rsidR="00432FD3" w:rsidRPr="0057274B" w14:paraId="368DB903" w14:textId="77777777" w:rsidTr="00C9247A">
        <w:trPr>
          <w:tblCellSpacing w:w="15" w:type="dxa"/>
          <w:jc w:val="center"/>
        </w:trPr>
        <w:tc>
          <w:tcPr>
            <w:tcW w:w="1231" w:type="dxa"/>
            <w:tcBorders>
              <w:top w:val="single" w:sz="6" w:space="0" w:color="E6E6E6"/>
              <w:left w:val="single" w:sz="6" w:space="0" w:color="E6E6E6"/>
              <w:bottom w:val="single" w:sz="6" w:space="0" w:color="E6E6E6"/>
              <w:right w:val="single" w:sz="6" w:space="0" w:color="E6E6E6"/>
            </w:tcBorders>
            <w:vAlign w:val="center"/>
            <w:hideMark/>
          </w:tcPr>
          <w:p w14:paraId="56938F3A" w14:textId="77777777" w:rsidR="00432FD3" w:rsidRPr="0057274B" w:rsidRDefault="00432FD3" w:rsidP="00C9247A">
            <w:pPr>
              <w:spacing w:line="240" w:lineRule="auto"/>
              <w:jc w:val="center"/>
            </w:pPr>
            <w:r w:rsidRPr="0057274B">
              <w:t>CO</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75EA894C" w14:textId="7C7E6620" w:rsidR="00432FD3" w:rsidRPr="0057274B" w:rsidRDefault="00432FD3" w:rsidP="00C9247A">
            <w:pPr>
              <w:spacing w:line="240" w:lineRule="auto"/>
              <w:jc w:val="center"/>
            </w:pPr>
            <w:r>
              <w:t>0.0344</w:t>
            </w:r>
          </w:p>
        </w:tc>
        <w:tc>
          <w:tcPr>
            <w:tcW w:w="1530" w:type="dxa"/>
            <w:tcBorders>
              <w:top w:val="single" w:sz="6" w:space="0" w:color="E6E6E6"/>
              <w:left w:val="single" w:sz="6" w:space="0" w:color="E6E6E6"/>
              <w:bottom w:val="single" w:sz="6" w:space="0" w:color="E6E6E6"/>
              <w:right w:val="single" w:sz="6" w:space="0" w:color="E6E6E6"/>
            </w:tcBorders>
            <w:vAlign w:val="center"/>
            <w:hideMark/>
          </w:tcPr>
          <w:p w14:paraId="41A211A9" w14:textId="1820C6A6" w:rsidR="00432FD3" w:rsidRPr="0057274B" w:rsidRDefault="00432FD3" w:rsidP="00C9247A">
            <w:pPr>
              <w:spacing w:line="240" w:lineRule="auto"/>
              <w:jc w:val="center"/>
            </w:pPr>
            <w:r>
              <w:t>0.1821</w:t>
            </w:r>
          </w:p>
        </w:tc>
        <w:tc>
          <w:tcPr>
            <w:tcW w:w="2096" w:type="dxa"/>
            <w:tcBorders>
              <w:top w:val="single" w:sz="6" w:space="0" w:color="E6E6E6"/>
              <w:left w:val="single" w:sz="6" w:space="0" w:color="E6E6E6"/>
              <w:bottom w:val="single" w:sz="6" w:space="0" w:color="E6E6E6"/>
              <w:right w:val="single" w:sz="6" w:space="0" w:color="E6E6E6"/>
            </w:tcBorders>
            <w:vAlign w:val="center"/>
            <w:hideMark/>
          </w:tcPr>
          <w:p w14:paraId="018C4D33" w14:textId="3C718CDF" w:rsidR="00432FD3" w:rsidRPr="0057274B" w:rsidRDefault="00432FD3" w:rsidP="00C9247A">
            <w:pPr>
              <w:spacing w:line="240" w:lineRule="auto"/>
              <w:jc w:val="center"/>
            </w:pPr>
            <w:r>
              <w:t>0.999</w:t>
            </w:r>
          </w:p>
        </w:tc>
        <w:tc>
          <w:tcPr>
            <w:tcW w:w="2498" w:type="dxa"/>
            <w:tcBorders>
              <w:top w:val="single" w:sz="6" w:space="0" w:color="E6E6E6"/>
              <w:left w:val="single" w:sz="6" w:space="0" w:color="E6E6E6"/>
              <w:bottom w:val="single" w:sz="6" w:space="0" w:color="E6E6E6"/>
              <w:right w:val="single" w:sz="6" w:space="0" w:color="E6E6E6"/>
            </w:tcBorders>
            <w:vAlign w:val="center"/>
            <w:hideMark/>
          </w:tcPr>
          <w:p w14:paraId="7E7A57F8" w14:textId="77777777" w:rsidR="00432FD3" w:rsidRPr="0057274B" w:rsidRDefault="00432FD3" w:rsidP="00C9247A">
            <w:pPr>
              <w:spacing w:line="240" w:lineRule="auto"/>
              <w:jc w:val="center"/>
            </w:pPr>
            <w:r w:rsidRPr="0057274B">
              <w:t>0.558</w:t>
            </w:r>
          </w:p>
        </w:tc>
      </w:tr>
      <w:tr w:rsidR="00432FD3" w:rsidRPr="0057274B" w14:paraId="2C47F006" w14:textId="77777777" w:rsidTr="00C9247A">
        <w:trPr>
          <w:tblCellSpacing w:w="15" w:type="dxa"/>
          <w:jc w:val="center"/>
        </w:trPr>
        <w:tc>
          <w:tcPr>
            <w:tcW w:w="1231" w:type="dxa"/>
            <w:tcBorders>
              <w:top w:val="single" w:sz="6" w:space="0" w:color="E6E6E6"/>
              <w:left w:val="single" w:sz="6" w:space="0" w:color="E6E6E6"/>
              <w:bottom w:val="single" w:sz="6" w:space="0" w:color="E6E6E6"/>
              <w:right w:val="single" w:sz="6" w:space="0" w:color="E6E6E6"/>
            </w:tcBorders>
            <w:vAlign w:val="center"/>
            <w:hideMark/>
          </w:tcPr>
          <w:p w14:paraId="75FF66F4" w14:textId="77777777" w:rsidR="00432FD3" w:rsidRPr="0057274B" w:rsidRDefault="00432FD3" w:rsidP="00C9247A">
            <w:pPr>
              <w:spacing w:line="240" w:lineRule="auto"/>
              <w:jc w:val="center"/>
            </w:pPr>
            <w:r w:rsidRPr="0057274B">
              <w:t>CO₂</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621D87B0" w14:textId="6B361430" w:rsidR="00432FD3" w:rsidRPr="0057274B" w:rsidRDefault="00432FD3" w:rsidP="00C9247A">
            <w:pPr>
              <w:spacing w:line="240" w:lineRule="auto"/>
              <w:jc w:val="center"/>
            </w:pPr>
            <w:r>
              <w:t>0.0632</w:t>
            </w:r>
          </w:p>
        </w:tc>
        <w:tc>
          <w:tcPr>
            <w:tcW w:w="1530" w:type="dxa"/>
            <w:tcBorders>
              <w:top w:val="single" w:sz="6" w:space="0" w:color="E6E6E6"/>
              <w:left w:val="single" w:sz="6" w:space="0" w:color="E6E6E6"/>
              <w:bottom w:val="single" w:sz="6" w:space="0" w:color="E6E6E6"/>
              <w:right w:val="single" w:sz="6" w:space="0" w:color="E6E6E6"/>
            </w:tcBorders>
            <w:vAlign w:val="center"/>
            <w:hideMark/>
          </w:tcPr>
          <w:p w14:paraId="21EB5E1B" w14:textId="14B152BA" w:rsidR="00432FD3" w:rsidRPr="0057274B" w:rsidRDefault="00432FD3" w:rsidP="00C9247A">
            <w:pPr>
              <w:spacing w:line="240" w:lineRule="auto"/>
              <w:jc w:val="center"/>
            </w:pPr>
            <w:r>
              <w:t>0.2381</w:t>
            </w:r>
          </w:p>
        </w:tc>
        <w:tc>
          <w:tcPr>
            <w:tcW w:w="2096" w:type="dxa"/>
            <w:tcBorders>
              <w:top w:val="single" w:sz="6" w:space="0" w:color="E6E6E6"/>
              <w:left w:val="single" w:sz="6" w:space="0" w:color="E6E6E6"/>
              <w:bottom w:val="single" w:sz="6" w:space="0" w:color="E6E6E6"/>
              <w:right w:val="single" w:sz="6" w:space="0" w:color="E6E6E6"/>
            </w:tcBorders>
            <w:vAlign w:val="center"/>
            <w:hideMark/>
          </w:tcPr>
          <w:p w14:paraId="5D85EC40" w14:textId="71BF6297" w:rsidR="00432FD3" w:rsidRPr="0057274B" w:rsidRDefault="00432FD3" w:rsidP="00C9247A">
            <w:pPr>
              <w:spacing w:line="240" w:lineRule="auto"/>
              <w:jc w:val="center"/>
            </w:pPr>
            <w:r>
              <w:t>0.752</w:t>
            </w:r>
          </w:p>
        </w:tc>
        <w:tc>
          <w:tcPr>
            <w:tcW w:w="2498" w:type="dxa"/>
            <w:tcBorders>
              <w:top w:val="single" w:sz="6" w:space="0" w:color="E6E6E6"/>
              <w:left w:val="single" w:sz="6" w:space="0" w:color="E6E6E6"/>
              <w:bottom w:val="single" w:sz="6" w:space="0" w:color="E6E6E6"/>
              <w:right w:val="single" w:sz="6" w:space="0" w:color="E6E6E6"/>
            </w:tcBorders>
            <w:vAlign w:val="center"/>
            <w:hideMark/>
          </w:tcPr>
          <w:p w14:paraId="75C54729" w14:textId="56361D76" w:rsidR="00432FD3" w:rsidRPr="0057274B" w:rsidRDefault="00432FD3" w:rsidP="00C9247A">
            <w:pPr>
              <w:spacing w:line="240" w:lineRule="auto"/>
              <w:jc w:val="center"/>
            </w:pPr>
            <w:r>
              <w:t>0.244</w:t>
            </w:r>
          </w:p>
        </w:tc>
      </w:tr>
      <w:tr w:rsidR="00432FD3" w:rsidRPr="0057274B" w14:paraId="1FD60A89" w14:textId="77777777" w:rsidTr="00C9247A">
        <w:trPr>
          <w:tblCellSpacing w:w="15" w:type="dxa"/>
          <w:jc w:val="center"/>
        </w:trPr>
        <w:tc>
          <w:tcPr>
            <w:tcW w:w="1231" w:type="dxa"/>
            <w:tcBorders>
              <w:top w:val="single" w:sz="6" w:space="0" w:color="E6E6E6"/>
              <w:left w:val="single" w:sz="6" w:space="0" w:color="E6E6E6"/>
              <w:bottom w:val="single" w:sz="6" w:space="0" w:color="E6E6E6"/>
              <w:right w:val="single" w:sz="6" w:space="0" w:color="E6E6E6"/>
            </w:tcBorders>
            <w:vAlign w:val="center"/>
            <w:hideMark/>
          </w:tcPr>
          <w:p w14:paraId="5ECFE0E2" w14:textId="77777777" w:rsidR="00432FD3" w:rsidRPr="0057274B" w:rsidRDefault="00432FD3" w:rsidP="00C9247A">
            <w:pPr>
              <w:spacing w:line="240" w:lineRule="auto"/>
              <w:jc w:val="center"/>
            </w:pPr>
            <w:r w:rsidRPr="0057274B">
              <w:t>NO₂</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67F31B9C" w14:textId="75151334" w:rsidR="00432FD3" w:rsidRPr="0057274B" w:rsidRDefault="00432FD3" w:rsidP="00C9247A">
            <w:pPr>
              <w:spacing w:line="240" w:lineRule="auto"/>
              <w:jc w:val="center"/>
            </w:pPr>
            <w:r>
              <w:t>0.0569</w:t>
            </w:r>
          </w:p>
        </w:tc>
        <w:tc>
          <w:tcPr>
            <w:tcW w:w="1530" w:type="dxa"/>
            <w:tcBorders>
              <w:top w:val="single" w:sz="6" w:space="0" w:color="E6E6E6"/>
              <w:left w:val="single" w:sz="6" w:space="0" w:color="E6E6E6"/>
              <w:bottom w:val="single" w:sz="6" w:space="0" w:color="E6E6E6"/>
              <w:right w:val="single" w:sz="6" w:space="0" w:color="E6E6E6"/>
            </w:tcBorders>
            <w:vAlign w:val="center"/>
            <w:hideMark/>
          </w:tcPr>
          <w:p w14:paraId="747723E2" w14:textId="448E9BD7" w:rsidR="00432FD3" w:rsidRPr="0057274B" w:rsidRDefault="00432FD3" w:rsidP="00C9247A">
            <w:pPr>
              <w:spacing w:line="240" w:lineRule="auto"/>
              <w:jc w:val="center"/>
            </w:pPr>
            <w:r>
              <w:t>0.2506</w:t>
            </w:r>
          </w:p>
        </w:tc>
        <w:tc>
          <w:tcPr>
            <w:tcW w:w="2096" w:type="dxa"/>
            <w:tcBorders>
              <w:top w:val="single" w:sz="6" w:space="0" w:color="E6E6E6"/>
              <w:left w:val="single" w:sz="6" w:space="0" w:color="E6E6E6"/>
              <w:bottom w:val="single" w:sz="6" w:space="0" w:color="E6E6E6"/>
              <w:right w:val="single" w:sz="6" w:space="0" w:color="E6E6E6"/>
            </w:tcBorders>
            <w:vAlign w:val="center"/>
            <w:hideMark/>
          </w:tcPr>
          <w:p w14:paraId="19A88ABE" w14:textId="2DFD5ACD" w:rsidR="00432FD3" w:rsidRPr="0057274B" w:rsidRDefault="00432FD3" w:rsidP="00C9247A">
            <w:pPr>
              <w:spacing w:line="240" w:lineRule="auto"/>
              <w:jc w:val="center"/>
            </w:pPr>
            <w:r>
              <w:t>0.995</w:t>
            </w:r>
          </w:p>
        </w:tc>
        <w:tc>
          <w:tcPr>
            <w:tcW w:w="2498" w:type="dxa"/>
            <w:tcBorders>
              <w:top w:val="single" w:sz="6" w:space="0" w:color="E6E6E6"/>
              <w:left w:val="single" w:sz="6" w:space="0" w:color="E6E6E6"/>
              <w:bottom w:val="single" w:sz="6" w:space="0" w:color="E6E6E6"/>
              <w:right w:val="single" w:sz="6" w:space="0" w:color="E6E6E6"/>
            </w:tcBorders>
            <w:vAlign w:val="center"/>
            <w:hideMark/>
          </w:tcPr>
          <w:p w14:paraId="71DF553D" w14:textId="6B914030" w:rsidR="00432FD3" w:rsidRPr="0057274B" w:rsidRDefault="00432FD3" w:rsidP="00C9247A">
            <w:pPr>
              <w:spacing w:line="240" w:lineRule="auto"/>
              <w:jc w:val="center"/>
            </w:pPr>
            <w:r>
              <w:t>0.651</w:t>
            </w:r>
          </w:p>
        </w:tc>
      </w:tr>
    </w:tbl>
    <w:p w14:paraId="715EE988" w14:textId="77777777" w:rsidR="00432FD3" w:rsidRDefault="00432FD3" w:rsidP="00432FD3">
      <w:pPr>
        <w:jc w:val="left"/>
      </w:pPr>
    </w:p>
    <w:p w14:paraId="70CBD255" w14:textId="77777777" w:rsidR="00265DD3" w:rsidRDefault="003B095E">
      <w:pPr>
        <w:rPr>
          <w:b/>
          <w:bCs/>
        </w:rPr>
      </w:pPr>
      <w:r w:rsidRPr="001C2706">
        <w:rPr>
          <w:b/>
          <w:bCs/>
        </w:rPr>
        <w:t>Table S6</w:t>
      </w:r>
      <w:r>
        <w:t>. Temporal-baseline comparison for the held-out dry multigas step-pulse regime. The static ridge model uses the instantaneous 64-pixel optical vector, the lagged ridge model uses temporally concatenated 64-pixel vectors, and the GRU is a recurrent neural-network baseline. Values are channel-normalized MAEs on the same held-out humidity-perturbation measurement; GRU values are mean +/- standard deviation across three seeds.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10"/>
        <w:gridCol w:w="1701"/>
        <w:gridCol w:w="1417"/>
        <w:gridCol w:w="1701"/>
        <w:gridCol w:w="2544"/>
      </w:tblGrid>
      <w:tr w:rsidR="00432FD3" w:rsidRPr="007542AC" w14:paraId="39898BF7" w14:textId="77777777" w:rsidTr="00C9247A">
        <w:trPr>
          <w:trHeight w:val="694"/>
          <w:tblCellSpacing w:w="15" w:type="dxa"/>
          <w:jc w:val="center"/>
        </w:trPr>
        <w:tc>
          <w:tcPr>
            <w:tcW w:w="166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4C49C68" w14:textId="77777777" w:rsidR="00432FD3" w:rsidRPr="007542AC" w:rsidRDefault="00432FD3" w:rsidP="00C9247A">
            <w:pPr>
              <w:spacing w:line="240" w:lineRule="auto"/>
              <w:jc w:val="center"/>
              <w:rPr>
                <w:b/>
                <w:bCs/>
              </w:rPr>
            </w:pPr>
            <w:r w:rsidRPr="007542AC">
              <w:rPr>
                <w:b/>
                <w:bCs/>
              </w:rPr>
              <w:t>Gas</w:t>
            </w:r>
          </w:p>
        </w:tc>
        <w:tc>
          <w:tcPr>
            <w:tcW w:w="167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650FF5D" w14:textId="3E5869D9" w:rsidR="00265DD3" w:rsidRDefault="003B095E">
            <w:pPr>
              <w:spacing w:line="240" w:lineRule="auto"/>
              <w:jc w:val="center"/>
              <w:rPr>
                <w:b/>
                <w:bCs/>
              </w:rPr>
            </w:pPr>
            <w:r>
              <w:rPr>
                <w:b/>
                <w:bCs/>
              </w:rPr>
              <w:t>Transformer MAE</w:t>
            </w:r>
          </w:p>
        </w:tc>
        <w:tc>
          <w:tcPr>
            <w:tcW w:w="138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3540A6" w14:textId="77777777" w:rsidR="00432FD3" w:rsidRPr="007542AC" w:rsidRDefault="00432FD3" w:rsidP="00C9247A">
            <w:pPr>
              <w:spacing w:line="240" w:lineRule="auto"/>
              <w:jc w:val="center"/>
              <w:rPr>
                <w:b/>
                <w:bCs/>
              </w:rPr>
            </w:pPr>
            <w:commentRangeStart w:id="5"/>
            <w:r w:rsidRPr="007542AC">
              <w:rPr>
                <w:b/>
                <w:bCs/>
              </w:rPr>
              <w:t>Static Ridge</w:t>
            </w:r>
          </w:p>
        </w:tc>
        <w:tc>
          <w:tcPr>
            <w:tcW w:w="167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DFDE8FC" w14:textId="77777777" w:rsidR="00432FD3" w:rsidRPr="007542AC" w:rsidRDefault="00432FD3" w:rsidP="00C9247A">
            <w:pPr>
              <w:spacing w:line="240" w:lineRule="auto"/>
              <w:jc w:val="center"/>
              <w:rPr>
                <w:b/>
                <w:bCs/>
              </w:rPr>
            </w:pPr>
            <w:r w:rsidRPr="007542AC">
              <w:rPr>
                <w:b/>
                <w:bCs/>
              </w:rPr>
              <w:t>Lagged Ridge</w:t>
            </w:r>
            <w:commentRangeEnd w:id="5"/>
            <w:r w:rsidR="007A04D4" w:rsidRPr="007542AC">
              <w:rPr>
                <w:rStyle w:val="CommentReference"/>
                <w:b/>
                <w:bCs/>
                <w:sz w:val="22"/>
                <w:szCs w:val="22"/>
              </w:rPr>
              <w:commentReference w:id="5"/>
            </w:r>
          </w:p>
        </w:tc>
        <w:tc>
          <w:tcPr>
            <w:tcW w:w="249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0DFECBA" w14:textId="77777777" w:rsidR="00432FD3" w:rsidRPr="007542AC" w:rsidRDefault="00432FD3" w:rsidP="00C9247A">
            <w:pPr>
              <w:spacing w:line="240" w:lineRule="auto"/>
              <w:jc w:val="center"/>
              <w:rPr>
                <w:b/>
                <w:bCs/>
              </w:rPr>
            </w:pPr>
            <w:commentRangeStart w:id="6"/>
            <w:r w:rsidRPr="007542AC">
              <w:rPr>
                <w:b/>
                <w:bCs/>
              </w:rPr>
              <w:t>GRU</w:t>
            </w:r>
            <w:commentRangeEnd w:id="6"/>
            <w:r w:rsidR="007A04D4" w:rsidRPr="007542AC">
              <w:rPr>
                <w:rStyle w:val="CommentReference"/>
                <w:b/>
                <w:bCs/>
                <w:sz w:val="22"/>
                <w:szCs w:val="22"/>
              </w:rPr>
              <w:commentReference w:id="6"/>
            </w:r>
          </w:p>
        </w:tc>
      </w:tr>
      <w:tr w:rsidR="00432FD3" w:rsidRPr="007542AC" w14:paraId="5C97BE11" w14:textId="77777777" w:rsidTr="00C9247A">
        <w:trPr>
          <w:trHeight w:val="694"/>
          <w:tblCellSpacing w:w="15" w:type="dxa"/>
          <w:jc w:val="center"/>
        </w:trPr>
        <w:tc>
          <w:tcPr>
            <w:tcW w:w="1665" w:type="dxa"/>
            <w:tcBorders>
              <w:top w:val="single" w:sz="6" w:space="0" w:color="E6E6E6"/>
              <w:left w:val="single" w:sz="6" w:space="0" w:color="E6E6E6"/>
              <w:bottom w:val="single" w:sz="6" w:space="0" w:color="E6E6E6"/>
              <w:right w:val="single" w:sz="6" w:space="0" w:color="E6E6E6"/>
            </w:tcBorders>
            <w:vAlign w:val="center"/>
            <w:hideMark/>
          </w:tcPr>
          <w:p w14:paraId="6CCB47E3" w14:textId="77777777" w:rsidR="00432FD3" w:rsidRPr="007542AC" w:rsidRDefault="00432FD3" w:rsidP="00C9247A">
            <w:pPr>
              <w:spacing w:line="240" w:lineRule="auto"/>
              <w:jc w:val="center"/>
            </w:pPr>
            <w:r w:rsidRPr="007542AC">
              <w:t>H₂</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4D91C268" w14:textId="60E17FC6" w:rsidR="00432FD3" w:rsidRPr="007542AC" w:rsidRDefault="00432FD3" w:rsidP="00C9247A">
            <w:pPr>
              <w:spacing w:line="240" w:lineRule="auto"/>
              <w:jc w:val="center"/>
            </w:pPr>
            <w:r>
              <w:t>0.0206</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6BDBDBAE" w14:textId="45EFB5E2" w:rsidR="00432FD3" w:rsidRPr="007542AC" w:rsidRDefault="00432FD3" w:rsidP="00C9247A">
            <w:pPr>
              <w:spacing w:line="240" w:lineRule="auto"/>
              <w:jc w:val="center"/>
            </w:pPr>
            <w:r>
              <w:t>0.1888</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6C87A27C" w14:textId="1821689C" w:rsidR="00432FD3" w:rsidRPr="007542AC" w:rsidRDefault="00432FD3" w:rsidP="00C9247A">
            <w:pPr>
              <w:spacing w:line="240" w:lineRule="auto"/>
              <w:jc w:val="center"/>
            </w:pPr>
            <w:r>
              <w:t>0.1815</w:t>
            </w:r>
          </w:p>
        </w:tc>
        <w:tc>
          <w:tcPr>
            <w:tcW w:w="2499" w:type="dxa"/>
            <w:tcBorders>
              <w:top w:val="single" w:sz="6" w:space="0" w:color="E6E6E6"/>
              <w:left w:val="single" w:sz="6" w:space="0" w:color="E6E6E6"/>
              <w:bottom w:val="single" w:sz="6" w:space="0" w:color="E6E6E6"/>
              <w:right w:val="single" w:sz="6" w:space="0" w:color="E6E6E6"/>
            </w:tcBorders>
            <w:vAlign w:val="center"/>
            <w:hideMark/>
          </w:tcPr>
          <w:p w14:paraId="2A716E0D" w14:textId="54B6E36A" w:rsidR="00432FD3" w:rsidRPr="007542AC" w:rsidRDefault="00432FD3" w:rsidP="00C9247A">
            <w:pPr>
              <w:spacing w:line="240" w:lineRule="auto"/>
              <w:jc w:val="center"/>
            </w:pPr>
            <w:r>
              <w:t>0.1141 ± 0.0125</w:t>
            </w:r>
          </w:p>
        </w:tc>
      </w:tr>
      <w:tr w:rsidR="00432FD3" w:rsidRPr="007542AC" w14:paraId="00ACFF0B" w14:textId="77777777" w:rsidTr="00C9247A">
        <w:trPr>
          <w:trHeight w:val="681"/>
          <w:tblCellSpacing w:w="15" w:type="dxa"/>
          <w:jc w:val="center"/>
        </w:trPr>
        <w:tc>
          <w:tcPr>
            <w:tcW w:w="1665" w:type="dxa"/>
            <w:tcBorders>
              <w:top w:val="single" w:sz="6" w:space="0" w:color="E6E6E6"/>
              <w:left w:val="single" w:sz="6" w:space="0" w:color="E6E6E6"/>
              <w:bottom w:val="single" w:sz="6" w:space="0" w:color="E6E6E6"/>
              <w:right w:val="single" w:sz="6" w:space="0" w:color="E6E6E6"/>
            </w:tcBorders>
            <w:vAlign w:val="center"/>
            <w:hideMark/>
          </w:tcPr>
          <w:p w14:paraId="446367BE" w14:textId="77777777" w:rsidR="00432FD3" w:rsidRPr="007542AC" w:rsidRDefault="00432FD3" w:rsidP="00C9247A">
            <w:pPr>
              <w:spacing w:line="240" w:lineRule="auto"/>
              <w:jc w:val="center"/>
            </w:pPr>
            <w:r w:rsidRPr="007542AC">
              <w:t>CO</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348FCE7F" w14:textId="073F42F0" w:rsidR="00432FD3" w:rsidRPr="007542AC" w:rsidRDefault="00432FD3" w:rsidP="00C9247A">
            <w:pPr>
              <w:spacing w:line="240" w:lineRule="auto"/>
              <w:jc w:val="center"/>
            </w:pPr>
            <w:r>
              <w:t>0.0326</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0BF1BC40" w14:textId="20F7941B" w:rsidR="00432FD3" w:rsidRPr="007542AC" w:rsidRDefault="00432FD3" w:rsidP="00C9247A">
            <w:pPr>
              <w:spacing w:line="240" w:lineRule="auto"/>
              <w:jc w:val="center"/>
            </w:pPr>
            <w:r>
              <w:t>0.3067</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53CF9C1F" w14:textId="54F99C02" w:rsidR="00432FD3" w:rsidRPr="007542AC" w:rsidRDefault="00432FD3" w:rsidP="00C9247A">
            <w:pPr>
              <w:spacing w:line="240" w:lineRule="auto"/>
              <w:jc w:val="center"/>
            </w:pPr>
            <w:r>
              <w:t>0.2862</w:t>
            </w:r>
          </w:p>
        </w:tc>
        <w:tc>
          <w:tcPr>
            <w:tcW w:w="2499" w:type="dxa"/>
            <w:tcBorders>
              <w:top w:val="single" w:sz="6" w:space="0" w:color="E6E6E6"/>
              <w:left w:val="single" w:sz="6" w:space="0" w:color="E6E6E6"/>
              <w:bottom w:val="single" w:sz="6" w:space="0" w:color="E6E6E6"/>
              <w:right w:val="single" w:sz="6" w:space="0" w:color="E6E6E6"/>
            </w:tcBorders>
            <w:vAlign w:val="center"/>
            <w:hideMark/>
          </w:tcPr>
          <w:p w14:paraId="5EA525EE" w14:textId="06E2EE85" w:rsidR="00432FD3" w:rsidRPr="007542AC" w:rsidRDefault="00432FD3" w:rsidP="00C9247A">
            <w:pPr>
              <w:spacing w:line="240" w:lineRule="auto"/>
              <w:jc w:val="center"/>
            </w:pPr>
            <w:r>
              <w:t>0.3982 ± 0.0090</w:t>
            </w:r>
          </w:p>
        </w:tc>
      </w:tr>
      <w:tr w:rsidR="00432FD3" w:rsidRPr="007542AC" w14:paraId="4BD0C809" w14:textId="77777777" w:rsidTr="00C9247A">
        <w:trPr>
          <w:trHeight w:val="694"/>
          <w:tblCellSpacing w:w="15" w:type="dxa"/>
          <w:jc w:val="center"/>
        </w:trPr>
        <w:tc>
          <w:tcPr>
            <w:tcW w:w="1665" w:type="dxa"/>
            <w:tcBorders>
              <w:top w:val="single" w:sz="6" w:space="0" w:color="E6E6E6"/>
              <w:left w:val="single" w:sz="6" w:space="0" w:color="E6E6E6"/>
              <w:bottom w:val="single" w:sz="6" w:space="0" w:color="E6E6E6"/>
              <w:right w:val="single" w:sz="6" w:space="0" w:color="E6E6E6"/>
            </w:tcBorders>
            <w:vAlign w:val="center"/>
            <w:hideMark/>
          </w:tcPr>
          <w:p w14:paraId="07C10BD6" w14:textId="77777777" w:rsidR="00432FD3" w:rsidRPr="007542AC" w:rsidRDefault="00432FD3" w:rsidP="00C9247A">
            <w:pPr>
              <w:spacing w:line="240" w:lineRule="auto"/>
              <w:jc w:val="center"/>
            </w:pPr>
            <w:r w:rsidRPr="007542AC">
              <w:t>CO₂</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13EFC51F" w14:textId="4AE5061C" w:rsidR="00432FD3" w:rsidRPr="007542AC" w:rsidRDefault="00432FD3" w:rsidP="00C9247A">
            <w:pPr>
              <w:spacing w:line="240" w:lineRule="auto"/>
              <w:jc w:val="center"/>
            </w:pPr>
            <w:r>
              <w:t>0.0282</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7069F3F6" w14:textId="4F2836F0" w:rsidR="00432FD3" w:rsidRPr="007542AC" w:rsidRDefault="00432FD3" w:rsidP="00C9247A">
            <w:pPr>
              <w:spacing w:line="240" w:lineRule="auto"/>
              <w:jc w:val="center"/>
            </w:pPr>
            <w:r>
              <w:t>0.5641</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2BC127AE" w14:textId="54D07C10" w:rsidR="00432FD3" w:rsidRPr="007542AC" w:rsidRDefault="00432FD3" w:rsidP="00C9247A">
            <w:pPr>
              <w:spacing w:line="240" w:lineRule="auto"/>
              <w:jc w:val="center"/>
            </w:pPr>
            <w:r>
              <w:t>0.6587</w:t>
            </w:r>
          </w:p>
        </w:tc>
        <w:tc>
          <w:tcPr>
            <w:tcW w:w="2499" w:type="dxa"/>
            <w:tcBorders>
              <w:top w:val="single" w:sz="6" w:space="0" w:color="E6E6E6"/>
              <w:left w:val="single" w:sz="6" w:space="0" w:color="E6E6E6"/>
              <w:bottom w:val="single" w:sz="6" w:space="0" w:color="E6E6E6"/>
              <w:right w:val="single" w:sz="6" w:space="0" w:color="E6E6E6"/>
            </w:tcBorders>
            <w:vAlign w:val="center"/>
            <w:hideMark/>
          </w:tcPr>
          <w:p w14:paraId="2C1C114F" w14:textId="5D345AB6" w:rsidR="00432FD3" w:rsidRPr="007542AC" w:rsidRDefault="00432FD3" w:rsidP="00C9247A">
            <w:pPr>
              <w:spacing w:line="240" w:lineRule="auto"/>
              <w:jc w:val="center"/>
            </w:pPr>
            <w:r>
              <w:t>0.3946 ± 0.0152</w:t>
            </w:r>
          </w:p>
        </w:tc>
      </w:tr>
      <w:tr w:rsidR="00432FD3" w:rsidRPr="007542AC" w14:paraId="49EDC849" w14:textId="77777777" w:rsidTr="00C9247A">
        <w:trPr>
          <w:trHeight w:val="694"/>
          <w:tblCellSpacing w:w="15" w:type="dxa"/>
          <w:jc w:val="center"/>
        </w:trPr>
        <w:tc>
          <w:tcPr>
            <w:tcW w:w="1665" w:type="dxa"/>
            <w:tcBorders>
              <w:top w:val="single" w:sz="6" w:space="0" w:color="E6E6E6"/>
              <w:left w:val="single" w:sz="6" w:space="0" w:color="E6E6E6"/>
              <w:bottom w:val="single" w:sz="6" w:space="0" w:color="E6E6E6"/>
              <w:right w:val="single" w:sz="6" w:space="0" w:color="E6E6E6"/>
            </w:tcBorders>
            <w:vAlign w:val="center"/>
            <w:hideMark/>
          </w:tcPr>
          <w:p w14:paraId="2396CDEC" w14:textId="77777777" w:rsidR="00432FD3" w:rsidRPr="007542AC" w:rsidRDefault="00432FD3" w:rsidP="00C9247A">
            <w:pPr>
              <w:spacing w:line="240" w:lineRule="auto"/>
              <w:jc w:val="center"/>
            </w:pPr>
            <w:r w:rsidRPr="007542AC">
              <w:t>NO</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6B66A99A" w14:textId="3C88DD59" w:rsidR="00432FD3" w:rsidRPr="007542AC" w:rsidRDefault="00432FD3" w:rsidP="00C9247A">
            <w:pPr>
              <w:spacing w:line="240" w:lineRule="auto"/>
              <w:jc w:val="center"/>
            </w:pPr>
            <w:r>
              <w:t>0.0207</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5C85751A" w14:textId="69A06204" w:rsidR="00432FD3" w:rsidRPr="007542AC" w:rsidRDefault="00432FD3" w:rsidP="00C9247A">
            <w:pPr>
              <w:spacing w:line="240" w:lineRule="auto"/>
              <w:jc w:val="center"/>
            </w:pPr>
            <w:r>
              <w:t>0.3163</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06EA3F8A" w14:textId="48DD269E" w:rsidR="00432FD3" w:rsidRPr="007542AC" w:rsidRDefault="00432FD3" w:rsidP="00C9247A">
            <w:pPr>
              <w:spacing w:line="240" w:lineRule="auto"/>
              <w:jc w:val="center"/>
            </w:pPr>
            <w:r>
              <w:t>0.4039</w:t>
            </w:r>
          </w:p>
        </w:tc>
        <w:tc>
          <w:tcPr>
            <w:tcW w:w="2499" w:type="dxa"/>
            <w:tcBorders>
              <w:top w:val="single" w:sz="6" w:space="0" w:color="E6E6E6"/>
              <w:left w:val="single" w:sz="6" w:space="0" w:color="E6E6E6"/>
              <w:bottom w:val="single" w:sz="6" w:space="0" w:color="E6E6E6"/>
              <w:right w:val="single" w:sz="6" w:space="0" w:color="E6E6E6"/>
            </w:tcBorders>
            <w:vAlign w:val="center"/>
            <w:hideMark/>
          </w:tcPr>
          <w:p w14:paraId="6394437C" w14:textId="671F5C34" w:rsidR="00432FD3" w:rsidRPr="007542AC" w:rsidRDefault="00432FD3" w:rsidP="00C9247A">
            <w:pPr>
              <w:spacing w:line="240" w:lineRule="auto"/>
              <w:jc w:val="center"/>
            </w:pPr>
            <w:r>
              <w:t>0.2532 ± 0.0148</w:t>
            </w:r>
          </w:p>
        </w:tc>
      </w:tr>
    </w:tbl>
    <w:p w14:paraId="42296300" w14:textId="77777777" w:rsidR="00432FD3" w:rsidRDefault="00432FD3" w:rsidP="00432FD3">
      <w:pPr>
        <w:jc w:val="left"/>
      </w:pPr>
    </w:p>
    <w:p w14:paraId="48C7BF9B" w14:textId="77777777" w:rsidR="00432FD3" w:rsidRDefault="00432FD3" w:rsidP="00432FD3">
      <w:pPr>
        <w:jc w:val="left"/>
      </w:pPr>
    </w:p>
    <w:p w14:paraId="51E58246" w14:textId="77777777" w:rsidR="00265DD3" w:rsidRDefault="003B095E">
      <w:pPr>
        <w:jc w:val="left"/>
        <w:rPr>
          <w:b/>
          <w:bCs/>
        </w:rPr>
      </w:pPr>
      <w:r w:rsidRPr="001C2706">
        <w:rPr>
          <w:b/>
          <w:bCs/>
        </w:rPr>
        <w:t>Table S7</w:t>
      </w:r>
      <w:r>
        <w:t>. Temporal-baseline comparison for the held-out humid dynamic multigas regime. The static ridge model uses the instantaneous 64-pixel optical vector, the lagged ridge model uses temporally concatenated 64-pixel vectors, and the GRU is a recurrent neural-network baseline. Values are channel-normalized MAEs on the third Jakarta day-simulation measurement; GRU values are mean +/- standard deviation across three seeds.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77"/>
        <w:gridCol w:w="1559"/>
        <w:gridCol w:w="1843"/>
        <w:gridCol w:w="1843"/>
        <w:gridCol w:w="2542"/>
      </w:tblGrid>
      <w:tr w:rsidR="00432FD3" w:rsidRPr="00B71275" w14:paraId="66314BCD" w14:textId="77777777" w:rsidTr="00C9247A">
        <w:trPr>
          <w:tblCellSpacing w:w="15" w:type="dxa"/>
          <w:jc w:val="center"/>
        </w:trPr>
        <w:tc>
          <w:tcPr>
            <w:tcW w:w="123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0C1DD4" w14:textId="77777777" w:rsidR="00432FD3" w:rsidRPr="00B71275" w:rsidRDefault="00432FD3" w:rsidP="00C9247A">
            <w:pPr>
              <w:spacing w:line="240" w:lineRule="auto"/>
              <w:jc w:val="center"/>
              <w:rPr>
                <w:b/>
                <w:bCs/>
              </w:rPr>
            </w:pPr>
            <w:r w:rsidRPr="00B71275">
              <w:rPr>
                <w:b/>
                <w:bCs/>
              </w:rPr>
              <w:lastRenderedPageBreak/>
              <w:t>Gas</w:t>
            </w:r>
          </w:p>
        </w:tc>
        <w:tc>
          <w:tcPr>
            <w:tcW w:w="152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C3A293" w14:textId="39212ACE" w:rsidR="00265DD3" w:rsidRDefault="003B095E">
            <w:pPr>
              <w:spacing w:line="240" w:lineRule="auto"/>
              <w:jc w:val="center"/>
              <w:rPr>
                <w:b/>
                <w:bCs/>
              </w:rPr>
            </w:pPr>
            <w:r>
              <w:rPr>
                <w:b/>
                <w:bCs/>
              </w:rPr>
              <w:t>Transformer MAE</w:t>
            </w:r>
          </w:p>
        </w:tc>
        <w:tc>
          <w:tcPr>
            <w:tcW w:w="181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A5AD05C" w14:textId="77777777" w:rsidR="00432FD3" w:rsidRPr="00B71275" w:rsidRDefault="00432FD3" w:rsidP="00C9247A">
            <w:pPr>
              <w:spacing w:line="240" w:lineRule="auto"/>
              <w:jc w:val="center"/>
              <w:rPr>
                <w:b/>
                <w:bCs/>
              </w:rPr>
            </w:pPr>
            <w:r w:rsidRPr="00B71275">
              <w:rPr>
                <w:b/>
                <w:bCs/>
              </w:rPr>
              <w:t>Static Ridge</w:t>
            </w:r>
          </w:p>
        </w:tc>
        <w:tc>
          <w:tcPr>
            <w:tcW w:w="181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8F81390" w14:textId="77777777" w:rsidR="00432FD3" w:rsidRPr="00B71275" w:rsidRDefault="00432FD3" w:rsidP="00C9247A">
            <w:pPr>
              <w:spacing w:line="240" w:lineRule="auto"/>
              <w:jc w:val="center"/>
              <w:rPr>
                <w:b/>
                <w:bCs/>
              </w:rPr>
            </w:pPr>
            <w:r w:rsidRPr="00B71275">
              <w:rPr>
                <w:b/>
                <w:bCs/>
              </w:rPr>
              <w:t>Lagged Ridge</w:t>
            </w:r>
          </w:p>
        </w:tc>
        <w:tc>
          <w:tcPr>
            <w:tcW w:w="249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01379B7" w14:textId="77777777" w:rsidR="00432FD3" w:rsidRPr="00B71275" w:rsidRDefault="00432FD3" w:rsidP="00C9247A">
            <w:pPr>
              <w:spacing w:line="240" w:lineRule="auto"/>
              <w:jc w:val="center"/>
              <w:rPr>
                <w:b/>
                <w:bCs/>
              </w:rPr>
            </w:pPr>
            <w:r w:rsidRPr="00B71275">
              <w:rPr>
                <w:b/>
                <w:bCs/>
              </w:rPr>
              <w:t>GRU</w:t>
            </w:r>
          </w:p>
        </w:tc>
      </w:tr>
      <w:tr w:rsidR="00432FD3" w:rsidRPr="00B71275" w14:paraId="1643953D" w14:textId="77777777" w:rsidTr="00C9247A">
        <w:trPr>
          <w:tblCellSpacing w:w="15" w:type="dxa"/>
          <w:jc w:val="center"/>
        </w:trPr>
        <w:tc>
          <w:tcPr>
            <w:tcW w:w="1232" w:type="dxa"/>
            <w:tcBorders>
              <w:top w:val="single" w:sz="6" w:space="0" w:color="E6E6E6"/>
              <w:left w:val="single" w:sz="6" w:space="0" w:color="E6E6E6"/>
              <w:bottom w:val="single" w:sz="6" w:space="0" w:color="E6E6E6"/>
              <w:right w:val="single" w:sz="6" w:space="0" w:color="E6E6E6"/>
            </w:tcBorders>
            <w:vAlign w:val="center"/>
            <w:hideMark/>
          </w:tcPr>
          <w:p w14:paraId="0C35EE03" w14:textId="77777777" w:rsidR="00432FD3" w:rsidRPr="00B71275" w:rsidRDefault="00432FD3" w:rsidP="00C9247A">
            <w:pPr>
              <w:spacing w:line="240" w:lineRule="auto"/>
              <w:jc w:val="center"/>
            </w:pPr>
            <w:r w:rsidRPr="00B71275">
              <w:t>H₂</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0BF8AA35" w14:textId="4873FA9A" w:rsidR="00432FD3" w:rsidRPr="00B71275" w:rsidRDefault="00432FD3" w:rsidP="00C9247A">
            <w:pPr>
              <w:spacing w:line="240" w:lineRule="auto"/>
              <w:jc w:val="center"/>
            </w:pPr>
            <w:r>
              <w:t>0.0079</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5DA660CF" w14:textId="2461B0A7" w:rsidR="00432FD3" w:rsidRPr="00B71275" w:rsidRDefault="00432FD3" w:rsidP="00C9247A">
            <w:pPr>
              <w:spacing w:line="240" w:lineRule="auto"/>
              <w:jc w:val="center"/>
            </w:pPr>
            <w:r>
              <w:t>1.4003</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52DCCFD2" w14:textId="52C2ADD0" w:rsidR="00432FD3" w:rsidRPr="00B71275" w:rsidRDefault="00432FD3" w:rsidP="00C9247A">
            <w:pPr>
              <w:spacing w:line="240" w:lineRule="auto"/>
              <w:jc w:val="center"/>
            </w:pPr>
            <w:r>
              <w:t>0.9102</w:t>
            </w:r>
          </w:p>
        </w:tc>
        <w:tc>
          <w:tcPr>
            <w:tcW w:w="2497" w:type="dxa"/>
            <w:tcBorders>
              <w:top w:val="single" w:sz="6" w:space="0" w:color="E6E6E6"/>
              <w:left w:val="single" w:sz="6" w:space="0" w:color="E6E6E6"/>
              <w:bottom w:val="single" w:sz="6" w:space="0" w:color="E6E6E6"/>
              <w:right w:val="single" w:sz="6" w:space="0" w:color="E6E6E6"/>
            </w:tcBorders>
            <w:vAlign w:val="center"/>
            <w:hideMark/>
          </w:tcPr>
          <w:p w14:paraId="7C1D9755" w14:textId="1192F8C8" w:rsidR="00432FD3" w:rsidRPr="00B71275" w:rsidRDefault="00432FD3" w:rsidP="00C9247A">
            <w:pPr>
              <w:spacing w:line="240" w:lineRule="auto"/>
              <w:jc w:val="center"/>
            </w:pPr>
            <w:r>
              <w:t>0.3213 ± 0.3151</w:t>
            </w:r>
          </w:p>
        </w:tc>
      </w:tr>
      <w:tr w:rsidR="00432FD3" w:rsidRPr="00B71275" w14:paraId="0638AF56" w14:textId="77777777" w:rsidTr="00C9247A">
        <w:trPr>
          <w:tblCellSpacing w:w="15" w:type="dxa"/>
          <w:jc w:val="center"/>
        </w:trPr>
        <w:tc>
          <w:tcPr>
            <w:tcW w:w="1232" w:type="dxa"/>
            <w:tcBorders>
              <w:top w:val="single" w:sz="6" w:space="0" w:color="E6E6E6"/>
              <w:left w:val="single" w:sz="6" w:space="0" w:color="E6E6E6"/>
              <w:bottom w:val="single" w:sz="6" w:space="0" w:color="E6E6E6"/>
              <w:right w:val="single" w:sz="6" w:space="0" w:color="E6E6E6"/>
            </w:tcBorders>
            <w:vAlign w:val="center"/>
            <w:hideMark/>
          </w:tcPr>
          <w:p w14:paraId="39C0F44A" w14:textId="77777777" w:rsidR="00432FD3" w:rsidRPr="00B71275" w:rsidRDefault="00432FD3" w:rsidP="00C9247A">
            <w:pPr>
              <w:spacing w:line="240" w:lineRule="auto"/>
              <w:jc w:val="center"/>
            </w:pPr>
            <w:r w:rsidRPr="00B71275">
              <w:t>CO</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3A689E63" w14:textId="4E5EB991" w:rsidR="00432FD3" w:rsidRPr="00B71275" w:rsidRDefault="00432FD3" w:rsidP="00C9247A">
            <w:pPr>
              <w:spacing w:line="240" w:lineRule="auto"/>
              <w:jc w:val="center"/>
            </w:pPr>
            <w:r>
              <w:t>0.0344</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5A911E32" w14:textId="2301D043" w:rsidR="00432FD3" w:rsidRPr="00B71275" w:rsidRDefault="00432FD3" w:rsidP="00C9247A">
            <w:pPr>
              <w:spacing w:line="240" w:lineRule="auto"/>
              <w:jc w:val="center"/>
            </w:pPr>
            <w:r>
              <w:t>0.1821</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0C404307" w14:textId="179F52FD" w:rsidR="00432FD3" w:rsidRPr="00B71275" w:rsidRDefault="00432FD3" w:rsidP="00C9247A">
            <w:pPr>
              <w:spacing w:line="240" w:lineRule="auto"/>
              <w:jc w:val="center"/>
            </w:pPr>
            <w:r>
              <w:t>0.2830</w:t>
            </w:r>
          </w:p>
        </w:tc>
        <w:tc>
          <w:tcPr>
            <w:tcW w:w="2497" w:type="dxa"/>
            <w:tcBorders>
              <w:top w:val="single" w:sz="6" w:space="0" w:color="E6E6E6"/>
              <w:left w:val="single" w:sz="6" w:space="0" w:color="E6E6E6"/>
              <w:bottom w:val="single" w:sz="6" w:space="0" w:color="E6E6E6"/>
              <w:right w:val="single" w:sz="6" w:space="0" w:color="E6E6E6"/>
            </w:tcBorders>
            <w:vAlign w:val="center"/>
            <w:hideMark/>
          </w:tcPr>
          <w:p w14:paraId="1858155F" w14:textId="563F73AC" w:rsidR="00432FD3" w:rsidRPr="00B71275" w:rsidRDefault="00432FD3" w:rsidP="00C9247A">
            <w:pPr>
              <w:spacing w:line="240" w:lineRule="auto"/>
              <w:jc w:val="center"/>
            </w:pPr>
            <w:r>
              <w:t>0.2482 ± 0.0012</w:t>
            </w:r>
          </w:p>
        </w:tc>
      </w:tr>
      <w:tr w:rsidR="00432FD3" w:rsidRPr="00B71275" w14:paraId="646BBF81" w14:textId="77777777" w:rsidTr="00C9247A">
        <w:trPr>
          <w:tblCellSpacing w:w="15" w:type="dxa"/>
          <w:jc w:val="center"/>
        </w:trPr>
        <w:tc>
          <w:tcPr>
            <w:tcW w:w="1232" w:type="dxa"/>
            <w:tcBorders>
              <w:top w:val="single" w:sz="6" w:space="0" w:color="E6E6E6"/>
              <w:left w:val="single" w:sz="6" w:space="0" w:color="E6E6E6"/>
              <w:bottom w:val="single" w:sz="6" w:space="0" w:color="E6E6E6"/>
              <w:right w:val="single" w:sz="6" w:space="0" w:color="E6E6E6"/>
            </w:tcBorders>
            <w:vAlign w:val="center"/>
            <w:hideMark/>
          </w:tcPr>
          <w:p w14:paraId="47AB3734" w14:textId="77777777" w:rsidR="00432FD3" w:rsidRPr="00B71275" w:rsidRDefault="00432FD3" w:rsidP="00C9247A">
            <w:pPr>
              <w:spacing w:line="240" w:lineRule="auto"/>
              <w:jc w:val="center"/>
            </w:pPr>
            <w:r w:rsidRPr="00B71275">
              <w:t>CO₂</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0E71B23E" w14:textId="5B457D6D" w:rsidR="00432FD3" w:rsidRPr="00B71275" w:rsidRDefault="00432FD3" w:rsidP="00C9247A">
            <w:pPr>
              <w:spacing w:line="240" w:lineRule="auto"/>
              <w:jc w:val="center"/>
            </w:pPr>
            <w:r>
              <w:t>0.0632</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3ACF9AAA" w14:textId="13E9A6AD" w:rsidR="00432FD3" w:rsidRPr="00B71275" w:rsidRDefault="00432FD3" w:rsidP="00C9247A">
            <w:pPr>
              <w:spacing w:line="240" w:lineRule="auto"/>
              <w:jc w:val="center"/>
            </w:pPr>
            <w:r>
              <w:t>0.2381</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496D30B1" w14:textId="05ABF9CB" w:rsidR="00432FD3" w:rsidRPr="00B71275" w:rsidRDefault="00432FD3" w:rsidP="00C9247A">
            <w:pPr>
              <w:spacing w:line="240" w:lineRule="auto"/>
              <w:jc w:val="center"/>
            </w:pPr>
            <w:r>
              <w:t>0.2702</w:t>
            </w:r>
          </w:p>
        </w:tc>
        <w:tc>
          <w:tcPr>
            <w:tcW w:w="2497" w:type="dxa"/>
            <w:tcBorders>
              <w:top w:val="single" w:sz="6" w:space="0" w:color="E6E6E6"/>
              <w:left w:val="single" w:sz="6" w:space="0" w:color="E6E6E6"/>
              <w:bottom w:val="single" w:sz="6" w:space="0" w:color="E6E6E6"/>
              <w:right w:val="single" w:sz="6" w:space="0" w:color="E6E6E6"/>
            </w:tcBorders>
            <w:vAlign w:val="center"/>
            <w:hideMark/>
          </w:tcPr>
          <w:p w14:paraId="7CF1D455" w14:textId="319A840A" w:rsidR="00432FD3" w:rsidRPr="00B71275" w:rsidRDefault="00432FD3" w:rsidP="00C9247A">
            <w:pPr>
              <w:spacing w:line="240" w:lineRule="auto"/>
              <w:jc w:val="center"/>
            </w:pPr>
            <w:r>
              <w:t>0.2710 ± 0.2021</w:t>
            </w:r>
          </w:p>
        </w:tc>
      </w:tr>
      <w:tr w:rsidR="00432FD3" w:rsidRPr="00B71275" w14:paraId="7A6F300D" w14:textId="77777777" w:rsidTr="00C9247A">
        <w:trPr>
          <w:tblCellSpacing w:w="15" w:type="dxa"/>
          <w:jc w:val="center"/>
        </w:trPr>
        <w:tc>
          <w:tcPr>
            <w:tcW w:w="1232" w:type="dxa"/>
            <w:tcBorders>
              <w:top w:val="single" w:sz="6" w:space="0" w:color="E6E6E6"/>
              <w:left w:val="single" w:sz="6" w:space="0" w:color="E6E6E6"/>
              <w:bottom w:val="single" w:sz="6" w:space="0" w:color="E6E6E6"/>
              <w:right w:val="single" w:sz="6" w:space="0" w:color="E6E6E6"/>
            </w:tcBorders>
            <w:vAlign w:val="center"/>
            <w:hideMark/>
          </w:tcPr>
          <w:p w14:paraId="149EB705" w14:textId="77777777" w:rsidR="00432FD3" w:rsidRPr="00B71275" w:rsidRDefault="00432FD3" w:rsidP="00C9247A">
            <w:pPr>
              <w:spacing w:line="240" w:lineRule="auto"/>
              <w:jc w:val="center"/>
            </w:pPr>
            <w:r w:rsidRPr="00B71275">
              <w:t>NO₂</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27DFF7A9" w14:textId="0FC83C51" w:rsidR="00432FD3" w:rsidRPr="00B71275" w:rsidRDefault="00432FD3" w:rsidP="00C9247A">
            <w:pPr>
              <w:spacing w:line="240" w:lineRule="auto"/>
              <w:jc w:val="center"/>
            </w:pPr>
            <w:r>
              <w:t>0.0569</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562CD4C0" w14:textId="0FBEAA3F" w:rsidR="00432FD3" w:rsidRPr="00B71275" w:rsidRDefault="00432FD3" w:rsidP="00C9247A">
            <w:pPr>
              <w:spacing w:line="240" w:lineRule="auto"/>
              <w:jc w:val="center"/>
            </w:pPr>
            <w:r>
              <w:t>0.2506</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10EAB919" w14:textId="2095FCEB" w:rsidR="00432FD3" w:rsidRPr="00B71275" w:rsidRDefault="00432FD3" w:rsidP="00C9247A">
            <w:pPr>
              <w:spacing w:line="240" w:lineRule="auto"/>
              <w:jc w:val="center"/>
            </w:pPr>
            <w:r>
              <w:t>0.5239</w:t>
            </w:r>
          </w:p>
        </w:tc>
        <w:tc>
          <w:tcPr>
            <w:tcW w:w="2497" w:type="dxa"/>
            <w:tcBorders>
              <w:top w:val="single" w:sz="6" w:space="0" w:color="E6E6E6"/>
              <w:left w:val="single" w:sz="6" w:space="0" w:color="E6E6E6"/>
              <w:bottom w:val="single" w:sz="6" w:space="0" w:color="E6E6E6"/>
              <w:right w:val="single" w:sz="6" w:space="0" w:color="E6E6E6"/>
            </w:tcBorders>
            <w:vAlign w:val="center"/>
            <w:hideMark/>
          </w:tcPr>
          <w:p w14:paraId="17CBA46A" w14:textId="35148888" w:rsidR="00432FD3" w:rsidRPr="00B71275" w:rsidRDefault="00432FD3" w:rsidP="00C9247A">
            <w:pPr>
              <w:spacing w:line="240" w:lineRule="auto"/>
              <w:jc w:val="center"/>
            </w:pPr>
            <w:r>
              <w:t>0.3247 ± 0.0157</w:t>
            </w:r>
          </w:p>
        </w:tc>
      </w:tr>
    </w:tbl>
    <w:p w14:paraId="16934FBF" w14:textId="77777777" w:rsidR="00432FD3" w:rsidRDefault="00432FD3" w:rsidP="00432FD3">
      <w:pPr>
        <w:jc w:val="left"/>
      </w:pPr>
    </w:p>
    <w:p w14:paraId="2C6710F4" w14:textId="77777777" w:rsidR="00432FD3" w:rsidRDefault="00432FD3" w:rsidP="00432FD3">
      <w:pPr>
        <w:jc w:val="left"/>
        <w:rPr>
          <w:b/>
          <w:bCs/>
          <w:sz w:val="24"/>
          <w:szCs w:val="24"/>
        </w:rPr>
      </w:pPr>
      <w:r w:rsidRPr="002C2391">
        <w:rPr>
          <w:b/>
          <w:bCs/>
          <w:sz w:val="24"/>
          <w:szCs w:val="24"/>
        </w:rPr>
        <w:t>Supplementary Note 3: Physical concentration ranges, low-H</w:t>
      </w:r>
      <w:r w:rsidRPr="002C2391">
        <w:rPr>
          <w:b/>
          <w:bCs/>
          <w:sz w:val="24"/>
          <w:szCs w:val="24"/>
          <w:vertAlign w:val="subscript"/>
        </w:rPr>
        <w:t>2</w:t>
      </w:r>
      <w:r w:rsidRPr="002C2391">
        <w:rPr>
          <w:b/>
          <w:bCs/>
          <w:sz w:val="24"/>
          <w:szCs w:val="24"/>
        </w:rPr>
        <w:t xml:space="preserve"> thresholds and H</w:t>
      </w:r>
      <w:r w:rsidRPr="002C2391">
        <w:rPr>
          <w:b/>
          <w:bCs/>
          <w:sz w:val="24"/>
          <w:szCs w:val="24"/>
          <w:vertAlign w:val="subscript"/>
        </w:rPr>
        <w:t>2</w:t>
      </w:r>
      <w:r w:rsidRPr="002C2391">
        <w:rPr>
          <w:b/>
          <w:bCs/>
          <w:sz w:val="24"/>
          <w:szCs w:val="24"/>
        </w:rPr>
        <w:t xml:space="preserve"> plateaus</w:t>
      </w:r>
    </w:p>
    <w:p w14:paraId="2840D7DE" w14:textId="77777777" w:rsidR="00265DD3" w:rsidRDefault="003B095E">
      <w:r w:rsidRPr="001C2706">
        <w:rPr>
          <w:b/>
          <w:bCs/>
        </w:rPr>
        <w:t>Table S8</w:t>
      </w:r>
      <w:r>
        <w:t xml:space="preserve"> summarizes the full target concentration ranges and held-out mean absolute errors used for the manuscript prediction figures. </w:t>
      </w:r>
      <w:r w:rsidRPr="001C2706">
        <w:rPr>
          <w:b/>
          <w:bCs/>
        </w:rPr>
        <w:t>Tables S9</w:t>
      </w:r>
      <w:r>
        <w:t xml:space="preserve"> and </w:t>
      </w:r>
      <w:r w:rsidRPr="001C2706">
        <w:rPr>
          <w:b/>
          <w:bCs/>
        </w:rPr>
        <w:t>S10</w:t>
      </w:r>
      <w:r>
        <w:t xml:space="preserve"> report the low-H</w:t>
      </w:r>
      <w:r w:rsidRPr="001C2706">
        <w:rPr>
          <w:vertAlign w:val="subscript"/>
        </w:rPr>
        <w:t>2</w:t>
      </w:r>
      <w:r>
        <w:t xml:space="preserve"> threshold metrics at 0.5, 1, 2 and 4 vol%, including the fraction of rows with a false-positive H</w:t>
      </w:r>
      <w:r w:rsidRPr="001C2706">
        <w:rPr>
          <w:vertAlign w:val="subscript"/>
        </w:rPr>
        <w:t>2</w:t>
      </w:r>
      <w:r>
        <w:t xml:space="preserve"> prediction when the target H</w:t>
      </w:r>
      <w:r w:rsidRPr="001C2706">
        <w:rPr>
          <w:vertAlign w:val="subscript"/>
        </w:rPr>
        <w:t>2</w:t>
      </w:r>
      <w:r>
        <w:t xml:space="preserve"> concentration is 0 vol% and the mean rising-threshold latency. </w:t>
      </w:r>
      <w:r w:rsidRPr="001C2706">
        <w:rPr>
          <w:b/>
          <w:bCs/>
        </w:rPr>
        <w:t>Tables S11</w:t>
      </w:r>
      <w:r>
        <w:t xml:space="preserve"> and </w:t>
      </w:r>
      <w:r w:rsidRPr="001C2706">
        <w:rPr>
          <w:b/>
          <w:bCs/>
        </w:rPr>
        <w:t>S12</w:t>
      </w:r>
      <w:r>
        <w:t xml:space="preserve"> report plateau-conditioned H</w:t>
      </w:r>
      <w:r w:rsidRPr="001C2706">
        <w:rPr>
          <w:vertAlign w:val="subscript"/>
        </w:rPr>
        <w:t>2</w:t>
      </w:r>
      <w:r>
        <w:t xml:space="preserve"> errors after excluding +/-60 s around setpoint changes and requiring at least 120 s of stable duration. These physical-unit H</w:t>
      </w:r>
      <w:r w:rsidRPr="001C2706">
        <w:rPr>
          <w:vertAlign w:val="subscript"/>
        </w:rPr>
        <w:t>2</w:t>
      </w:r>
      <w:r>
        <w:t xml:space="preserve"> summaries complement the normalized regression metrics in the main text and should be read alongside the time-domain plots because the main humid-regime errors are persistent tails and incomplete clearing rather than a uniform loss of correlation across every gas. In that humid split, the relevant transfer question is generalization to a new day-scale humid sequence, not first exposure to humidity.</w:t>
      </w:r>
    </w:p>
    <w:p w14:paraId="33A48836" w14:textId="77777777" w:rsidR="00432FD3" w:rsidRDefault="00432FD3" w:rsidP="00432FD3"/>
    <w:p w14:paraId="5AA619DE" w14:textId="77777777" w:rsidR="00265DD3" w:rsidRDefault="003B095E">
      <w:pPr>
        <w:rPr>
          <w:b/>
          <w:bCs/>
        </w:rPr>
      </w:pPr>
      <w:r w:rsidRPr="001C2706">
        <w:rPr>
          <w:b/>
          <w:bCs/>
        </w:rPr>
        <w:t>Table S8</w:t>
      </w:r>
      <w:r>
        <w:t>. Full target concentration ranges and held-out mean absolute errors for the article prediction figures. The target-range column gives the maximum target concentration read from the corresponding input data and plotted in the figure; the MAE column gives the mean absolute prediction error in the same concentration scale.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85"/>
        <w:gridCol w:w="1134"/>
        <w:gridCol w:w="2693"/>
        <w:gridCol w:w="3252"/>
      </w:tblGrid>
      <w:tr w:rsidR="00432FD3" w:rsidRPr="0043556D" w14:paraId="2A51C67E"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E885BD" w14:textId="77777777" w:rsidR="00432FD3" w:rsidRPr="0043556D" w:rsidRDefault="00432FD3" w:rsidP="00C9247A">
            <w:pPr>
              <w:spacing w:line="240" w:lineRule="auto"/>
              <w:jc w:val="center"/>
              <w:rPr>
                <w:b/>
                <w:bCs/>
              </w:rPr>
            </w:pPr>
            <w:r w:rsidRPr="0043556D">
              <w:rPr>
                <w:b/>
                <w:bCs/>
              </w:rPr>
              <w:t>Regime</w:t>
            </w:r>
          </w:p>
        </w:tc>
        <w:tc>
          <w:tcPr>
            <w:tcW w:w="110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55F5CC2" w14:textId="77777777" w:rsidR="00432FD3" w:rsidRPr="0043556D" w:rsidRDefault="00432FD3" w:rsidP="00C9247A">
            <w:pPr>
              <w:spacing w:line="240" w:lineRule="auto"/>
              <w:jc w:val="center"/>
              <w:rPr>
                <w:b/>
                <w:bCs/>
              </w:rPr>
            </w:pPr>
            <w:r w:rsidRPr="0043556D">
              <w:rPr>
                <w:b/>
                <w:bCs/>
              </w:rPr>
              <w:t>Gas</w:t>
            </w:r>
          </w:p>
        </w:tc>
        <w:tc>
          <w:tcPr>
            <w:tcW w:w="266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9B6A84" w14:textId="77777777" w:rsidR="00A43F1E" w:rsidRDefault="003B095E">
            <w:r>
              <w:t>Full target range</w:t>
            </w:r>
          </w:p>
        </w:tc>
        <w:tc>
          <w:tcPr>
            <w:tcW w:w="320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A5210FC" w14:textId="77777777" w:rsidR="00A43F1E" w:rsidRDefault="003B095E">
            <w:r>
              <w:t>Held-out MAE</w:t>
            </w:r>
          </w:p>
        </w:tc>
      </w:tr>
      <w:tr w:rsidR="00432FD3" w:rsidRPr="0043556D" w14:paraId="706F7A77"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vAlign w:val="center"/>
            <w:hideMark/>
          </w:tcPr>
          <w:p w14:paraId="1E389FF4" w14:textId="77777777" w:rsidR="00432FD3" w:rsidRPr="0043556D" w:rsidRDefault="00432FD3" w:rsidP="00C9247A">
            <w:pPr>
              <w:spacing w:line="240" w:lineRule="auto"/>
              <w:jc w:val="center"/>
            </w:pPr>
            <w:r w:rsidRPr="0043556D">
              <w:t>Dry</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7D5D0564" w14:textId="77777777" w:rsidR="00432FD3" w:rsidRPr="0043556D" w:rsidRDefault="00432FD3" w:rsidP="00C9247A">
            <w:pPr>
              <w:spacing w:line="240" w:lineRule="auto"/>
              <w:jc w:val="center"/>
            </w:pPr>
            <w:r>
              <w:t>H₂</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74A4BE8B" w14:textId="77777777" w:rsidR="00432FD3" w:rsidRPr="0043556D" w:rsidRDefault="00432FD3" w:rsidP="00C9247A">
            <w:pPr>
              <w:spacing w:line="240" w:lineRule="auto"/>
              <w:jc w:val="center"/>
            </w:pPr>
            <w:r w:rsidRPr="0043556D">
              <w:t>4</w:t>
            </w:r>
          </w:p>
        </w:tc>
        <w:tc>
          <w:tcPr>
            <w:tcW w:w="3207" w:type="dxa"/>
            <w:tcBorders>
              <w:top w:val="single" w:sz="6" w:space="0" w:color="E6E6E6"/>
              <w:left w:val="single" w:sz="6" w:space="0" w:color="E6E6E6"/>
              <w:bottom w:val="single" w:sz="6" w:space="0" w:color="E6E6E6"/>
              <w:right w:val="single" w:sz="6" w:space="0" w:color="E6E6E6"/>
            </w:tcBorders>
            <w:vAlign w:val="center"/>
            <w:hideMark/>
          </w:tcPr>
          <w:p w14:paraId="6F2EC604" w14:textId="6FC695FB" w:rsidR="00432FD3" w:rsidRPr="0043556D" w:rsidRDefault="00432FD3" w:rsidP="00C9247A">
            <w:pPr>
              <w:spacing w:line="240" w:lineRule="auto"/>
              <w:jc w:val="center"/>
            </w:pPr>
            <w:r>
              <w:t>0.08238</w:t>
            </w:r>
          </w:p>
        </w:tc>
      </w:tr>
      <w:tr w:rsidR="00432FD3" w:rsidRPr="0043556D" w14:paraId="6A517D76"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vAlign w:val="center"/>
            <w:hideMark/>
          </w:tcPr>
          <w:p w14:paraId="7FBA2089" w14:textId="77777777" w:rsidR="00432FD3" w:rsidRPr="0043556D" w:rsidRDefault="00432FD3" w:rsidP="00C9247A">
            <w:pPr>
              <w:spacing w:line="240" w:lineRule="auto"/>
              <w:jc w:val="center"/>
            </w:pPr>
            <w:r w:rsidRPr="0043556D">
              <w:t>Dry</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227F2AF9" w14:textId="77777777" w:rsidR="00432FD3" w:rsidRPr="0043556D" w:rsidRDefault="00432FD3" w:rsidP="00C9247A">
            <w:pPr>
              <w:spacing w:line="240" w:lineRule="auto"/>
              <w:jc w:val="center"/>
            </w:pPr>
            <w:r w:rsidRPr="0043556D">
              <w:t>CO</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03A04809" w14:textId="77777777" w:rsidR="00432FD3" w:rsidRPr="0043556D" w:rsidRDefault="00432FD3" w:rsidP="00C9247A">
            <w:pPr>
              <w:spacing w:line="240" w:lineRule="auto"/>
              <w:jc w:val="center"/>
            </w:pPr>
            <w:r w:rsidRPr="0043556D">
              <w:t>0.02</w:t>
            </w:r>
          </w:p>
        </w:tc>
        <w:tc>
          <w:tcPr>
            <w:tcW w:w="3207" w:type="dxa"/>
            <w:tcBorders>
              <w:top w:val="single" w:sz="6" w:space="0" w:color="E6E6E6"/>
              <w:left w:val="single" w:sz="6" w:space="0" w:color="E6E6E6"/>
              <w:bottom w:val="single" w:sz="6" w:space="0" w:color="E6E6E6"/>
              <w:right w:val="single" w:sz="6" w:space="0" w:color="E6E6E6"/>
            </w:tcBorders>
            <w:vAlign w:val="center"/>
            <w:hideMark/>
          </w:tcPr>
          <w:p w14:paraId="36F82FE0" w14:textId="3074B073" w:rsidR="00432FD3" w:rsidRPr="0043556D" w:rsidRDefault="00432FD3" w:rsidP="00C9247A">
            <w:pPr>
              <w:spacing w:line="240" w:lineRule="auto"/>
              <w:jc w:val="center"/>
            </w:pPr>
            <w:r>
              <w:t>0.00065</w:t>
            </w:r>
          </w:p>
        </w:tc>
      </w:tr>
      <w:tr w:rsidR="00432FD3" w:rsidRPr="0043556D" w14:paraId="0FE194DD"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vAlign w:val="center"/>
            <w:hideMark/>
          </w:tcPr>
          <w:p w14:paraId="534716F2" w14:textId="77777777" w:rsidR="00432FD3" w:rsidRPr="0043556D" w:rsidRDefault="00432FD3" w:rsidP="00C9247A">
            <w:pPr>
              <w:spacing w:line="240" w:lineRule="auto"/>
              <w:jc w:val="center"/>
            </w:pPr>
            <w:r w:rsidRPr="0043556D">
              <w:t>Dry</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69481E26" w14:textId="07A205C5" w:rsidR="00432FD3" w:rsidRPr="0043556D" w:rsidRDefault="00432FD3" w:rsidP="00C9247A">
            <w:pPr>
              <w:spacing w:line="240" w:lineRule="auto"/>
              <w:jc w:val="center"/>
            </w:pPr>
            <w:r>
              <w:t>CO₂</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0EB988A6" w14:textId="77777777" w:rsidR="00432FD3" w:rsidRPr="0043556D" w:rsidRDefault="00432FD3" w:rsidP="00C9247A">
            <w:pPr>
              <w:spacing w:line="240" w:lineRule="auto"/>
              <w:jc w:val="center"/>
            </w:pPr>
            <w:r w:rsidRPr="0043556D">
              <w:t>15</w:t>
            </w:r>
          </w:p>
        </w:tc>
        <w:tc>
          <w:tcPr>
            <w:tcW w:w="3207" w:type="dxa"/>
            <w:tcBorders>
              <w:top w:val="single" w:sz="6" w:space="0" w:color="E6E6E6"/>
              <w:left w:val="single" w:sz="6" w:space="0" w:color="E6E6E6"/>
              <w:bottom w:val="single" w:sz="6" w:space="0" w:color="E6E6E6"/>
              <w:right w:val="single" w:sz="6" w:space="0" w:color="E6E6E6"/>
            </w:tcBorders>
            <w:vAlign w:val="center"/>
            <w:hideMark/>
          </w:tcPr>
          <w:p w14:paraId="7EBC10E8" w14:textId="6DC40FCF" w:rsidR="00432FD3" w:rsidRPr="0043556D" w:rsidRDefault="00432FD3" w:rsidP="00C9247A">
            <w:pPr>
              <w:spacing w:line="240" w:lineRule="auto"/>
              <w:jc w:val="center"/>
            </w:pPr>
            <w:r>
              <w:t>0.42295</w:t>
            </w:r>
          </w:p>
        </w:tc>
      </w:tr>
      <w:tr w:rsidR="00432FD3" w:rsidRPr="0043556D" w14:paraId="0C84CA56"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vAlign w:val="center"/>
            <w:hideMark/>
          </w:tcPr>
          <w:p w14:paraId="5C188A12" w14:textId="77777777" w:rsidR="00432FD3" w:rsidRPr="0043556D" w:rsidRDefault="00432FD3" w:rsidP="00C9247A">
            <w:pPr>
              <w:spacing w:line="240" w:lineRule="auto"/>
              <w:jc w:val="center"/>
            </w:pPr>
            <w:r w:rsidRPr="0043556D">
              <w:t>Dry</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3475BFB0" w14:textId="77777777" w:rsidR="00432FD3" w:rsidRPr="0043556D" w:rsidRDefault="00432FD3" w:rsidP="00C9247A">
            <w:pPr>
              <w:spacing w:line="240" w:lineRule="auto"/>
              <w:jc w:val="center"/>
            </w:pPr>
            <w:r w:rsidRPr="0043556D">
              <w:t>NO</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2447930A" w14:textId="77777777" w:rsidR="00432FD3" w:rsidRPr="0043556D" w:rsidRDefault="00432FD3" w:rsidP="00C9247A">
            <w:pPr>
              <w:spacing w:line="240" w:lineRule="auto"/>
              <w:jc w:val="center"/>
            </w:pPr>
            <w:r w:rsidRPr="0043556D">
              <w:t>0.002</w:t>
            </w:r>
          </w:p>
        </w:tc>
        <w:tc>
          <w:tcPr>
            <w:tcW w:w="3207" w:type="dxa"/>
            <w:tcBorders>
              <w:top w:val="single" w:sz="6" w:space="0" w:color="E6E6E6"/>
              <w:left w:val="single" w:sz="6" w:space="0" w:color="E6E6E6"/>
              <w:bottom w:val="single" w:sz="6" w:space="0" w:color="E6E6E6"/>
              <w:right w:val="single" w:sz="6" w:space="0" w:color="E6E6E6"/>
            </w:tcBorders>
            <w:vAlign w:val="center"/>
            <w:hideMark/>
          </w:tcPr>
          <w:p w14:paraId="68E0A0C6" w14:textId="159F6FB6" w:rsidR="00432FD3" w:rsidRPr="0043556D" w:rsidRDefault="00432FD3" w:rsidP="00C9247A">
            <w:pPr>
              <w:spacing w:line="240" w:lineRule="auto"/>
              <w:jc w:val="center"/>
            </w:pPr>
            <w:r>
              <w:t>4.13566 × 10⁻⁵</w:t>
            </w:r>
          </w:p>
        </w:tc>
      </w:tr>
      <w:tr w:rsidR="00432FD3" w:rsidRPr="0043556D" w14:paraId="11BBA2BB"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vAlign w:val="center"/>
            <w:hideMark/>
          </w:tcPr>
          <w:p w14:paraId="5D530920" w14:textId="77777777" w:rsidR="00432FD3" w:rsidRPr="0043556D" w:rsidRDefault="00432FD3" w:rsidP="00C9247A">
            <w:pPr>
              <w:spacing w:line="240" w:lineRule="auto"/>
              <w:jc w:val="center"/>
            </w:pPr>
            <w:r w:rsidRPr="0043556D">
              <w:t>Humid</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55920031" w14:textId="77777777" w:rsidR="00432FD3" w:rsidRPr="0043556D" w:rsidRDefault="00432FD3" w:rsidP="00C9247A">
            <w:pPr>
              <w:spacing w:line="240" w:lineRule="auto"/>
              <w:jc w:val="center"/>
            </w:pPr>
            <w:r>
              <w:t>H₂</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5D1E4365" w14:textId="77777777" w:rsidR="00432FD3" w:rsidRPr="0043556D" w:rsidRDefault="00432FD3" w:rsidP="00C9247A">
            <w:pPr>
              <w:spacing w:line="240" w:lineRule="auto"/>
              <w:jc w:val="center"/>
            </w:pPr>
            <w:r w:rsidRPr="0043556D">
              <w:t>4</w:t>
            </w:r>
          </w:p>
        </w:tc>
        <w:tc>
          <w:tcPr>
            <w:tcW w:w="3207" w:type="dxa"/>
            <w:tcBorders>
              <w:top w:val="single" w:sz="6" w:space="0" w:color="E6E6E6"/>
              <w:left w:val="single" w:sz="6" w:space="0" w:color="E6E6E6"/>
              <w:bottom w:val="single" w:sz="6" w:space="0" w:color="E6E6E6"/>
              <w:right w:val="single" w:sz="6" w:space="0" w:color="E6E6E6"/>
            </w:tcBorders>
            <w:vAlign w:val="center"/>
            <w:hideMark/>
          </w:tcPr>
          <w:p w14:paraId="6D0C7399" w14:textId="208D682B" w:rsidR="00432FD3" w:rsidRPr="0043556D" w:rsidRDefault="00432FD3" w:rsidP="00C9247A">
            <w:pPr>
              <w:spacing w:line="240" w:lineRule="auto"/>
              <w:jc w:val="center"/>
            </w:pPr>
            <w:r>
              <w:t>0.03171</w:t>
            </w:r>
          </w:p>
        </w:tc>
      </w:tr>
      <w:tr w:rsidR="00432FD3" w:rsidRPr="0043556D" w14:paraId="623EF2A2"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vAlign w:val="center"/>
            <w:hideMark/>
          </w:tcPr>
          <w:p w14:paraId="665E93DB" w14:textId="77777777" w:rsidR="00432FD3" w:rsidRPr="0043556D" w:rsidRDefault="00432FD3" w:rsidP="00C9247A">
            <w:pPr>
              <w:spacing w:line="240" w:lineRule="auto"/>
              <w:jc w:val="center"/>
            </w:pPr>
            <w:r w:rsidRPr="0043556D">
              <w:t>Humid</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555B340A" w14:textId="77777777" w:rsidR="00432FD3" w:rsidRPr="0043556D" w:rsidRDefault="00432FD3" w:rsidP="00C9247A">
            <w:pPr>
              <w:spacing w:line="240" w:lineRule="auto"/>
              <w:jc w:val="center"/>
            </w:pPr>
            <w:r w:rsidRPr="0043556D">
              <w:t>CO</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26E84AA9" w14:textId="6BE2054C" w:rsidR="00432FD3" w:rsidRPr="0043556D" w:rsidRDefault="00432FD3" w:rsidP="00C9247A">
            <w:pPr>
              <w:spacing w:line="240" w:lineRule="auto"/>
              <w:jc w:val="center"/>
            </w:pPr>
            <w:r>
              <w:t>0.000695682</w:t>
            </w:r>
          </w:p>
        </w:tc>
        <w:tc>
          <w:tcPr>
            <w:tcW w:w="3207" w:type="dxa"/>
            <w:tcBorders>
              <w:top w:val="single" w:sz="6" w:space="0" w:color="E6E6E6"/>
              <w:left w:val="single" w:sz="6" w:space="0" w:color="E6E6E6"/>
              <w:bottom w:val="single" w:sz="6" w:space="0" w:color="E6E6E6"/>
              <w:right w:val="single" w:sz="6" w:space="0" w:color="E6E6E6"/>
            </w:tcBorders>
            <w:vAlign w:val="center"/>
            <w:hideMark/>
          </w:tcPr>
          <w:p w14:paraId="388505DE" w14:textId="58F21FFB" w:rsidR="00432FD3" w:rsidRPr="0043556D" w:rsidRDefault="00432FD3" w:rsidP="00C9247A">
            <w:pPr>
              <w:spacing w:line="240" w:lineRule="auto"/>
              <w:jc w:val="center"/>
            </w:pPr>
            <w:r>
              <w:t>2.39504 × 10⁻⁵</w:t>
            </w:r>
          </w:p>
        </w:tc>
      </w:tr>
      <w:tr w:rsidR="00432FD3" w:rsidRPr="0043556D" w14:paraId="6E3C71CC"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vAlign w:val="center"/>
            <w:hideMark/>
          </w:tcPr>
          <w:p w14:paraId="23EF1AA7" w14:textId="77777777" w:rsidR="00432FD3" w:rsidRPr="0043556D" w:rsidRDefault="00432FD3" w:rsidP="00C9247A">
            <w:pPr>
              <w:spacing w:line="240" w:lineRule="auto"/>
              <w:jc w:val="center"/>
            </w:pPr>
            <w:r w:rsidRPr="0043556D">
              <w:t>Humid</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26DE3E6E" w14:textId="5BC1C543" w:rsidR="00432FD3" w:rsidRPr="0043556D" w:rsidRDefault="00432FD3" w:rsidP="00C9247A">
            <w:pPr>
              <w:spacing w:line="240" w:lineRule="auto"/>
              <w:jc w:val="center"/>
            </w:pPr>
            <w:r>
              <w:t>CO₂</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370DB98F" w14:textId="77777777" w:rsidR="00432FD3" w:rsidRPr="0043556D" w:rsidRDefault="00432FD3" w:rsidP="00C9247A">
            <w:pPr>
              <w:spacing w:line="240" w:lineRule="auto"/>
              <w:jc w:val="center"/>
            </w:pPr>
            <w:r w:rsidRPr="0043556D">
              <w:t>0.0527</w:t>
            </w:r>
          </w:p>
        </w:tc>
        <w:tc>
          <w:tcPr>
            <w:tcW w:w="3207" w:type="dxa"/>
            <w:tcBorders>
              <w:top w:val="single" w:sz="6" w:space="0" w:color="E6E6E6"/>
              <w:left w:val="single" w:sz="6" w:space="0" w:color="E6E6E6"/>
              <w:bottom w:val="single" w:sz="6" w:space="0" w:color="E6E6E6"/>
              <w:right w:val="single" w:sz="6" w:space="0" w:color="E6E6E6"/>
            </w:tcBorders>
            <w:vAlign w:val="center"/>
            <w:hideMark/>
          </w:tcPr>
          <w:p w14:paraId="24947440" w14:textId="33B97674" w:rsidR="00432FD3" w:rsidRPr="0043556D" w:rsidRDefault="00432FD3" w:rsidP="00C9247A">
            <w:pPr>
              <w:spacing w:line="240" w:lineRule="auto"/>
              <w:jc w:val="center"/>
            </w:pPr>
            <w:r>
              <w:t>0.00333</w:t>
            </w:r>
          </w:p>
        </w:tc>
      </w:tr>
      <w:tr w:rsidR="00432FD3" w:rsidRPr="0043556D" w14:paraId="64B81691" w14:textId="77777777" w:rsidTr="00C9247A">
        <w:trPr>
          <w:tblCellSpacing w:w="15" w:type="dxa"/>
          <w:jc w:val="center"/>
        </w:trPr>
        <w:tc>
          <w:tcPr>
            <w:tcW w:w="1940" w:type="dxa"/>
            <w:tcBorders>
              <w:top w:val="single" w:sz="6" w:space="0" w:color="E6E6E6"/>
              <w:left w:val="single" w:sz="6" w:space="0" w:color="E6E6E6"/>
              <w:bottom w:val="single" w:sz="6" w:space="0" w:color="E6E6E6"/>
              <w:right w:val="single" w:sz="6" w:space="0" w:color="E6E6E6"/>
            </w:tcBorders>
            <w:vAlign w:val="center"/>
            <w:hideMark/>
          </w:tcPr>
          <w:p w14:paraId="1FE681F1" w14:textId="77777777" w:rsidR="00432FD3" w:rsidRPr="0043556D" w:rsidRDefault="00432FD3" w:rsidP="00C9247A">
            <w:pPr>
              <w:spacing w:line="240" w:lineRule="auto"/>
              <w:jc w:val="center"/>
            </w:pPr>
            <w:r w:rsidRPr="0043556D">
              <w:lastRenderedPageBreak/>
              <w:t>Humid</w:t>
            </w:r>
          </w:p>
        </w:tc>
        <w:tc>
          <w:tcPr>
            <w:tcW w:w="1104" w:type="dxa"/>
            <w:tcBorders>
              <w:top w:val="single" w:sz="6" w:space="0" w:color="E6E6E6"/>
              <w:left w:val="single" w:sz="6" w:space="0" w:color="E6E6E6"/>
              <w:bottom w:val="single" w:sz="6" w:space="0" w:color="E6E6E6"/>
              <w:right w:val="single" w:sz="6" w:space="0" w:color="E6E6E6"/>
            </w:tcBorders>
            <w:vAlign w:val="center"/>
            <w:hideMark/>
          </w:tcPr>
          <w:p w14:paraId="6913C481" w14:textId="6D02152F" w:rsidR="00432FD3" w:rsidRPr="0043556D" w:rsidRDefault="00432FD3" w:rsidP="00C9247A">
            <w:pPr>
              <w:spacing w:line="240" w:lineRule="auto"/>
              <w:jc w:val="center"/>
            </w:pPr>
            <w:r>
              <w:t>NO₂</w:t>
            </w:r>
          </w:p>
        </w:tc>
        <w:tc>
          <w:tcPr>
            <w:tcW w:w="2663" w:type="dxa"/>
            <w:tcBorders>
              <w:top w:val="single" w:sz="6" w:space="0" w:color="E6E6E6"/>
              <w:left w:val="single" w:sz="6" w:space="0" w:color="E6E6E6"/>
              <w:bottom w:val="single" w:sz="6" w:space="0" w:color="E6E6E6"/>
              <w:right w:val="single" w:sz="6" w:space="0" w:color="E6E6E6"/>
            </w:tcBorders>
            <w:vAlign w:val="center"/>
            <w:hideMark/>
          </w:tcPr>
          <w:p w14:paraId="36666D6B" w14:textId="03F38C23" w:rsidR="00432FD3" w:rsidRPr="0043556D" w:rsidRDefault="00432FD3" w:rsidP="00C9247A">
            <w:pPr>
              <w:spacing w:line="240" w:lineRule="auto"/>
              <w:jc w:val="center"/>
            </w:pPr>
            <w:r>
              <w:t>7.08354 × 10⁻⁶</w:t>
            </w:r>
          </w:p>
        </w:tc>
        <w:tc>
          <w:tcPr>
            <w:tcW w:w="3207" w:type="dxa"/>
            <w:tcBorders>
              <w:top w:val="single" w:sz="6" w:space="0" w:color="E6E6E6"/>
              <w:left w:val="single" w:sz="6" w:space="0" w:color="E6E6E6"/>
              <w:bottom w:val="single" w:sz="6" w:space="0" w:color="E6E6E6"/>
              <w:right w:val="single" w:sz="6" w:space="0" w:color="E6E6E6"/>
            </w:tcBorders>
            <w:vAlign w:val="center"/>
            <w:hideMark/>
          </w:tcPr>
          <w:p w14:paraId="12807292" w14:textId="3153C8F2" w:rsidR="00432FD3" w:rsidRPr="0043556D" w:rsidRDefault="00432FD3" w:rsidP="00C9247A">
            <w:pPr>
              <w:spacing w:line="240" w:lineRule="auto"/>
              <w:jc w:val="center"/>
            </w:pPr>
            <w:r>
              <w:t>4.02809 × 10⁻⁷</w:t>
            </w:r>
          </w:p>
        </w:tc>
      </w:tr>
    </w:tbl>
    <w:p w14:paraId="0546961E" w14:textId="77777777" w:rsidR="00432FD3" w:rsidRDefault="00432FD3" w:rsidP="00432FD3"/>
    <w:p w14:paraId="313B38A9" w14:textId="77777777" w:rsidR="00265DD3" w:rsidRDefault="003B095E">
      <w:pPr>
        <w:rPr>
          <w:b/>
          <w:bCs/>
        </w:rPr>
      </w:pPr>
      <w:r w:rsidRPr="001C2706">
        <w:rPr>
          <w:b/>
          <w:bCs/>
        </w:rPr>
        <w:t>Table S9</w:t>
      </w:r>
      <w:r>
        <w:t>. Low-H</w:t>
      </w:r>
      <w:r w:rsidRPr="001C2706">
        <w:rPr>
          <w:vertAlign w:val="subscript"/>
        </w:rPr>
        <w:t>2</w:t>
      </w:r>
      <w:r>
        <w:t xml:space="preserve"> threshold-detection metrics for the dry held-out humidity-perturbation measurement. Metrics are calculated after thresholding the predicted and target H</w:t>
      </w:r>
      <w:r w:rsidRPr="001C2706">
        <w:rPr>
          <w:vertAlign w:val="subscript"/>
        </w:rPr>
        <w:t>2</w:t>
      </w:r>
      <w:r>
        <w:t xml:space="preserve"> traces at the listed H</w:t>
      </w:r>
      <w:r w:rsidRPr="001C2706">
        <w:rPr>
          <w:vertAlign w:val="subscript"/>
        </w:rPr>
        <w:t>2</w:t>
      </w:r>
      <w:r>
        <w:t xml:space="preserve"> concentration. The false-positive fraction at 0% H</w:t>
      </w:r>
      <w:r w:rsidRPr="001C2706">
        <w:rPr>
          <w:vertAlign w:val="subscript"/>
        </w:rPr>
        <w:t>2</w:t>
      </w:r>
      <w:r>
        <w:t xml:space="preserve"> is the fraction of time points with predicted H</w:t>
      </w:r>
      <w:r w:rsidRPr="001C2706">
        <w:rPr>
          <w:vertAlign w:val="subscript"/>
        </w:rPr>
        <w:t>2</w:t>
      </w:r>
      <w:r>
        <w:t xml:space="preserve"> above the threshold when the target H</w:t>
      </w:r>
      <w:r w:rsidRPr="001C2706">
        <w:rPr>
          <w:vertAlign w:val="subscript"/>
        </w:rPr>
        <w:t>2</w:t>
      </w:r>
      <w:r>
        <w:t xml:space="preserve"> concentration is zero; rise lag is the mean delay between target threshold crossing and prediction threshold crossing.</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349"/>
        <w:gridCol w:w="1068"/>
        <w:gridCol w:w="1068"/>
        <w:gridCol w:w="958"/>
        <w:gridCol w:w="786"/>
        <w:gridCol w:w="1701"/>
        <w:gridCol w:w="1134"/>
      </w:tblGrid>
      <w:tr w:rsidR="00432FD3" w:rsidRPr="00220E79" w14:paraId="6F8C35F9" w14:textId="77777777" w:rsidTr="00C9247A">
        <w:trPr>
          <w:tblCellSpacing w:w="15" w:type="dxa"/>
          <w:jc w:val="center"/>
        </w:trPr>
        <w:tc>
          <w:tcPr>
            <w:tcW w:w="230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18E545" w14:textId="77777777" w:rsidR="00432FD3" w:rsidRPr="00220E79" w:rsidRDefault="00432FD3" w:rsidP="00C9247A">
            <w:pPr>
              <w:spacing w:line="240" w:lineRule="auto"/>
              <w:jc w:val="center"/>
              <w:rPr>
                <w:b/>
                <w:bCs/>
              </w:rPr>
            </w:pPr>
            <w:r w:rsidRPr="00220E79">
              <w:rPr>
                <w:b/>
                <w:bCs/>
              </w:rPr>
              <w:t>Threshold (vol%)</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42041FD" w14:textId="77777777" w:rsidR="00432FD3" w:rsidRPr="00220E79" w:rsidRDefault="00432FD3" w:rsidP="00C9247A">
            <w:pPr>
              <w:spacing w:line="240" w:lineRule="auto"/>
              <w:jc w:val="center"/>
              <w:rPr>
                <w:b/>
                <w:bCs/>
              </w:rPr>
            </w:pPr>
            <w:r w:rsidRPr="00220E79">
              <w:rPr>
                <w:b/>
                <w:bCs/>
              </w:rPr>
              <w:t>Sensitivity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4904A0D" w14:textId="77777777" w:rsidR="00432FD3" w:rsidRPr="00220E79" w:rsidRDefault="00432FD3" w:rsidP="00C9247A">
            <w:pPr>
              <w:spacing w:line="240" w:lineRule="auto"/>
              <w:jc w:val="center"/>
              <w:rPr>
                <w:b/>
                <w:bCs/>
              </w:rPr>
            </w:pPr>
            <w:r w:rsidRPr="00220E79">
              <w:rPr>
                <w:b/>
                <w:bCs/>
              </w:rPr>
              <w:t>Specificity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E757E9C" w14:textId="77777777" w:rsidR="00432FD3" w:rsidRPr="00220E79" w:rsidRDefault="00432FD3" w:rsidP="00C9247A">
            <w:pPr>
              <w:spacing w:line="240" w:lineRule="auto"/>
              <w:jc w:val="center"/>
              <w:rPr>
                <w:b/>
                <w:bCs/>
              </w:rPr>
            </w:pPr>
            <w:r w:rsidRPr="00220E79">
              <w:rPr>
                <w:b/>
                <w:bCs/>
              </w:rPr>
              <w:t>Precision</w:t>
            </w:r>
          </w:p>
        </w:tc>
        <w:tc>
          <w:tcPr>
            <w:tcW w:w="7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86EEC0" w14:textId="77777777" w:rsidR="00432FD3" w:rsidRPr="00220E79" w:rsidRDefault="00432FD3" w:rsidP="00C9247A">
            <w:pPr>
              <w:spacing w:line="240" w:lineRule="auto"/>
              <w:jc w:val="center"/>
              <w:rPr>
                <w:b/>
                <w:bCs/>
              </w:rPr>
            </w:pPr>
            <w:r w:rsidRPr="00220E79">
              <w:rPr>
                <w:b/>
                <w:bCs/>
              </w:rPr>
              <w:t>F1</w:t>
            </w:r>
          </w:p>
        </w:tc>
        <w:tc>
          <w:tcPr>
            <w:tcW w:w="167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96274E1" w14:textId="77777777" w:rsidR="00A43F1E" w:rsidRDefault="003B095E">
            <w:r>
              <w:t>False-positive fraction at 0% H2</w:t>
            </w:r>
          </w:p>
        </w:tc>
        <w:tc>
          <w:tcPr>
            <w:tcW w:w="108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C1A2B8" w14:textId="77777777" w:rsidR="00432FD3" w:rsidRPr="00220E79" w:rsidRDefault="00432FD3" w:rsidP="00C9247A">
            <w:pPr>
              <w:spacing w:line="240" w:lineRule="auto"/>
              <w:jc w:val="center"/>
              <w:rPr>
                <w:b/>
                <w:bCs/>
              </w:rPr>
            </w:pPr>
            <w:r w:rsidRPr="00220E79">
              <w:rPr>
                <w:b/>
                <w:bCs/>
              </w:rPr>
              <w:t>Rise lag (s)</w:t>
            </w:r>
          </w:p>
        </w:tc>
      </w:tr>
      <w:tr w:rsidR="00432FD3" w:rsidRPr="00220E79" w14:paraId="3F4CC221" w14:textId="77777777" w:rsidTr="00C9247A">
        <w:trPr>
          <w:tblCellSpacing w:w="15" w:type="dxa"/>
          <w:jc w:val="center"/>
        </w:trPr>
        <w:tc>
          <w:tcPr>
            <w:tcW w:w="2304" w:type="dxa"/>
            <w:tcBorders>
              <w:top w:val="single" w:sz="6" w:space="0" w:color="E6E6E6"/>
              <w:left w:val="single" w:sz="6" w:space="0" w:color="E6E6E6"/>
              <w:bottom w:val="single" w:sz="6" w:space="0" w:color="E6E6E6"/>
              <w:right w:val="single" w:sz="6" w:space="0" w:color="E6E6E6"/>
            </w:tcBorders>
            <w:vAlign w:val="center"/>
            <w:hideMark/>
          </w:tcPr>
          <w:p w14:paraId="70FF7615" w14:textId="77777777" w:rsidR="00432FD3" w:rsidRPr="00220E79" w:rsidRDefault="00432FD3" w:rsidP="00C9247A">
            <w:pPr>
              <w:spacing w:line="240" w:lineRule="auto"/>
              <w:jc w:val="center"/>
            </w:pPr>
            <w:r w:rsidRPr="00220E79">
              <w:t>0.5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6201BC" w14:textId="7650C886" w:rsidR="00432FD3" w:rsidRPr="00220E79" w:rsidRDefault="00432FD3" w:rsidP="00C9247A">
            <w:pPr>
              <w:spacing w:line="240" w:lineRule="auto"/>
              <w:jc w:val="center"/>
            </w:pPr>
            <w:r>
              <w:t>0.781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1E957BF" w14:textId="1429AA01" w:rsidR="00432FD3" w:rsidRPr="00220E79" w:rsidRDefault="00432FD3" w:rsidP="00C9247A">
            <w:pPr>
              <w:spacing w:line="240" w:lineRule="auto"/>
              <w:jc w:val="center"/>
            </w:pPr>
            <w:r>
              <w:t>0.948</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D81B0B" w14:textId="1D6B9C71" w:rsidR="00432FD3" w:rsidRPr="00220E79" w:rsidRDefault="00432FD3" w:rsidP="00C9247A">
            <w:pPr>
              <w:spacing w:line="240" w:lineRule="auto"/>
              <w:jc w:val="center"/>
            </w:pPr>
            <w:r>
              <w:t>0.797</w:t>
            </w:r>
          </w:p>
        </w:tc>
        <w:tc>
          <w:tcPr>
            <w:tcW w:w="756" w:type="dxa"/>
            <w:tcBorders>
              <w:top w:val="single" w:sz="6" w:space="0" w:color="E6E6E6"/>
              <w:left w:val="single" w:sz="6" w:space="0" w:color="E6E6E6"/>
              <w:bottom w:val="single" w:sz="6" w:space="0" w:color="E6E6E6"/>
              <w:right w:val="single" w:sz="6" w:space="0" w:color="E6E6E6"/>
            </w:tcBorders>
            <w:vAlign w:val="center"/>
            <w:hideMark/>
          </w:tcPr>
          <w:p w14:paraId="00925AFA" w14:textId="445D57BE" w:rsidR="00432FD3" w:rsidRPr="00220E79" w:rsidRDefault="00432FD3" w:rsidP="00C9247A">
            <w:pPr>
              <w:spacing w:line="240" w:lineRule="auto"/>
              <w:jc w:val="center"/>
            </w:pPr>
            <w:r>
              <w:t>0.789</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09B8E478" w14:textId="4BFBF2CF" w:rsidR="00432FD3" w:rsidRPr="00220E79" w:rsidRDefault="00432FD3" w:rsidP="00C9247A">
            <w:pPr>
              <w:spacing w:line="240" w:lineRule="auto"/>
              <w:jc w:val="center"/>
            </w:pPr>
            <w:r>
              <w:t>0.055</w:t>
            </w:r>
          </w:p>
        </w:tc>
        <w:tc>
          <w:tcPr>
            <w:tcW w:w="1089" w:type="dxa"/>
            <w:tcBorders>
              <w:top w:val="single" w:sz="6" w:space="0" w:color="E6E6E6"/>
              <w:left w:val="single" w:sz="6" w:space="0" w:color="E6E6E6"/>
              <w:bottom w:val="single" w:sz="6" w:space="0" w:color="E6E6E6"/>
              <w:right w:val="single" w:sz="6" w:space="0" w:color="E6E6E6"/>
            </w:tcBorders>
            <w:vAlign w:val="center"/>
            <w:hideMark/>
          </w:tcPr>
          <w:p w14:paraId="15217330" w14:textId="1B9EC06D" w:rsidR="00432FD3" w:rsidRPr="00220E79" w:rsidRDefault="00432FD3" w:rsidP="00C9247A">
            <w:pPr>
              <w:spacing w:line="240" w:lineRule="auto"/>
              <w:jc w:val="center"/>
            </w:pPr>
            <w:r>
              <w:t>13.6</w:t>
            </w:r>
          </w:p>
        </w:tc>
      </w:tr>
      <w:tr w:rsidR="00432FD3" w:rsidRPr="00220E79" w14:paraId="6C13439C" w14:textId="77777777" w:rsidTr="00C9247A">
        <w:trPr>
          <w:tblCellSpacing w:w="15" w:type="dxa"/>
          <w:jc w:val="center"/>
        </w:trPr>
        <w:tc>
          <w:tcPr>
            <w:tcW w:w="2304" w:type="dxa"/>
            <w:tcBorders>
              <w:top w:val="single" w:sz="6" w:space="0" w:color="E6E6E6"/>
              <w:left w:val="single" w:sz="6" w:space="0" w:color="E6E6E6"/>
              <w:bottom w:val="single" w:sz="6" w:space="0" w:color="E6E6E6"/>
              <w:right w:val="single" w:sz="6" w:space="0" w:color="E6E6E6"/>
            </w:tcBorders>
            <w:vAlign w:val="center"/>
            <w:hideMark/>
          </w:tcPr>
          <w:p w14:paraId="7EC04B55" w14:textId="77777777" w:rsidR="00432FD3" w:rsidRPr="00220E79" w:rsidRDefault="00432FD3" w:rsidP="00C9247A">
            <w:pPr>
              <w:spacing w:line="240" w:lineRule="auto"/>
              <w:jc w:val="center"/>
            </w:pPr>
            <w:r w:rsidRPr="00220E79">
              <w:t>1</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16EE38" w14:textId="3448C52E" w:rsidR="00432FD3" w:rsidRPr="00220E79" w:rsidRDefault="00432FD3" w:rsidP="00C9247A">
            <w:pPr>
              <w:spacing w:line="240" w:lineRule="auto"/>
              <w:jc w:val="center"/>
            </w:pPr>
            <w:r>
              <w:t>0.690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4BDBB3A" w14:textId="66C1364C" w:rsidR="00432FD3" w:rsidRPr="00220E79" w:rsidRDefault="00432FD3" w:rsidP="00C9247A">
            <w:pPr>
              <w:spacing w:line="240" w:lineRule="auto"/>
              <w:jc w:val="center"/>
            </w:pPr>
            <w:r>
              <w:t>0.987</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C47496" w14:textId="1D4CF17B" w:rsidR="00432FD3" w:rsidRPr="00220E79" w:rsidRDefault="00432FD3" w:rsidP="00C9247A">
            <w:pPr>
              <w:spacing w:line="240" w:lineRule="auto"/>
              <w:jc w:val="center"/>
            </w:pPr>
            <w:r>
              <w:t>0.908</w:t>
            </w:r>
          </w:p>
        </w:tc>
        <w:tc>
          <w:tcPr>
            <w:tcW w:w="756" w:type="dxa"/>
            <w:tcBorders>
              <w:top w:val="single" w:sz="6" w:space="0" w:color="E6E6E6"/>
              <w:left w:val="single" w:sz="6" w:space="0" w:color="E6E6E6"/>
              <w:bottom w:val="single" w:sz="6" w:space="0" w:color="E6E6E6"/>
              <w:right w:val="single" w:sz="6" w:space="0" w:color="E6E6E6"/>
            </w:tcBorders>
            <w:vAlign w:val="center"/>
            <w:hideMark/>
          </w:tcPr>
          <w:p w14:paraId="24B99A80" w14:textId="2BD8B66E" w:rsidR="00432FD3" w:rsidRPr="00220E79" w:rsidRDefault="00432FD3" w:rsidP="00C9247A">
            <w:pPr>
              <w:spacing w:line="240" w:lineRule="auto"/>
              <w:jc w:val="center"/>
            </w:pPr>
            <w:r>
              <w:t>0.784</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7F68EBA6" w14:textId="33DB5D06" w:rsidR="00432FD3" w:rsidRPr="00220E79" w:rsidRDefault="00432FD3" w:rsidP="00C9247A">
            <w:pPr>
              <w:spacing w:line="240" w:lineRule="auto"/>
              <w:jc w:val="center"/>
            </w:pPr>
            <w:r>
              <w:t>0.015</w:t>
            </w:r>
          </w:p>
        </w:tc>
        <w:tc>
          <w:tcPr>
            <w:tcW w:w="1089" w:type="dxa"/>
            <w:tcBorders>
              <w:top w:val="single" w:sz="6" w:space="0" w:color="E6E6E6"/>
              <w:left w:val="single" w:sz="6" w:space="0" w:color="E6E6E6"/>
              <w:bottom w:val="single" w:sz="6" w:space="0" w:color="E6E6E6"/>
              <w:right w:val="single" w:sz="6" w:space="0" w:color="E6E6E6"/>
            </w:tcBorders>
            <w:vAlign w:val="center"/>
            <w:hideMark/>
          </w:tcPr>
          <w:p w14:paraId="7725469F" w14:textId="018C7877" w:rsidR="00432FD3" w:rsidRPr="00220E79" w:rsidRDefault="00432FD3" w:rsidP="00C9247A">
            <w:pPr>
              <w:spacing w:line="240" w:lineRule="auto"/>
              <w:jc w:val="center"/>
            </w:pPr>
            <w:r>
              <w:t>0.4</w:t>
            </w:r>
          </w:p>
        </w:tc>
      </w:tr>
      <w:tr w:rsidR="00432FD3" w:rsidRPr="00220E79" w14:paraId="5D86A19B" w14:textId="77777777" w:rsidTr="00C9247A">
        <w:trPr>
          <w:tblCellSpacing w:w="15" w:type="dxa"/>
          <w:jc w:val="center"/>
        </w:trPr>
        <w:tc>
          <w:tcPr>
            <w:tcW w:w="2304" w:type="dxa"/>
            <w:tcBorders>
              <w:top w:val="single" w:sz="6" w:space="0" w:color="E6E6E6"/>
              <w:left w:val="single" w:sz="6" w:space="0" w:color="E6E6E6"/>
              <w:bottom w:val="single" w:sz="6" w:space="0" w:color="E6E6E6"/>
              <w:right w:val="single" w:sz="6" w:space="0" w:color="E6E6E6"/>
            </w:tcBorders>
            <w:vAlign w:val="center"/>
            <w:hideMark/>
          </w:tcPr>
          <w:p w14:paraId="3A15AFA2" w14:textId="77777777" w:rsidR="00432FD3" w:rsidRPr="00220E79" w:rsidRDefault="00432FD3" w:rsidP="00C9247A">
            <w:pPr>
              <w:spacing w:line="240" w:lineRule="auto"/>
              <w:jc w:val="center"/>
            </w:pPr>
            <w:r w:rsidRPr="00220E79">
              <w:t>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FFAC58" w14:textId="04F61313" w:rsidR="00432FD3" w:rsidRPr="00220E79" w:rsidRDefault="00432FD3" w:rsidP="00C9247A">
            <w:pPr>
              <w:spacing w:line="240" w:lineRule="auto"/>
              <w:jc w:val="center"/>
            </w:pPr>
            <w:r>
              <w:t>0.586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83ABA6" w14:textId="6F4668F6" w:rsidR="00432FD3" w:rsidRPr="00220E79" w:rsidRDefault="00432FD3" w:rsidP="00C9247A">
            <w:pPr>
              <w:spacing w:line="240" w:lineRule="auto"/>
              <w:jc w:val="center"/>
            </w:pPr>
            <w:r>
              <w:t>1.000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5CC691" w14:textId="7B359F62" w:rsidR="00432FD3" w:rsidRPr="00220E79" w:rsidRDefault="00432FD3" w:rsidP="00C9247A">
            <w:pPr>
              <w:spacing w:line="240" w:lineRule="auto"/>
              <w:jc w:val="center"/>
            </w:pPr>
            <w:r>
              <w:t>0.993</w:t>
            </w:r>
          </w:p>
        </w:tc>
        <w:tc>
          <w:tcPr>
            <w:tcW w:w="756" w:type="dxa"/>
            <w:tcBorders>
              <w:top w:val="single" w:sz="6" w:space="0" w:color="E6E6E6"/>
              <w:left w:val="single" w:sz="6" w:space="0" w:color="E6E6E6"/>
              <w:bottom w:val="single" w:sz="6" w:space="0" w:color="E6E6E6"/>
              <w:right w:val="single" w:sz="6" w:space="0" w:color="E6E6E6"/>
            </w:tcBorders>
            <w:vAlign w:val="center"/>
            <w:hideMark/>
          </w:tcPr>
          <w:p w14:paraId="5F3A522F" w14:textId="53307E58" w:rsidR="00432FD3" w:rsidRPr="00220E79" w:rsidRDefault="00432FD3" w:rsidP="00C9247A">
            <w:pPr>
              <w:spacing w:line="240" w:lineRule="auto"/>
              <w:jc w:val="center"/>
            </w:pPr>
            <w:r>
              <w:t>0.737</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5B6FC70A" w14:textId="066BC6AC" w:rsidR="00432FD3" w:rsidRPr="00220E79" w:rsidRDefault="00432FD3" w:rsidP="00C9247A">
            <w:pPr>
              <w:spacing w:line="240" w:lineRule="auto"/>
              <w:jc w:val="center"/>
            </w:pPr>
            <w:r>
              <w:t>0.001</w:t>
            </w:r>
          </w:p>
        </w:tc>
        <w:tc>
          <w:tcPr>
            <w:tcW w:w="1089" w:type="dxa"/>
            <w:tcBorders>
              <w:top w:val="single" w:sz="6" w:space="0" w:color="E6E6E6"/>
              <w:left w:val="single" w:sz="6" w:space="0" w:color="E6E6E6"/>
              <w:bottom w:val="single" w:sz="6" w:space="0" w:color="E6E6E6"/>
              <w:right w:val="single" w:sz="6" w:space="0" w:color="E6E6E6"/>
            </w:tcBorders>
            <w:vAlign w:val="center"/>
            <w:hideMark/>
          </w:tcPr>
          <w:p w14:paraId="6A33BA80" w14:textId="6FB159A5" w:rsidR="00432FD3" w:rsidRPr="00220E79" w:rsidRDefault="00432FD3" w:rsidP="00C9247A">
            <w:pPr>
              <w:spacing w:line="240" w:lineRule="auto"/>
              <w:jc w:val="center"/>
            </w:pPr>
            <w:r>
              <w:t>5.8</w:t>
            </w:r>
          </w:p>
        </w:tc>
      </w:tr>
      <w:tr w:rsidR="00432FD3" w:rsidRPr="00220E79" w14:paraId="3E5D4F87" w14:textId="77777777" w:rsidTr="00C9247A">
        <w:trPr>
          <w:tblCellSpacing w:w="15" w:type="dxa"/>
          <w:jc w:val="center"/>
        </w:trPr>
        <w:tc>
          <w:tcPr>
            <w:tcW w:w="2304" w:type="dxa"/>
            <w:tcBorders>
              <w:top w:val="single" w:sz="6" w:space="0" w:color="E6E6E6"/>
              <w:left w:val="single" w:sz="6" w:space="0" w:color="E6E6E6"/>
              <w:bottom w:val="single" w:sz="6" w:space="0" w:color="E6E6E6"/>
              <w:right w:val="single" w:sz="6" w:space="0" w:color="E6E6E6"/>
            </w:tcBorders>
            <w:vAlign w:val="center"/>
            <w:hideMark/>
          </w:tcPr>
          <w:p w14:paraId="10F2A0BC" w14:textId="77777777" w:rsidR="00432FD3" w:rsidRPr="00220E79" w:rsidRDefault="00432FD3" w:rsidP="00C9247A">
            <w:pPr>
              <w:spacing w:line="240" w:lineRule="auto"/>
              <w:jc w:val="center"/>
            </w:pPr>
            <w:r w:rsidRPr="00220E79">
              <w:t>4</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70D1594" w14:textId="01C912BF" w:rsidR="00432FD3" w:rsidRPr="00220E79" w:rsidRDefault="00432FD3" w:rsidP="00C9247A">
            <w:pPr>
              <w:spacing w:line="240" w:lineRule="auto"/>
              <w:jc w:val="center"/>
            </w:pPr>
            <w:r>
              <w:t>0.006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019AF7" w14:textId="77777777" w:rsidR="00432FD3" w:rsidRPr="00220E79" w:rsidRDefault="00432FD3" w:rsidP="00C9247A">
            <w:pPr>
              <w:spacing w:line="240" w:lineRule="auto"/>
              <w:jc w:val="center"/>
            </w:pPr>
            <w:r w:rsidRPr="00220E79">
              <w:t>1.000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4A2EB85" w14:textId="19E0C9FC" w:rsidR="00432FD3" w:rsidRPr="00220E79" w:rsidRDefault="00432FD3" w:rsidP="00C9247A">
            <w:pPr>
              <w:spacing w:line="240" w:lineRule="auto"/>
              <w:jc w:val="center"/>
            </w:pPr>
            <w:r>
              <w:t>1.000</w:t>
            </w:r>
          </w:p>
        </w:tc>
        <w:tc>
          <w:tcPr>
            <w:tcW w:w="756" w:type="dxa"/>
            <w:tcBorders>
              <w:top w:val="single" w:sz="6" w:space="0" w:color="E6E6E6"/>
              <w:left w:val="single" w:sz="6" w:space="0" w:color="E6E6E6"/>
              <w:bottom w:val="single" w:sz="6" w:space="0" w:color="E6E6E6"/>
              <w:right w:val="single" w:sz="6" w:space="0" w:color="E6E6E6"/>
            </w:tcBorders>
            <w:vAlign w:val="center"/>
            <w:hideMark/>
          </w:tcPr>
          <w:p w14:paraId="39321579" w14:textId="5FB17C8C" w:rsidR="00432FD3" w:rsidRPr="00220E79" w:rsidRDefault="00432FD3" w:rsidP="00C9247A">
            <w:pPr>
              <w:spacing w:line="240" w:lineRule="auto"/>
              <w:jc w:val="center"/>
            </w:pPr>
            <w:r>
              <w:t>0.011</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516E99B9" w14:textId="77777777" w:rsidR="00432FD3" w:rsidRPr="00220E79" w:rsidRDefault="00432FD3" w:rsidP="00C9247A">
            <w:pPr>
              <w:spacing w:line="240" w:lineRule="auto"/>
              <w:jc w:val="center"/>
            </w:pPr>
            <w:r w:rsidRPr="00220E79">
              <w:t>0.000</w:t>
            </w:r>
          </w:p>
        </w:tc>
        <w:tc>
          <w:tcPr>
            <w:tcW w:w="1089" w:type="dxa"/>
            <w:tcBorders>
              <w:top w:val="single" w:sz="6" w:space="0" w:color="E6E6E6"/>
              <w:left w:val="single" w:sz="6" w:space="0" w:color="E6E6E6"/>
              <w:bottom w:val="single" w:sz="6" w:space="0" w:color="E6E6E6"/>
              <w:right w:val="single" w:sz="6" w:space="0" w:color="E6E6E6"/>
            </w:tcBorders>
            <w:vAlign w:val="center"/>
            <w:hideMark/>
          </w:tcPr>
          <w:p w14:paraId="1B0C3516" w14:textId="3703F9F3" w:rsidR="00432FD3" w:rsidRPr="00220E79" w:rsidRDefault="00432FD3" w:rsidP="00C9247A">
            <w:pPr>
              <w:spacing w:line="240" w:lineRule="auto"/>
              <w:jc w:val="center"/>
            </w:pPr>
            <w:r>
              <w:t>531.0</w:t>
            </w:r>
          </w:p>
        </w:tc>
      </w:tr>
    </w:tbl>
    <w:p w14:paraId="1CC0D346" w14:textId="77777777" w:rsidR="00432FD3" w:rsidRDefault="00432FD3" w:rsidP="00432FD3"/>
    <w:p w14:paraId="47F96B29" w14:textId="77777777" w:rsidR="00265DD3" w:rsidRDefault="003B095E">
      <w:pPr>
        <w:rPr>
          <w:b/>
          <w:bCs/>
        </w:rPr>
      </w:pPr>
      <w:r w:rsidRPr="001C2706">
        <w:rPr>
          <w:b/>
          <w:bCs/>
        </w:rPr>
        <w:t>Table S10</w:t>
      </w:r>
      <w:r>
        <w:t>. Low-H</w:t>
      </w:r>
      <w:r w:rsidRPr="001C2706">
        <w:rPr>
          <w:vertAlign w:val="subscript"/>
        </w:rPr>
        <w:t>2</w:t>
      </w:r>
      <w:r>
        <w:t xml:space="preserve"> threshold-detection metrics for the humid dynamic held-out measurement. Metrics are calculated after thresholding the predicted and target H</w:t>
      </w:r>
      <w:r w:rsidRPr="001C2706">
        <w:rPr>
          <w:vertAlign w:val="subscript"/>
        </w:rPr>
        <w:t>2</w:t>
      </w:r>
      <w:r>
        <w:t xml:space="preserve"> traces at the listed H</w:t>
      </w:r>
      <w:r w:rsidRPr="001C2706">
        <w:rPr>
          <w:vertAlign w:val="subscript"/>
        </w:rPr>
        <w:t>2</w:t>
      </w:r>
      <w:r>
        <w:t xml:space="preserve"> concentration. The false-positive fraction at 0% H</w:t>
      </w:r>
      <w:r w:rsidRPr="001C2706">
        <w:rPr>
          <w:vertAlign w:val="subscript"/>
        </w:rPr>
        <w:t>2</w:t>
      </w:r>
      <w:r>
        <w:t xml:space="preserve"> is the fraction of time points with predicted H</w:t>
      </w:r>
      <w:r w:rsidRPr="001C2706">
        <w:rPr>
          <w:vertAlign w:val="subscript"/>
        </w:rPr>
        <w:t>2</w:t>
      </w:r>
      <w:r>
        <w:t xml:space="preserve"> above the threshold when the target H</w:t>
      </w:r>
      <w:r w:rsidRPr="001C2706">
        <w:rPr>
          <w:vertAlign w:val="subscript"/>
        </w:rPr>
        <w:t>2</w:t>
      </w:r>
      <w:r>
        <w:t xml:space="preserve"> concentration is zero; rise lag is the mean delay between target threshold crossing and prediction threshold crossing.</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77"/>
        <w:gridCol w:w="1299"/>
        <w:gridCol w:w="1068"/>
        <w:gridCol w:w="958"/>
        <w:gridCol w:w="786"/>
        <w:gridCol w:w="1701"/>
        <w:gridCol w:w="1275"/>
      </w:tblGrid>
      <w:tr w:rsidR="00432FD3" w:rsidRPr="0010066D" w14:paraId="4BA5864A" w14:textId="77777777" w:rsidTr="00C9247A">
        <w:trPr>
          <w:tblCellSpacing w:w="15" w:type="dxa"/>
          <w:jc w:val="center"/>
        </w:trPr>
        <w:tc>
          <w:tcPr>
            <w:tcW w:w="193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3036B3" w14:textId="77777777" w:rsidR="00432FD3" w:rsidRPr="0010066D" w:rsidRDefault="00432FD3" w:rsidP="00C9247A">
            <w:pPr>
              <w:spacing w:line="240" w:lineRule="auto"/>
              <w:jc w:val="center"/>
              <w:rPr>
                <w:b/>
                <w:bCs/>
              </w:rPr>
            </w:pPr>
            <w:r w:rsidRPr="0010066D">
              <w:rPr>
                <w:b/>
                <w:bCs/>
              </w:rPr>
              <w:t>Threshold (vol%)</w:t>
            </w:r>
          </w:p>
        </w:tc>
        <w:tc>
          <w:tcPr>
            <w:tcW w:w="126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EAF51D6" w14:textId="77777777" w:rsidR="00432FD3" w:rsidRPr="0010066D" w:rsidRDefault="00432FD3" w:rsidP="00C9247A">
            <w:pPr>
              <w:spacing w:line="240" w:lineRule="auto"/>
              <w:jc w:val="center"/>
              <w:rPr>
                <w:b/>
                <w:bCs/>
              </w:rPr>
            </w:pPr>
            <w:r w:rsidRPr="0010066D">
              <w:rPr>
                <w:b/>
                <w:bCs/>
              </w:rPr>
              <w:t>Sensitivity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E34C4B" w14:textId="77777777" w:rsidR="00432FD3" w:rsidRPr="0010066D" w:rsidRDefault="00432FD3" w:rsidP="00C9247A">
            <w:pPr>
              <w:spacing w:line="240" w:lineRule="auto"/>
              <w:jc w:val="center"/>
              <w:rPr>
                <w:b/>
                <w:bCs/>
              </w:rPr>
            </w:pPr>
            <w:r w:rsidRPr="0010066D">
              <w:rPr>
                <w:b/>
                <w:bCs/>
              </w:rPr>
              <w:t>Specificity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F2B303" w14:textId="77777777" w:rsidR="00432FD3" w:rsidRPr="0010066D" w:rsidRDefault="00432FD3" w:rsidP="00C9247A">
            <w:pPr>
              <w:spacing w:line="240" w:lineRule="auto"/>
              <w:jc w:val="center"/>
              <w:rPr>
                <w:b/>
                <w:bCs/>
              </w:rPr>
            </w:pPr>
            <w:r w:rsidRPr="0010066D">
              <w:rPr>
                <w:b/>
                <w:bCs/>
              </w:rPr>
              <w:t>Precision</w:t>
            </w:r>
          </w:p>
        </w:tc>
        <w:tc>
          <w:tcPr>
            <w:tcW w:w="7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CA44CC" w14:textId="77777777" w:rsidR="00432FD3" w:rsidRPr="0010066D" w:rsidRDefault="00432FD3" w:rsidP="00C9247A">
            <w:pPr>
              <w:spacing w:line="240" w:lineRule="auto"/>
              <w:jc w:val="center"/>
              <w:rPr>
                <w:b/>
                <w:bCs/>
              </w:rPr>
            </w:pPr>
            <w:r w:rsidRPr="0010066D">
              <w:rPr>
                <w:b/>
                <w:bCs/>
              </w:rPr>
              <w:t>F1</w:t>
            </w:r>
          </w:p>
        </w:tc>
        <w:tc>
          <w:tcPr>
            <w:tcW w:w="167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2AB3B4" w14:textId="77777777" w:rsidR="00A43F1E" w:rsidRDefault="003B095E">
            <w:r>
              <w:t>False-positive fraction at 0% H2</w:t>
            </w:r>
          </w:p>
        </w:tc>
        <w:tc>
          <w:tcPr>
            <w:tcW w:w="123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EA99AD3" w14:textId="77777777" w:rsidR="00432FD3" w:rsidRPr="0010066D" w:rsidRDefault="00432FD3" w:rsidP="00C9247A">
            <w:pPr>
              <w:spacing w:line="240" w:lineRule="auto"/>
              <w:jc w:val="center"/>
              <w:rPr>
                <w:b/>
                <w:bCs/>
              </w:rPr>
            </w:pPr>
            <w:r w:rsidRPr="0010066D">
              <w:rPr>
                <w:b/>
                <w:bCs/>
              </w:rPr>
              <w:t>Rise lag (s)</w:t>
            </w:r>
          </w:p>
        </w:tc>
      </w:tr>
      <w:tr w:rsidR="00432FD3" w:rsidRPr="0010066D" w14:paraId="11715DEF" w14:textId="77777777" w:rsidTr="00C9247A">
        <w:trPr>
          <w:tblCellSpacing w:w="15" w:type="dxa"/>
          <w:jc w:val="center"/>
        </w:trPr>
        <w:tc>
          <w:tcPr>
            <w:tcW w:w="1932" w:type="dxa"/>
            <w:tcBorders>
              <w:top w:val="single" w:sz="6" w:space="0" w:color="E6E6E6"/>
              <w:left w:val="single" w:sz="6" w:space="0" w:color="E6E6E6"/>
              <w:bottom w:val="single" w:sz="6" w:space="0" w:color="E6E6E6"/>
              <w:right w:val="single" w:sz="6" w:space="0" w:color="E6E6E6"/>
            </w:tcBorders>
            <w:vAlign w:val="center"/>
            <w:hideMark/>
          </w:tcPr>
          <w:p w14:paraId="281DA578" w14:textId="77777777" w:rsidR="00432FD3" w:rsidRPr="0010066D" w:rsidRDefault="00432FD3" w:rsidP="00C9247A">
            <w:pPr>
              <w:spacing w:line="240" w:lineRule="auto"/>
              <w:jc w:val="center"/>
            </w:pPr>
            <w:r w:rsidRPr="0010066D">
              <w:t>0.5</w:t>
            </w:r>
          </w:p>
        </w:tc>
        <w:tc>
          <w:tcPr>
            <w:tcW w:w="1269" w:type="dxa"/>
            <w:tcBorders>
              <w:top w:val="single" w:sz="6" w:space="0" w:color="E6E6E6"/>
              <w:left w:val="single" w:sz="6" w:space="0" w:color="E6E6E6"/>
              <w:bottom w:val="single" w:sz="6" w:space="0" w:color="E6E6E6"/>
              <w:right w:val="single" w:sz="6" w:space="0" w:color="E6E6E6"/>
            </w:tcBorders>
            <w:vAlign w:val="center"/>
            <w:hideMark/>
          </w:tcPr>
          <w:p w14:paraId="1461A53E" w14:textId="2E98B91E" w:rsidR="00432FD3" w:rsidRPr="0010066D" w:rsidRDefault="00432FD3" w:rsidP="00C9247A">
            <w:pPr>
              <w:spacing w:line="240" w:lineRule="auto"/>
              <w:jc w:val="center"/>
            </w:pPr>
            <w:r>
              <w:t>0.690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10CFB4B" w14:textId="34028592" w:rsidR="00432FD3" w:rsidRPr="0010066D" w:rsidRDefault="00432FD3" w:rsidP="00C9247A">
            <w:pPr>
              <w:spacing w:line="240" w:lineRule="auto"/>
              <w:jc w:val="center"/>
            </w:pPr>
            <w:r>
              <w:t>0.999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110F76" w14:textId="5FCB0B6D" w:rsidR="00432FD3" w:rsidRPr="0010066D" w:rsidRDefault="00432FD3" w:rsidP="00C9247A">
            <w:pPr>
              <w:spacing w:line="240" w:lineRule="auto"/>
              <w:jc w:val="center"/>
            </w:pPr>
            <w:r>
              <w:t>0.990</w:t>
            </w:r>
          </w:p>
        </w:tc>
        <w:tc>
          <w:tcPr>
            <w:tcW w:w="756" w:type="dxa"/>
            <w:tcBorders>
              <w:top w:val="single" w:sz="6" w:space="0" w:color="E6E6E6"/>
              <w:left w:val="single" w:sz="6" w:space="0" w:color="E6E6E6"/>
              <w:bottom w:val="single" w:sz="6" w:space="0" w:color="E6E6E6"/>
              <w:right w:val="single" w:sz="6" w:space="0" w:color="E6E6E6"/>
            </w:tcBorders>
            <w:vAlign w:val="center"/>
            <w:hideMark/>
          </w:tcPr>
          <w:p w14:paraId="2B8B09F2" w14:textId="0B824931" w:rsidR="00432FD3" w:rsidRPr="0010066D" w:rsidRDefault="00432FD3" w:rsidP="00C9247A">
            <w:pPr>
              <w:spacing w:line="240" w:lineRule="auto"/>
              <w:jc w:val="center"/>
            </w:pPr>
            <w:r>
              <w:t>0.813</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10095352" w14:textId="203E8231" w:rsidR="00432FD3" w:rsidRPr="0010066D" w:rsidRDefault="00432FD3" w:rsidP="00C9247A">
            <w:pPr>
              <w:spacing w:line="240" w:lineRule="auto"/>
              <w:jc w:val="center"/>
            </w:pPr>
            <w:r>
              <w:t>0.002</w:t>
            </w:r>
          </w:p>
        </w:tc>
        <w:tc>
          <w:tcPr>
            <w:tcW w:w="1230" w:type="dxa"/>
            <w:tcBorders>
              <w:top w:val="single" w:sz="6" w:space="0" w:color="E6E6E6"/>
              <w:left w:val="single" w:sz="6" w:space="0" w:color="E6E6E6"/>
              <w:bottom w:val="single" w:sz="6" w:space="0" w:color="E6E6E6"/>
              <w:right w:val="single" w:sz="6" w:space="0" w:color="E6E6E6"/>
            </w:tcBorders>
            <w:vAlign w:val="center"/>
            <w:hideMark/>
          </w:tcPr>
          <w:p w14:paraId="50CE326D" w14:textId="19155DC8" w:rsidR="00432FD3" w:rsidRPr="0010066D" w:rsidRDefault="00432FD3" w:rsidP="00C9247A">
            <w:pPr>
              <w:spacing w:line="240" w:lineRule="auto"/>
              <w:jc w:val="center"/>
            </w:pPr>
            <w:r>
              <w:t>94.6</w:t>
            </w:r>
          </w:p>
        </w:tc>
      </w:tr>
      <w:tr w:rsidR="00432FD3" w:rsidRPr="0010066D" w14:paraId="5915F9B2" w14:textId="77777777" w:rsidTr="00C9247A">
        <w:trPr>
          <w:tblCellSpacing w:w="15" w:type="dxa"/>
          <w:jc w:val="center"/>
        </w:trPr>
        <w:tc>
          <w:tcPr>
            <w:tcW w:w="1932" w:type="dxa"/>
            <w:tcBorders>
              <w:top w:val="single" w:sz="6" w:space="0" w:color="E6E6E6"/>
              <w:left w:val="single" w:sz="6" w:space="0" w:color="E6E6E6"/>
              <w:bottom w:val="single" w:sz="6" w:space="0" w:color="E6E6E6"/>
              <w:right w:val="single" w:sz="6" w:space="0" w:color="E6E6E6"/>
            </w:tcBorders>
            <w:vAlign w:val="center"/>
            <w:hideMark/>
          </w:tcPr>
          <w:p w14:paraId="452D679A" w14:textId="77777777" w:rsidR="00432FD3" w:rsidRPr="0010066D" w:rsidRDefault="00432FD3" w:rsidP="00C9247A">
            <w:pPr>
              <w:spacing w:line="240" w:lineRule="auto"/>
              <w:jc w:val="center"/>
            </w:pPr>
            <w:r w:rsidRPr="0010066D">
              <w:t>1</w:t>
            </w:r>
          </w:p>
        </w:tc>
        <w:tc>
          <w:tcPr>
            <w:tcW w:w="1269" w:type="dxa"/>
            <w:tcBorders>
              <w:top w:val="single" w:sz="6" w:space="0" w:color="E6E6E6"/>
              <w:left w:val="single" w:sz="6" w:space="0" w:color="E6E6E6"/>
              <w:bottom w:val="single" w:sz="6" w:space="0" w:color="E6E6E6"/>
              <w:right w:val="single" w:sz="6" w:space="0" w:color="E6E6E6"/>
            </w:tcBorders>
            <w:vAlign w:val="center"/>
            <w:hideMark/>
          </w:tcPr>
          <w:p w14:paraId="79EC473F" w14:textId="63BB7C2C" w:rsidR="00432FD3" w:rsidRPr="0010066D" w:rsidRDefault="00432FD3" w:rsidP="00C9247A">
            <w:pPr>
              <w:spacing w:line="240" w:lineRule="auto"/>
              <w:jc w:val="center"/>
            </w:pPr>
            <w:r>
              <w:t>0.746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7646F3" w14:textId="2A979EDE" w:rsidR="00432FD3" w:rsidRPr="0010066D" w:rsidRDefault="00432FD3" w:rsidP="00C9247A">
            <w:pPr>
              <w:spacing w:line="240" w:lineRule="auto"/>
              <w:jc w:val="center"/>
            </w:pPr>
            <w:r>
              <w:t>1.000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C8CDD46" w14:textId="15B6804B" w:rsidR="00432FD3" w:rsidRPr="0010066D" w:rsidRDefault="00432FD3" w:rsidP="00C9247A">
            <w:pPr>
              <w:spacing w:line="240" w:lineRule="auto"/>
              <w:jc w:val="center"/>
            </w:pPr>
            <w:r>
              <w:t>1.000</w:t>
            </w:r>
          </w:p>
        </w:tc>
        <w:tc>
          <w:tcPr>
            <w:tcW w:w="756" w:type="dxa"/>
            <w:tcBorders>
              <w:top w:val="single" w:sz="6" w:space="0" w:color="E6E6E6"/>
              <w:left w:val="single" w:sz="6" w:space="0" w:color="E6E6E6"/>
              <w:bottom w:val="single" w:sz="6" w:space="0" w:color="E6E6E6"/>
              <w:right w:val="single" w:sz="6" w:space="0" w:color="E6E6E6"/>
            </w:tcBorders>
            <w:vAlign w:val="center"/>
            <w:hideMark/>
          </w:tcPr>
          <w:p w14:paraId="7311B027" w14:textId="15648854" w:rsidR="00432FD3" w:rsidRPr="0010066D" w:rsidRDefault="00432FD3" w:rsidP="00C9247A">
            <w:pPr>
              <w:spacing w:line="240" w:lineRule="auto"/>
              <w:jc w:val="center"/>
            </w:pPr>
            <w:r>
              <w:t>0.854</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089FAD66" w14:textId="4CCEB224" w:rsidR="00432FD3" w:rsidRPr="0010066D" w:rsidRDefault="00432FD3" w:rsidP="00C9247A">
            <w:pPr>
              <w:spacing w:line="240" w:lineRule="auto"/>
              <w:jc w:val="center"/>
            </w:pPr>
            <w:r>
              <w:t>0.000</w:t>
            </w:r>
          </w:p>
        </w:tc>
        <w:tc>
          <w:tcPr>
            <w:tcW w:w="1230" w:type="dxa"/>
            <w:tcBorders>
              <w:top w:val="single" w:sz="6" w:space="0" w:color="E6E6E6"/>
              <w:left w:val="single" w:sz="6" w:space="0" w:color="E6E6E6"/>
              <w:bottom w:val="single" w:sz="6" w:space="0" w:color="E6E6E6"/>
              <w:right w:val="single" w:sz="6" w:space="0" w:color="E6E6E6"/>
            </w:tcBorders>
            <w:vAlign w:val="center"/>
            <w:hideMark/>
          </w:tcPr>
          <w:p w14:paraId="70CBE4D0" w14:textId="3094EEB0" w:rsidR="00432FD3" w:rsidRPr="0010066D" w:rsidRDefault="00432FD3" w:rsidP="00C9247A">
            <w:pPr>
              <w:spacing w:line="240" w:lineRule="auto"/>
              <w:jc w:val="center"/>
            </w:pPr>
            <w:r>
              <w:t>77.8</w:t>
            </w:r>
          </w:p>
        </w:tc>
      </w:tr>
      <w:tr w:rsidR="00432FD3" w:rsidRPr="0010066D" w14:paraId="766D4910" w14:textId="77777777" w:rsidTr="00C9247A">
        <w:trPr>
          <w:tblCellSpacing w:w="15" w:type="dxa"/>
          <w:jc w:val="center"/>
        </w:trPr>
        <w:tc>
          <w:tcPr>
            <w:tcW w:w="1932" w:type="dxa"/>
            <w:tcBorders>
              <w:top w:val="single" w:sz="6" w:space="0" w:color="E6E6E6"/>
              <w:left w:val="single" w:sz="6" w:space="0" w:color="E6E6E6"/>
              <w:bottom w:val="single" w:sz="6" w:space="0" w:color="E6E6E6"/>
              <w:right w:val="single" w:sz="6" w:space="0" w:color="E6E6E6"/>
            </w:tcBorders>
            <w:vAlign w:val="center"/>
            <w:hideMark/>
          </w:tcPr>
          <w:p w14:paraId="3B18FE5A" w14:textId="77777777" w:rsidR="00432FD3" w:rsidRPr="0010066D" w:rsidRDefault="00432FD3" w:rsidP="00C9247A">
            <w:pPr>
              <w:spacing w:line="240" w:lineRule="auto"/>
              <w:jc w:val="center"/>
            </w:pPr>
            <w:r w:rsidRPr="0010066D">
              <w:t>2</w:t>
            </w:r>
          </w:p>
        </w:tc>
        <w:tc>
          <w:tcPr>
            <w:tcW w:w="1269" w:type="dxa"/>
            <w:tcBorders>
              <w:top w:val="single" w:sz="6" w:space="0" w:color="E6E6E6"/>
              <w:left w:val="single" w:sz="6" w:space="0" w:color="E6E6E6"/>
              <w:bottom w:val="single" w:sz="6" w:space="0" w:color="E6E6E6"/>
              <w:right w:val="single" w:sz="6" w:space="0" w:color="E6E6E6"/>
            </w:tcBorders>
            <w:vAlign w:val="center"/>
            <w:hideMark/>
          </w:tcPr>
          <w:p w14:paraId="48E2909F" w14:textId="5C95A715" w:rsidR="00432FD3" w:rsidRPr="0010066D" w:rsidRDefault="00432FD3" w:rsidP="00C9247A">
            <w:pPr>
              <w:spacing w:line="240" w:lineRule="auto"/>
              <w:jc w:val="center"/>
            </w:pPr>
            <w:r>
              <w:t>0.343</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6D2FA01" w14:textId="77777777" w:rsidR="00432FD3" w:rsidRPr="0010066D" w:rsidRDefault="00432FD3" w:rsidP="00C9247A">
            <w:pPr>
              <w:spacing w:line="240" w:lineRule="auto"/>
              <w:jc w:val="center"/>
            </w:pPr>
            <w:r w:rsidRPr="0010066D">
              <w:t>1.000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CDD4D3" w14:textId="77777777" w:rsidR="00432FD3" w:rsidRPr="0010066D" w:rsidRDefault="00432FD3" w:rsidP="00C9247A">
            <w:pPr>
              <w:spacing w:line="240" w:lineRule="auto"/>
              <w:jc w:val="center"/>
            </w:pPr>
            <w:r w:rsidRPr="0010066D">
              <w:t>1.000</w:t>
            </w:r>
          </w:p>
        </w:tc>
        <w:tc>
          <w:tcPr>
            <w:tcW w:w="756" w:type="dxa"/>
            <w:tcBorders>
              <w:top w:val="single" w:sz="6" w:space="0" w:color="E6E6E6"/>
              <w:left w:val="single" w:sz="6" w:space="0" w:color="E6E6E6"/>
              <w:bottom w:val="single" w:sz="6" w:space="0" w:color="E6E6E6"/>
              <w:right w:val="single" w:sz="6" w:space="0" w:color="E6E6E6"/>
            </w:tcBorders>
            <w:vAlign w:val="center"/>
            <w:hideMark/>
          </w:tcPr>
          <w:p w14:paraId="316A820A" w14:textId="7437C5F7" w:rsidR="00432FD3" w:rsidRPr="0010066D" w:rsidRDefault="00432FD3" w:rsidP="00C9247A">
            <w:pPr>
              <w:spacing w:line="240" w:lineRule="auto"/>
              <w:jc w:val="center"/>
            </w:pPr>
            <w:r>
              <w:t>0.510</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5E0B75E0" w14:textId="77777777" w:rsidR="00432FD3" w:rsidRPr="0010066D" w:rsidRDefault="00432FD3" w:rsidP="00C9247A">
            <w:pPr>
              <w:spacing w:line="240" w:lineRule="auto"/>
              <w:jc w:val="center"/>
            </w:pPr>
            <w:r w:rsidRPr="0010066D">
              <w:t>0.000</w:t>
            </w:r>
          </w:p>
        </w:tc>
        <w:tc>
          <w:tcPr>
            <w:tcW w:w="1230" w:type="dxa"/>
            <w:tcBorders>
              <w:top w:val="single" w:sz="6" w:space="0" w:color="E6E6E6"/>
              <w:left w:val="single" w:sz="6" w:space="0" w:color="E6E6E6"/>
              <w:bottom w:val="single" w:sz="6" w:space="0" w:color="E6E6E6"/>
              <w:right w:val="single" w:sz="6" w:space="0" w:color="E6E6E6"/>
            </w:tcBorders>
            <w:vAlign w:val="center"/>
            <w:hideMark/>
          </w:tcPr>
          <w:p w14:paraId="78B5EDB6" w14:textId="1AB27FCE" w:rsidR="00432FD3" w:rsidRPr="0010066D" w:rsidRDefault="00432FD3" w:rsidP="00C9247A">
            <w:pPr>
              <w:spacing w:line="240" w:lineRule="auto"/>
              <w:jc w:val="center"/>
            </w:pPr>
            <w:r>
              <w:t>201.2</w:t>
            </w:r>
          </w:p>
        </w:tc>
      </w:tr>
      <w:tr w:rsidR="00432FD3" w:rsidRPr="0010066D" w14:paraId="7A13ED10" w14:textId="77777777" w:rsidTr="00C9247A">
        <w:trPr>
          <w:tblCellSpacing w:w="15" w:type="dxa"/>
          <w:jc w:val="center"/>
        </w:trPr>
        <w:tc>
          <w:tcPr>
            <w:tcW w:w="1932" w:type="dxa"/>
            <w:tcBorders>
              <w:top w:val="single" w:sz="6" w:space="0" w:color="E6E6E6"/>
              <w:left w:val="single" w:sz="6" w:space="0" w:color="E6E6E6"/>
              <w:bottom w:val="single" w:sz="6" w:space="0" w:color="E6E6E6"/>
              <w:right w:val="single" w:sz="6" w:space="0" w:color="E6E6E6"/>
            </w:tcBorders>
            <w:vAlign w:val="center"/>
            <w:hideMark/>
          </w:tcPr>
          <w:p w14:paraId="5998E4DF" w14:textId="77777777" w:rsidR="00432FD3" w:rsidRPr="0010066D" w:rsidRDefault="00432FD3" w:rsidP="00C9247A">
            <w:pPr>
              <w:spacing w:line="240" w:lineRule="auto"/>
              <w:jc w:val="center"/>
            </w:pPr>
            <w:r w:rsidRPr="0010066D">
              <w:t>4</w:t>
            </w:r>
          </w:p>
        </w:tc>
        <w:tc>
          <w:tcPr>
            <w:tcW w:w="1269" w:type="dxa"/>
            <w:tcBorders>
              <w:top w:val="single" w:sz="6" w:space="0" w:color="E6E6E6"/>
              <w:left w:val="single" w:sz="6" w:space="0" w:color="E6E6E6"/>
              <w:bottom w:val="single" w:sz="6" w:space="0" w:color="E6E6E6"/>
              <w:right w:val="single" w:sz="6" w:space="0" w:color="E6E6E6"/>
            </w:tcBorders>
            <w:vAlign w:val="center"/>
            <w:hideMark/>
          </w:tcPr>
          <w:p w14:paraId="599114CE" w14:textId="4CDDCB0A" w:rsidR="00432FD3" w:rsidRPr="0010066D" w:rsidRDefault="00432FD3" w:rsidP="00C9247A">
            <w:pPr>
              <w:spacing w:line="240" w:lineRule="auto"/>
              <w:jc w:val="center"/>
            </w:pPr>
            <w:r>
              <w:t>0.029</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D7FBDA" w14:textId="77777777" w:rsidR="00432FD3" w:rsidRPr="0010066D" w:rsidRDefault="00432FD3" w:rsidP="00C9247A">
            <w:pPr>
              <w:spacing w:line="240" w:lineRule="auto"/>
              <w:jc w:val="center"/>
            </w:pPr>
            <w:r w:rsidRPr="0010066D">
              <w:t>1.000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1E5ABF1" w14:textId="73C32A3A" w:rsidR="00432FD3" w:rsidRPr="0010066D" w:rsidRDefault="00432FD3" w:rsidP="00C9247A">
            <w:pPr>
              <w:spacing w:line="240" w:lineRule="auto"/>
              <w:jc w:val="center"/>
            </w:pPr>
            <w:r>
              <w:t>1.000</w:t>
            </w:r>
          </w:p>
        </w:tc>
        <w:tc>
          <w:tcPr>
            <w:tcW w:w="756" w:type="dxa"/>
            <w:tcBorders>
              <w:top w:val="single" w:sz="6" w:space="0" w:color="E6E6E6"/>
              <w:left w:val="single" w:sz="6" w:space="0" w:color="E6E6E6"/>
              <w:bottom w:val="single" w:sz="6" w:space="0" w:color="E6E6E6"/>
              <w:right w:val="single" w:sz="6" w:space="0" w:color="E6E6E6"/>
            </w:tcBorders>
            <w:vAlign w:val="center"/>
            <w:hideMark/>
          </w:tcPr>
          <w:p w14:paraId="73021CE8" w14:textId="2137ECFB" w:rsidR="00432FD3" w:rsidRPr="0010066D" w:rsidRDefault="00432FD3" w:rsidP="00C9247A">
            <w:pPr>
              <w:spacing w:line="240" w:lineRule="auto"/>
              <w:jc w:val="center"/>
            </w:pPr>
            <w:r>
              <w:t>0.057</w:t>
            </w:r>
          </w:p>
        </w:tc>
        <w:tc>
          <w:tcPr>
            <w:tcW w:w="1671" w:type="dxa"/>
            <w:tcBorders>
              <w:top w:val="single" w:sz="6" w:space="0" w:color="E6E6E6"/>
              <w:left w:val="single" w:sz="6" w:space="0" w:color="E6E6E6"/>
              <w:bottom w:val="single" w:sz="6" w:space="0" w:color="E6E6E6"/>
              <w:right w:val="single" w:sz="6" w:space="0" w:color="E6E6E6"/>
            </w:tcBorders>
            <w:vAlign w:val="center"/>
            <w:hideMark/>
          </w:tcPr>
          <w:p w14:paraId="331BE0C0" w14:textId="77777777" w:rsidR="00432FD3" w:rsidRPr="0010066D" w:rsidRDefault="00432FD3" w:rsidP="00C9247A">
            <w:pPr>
              <w:spacing w:line="240" w:lineRule="auto"/>
              <w:jc w:val="center"/>
            </w:pPr>
            <w:r w:rsidRPr="0010066D">
              <w:t>0.000</w:t>
            </w:r>
          </w:p>
        </w:tc>
        <w:tc>
          <w:tcPr>
            <w:tcW w:w="1230" w:type="dxa"/>
            <w:tcBorders>
              <w:top w:val="single" w:sz="6" w:space="0" w:color="E6E6E6"/>
              <w:left w:val="single" w:sz="6" w:space="0" w:color="E6E6E6"/>
              <w:bottom w:val="single" w:sz="6" w:space="0" w:color="E6E6E6"/>
              <w:right w:val="single" w:sz="6" w:space="0" w:color="E6E6E6"/>
            </w:tcBorders>
            <w:vAlign w:val="center"/>
            <w:hideMark/>
          </w:tcPr>
          <w:p w14:paraId="4F89F1F4" w14:textId="798B2109" w:rsidR="00432FD3" w:rsidRPr="0010066D" w:rsidRDefault="00432FD3" w:rsidP="00C9247A">
            <w:pPr>
              <w:spacing w:line="240" w:lineRule="auto"/>
              <w:jc w:val="center"/>
            </w:pPr>
            <w:r>
              <w:t>297.0</w:t>
            </w:r>
          </w:p>
        </w:tc>
      </w:tr>
    </w:tbl>
    <w:p w14:paraId="697A6D54" w14:textId="77777777" w:rsidR="00432FD3" w:rsidRDefault="00432FD3" w:rsidP="00432FD3"/>
    <w:p w14:paraId="4690CD79" w14:textId="77777777" w:rsidR="00265DD3" w:rsidRDefault="003B095E">
      <w:r w:rsidRPr="001C2706">
        <w:rPr>
          <w:b/>
          <w:bCs/>
        </w:rPr>
        <w:t>Table S11</w:t>
      </w:r>
      <w:r>
        <w:t>. Plateau-conditioned H</w:t>
      </w:r>
      <w:r w:rsidRPr="001C2706">
        <w:rPr>
          <w:vertAlign w:val="subscript"/>
        </w:rPr>
        <w:t>2</w:t>
      </w:r>
      <w:r>
        <w:t xml:space="preserve"> errors for the dry held-out humidity-perturbation measurement. Plateaus are stable H</w:t>
      </w:r>
      <w:r w:rsidRPr="001C2706">
        <w:rPr>
          <w:vertAlign w:val="subscript"/>
        </w:rPr>
        <w:t>2</w:t>
      </w:r>
      <w:r>
        <w:t xml:space="preserve"> target intervals grouped by median concentration after excluding +/-60 s around setpoint changes and requiring at least 120 s of stable duration. MAE and bias are reported in vol% H</w:t>
      </w:r>
      <w:r w:rsidRPr="001C2706">
        <w:rPr>
          <w:vertAlign w:val="subscript"/>
        </w:rPr>
        <w:t>2</w:t>
      </w:r>
      <w:r>
        <w:t>; positive bias indicates overprediction.</w:t>
      </w:r>
    </w:p>
    <w:p w14:paraId="768982FE" w14:textId="77777777" w:rsidR="00F83BDC" w:rsidRDefault="00F83BDC">
      <w:pPr>
        <w:rPr>
          <w:b/>
          <w:bCs/>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253"/>
        <w:gridCol w:w="1275"/>
        <w:gridCol w:w="1023"/>
        <w:gridCol w:w="1417"/>
        <w:gridCol w:w="2126"/>
      </w:tblGrid>
      <w:tr w:rsidR="00432FD3" w:rsidRPr="00220443" w14:paraId="3CD02B09" w14:textId="77777777" w:rsidTr="00C9247A">
        <w:trPr>
          <w:tblCellSpacing w:w="15" w:type="dxa"/>
          <w:jc w:val="center"/>
        </w:trPr>
        <w:tc>
          <w:tcPr>
            <w:tcW w:w="320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5DD7CB0" w14:textId="77777777" w:rsidR="00432FD3" w:rsidRPr="00220443" w:rsidRDefault="00432FD3" w:rsidP="00C9247A">
            <w:pPr>
              <w:spacing w:line="240" w:lineRule="auto"/>
              <w:jc w:val="center"/>
              <w:rPr>
                <w:b/>
                <w:bCs/>
              </w:rPr>
            </w:pPr>
            <w:r w:rsidRPr="00220443">
              <w:rPr>
                <w:b/>
                <w:bCs/>
              </w:rPr>
              <w:lastRenderedPageBreak/>
              <w:t>Median level (vol%)</w:t>
            </w:r>
          </w:p>
        </w:tc>
        <w:tc>
          <w:tcPr>
            <w:tcW w:w="124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D0550B7" w14:textId="77777777" w:rsidR="00432FD3" w:rsidRPr="00220443" w:rsidRDefault="00432FD3" w:rsidP="00C9247A">
            <w:pPr>
              <w:spacing w:line="240" w:lineRule="auto"/>
              <w:jc w:val="center"/>
              <w:rPr>
                <w:b/>
                <w:bCs/>
              </w:rPr>
            </w:pPr>
            <w:r w:rsidRPr="00220443">
              <w:rPr>
                <w:b/>
                <w:bCs/>
              </w:rPr>
              <w:t>Plateaus</w:t>
            </w:r>
          </w:p>
        </w:tc>
        <w:tc>
          <w:tcPr>
            <w:tcW w:w="99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F66216" w14:textId="77777777" w:rsidR="00432FD3" w:rsidRPr="00220443" w:rsidRDefault="00432FD3" w:rsidP="00C9247A">
            <w:pPr>
              <w:spacing w:line="240" w:lineRule="auto"/>
              <w:jc w:val="center"/>
              <w:rPr>
                <w:b/>
                <w:bCs/>
              </w:rPr>
            </w:pPr>
            <w:r w:rsidRPr="00220443">
              <w:rPr>
                <w:b/>
                <w:bCs/>
              </w:rPr>
              <w:t>Rows</w:t>
            </w:r>
          </w:p>
        </w:tc>
        <w:tc>
          <w:tcPr>
            <w:tcW w:w="138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A1DA529" w14:textId="77777777" w:rsidR="00432FD3" w:rsidRPr="00220443" w:rsidRDefault="00432FD3" w:rsidP="00C9247A">
            <w:pPr>
              <w:spacing w:line="240" w:lineRule="auto"/>
              <w:jc w:val="center"/>
              <w:rPr>
                <w:b/>
                <w:bCs/>
              </w:rPr>
            </w:pPr>
            <w:r w:rsidRPr="00220443">
              <w:rPr>
                <w:b/>
                <w:bCs/>
              </w:rPr>
              <w:t>MAE (vol%)</w:t>
            </w:r>
          </w:p>
        </w:tc>
        <w:tc>
          <w:tcPr>
            <w:tcW w:w="208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E55CE16" w14:textId="77777777" w:rsidR="00432FD3" w:rsidRPr="00220443" w:rsidRDefault="00432FD3" w:rsidP="00C9247A">
            <w:pPr>
              <w:spacing w:line="240" w:lineRule="auto"/>
              <w:jc w:val="center"/>
              <w:rPr>
                <w:b/>
                <w:bCs/>
              </w:rPr>
            </w:pPr>
            <w:r w:rsidRPr="00220443">
              <w:rPr>
                <w:b/>
                <w:bCs/>
              </w:rPr>
              <w:t>Bias (vol%)</w:t>
            </w:r>
          </w:p>
        </w:tc>
      </w:tr>
      <w:tr w:rsidR="00432FD3" w:rsidRPr="00220443" w14:paraId="57DFD442" w14:textId="77777777" w:rsidTr="00C9247A">
        <w:trPr>
          <w:tblCellSpacing w:w="15" w:type="dxa"/>
          <w:jc w:val="center"/>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190FDAA7" w14:textId="77777777" w:rsidR="00432FD3" w:rsidRPr="00220443" w:rsidRDefault="00432FD3" w:rsidP="00C9247A">
            <w:pPr>
              <w:spacing w:line="240" w:lineRule="auto"/>
              <w:jc w:val="center"/>
            </w:pPr>
            <w:r w:rsidRPr="00220443">
              <w:t>0.0000</w:t>
            </w:r>
          </w:p>
        </w:tc>
        <w:tc>
          <w:tcPr>
            <w:tcW w:w="1245" w:type="dxa"/>
            <w:tcBorders>
              <w:top w:val="single" w:sz="6" w:space="0" w:color="E6E6E6"/>
              <w:left w:val="single" w:sz="6" w:space="0" w:color="E6E6E6"/>
              <w:bottom w:val="single" w:sz="6" w:space="0" w:color="E6E6E6"/>
              <w:right w:val="single" w:sz="6" w:space="0" w:color="E6E6E6"/>
            </w:tcBorders>
            <w:vAlign w:val="center"/>
            <w:hideMark/>
          </w:tcPr>
          <w:p w14:paraId="1043FF1B" w14:textId="77777777" w:rsidR="00432FD3" w:rsidRPr="00220443" w:rsidRDefault="00432FD3" w:rsidP="00C9247A">
            <w:pPr>
              <w:spacing w:line="240" w:lineRule="auto"/>
              <w:jc w:val="center"/>
            </w:pPr>
            <w:r w:rsidRPr="00220443">
              <w:t>59</w:t>
            </w:r>
          </w:p>
        </w:tc>
        <w:tc>
          <w:tcPr>
            <w:tcW w:w="993" w:type="dxa"/>
            <w:tcBorders>
              <w:top w:val="single" w:sz="6" w:space="0" w:color="E6E6E6"/>
              <w:left w:val="single" w:sz="6" w:space="0" w:color="E6E6E6"/>
              <w:bottom w:val="single" w:sz="6" w:space="0" w:color="E6E6E6"/>
              <w:right w:val="single" w:sz="6" w:space="0" w:color="E6E6E6"/>
            </w:tcBorders>
            <w:vAlign w:val="center"/>
            <w:hideMark/>
          </w:tcPr>
          <w:p w14:paraId="1B9E5865" w14:textId="697F5DE3" w:rsidR="00432FD3" w:rsidRPr="00220443" w:rsidRDefault="00432FD3" w:rsidP="00C9247A">
            <w:pPr>
              <w:spacing w:line="240" w:lineRule="auto"/>
              <w:jc w:val="center"/>
            </w:pPr>
            <w:r>
              <w:t>7 316</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24B1ED44" w14:textId="5641C4D3" w:rsidR="00432FD3" w:rsidRPr="00220443" w:rsidRDefault="00432FD3" w:rsidP="00C9247A">
            <w:pPr>
              <w:spacing w:line="240" w:lineRule="auto"/>
              <w:jc w:val="center"/>
            </w:pPr>
            <w:r>
              <w:t>0.06102</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58E8039F" w14:textId="3428BA0E" w:rsidR="00432FD3" w:rsidRPr="00220443" w:rsidRDefault="00432FD3" w:rsidP="00C9247A">
            <w:pPr>
              <w:spacing w:line="240" w:lineRule="auto"/>
              <w:jc w:val="center"/>
            </w:pPr>
            <w:r>
              <w:t>0.06102</w:t>
            </w:r>
          </w:p>
        </w:tc>
      </w:tr>
      <w:tr w:rsidR="00432FD3" w:rsidRPr="00220443" w14:paraId="685D3B90" w14:textId="77777777" w:rsidTr="00C9247A">
        <w:trPr>
          <w:tblCellSpacing w:w="15" w:type="dxa"/>
          <w:jc w:val="center"/>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40DEDE97" w14:textId="1976780A" w:rsidR="00432FD3" w:rsidRPr="00220443" w:rsidRDefault="00432FD3" w:rsidP="00C9247A">
            <w:pPr>
              <w:spacing w:line="240" w:lineRule="auto"/>
              <w:jc w:val="center"/>
            </w:pPr>
            <w:r>
              <w:t>0.0850</w:t>
            </w:r>
          </w:p>
        </w:tc>
        <w:tc>
          <w:tcPr>
            <w:tcW w:w="1245" w:type="dxa"/>
            <w:tcBorders>
              <w:top w:val="single" w:sz="6" w:space="0" w:color="E6E6E6"/>
              <w:left w:val="single" w:sz="6" w:space="0" w:color="E6E6E6"/>
              <w:bottom w:val="single" w:sz="6" w:space="0" w:color="E6E6E6"/>
              <w:right w:val="single" w:sz="6" w:space="0" w:color="E6E6E6"/>
            </w:tcBorders>
            <w:vAlign w:val="center"/>
            <w:hideMark/>
          </w:tcPr>
          <w:p w14:paraId="410E0EF0" w14:textId="77777777" w:rsidR="00432FD3" w:rsidRPr="00220443" w:rsidRDefault="00432FD3" w:rsidP="00C9247A">
            <w:pPr>
              <w:spacing w:line="240" w:lineRule="auto"/>
              <w:jc w:val="center"/>
            </w:pPr>
            <w:r w:rsidRPr="00220443">
              <w:t>9</w:t>
            </w:r>
          </w:p>
        </w:tc>
        <w:tc>
          <w:tcPr>
            <w:tcW w:w="993" w:type="dxa"/>
            <w:tcBorders>
              <w:top w:val="single" w:sz="6" w:space="0" w:color="E6E6E6"/>
              <w:left w:val="single" w:sz="6" w:space="0" w:color="E6E6E6"/>
              <w:bottom w:val="single" w:sz="6" w:space="0" w:color="E6E6E6"/>
              <w:right w:val="single" w:sz="6" w:space="0" w:color="E6E6E6"/>
            </w:tcBorders>
            <w:vAlign w:val="center"/>
            <w:hideMark/>
          </w:tcPr>
          <w:p w14:paraId="535FDCFC" w14:textId="70E7E003" w:rsidR="00432FD3" w:rsidRPr="00220443" w:rsidRDefault="00432FD3" w:rsidP="00C9247A">
            <w:pPr>
              <w:spacing w:line="240" w:lineRule="auto"/>
              <w:jc w:val="center"/>
            </w:pPr>
            <w:r>
              <w:t>439</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1FAD9A8C" w14:textId="0A89BEC4" w:rsidR="00432FD3" w:rsidRPr="00220443" w:rsidRDefault="00432FD3" w:rsidP="00C9247A">
            <w:pPr>
              <w:spacing w:line="240" w:lineRule="auto"/>
              <w:jc w:val="center"/>
            </w:pPr>
            <w:r>
              <w:t>0.01115</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620EAF05" w14:textId="6168196D" w:rsidR="00432FD3" w:rsidRPr="00220443" w:rsidRDefault="00432FD3" w:rsidP="00C9247A">
            <w:pPr>
              <w:spacing w:line="240" w:lineRule="auto"/>
              <w:jc w:val="center"/>
            </w:pPr>
            <w:r>
              <w:t>0.00306</w:t>
            </w:r>
          </w:p>
        </w:tc>
      </w:tr>
      <w:tr w:rsidR="00432FD3" w:rsidRPr="00220443" w14:paraId="519E4363" w14:textId="77777777" w:rsidTr="00C9247A">
        <w:trPr>
          <w:tblCellSpacing w:w="15" w:type="dxa"/>
          <w:jc w:val="center"/>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5BC300F7" w14:textId="71A45B96" w:rsidR="00432FD3" w:rsidRPr="00220443" w:rsidRDefault="00432FD3" w:rsidP="00C9247A">
            <w:pPr>
              <w:spacing w:line="240" w:lineRule="auto"/>
              <w:jc w:val="center"/>
            </w:pPr>
            <w:r>
              <w:t>0.1500</w:t>
            </w:r>
          </w:p>
        </w:tc>
        <w:tc>
          <w:tcPr>
            <w:tcW w:w="1245" w:type="dxa"/>
            <w:tcBorders>
              <w:top w:val="single" w:sz="6" w:space="0" w:color="E6E6E6"/>
              <w:left w:val="single" w:sz="6" w:space="0" w:color="E6E6E6"/>
              <w:bottom w:val="single" w:sz="6" w:space="0" w:color="E6E6E6"/>
              <w:right w:val="single" w:sz="6" w:space="0" w:color="E6E6E6"/>
            </w:tcBorders>
            <w:vAlign w:val="center"/>
            <w:hideMark/>
          </w:tcPr>
          <w:p w14:paraId="6308F505" w14:textId="77777777" w:rsidR="00432FD3" w:rsidRPr="00220443" w:rsidRDefault="00432FD3" w:rsidP="00C9247A">
            <w:pPr>
              <w:spacing w:line="240" w:lineRule="auto"/>
              <w:jc w:val="center"/>
            </w:pPr>
            <w:r w:rsidRPr="00220443">
              <w:t>9</w:t>
            </w:r>
          </w:p>
        </w:tc>
        <w:tc>
          <w:tcPr>
            <w:tcW w:w="993" w:type="dxa"/>
            <w:tcBorders>
              <w:top w:val="single" w:sz="6" w:space="0" w:color="E6E6E6"/>
              <w:left w:val="single" w:sz="6" w:space="0" w:color="E6E6E6"/>
              <w:bottom w:val="single" w:sz="6" w:space="0" w:color="E6E6E6"/>
              <w:right w:val="single" w:sz="6" w:space="0" w:color="E6E6E6"/>
            </w:tcBorders>
            <w:vAlign w:val="center"/>
            <w:hideMark/>
          </w:tcPr>
          <w:p w14:paraId="69ACB33B" w14:textId="495A8666" w:rsidR="00432FD3" w:rsidRPr="00220443" w:rsidRDefault="00432FD3" w:rsidP="00C9247A">
            <w:pPr>
              <w:spacing w:line="240" w:lineRule="auto"/>
              <w:jc w:val="center"/>
            </w:pPr>
            <w:r>
              <w:t>441</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2164C649" w14:textId="30E2C91A" w:rsidR="00432FD3" w:rsidRPr="00220443" w:rsidRDefault="00432FD3" w:rsidP="00C9247A">
            <w:pPr>
              <w:spacing w:line="240" w:lineRule="auto"/>
              <w:jc w:val="center"/>
            </w:pPr>
            <w:r>
              <w:t>0.03989</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3217AEEB" w14:textId="0749C051" w:rsidR="00432FD3" w:rsidRPr="00220443" w:rsidRDefault="00432FD3" w:rsidP="00C9247A">
            <w:pPr>
              <w:spacing w:line="240" w:lineRule="auto"/>
              <w:jc w:val="center"/>
            </w:pPr>
            <w:r>
              <w:t>0.03788</w:t>
            </w:r>
          </w:p>
        </w:tc>
      </w:tr>
      <w:tr w:rsidR="00432FD3" w:rsidRPr="00220443" w14:paraId="2E55FE89" w14:textId="77777777" w:rsidTr="00C9247A">
        <w:trPr>
          <w:tblCellSpacing w:w="15" w:type="dxa"/>
          <w:jc w:val="center"/>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3F8C1AE3" w14:textId="33639D0C" w:rsidR="00432FD3" w:rsidRPr="00220443" w:rsidRDefault="00432FD3" w:rsidP="00C9247A">
            <w:pPr>
              <w:spacing w:line="240" w:lineRule="auto"/>
              <w:jc w:val="center"/>
            </w:pPr>
            <w:r>
              <w:t>0.5000</w:t>
            </w:r>
          </w:p>
        </w:tc>
        <w:tc>
          <w:tcPr>
            <w:tcW w:w="1245" w:type="dxa"/>
            <w:tcBorders>
              <w:top w:val="single" w:sz="6" w:space="0" w:color="E6E6E6"/>
              <w:left w:val="single" w:sz="6" w:space="0" w:color="E6E6E6"/>
              <w:bottom w:val="single" w:sz="6" w:space="0" w:color="E6E6E6"/>
              <w:right w:val="single" w:sz="6" w:space="0" w:color="E6E6E6"/>
            </w:tcBorders>
            <w:vAlign w:val="center"/>
            <w:hideMark/>
          </w:tcPr>
          <w:p w14:paraId="7CF03BD8" w14:textId="77777777" w:rsidR="00432FD3" w:rsidRPr="00220443" w:rsidRDefault="00432FD3" w:rsidP="00C9247A">
            <w:pPr>
              <w:spacing w:line="240" w:lineRule="auto"/>
              <w:jc w:val="center"/>
            </w:pPr>
            <w:r w:rsidRPr="00220443">
              <w:t>9</w:t>
            </w:r>
          </w:p>
        </w:tc>
        <w:tc>
          <w:tcPr>
            <w:tcW w:w="993" w:type="dxa"/>
            <w:tcBorders>
              <w:top w:val="single" w:sz="6" w:space="0" w:color="E6E6E6"/>
              <w:left w:val="single" w:sz="6" w:space="0" w:color="E6E6E6"/>
              <w:bottom w:val="single" w:sz="6" w:space="0" w:color="E6E6E6"/>
              <w:right w:val="single" w:sz="6" w:space="0" w:color="E6E6E6"/>
            </w:tcBorders>
            <w:vAlign w:val="center"/>
            <w:hideMark/>
          </w:tcPr>
          <w:p w14:paraId="2734D551" w14:textId="0F8CA2FD" w:rsidR="00432FD3" w:rsidRPr="00220443" w:rsidRDefault="00432FD3" w:rsidP="00C9247A">
            <w:pPr>
              <w:spacing w:line="240" w:lineRule="auto"/>
              <w:jc w:val="center"/>
            </w:pPr>
            <w:r>
              <w:t>439</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30E8440B" w14:textId="21557E48" w:rsidR="00432FD3" w:rsidRPr="00220443" w:rsidRDefault="00432FD3" w:rsidP="00C9247A">
            <w:pPr>
              <w:spacing w:line="240" w:lineRule="auto"/>
              <w:jc w:val="center"/>
            </w:pPr>
            <w:r>
              <w:t>0.02106</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598715A3" w14:textId="67DA56BD" w:rsidR="00432FD3" w:rsidRPr="00220443" w:rsidRDefault="00432FD3" w:rsidP="00C9247A">
            <w:pPr>
              <w:spacing w:line="240" w:lineRule="auto"/>
              <w:jc w:val="center"/>
            </w:pPr>
            <w:r>
              <w:t>−0.01269</w:t>
            </w:r>
          </w:p>
        </w:tc>
      </w:tr>
      <w:tr w:rsidR="00432FD3" w:rsidRPr="00220443" w14:paraId="72593FF2" w14:textId="77777777" w:rsidTr="00C9247A">
        <w:trPr>
          <w:tblCellSpacing w:w="15" w:type="dxa"/>
          <w:jc w:val="center"/>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34128BF6" w14:textId="3E3E6E8C" w:rsidR="00432FD3" w:rsidRPr="00220443" w:rsidRDefault="00432FD3" w:rsidP="00C9247A">
            <w:pPr>
              <w:spacing w:line="240" w:lineRule="auto"/>
              <w:jc w:val="center"/>
            </w:pPr>
            <w:r>
              <w:t>1.0000</w:t>
            </w:r>
          </w:p>
        </w:tc>
        <w:tc>
          <w:tcPr>
            <w:tcW w:w="1245" w:type="dxa"/>
            <w:tcBorders>
              <w:top w:val="single" w:sz="6" w:space="0" w:color="E6E6E6"/>
              <w:left w:val="single" w:sz="6" w:space="0" w:color="E6E6E6"/>
              <w:bottom w:val="single" w:sz="6" w:space="0" w:color="E6E6E6"/>
              <w:right w:val="single" w:sz="6" w:space="0" w:color="E6E6E6"/>
            </w:tcBorders>
            <w:vAlign w:val="center"/>
            <w:hideMark/>
          </w:tcPr>
          <w:p w14:paraId="46902D11" w14:textId="77777777" w:rsidR="00432FD3" w:rsidRPr="00220443" w:rsidRDefault="00432FD3" w:rsidP="00C9247A">
            <w:pPr>
              <w:spacing w:line="240" w:lineRule="auto"/>
              <w:jc w:val="center"/>
            </w:pPr>
            <w:r w:rsidRPr="00220443">
              <w:t>9</w:t>
            </w:r>
          </w:p>
        </w:tc>
        <w:tc>
          <w:tcPr>
            <w:tcW w:w="993" w:type="dxa"/>
            <w:tcBorders>
              <w:top w:val="single" w:sz="6" w:space="0" w:color="E6E6E6"/>
              <w:left w:val="single" w:sz="6" w:space="0" w:color="E6E6E6"/>
              <w:bottom w:val="single" w:sz="6" w:space="0" w:color="E6E6E6"/>
              <w:right w:val="single" w:sz="6" w:space="0" w:color="E6E6E6"/>
            </w:tcBorders>
            <w:vAlign w:val="center"/>
            <w:hideMark/>
          </w:tcPr>
          <w:p w14:paraId="241DB0B5" w14:textId="7C23BB2F" w:rsidR="00432FD3" w:rsidRPr="00220443" w:rsidRDefault="00432FD3" w:rsidP="00C9247A">
            <w:pPr>
              <w:spacing w:line="240" w:lineRule="auto"/>
              <w:jc w:val="center"/>
            </w:pPr>
            <w:r>
              <w:t>440</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2210C6D4" w14:textId="01D10179" w:rsidR="00432FD3" w:rsidRPr="00220443" w:rsidRDefault="00432FD3" w:rsidP="00C9247A">
            <w:pPr>
              <w:spacing w:line="240" w:lineRule="auto"/>
              <w:jc w:val="center"/>
            </w:pPr>
            <w:r>
              <w:t>0.05555</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78A879E5" w14:textId="4A323B20" w:rsidR="00432FD3" w:rsidRPr="00220443" w:rsidRDefault="00432FD3" w:rsidP="00C9247A">
            <w:pPr>
              <w:spacing w:line="240" w:lineRule="auto"/>
              <w:jc w:val="center"/>
            </w:pPr>
            <w:r>
              <w:t>−0.05555</w:t>
            </w:r>
          </w:p>
        </w:tc>
      </w:tr>
      <w:tr w:rsidR="00432FD3" w:rsidRPr="00220443" w14:paraId="64448519" w14:textId="77777777" w:rsidTr="00C9247A">
        <w:trPr>
          <w:tblCellSpacing w:w="15" w:type="dxa"/>
          <w:jc w:val="center"/>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64F72D8F" w14:textId="04130F00" w:rsidR="00432FD3" w:rsidRPr="00220443" w:rsidRDefault="00432FD3" w:rsidP="00C9247A">
            <w:pPr>
              <w:spacing w:line="240" w:lineRule="auto"/>
              <w:jc w:val="center"/>
            </w:pPr>
            <w:r>
              <w:t>2.0000</w:t>
            </w:r>
          </w:p>
        </w:tc>
        <w:tc>
          <w:tcPr>
            <w:tcW w:w="1245" w:type="dxa"/>
            <w:tcBorders>
              <w:top w:val="single" w:sz="6" w:space="0" w:color="E6E6E6"/>
              <w:left w:val="single" w:sz="6" w:space="0" w:color="E6E6E6"/>
              <w:bottom w:val="single" w:sz="6" w:space="0" w:color="E6E6E6"/>
              <w:right w:val="single" w:sz="6" w:space="0" w:color="E6E6E6"/>
            </w:tcBorders>
            <w:vAlign w:val="center"/>
            <w:hideMark/>
          </w:tcPr>
          <w:p w14:paraId="799BB085" w14:textId="6A332B58" w:rsidR="00432FD3" w:rsidRPr="00220443" w:rsidRDefault="00432FD3" w:rsidP="00C9247A">
            <w:pPr>
              <w:spacing w:line="240" w:lineRule="auto"/>
              <w:jc w:val="center"/>
            </w:pPr>
            <w:r>
              <w:t>9</w:t>
            </w:r>
          </w:p>
        </w:tc>
        <w:tc>
          <w:tcPr>
            <w:tcW w:w="993" w:type="dxa"/>
            <w:tcBorders>
              <w:top w:val="single" w:sz="6" w:space="0" w:color="E6E6E6"/>
              <w:left w:val="single" w:sz="6" w:space="0" w:color="E6E6E6"/>
              <w:bottom w:val="single" w:sz="6" w:space="0" w:color="E6E6E6"/>
              <w:right w:val="single" w:sz="6" w:space="0" w:color="E6E6E6"/>
            </w:tcBorders>
            <w:vAlign w:val="center"/>
            <w:hideMark/>
          </w:tcPr>
          <w:p w14:paraId="64CFDBE5" w14:textId="4812BF96" w:rsidR="00432FD3" w:rsidRPr="00220443" w:rsidRDefault="00432FD3" w:rsidP="00C9247A">
            <w:pPr>
              <w:spacing w:line="240" w:lineRule="auto"/>
              <w:jc w:val="center"/>
            </w:pPr>
            <w:r>
              <w:t>441</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1533CA85" w14:textId="124CB78F" w:rsidR="00432FD3" w:rsidRPr="00220443" w:rsidRDefault="00432FD3" w:rsidP="00C9247A">
            <w:pPr>
              <w:spacing w:line="240" w:lineRule="auto"/>
              <w:jc w:val="center"/>
            </w:pPr>
            <w:r>
              <w:t>0.04567</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7EECFA1F" w14:textId="242AA92A" w:rsidR="00432FD3" w:rsidRPr="00220443" w:rsidRDefault="00432FD3" w:rsidP="00C9247A">
            <w:pPr>
              <w:spacing w:line="240" w:lineRule="auto"/>
              <w:jc w:val="center"/>
            </w:pPr>
            <w:r>
              <w:t>−0.01273</w:t>
            </w:r>
          </w:p>
        </w:tc>
      </w:tr>
      <w:tr w:rsidR="00432FD3" w:rsidRPr="00220443" w14:paraId="33D3ABC7" w14:textId="77777777" w:rsidTr="00C9247A">
        <w:trPr>
          <w:tblCellSpacing w:w="15" w:type="dxa"/>
          <w:jc w:val="center"/>
        </w:trPr>
        <w:tc>
          <w:tcPr>
            <w:tcW w:w="3208" w:type="dxa"/>
            <w:tcBorders>
              <w:top w:val="single" w:sz="6" w:space="0" w:color="E6E6E6"/>
              <w:left w:val="single" w:sz="6" w:space="0" w:color="E6E6E6"/>
              <w:bottom w:val="single" w:sz="6" w:space="0" w:color="E6E6E6"/>
              <w:right w:val="single" w:sz="6" w:space="0" w:color="E6E6E6"/>
            </w:tcBorders>
            <w:vAlign w:val="center"/>
            <w:hideMark/>
          </w:tcPr>
          <w:p w14:paraId="33B30A71" w14:textId="77777777" w:rsidR="00432FD3" w:rsidRPr="00220443" w:rsidRDefault="00432FD3" w:rsidP="00C9247A">
            <w:pPr>
              <w:spacing w:line="240" w:lineRule="auto"/>
              <w:jc w:val="center"/>
            </w:pPr>
            <w:r w:rsidRPr="00220443">
              <w:t>4.0000</w:t>
            </w:r>
          </w:p>
        </w:tc>
        <w:tc>
          <w:tcPr>
            <w:tcW w:w="1245" w:type="dxa"/>
            <w:tcBorders>
              <w:top w:val="single" w:sz="6" w:space="0" w:color="E6E6E6"/>
              <w:left w:val="single" w:sz="6" w:space="0" w:color="E6E6E6"/>
              <w:bottom w:val="single" w:sz="6" w:space="0" w:color="E6E6E6"/>
              <w:right w:val="single" w:sz="6" w:space="0" w:color="E6E6E6"/>
            </w:tcBorders>
            <w:vAlign w:val="center"/>
            <w:hideMark/>
          </w:tcPr>
          <w:p w14:paraId="76A45C47" w14:textId="13A87D4A" w:rsidR="00432FD3" w:rsidRPr="00220443" w:rsidRDefault="00432FD3" w:rsidP="00C9247A">
            <w:pPr>
              <w:spacing w:line="240" w:lineRule="auto"/>
              <w:jc w:val="center"/>
            </w:pPr>
            <w:r>
              <w:t>13</w:t>
            </w:r>
          </w:p>
        </w:tc>
        <w:tc>
          <w:tcPr>
            <w:tcW w:w="993" w:type="dxa"/>
            <w:tcBorders>
              <w:top w:val="single" w:sz="6" w:space="0" w:color="E6E6E6"/>
              <w:left w:val="single" w:sz="6" w:space="0" w:color="E6E6E6"/>
              <w:bottom w:val="single" w:sz="6" w:space="0" w:color="E6E6E6"/>
              <w:right w:val="single" w:sz="6" w:space="0" w:color="E6E6E6"/>
            </w:tcBorders>
            <w:vAlign w:val="center"/>
            <w:hideMark/>
          </w:tcPr>
          <w:p w14:paraId="1A74F7B9" w14:textId="41DB28DE" w:rsidR="00432FD3" w:rsidRPr="00220443" w:rsidRDefault="00432FD3" w:rsidP="00C9247A">
            <w:pPr>
              <w:spacing w:line="240" w:lineRule="auto"/>
              <w:jc w:val="center"/>
            </w:pPr>
            <w:r>
              <w:t>516</w:t>
            </w:r>
          </w:p>
        </w:tc>
        <w:tc>
          <w:tcPr>
            <w:tcW w:w="1387" w:type="dxa"/>
            <w:tcBorders>
              <w:top w:val="single" w:sz="6" w:space="0" w:color="E6E6E6"/>
              <w:left w:val="single" w:sz="6" w:space="0" w:color="E6E6E6"/>
              <w:bottom w:val="single" w:sz="6" w:space="0" w:color="E6E6E6"/>
              <w:right w:val="single" w:sz="6" w:space="0" w:color="E6E6E6"/>
            </w:tcBorders>
            <w:vAlign w:val="center"/>
            <w:hideMark/>
          </w:tcPr>
          <w:p w14:paraId="1450254A" w14:textId="0FBBB434" w:rsidR="00432FD3" w:rsidRPr="00220443" w:rsidRDefault="00432FD3" w:rsidP="00C9247A">
            <w:pPr>
              <w:spacing w:line="240" w:lineRule="auto"/>
              <w:jc w:val="center"/>
            </w:pPr>
            <w:r>
              <w:t>0.15955</w:t>
            </w:r>
          </w:p>
        </w:tc>
        <w:tc>
          <w:tcPr>
            <w:tcW w:w="2081" w:type="dxa"/>
            <w:tcBorders>
              <w:top w:val="single" w:sz="6" w:space="0" w:color="E6E6E6"/>
              <w:left w:val="single" w:sz="6" w:space="0" w:color="E6E6E6"/>
              <w:bottom w:val="single" w:sz="6" w:space="0" w:color="E6E6E6"/>
              <w:right w:val="single" w:sz="6" w:space="0" w:color="E6E6E6"/>
            </w:tcBorders>
            <w:vAlign w:val="center"/>
            <w:hideMark/>
          </w:tcPr>
          <w:p w14:paraId="61B33A62" w14:textId="2EFCE36B" w:rsidR="00432FD3" w:rsidRPr="00220443" w:rsidRDefault="00432FD3" w:rsidP="00C9247A">
            <w:pPr>
              <w:spacing w:line="240" w:lineRule="auto"/>
              <w:jc w:val="center"/>
            </w:pPr>
            <w:r>
              <w:t>−0.15955</w:t>
            </w:r>
          </w:p>
        </w:tc>
      </w:tr>
    </w:tbl>
    <w:p w14:paraId="5A71B387" w14:textId="77777777" w:rsidR="00432FD3" w:rsidRDefault="00432FD3" w:rsidP="00432FD3"/>
    <w:p w14:paraId="570131C3" w14:textId="77777777" w:rsidR="00432FD3" w:rsidRDefault="00432FD3" w:rsidP="00432FD3"/>
    <w:p w14:paraId="63DED902" w14:textId="77777777" w:rsidR="00432FD3" w:rsidRDefault="00432FD3" w:rsidP="00432FD3"/>
    <w:p w14:paraId="3C278308" w14:textId="77777777" w:rsidR="00265DD3" w:rsidRDefault="003B095E">
      <w:pPr>
        <w:rPr>
          <w:b/>
          <w:bCs/>
        </w:rPr>
      </w:pPr>
      <w:r w:rsidRPr="001C2706">
        <w:rPr>
          <w:b/>
          <w:bCs/>
        </w:rPr>
        <w:t>Table S12</w:t>
      </w:r>
      <w:r>
        <w:t>. Plateau-conditioned H</w:t>
      </w:r>
      <w:r w:rsidRPr="001C2706">
        <w:rPr>
          <w:vertAlign w:val="subscript"/>
        </w:rPr>
        <w:t>2</w:t>
      </w:r>
      <w:r>
        <w:t xml:space="preserve"> errors for the humid dynamic held-out measurement. Plateaus are stable H</w:t>
      </w:r>
      <w:r w:rsidRPr="001C2706">
        <w:rPr>
          <w:vertAlign w:val="subscript"/>
        </w:rPr>
        <w:t>2</w:t>
      </w:r>
      <w:r>
        <w:t xml:space="preserve"> target intervals grouped by median concentration after excluding +/-60 s around setpoint changes and requiring at least 120 s of stable duration. MAE and bias are reported in vol% H</w:t>
      </w:r>
      <w:r w:rsidRPr="001C2706">
        <w:rPr>
          <w:vertAlign w:val="subscript"/>
        </w:rPr>
        <w:t>2</w:t>
      </w:r>
      <w:r>
        <w:t>; positive bias indicates overprediction.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71"/>
        <w:gridCol w:w="1084"/>
        <w:gridCol w:w="857"/>
        <w:gridCol w:w="1559"/>
        <w:gridCol w:w="2583"/>
      </w:tblGrid>
      <w:tr w:rsidR="00432FD3" w:rsidRPr="00F9036C" w14:paraId="6ECC1A85" w14:textId="77777777" w:rsidTr="00C9247A">
        <w:trPr>
          <w:tblCellSpacing w:w="15" w:type="dxa"/>
          <w:jc w:val="center"/>
        </w:trPr>
        <w:tc>
          <w:tcPr>
            <w:tcW w:w="282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D4CD239" w14:textId="77777777" w:rsidR="00432FD3" w:rsidRPr="00F9036C" w:rsidRDefault="00432FD3" w:rsidP="00C9247A">
            <w:pPr>
              <w:spacing w:line="240" w:lineRule="auto"/>
              <w:jc w:val="center"/>
              <w:rPr>
                <w:b/>
                <w:bCs/>
              </w:rPr>
            </w:pPr>
            <w:r w:rsidRPr="00F9036C">
              <w:rPr>
                <w:b/>
                <w:bCs/>
              </w:rPr>
              <w:t>Median level (vol%)</w:t>
            </w:r>
          </w:p>
        </w:tc>
        <w:tc>
          <w:tcPr>
            <w:tcW w:w="105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29A7F4" w14:textId="77777777" w:rsidR="00432FD3" w:rsidRPr="00F9036C" w:rsidRDefault="00432FD3" w:rsidP="00C9247A">
            <w:pPr>
              <w:spacing w:line="240" w:lineRule="auto"/>
              <w:jc w:val="center"/>
              <w:rPr>
                <w:b/>
                <w:bCs/>
              </w:rPr>
            </w:pPr>
            <w:r w:rsidRPr="00F9036C">
              <w:rPr>
                <w:b/>
                <w:bCs/>
              </w:rPr>
              <w:t>Plateaus</w:t>
            </w:r>
          </w:p>
        </w:tc>
        <w:tc>
          <w:tcPr>
            <w:tcW w:w="82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41D0DEA" w14:textId="77777777" w:rsidR="00432FD3" w:rsidRPr="00F9036C" w:rsidRDefault="00432FD3" w:rsidP="00C9247A">
            <w:pPr>
              <w:spacing w:line="240" w:lineRule="auto"/>
              <w:jc w:val="center"/>
              <w:rPr>
                <w:b/>
                <w:bCs/>
              </w:rPr>
            </w:pPr>
            <w:r w:rsidRPr="00F9036C">
              <w:rPr>
                <w:b/>
                <w:bCs/>
              </w:rPr>
              <w:t>Rows</w:t>
            </w:r>
          </w:p>
        </w:tc>
        <w:tc>
          <w:tcPr>
            <w:tcW w:w="152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9AB8E6C" w14:textId="77777777" w:rsidR="00432FD3" w:rsidRPr="00F9036C" w:rsidRDefault="00432FD3" w:rsidP="00C9247A">
            <w:pPr>
              <w:spacing w:line="240" w:lineRule="auto"/>
              <w:jc w:val="center"/>
              <w:rPr>
                <w:b/>
                <w:bCs/>
              </w:rPr>
            </w:pPr>
            <w:r w:rsidRPr="00F9036C">
              <w:rPr>
                <w:b/>
                <w:bCs/>
              </w:rPr>
              <w:t>MAE (vol%)</w:t>
            </w:r>
          </w:p>
        </w:tc>
        <w:tc>
          <w:tcPr>
            <w:tcW w:w="253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583727E" w14:textId="77777777" w:rsidR="00432FD3" w:rsidRPr="00F9036C" w:rsidRDefault="00432FD3" w:rsidP="00C9247A">
            <w:pPr>
              <w:spacing w:line="240" w:lineRule="auto"/>
              <w:jc w:val="center"/>
              <w:rPr>
                <w:b/>
                <w:bCs/>
              </w:rPr>
            </w:pPr>
            <w:r w:rsidRPr="00F9036C">
              <w:rPr>
                <w:b/>
                <w:bCs/>
              </w:rPr>
              <w:t>Bias (vol%)</w:t>
            </w:r>
          </w:p>
        </w:tc>
      </w:tr>
      <w:tr w:rsidR="00432FD3" w:rsidRPr="00F9036C" w14:paraId="5AE70D96" w14:textId="77777777" w:rsidTr="00C9247A">
        <w:trPr>
          <w:tblCellSpacing w:w="15" w:type="dxa"/>
          <w:jc w:val="center"/>
        </w:trPr>
        <w:tc>
          <w:tcPr>
            <w:tcW w:w="2826" w:type="dxa"/>
            <w:tcBorders>
              <w:top w:val="single" w:sz="6" w:space="0" w:color="E6E6E6"/>
              <w:left w:val="single" w:sz="6" w:space="0" w:color="E6E6E6"/>
              <w:bottom w:val="single" w:sz="6" w:space="0" w:color="E6E6E6"/>
              <w:right w:val="single" w:sz="6" w:space="0" w:color="E6E6E6"/>
            </w:tcBorders>
            <w:vAlign w:val="center"/>
            <w:hideMark/>
          </w:tcPr>
          <w:p w14:paraId="27225CD9" w14:textId="77777777" w:rsidR="00432FD3" w:rsidRPr="00F9036C" w:rsidRDefault="00432FD3" w:rsidP="00C9247A">
            <w:pPr>
              <w:spacing w:line="240" w:lineRule="auto"/>
              <w:jc w:val="center"/>
            </w:pPr>
            <w:r w:rsidRPr="00F9036C">
              <w:t>0.0000</w:t>
            </w:r>
          </w:p>
        </w:tc>
        <w:tc>
          <w:tcPr>
            <w:tcW w:w="1054" w:type="dxa"/>
            <w:tcBorders>
              <w:top w:val="single" w:sz="6" w:space="0" w:color="E6E6E6"/>
              <w:left w:val="single" w:sz="6" w:space="0" w:color="E6E6E6"/>
              <w:bottom w:val="single" w:sz="6" w:space="0" w:color="E6E6E6"/>
              <w:right w:val="single" w:sz="6" w:space="0" w:color="E6E6E6"/>
            </w:tcBorders>
            <w:vAlign w:val="center"/>
            <w:hideMark/>
          </w:tcPr>
          <w:p w14:paraId="6C50C653" w14:textId="77777777" w:rsidR="00432FD3" w:rsidRPr="00F9036C" w:rsidRDefault="00432FD3" w:rsidP="00C9247A">
            <w:pPr>
              <w:spacing w:line="240" w:lineRule="auto"/>
              <w:jc w:val="center"/>
            </w:pPr>
            <w:r w:rsidRPr="00F9036C">
              <w:t>103</w:t>
            </w:r>
          </w:p>
        </w:tc>
        <w:tc>
          <w:tcPr>
            <w:tcW w:w="827" w:type="dxa"/>
            <w:tcBorders>
              <w:top w:val="single" w:sz="6" w:space="0" w:color="E6E6E6"/>
              <w:left w:val="single" w:sz="6" w:space="0" w:color="E6E6E6"/>
              <w:bottom w:val="single" w:sz="6" w:space="0" w:color="E6E6E6"/>
              <w:right w:val="single" w:sz="6" w:space="0" w:color="E6E6E6"/>
            </w:tcBorders>
            <w:vAlign w:val="center"/>
            <w:hideMark/>
          </w:tcPr>
          <w:p w14:paraId="71D541A8" w14:textId="36AD4003" w:rsidR="00432FD3" w:rsidRPr="00F9036C" w:rsidRDefault="00432FD3" w:rsidP="00C9247A">
            <w:pPr>
              <w:spacing w:line="240" w:lineRule="auto"/>
              <w:jc w:val="center"/>
            </w:pPr>
            <w:r>
              <w:t>6 926</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1D44AC44" w14:textId="2F7D7926" w:rsidR="00432FD3" w:rsidRPr="00F9036C" w:rsidRDefault="00432FD3" w:rsidP="00C9247A">
            <w:pPr>
              <w:spacing w:line="240" w:lineRule="auto"/>
              <w:jc w:val="center"/>
            </w:pPr>
            <w:r>
              <w:t>0.01792</w:t>
            </w:r>
          </w:p>
        </w:tc>
        <w:tc>
          <w:tcPr>
            <w:tcW w:w="2538" w:type="dxa"/>
            <w:tcBorders>
              <w:top w:val="single" w:sz="6" w:space="0" w:color="E6E6E6"/>
              <w:left w:val="single" w:sz="6" w:space="0" w:color="E6E6E6"/>
              <w:bottom w:val="single" w:sz="6" w:space="0" w:color="E6E6E6"/>
              <w:right w:val="single" w:sz="6" w:space="0" w:color="E6E6E6"/>
            </w:tcBorders>
            <w:vAlign w:val="center"/>
            <w:hideMark/>
          </w:tcPr>
          <w:p w14:paraId="6E916545" w14:textId="7B9D7A46" w:rsidR="00432FD3" w:rsidRPr="00F9036C" w:rsidRDefault="00432FD3" w:rsidP="00C9247A">
            <w:pPr>
              <w:spacing w:line="240" w:lineRule="auto"/>
              <w:jc w:val="center"/>
            </w:pPr>
            <w:r>
              <w:t>0.01792</w:t>
            </w:r>
          </w:p>
        </w:tc>
      </w:tr>
      <w:tr w:rsidR="00432FD3" w:rsidRPr="00F9036C" w14:paraId="2DB531F4" w14:textId="77777777" w:rsidTr="00C9247A">
        <w:trPr>
          <w:tblCellSpacing w:w="15" w:type="dxa"/>
          <w:jc w:val="center"/>
        </w:trPr>
        <w:tc>
          <w:tcPr>
            <w:tcW w:w="2826" w:type="dxa"/>
            <w:tcBorders>
              <w:top w:val="single" w:sz="6" w:space="0" w:color="E6E6E6"/>
              <w:left w:val="single" w:sz="6" w:space="0" w:color="E6E6E6"/>
              <w:bottom w:val="single" w:sz="6" w:space="0" w:color="E6E6E6"/>
              <w:right w:val="single" w:sz="6" w:space="0" w:color="E6E6E6"/>
            </w:tcBorders>
            <w:vAlign w:val="center"/>
            <w:hideMark/>
          </w:tcPr>
          <w:p w14:paraId="6D01278E" w14:textId="6368B69B" w:rsidR="00432FD3" w:rsidRPr="00F9036C" w:rsidRDefault="00432FD3" w:rsidP="00C9247A">
            <w:pPr>
              <w:spacing w:line="240" w:lineRule="auto"/>
              <w:jc w:val="center"/>
            </w:pPr>
            <w:r>
              <w:t>0.0850</w:t>
            </w:r>
          </w:p>
        </w:tc>
        <w:tc>
          <w:tcPr>
            <w:tcW w:w="1054" w:type="dxa"/>
            <w:tcBorders>
              <w:top w:val="single" w:sz="6" w:space="0" w:color="E6E6E6"/>
              <w:left w:val="single" w:sz="6" w:space="0" w:color="E6E6E6"/>
              <w:bottom w:val="single" w:sz="6" w:space="0" w:color="E6E6E6"/>
              <w:right w:val="single" w:sz="6" w:space="0" w:color="E6E6E6"/>
            </w:tcBorders>
            <w:vAlign w:val="center"/>
            <w:hideMark/>
          </w:tcPr>
          <w:p w14:paraId="60575A49" w14:textId="77777777" w:rsidR="00432FD3" w:rsidRPr="00F9036C" w:rsidRDefault="00432FD3" w:rsidP="00C9247A">
            <w:pPr>
              <w:spacing w:line="240" w:lineRule="auto"/>
              <w:jc w:val="center"/>
            </w:pPr>
            <w:r w:rsidRPr="00F9036C">
              <w:t>22</w:t>
            </w:r>
          </w:p>
        </w:tc>
        <w:tc>
          <w:tcPr>
            <w:tcW w:w="827" w:type="dxa"/>
            <w:tcBorders>
              <w:top w:val="single" w:sz="6" w:space="0" w:color="E6E6E6"/>
              <w:left w:val="single" w:sz="6" w:space="0" w:color="E6E6E6"/>
              <w:bottom w:val="single" w:sz="6" w:space="0" w:color="E6E6E6"/>
              <w:right w:val="single" w:sz="6" w:space="0" w:color="E6E6E6"/>
            </w:tcBorders>
            <w:vAlign w:val="center"/>
            <w:hideMark/>
          </w:tcPr>
          <w:p w14:paraId="122F8B59" w14:textId="433236CB" w:rsidR="00432FD3" w:rsidRPr="00F9036C" w:rsidRDefault="00432FD3" w:rsidP="00C9247A">
            <w:pPr>
              <w:spacing w:line="240" w:lineRule="auto"/>
              <w:jc w:val="center"/>
            </w:pPr>
            <w:r>
              <w:t>440</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45018D3B" w14:textId="786CE575" w:rsidR="00432FD3" w:rsidRPr="00F9036C" w:rsidRDefault="00432FD3" w:rsidP="00C9247A">
            <w:pPr>
              <w:spacing w:line="240" w:lineRule="auto"/>
              <w:jc w:val="center"/>
            </w:pPr>
            <w:r>
              <w:t>0.00774</w:t>
            </w:r>
          </w:p>
        </w:tc>
        <w:tc>
          <w:tcPr>
            <w:tcW w:w="2538" w:type="dxa"/>
            <w:tcBorders>
              <w:top w:val="single" w:sz="6" w:space="0" w:color="E6E6E6"/>
              <w:left w:val="single" w:sz="6" w:space="0" w:color="E6E6E6"/>
              <w:bottom w:val="single" w:sz="6" w:space="0" w:color="E6E6E6"/>
              <w:right w:val="single" w:sz="6" w:space="0" w:color="E6E6E6"/>
            </w:tcBorders>
            <w:vAlign w:val="center"/>
            <w:hideMark/>
          </w:tcPr>
          <w:p w14:paraId="6793D73D" w14:textId="472352FD" w:rsidR="00432FD3" w:rsidRPr="00F9036C" w:rsidRDefault="00432FD3" w:rsidP="00C9247A">
            <w:pPr>
              <w:spacing w:line="240" w:lineRule="auto"/>
              <w:jc w:val="center"/>
            </w:pPr>
            <w:r>
              <w:t>0.00711</w:t>
            </w:r>
          </w:p>
        </w:tc>
      </w:tr>
      <w:tr w:rsidR="00432FD3" w:rsidRPr="00F9036C" w14:paraId="5DD06CAE" w14:textId="77777777" w:rsidTr="00C9247A">
        <w:trPr>
          <w:tblCellSpacing w:w="15" w:type="dxa"/>
          <w:jc w:val="center"/>
        </w:trPr>
        <w:tc>
          <w:tcPr>
            <w:tcW w:w="2826" w:type="dxa"/>
            <w:tcBorders>
              <w:top w:val="single" w:sz="6" w:space="0" w:color="E6E6E6"/>
              <w:left w:val="single" w:sz="6" w:space="0" w:color="E6E6E6"/>
              <w:bottom w:val="single" w:sz="6" w:space="0" w:color="E6E6E6"/>
              <w:right w:val="single" w:sz="6" w:space="0" w:color="E6E6E6"/>
            </w:tcBorders>
            <w:vAlign w:val="center"/>
            <w:hideMark/>
          </w:tcPr>
          <w:p w14:paraId="1B4A1B9C" w14:textId="31339279" w:rsidR="00432FD3" w:rsidRPr="00F9036C" w:rsidRDefault="00432FD3" w:rsidP="00C9247A">
            <w:pPr>
              <w:spacing w:line="240" w:lineRule="auto"/>
              <w:jc w:val="center"/>
            </w:pPr>
            <w:r>
              <w:t>0.1500</w:t>
            </w:r>
          </w:p>
        </w:tc>
        <w:tc>
          <w:tcPr>
            <w:tcW w:w="1054" w:type="dxa"/>
            <w:tcBorders>
              <w:top w:val="single" w:sz="6" w:space="0" w:color="E6E6E6"/>
              <w:left w:val="single" w:sz="6" w:space="0" w:color="E6E6E6"/>
              <w:bottom w:val="single" w:sz="6" w:space="0" w:color="E6E6E6"/>
              <w:right w:val="single" w:sz="6" w:space="0" w:color="E6E6E6"/>
            </w:tcBorders>
            <w:vAlign w:val="center"/>
            <w:hideMark/>
          </w:tcPr>
          <w:p w14:paraId="0511EB78" w14:textId="2286E847" w:rsidR="00432FD3" w:rsidRPr="00F9036C" w:rsidRDefault="00432FD3" w:rsidP="00C9247A">
            <w:pPr>
              <w:spacing w:line="240" w:lineRule="auto"/>
              <w:jc w:val="center"/>
            </w:pPr>
            <w:r>
              <w:t>18</w:t>
            </w:r>
          </w:p>
        </w:tc>
        <w:tc>
          <w:tcPr>
            <w:tcW w:w="827" w:type="dxa"/>
            <w:tcBorders>
              <w:top w:val="single" w:sz="6" w:space="0" w:color="E6E6E6"/>
              <w:left w:val="single" w:sz="6" w:space="0" w:color="E6E6E6"/>
              <w:bottom w:val="single" w:sz="6" w:space="0" w:color="E6E6E6"/>
              <w:right w:val="single" w:sz="6" w:space="0" w:color="E6E6E6"/>
            </w:tcBorders>
            <w:vAlign w:val="center"/>
            <w:hideMark/>
          </w:tcPr>
          <w:p w14:paraId="1B830C20" w14:textId="2C89A7BD" w:rsidR="00432FD3" w:rsidRPr="00F9036C" w:rsidRDefault="00432FD3" w:rsidP="00C9247A">
            <w:pPr>
              <w:spacing w:line="240" w:lineRule="auto"/>
              <w:jc w:val="center"/>
            </w:pPr>
            <w:r>
              <w:t>360</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0D74DD94" w14:textId="37F4BD20" w:rsidR="00432FD3" w:rsidRPr="00F9036C" w:rsidRDefault="00432FD3" w:rsidP="00C9247A">
            <w:pPr>
              <w:spacing w:line="240" w:lineRule="auto"/>
              <w:jc w:val="center"/>
            </w:pPr>
            <w:r>
              <w:t>0.00395</w:t>
            </w:r>
          </w:p>
        </w:tc>
        <w:tc>
          <w:tcPr>
            <w:tcW w:w="2538" w:type="dxa"/>
            <w:tcBorders>
              <w:top w:val="single" w:sz="6" w:space="0" w:color="E6E6E6"/>
              <w:left w:val="single" w:sz="6" w:space="0" w:color="E6E6E6"/>
              <w:bottom w:val="single" w:sz="6" w:space="0" w:color="E6E6E6"/>
              <w:right w:val="single" w:sz="6" w:space="0" w:color="E6E6E6"/>
            </w:tcBorders>
            <w:vAlign w:val="center"/>
            <w:hideMark/>
          </w:tcPr>
          <w:p w14:paraId="576521D9" w14:textId="2FD9A6DD" w:rsidR="00432FD3" w:rsidRPr="00F9036C" w:rsidRDefault="00432FD3" w:rsidP="00C9247A">
            <w:pPr>
              <w:spacing w:line="240" w:lineRule="auto"/>
              <w:jc w:val="center"/>
            </w:pPr>
            <w:r>
              <w:t>0.00264</w:t>
            </w:r>
          </w:p>
        </w:tc>
      </w:tr>
      <w:tr w:rsidR="00432FD3" w:rsidRPr="00F9036C" w14:paraId="736A1F1A" w14:textId="77777777" w:rsidTr="00C9247A">
        <w:trPr>
          <w:tblCellSpacing w:w="15" w:type="dxa"/>
          <w:jc w:val="center"/>
        </w:trPr>
        <w:tc>
          <w:tcPr>
            <w:tcW w:w="2826" w:type="dxa"/>
            <w:tcBorders>
              <w:top w:val="single" w:sz="6" w:space="0" w:color="E6E6E6"/>
              <w:left w:val="single" w:sz="6" w:space="0" w:color="E6E6E6"/>
              <w:bottom w:val="single" w:sz="6" w:space="0" w:color="E6E6E6"/>
              <w:right w:val="single" w:sz="6" w:space="0" w:color="E6E6E6"/>
            </w:tcBorders>
            <w:vAlign w:val="center"/>
            <w:hideMark/>
          </w:tcPr>
          <w:p w14:paraId="1FE629CD" w14:textId="4BE329BA" w:rsidR="00432FD3" w:rsidRPr="00F9036C" w:rsidRDefault="00432FD3" w:rsidP="00C9247A">
            <w:pPr>
              <w:spacing w:line="240" w:lineRule="auto"/>
              <w:jc w:val="center"/>
            </w:pPr>
            <w:r>
              <w:t>0.5000</w:t>
            </w:r>
          </w:p>
        </w:tc>
        <w:tc>
          <w:tcPr>
            <w:tcW w:w="1054" w:type="dxa"/>
            <w:tcBorders>
              <w:top w:val="single" w:sz="6" w:space="0" w:color="E6E6E6"/>
              <w:left w:val="single" w:sz="6" w:space="0" w:color="E6E6E6"/>
              <w:bottom w:val="single" w:sz="6" w:space="0" w:color="E6E6E6"/>
              <w:right w:val="single" w:sz="6" w:space="0" w:color="E6E6E6"/>
            </w:tcBorders>
            <w:vAlign w:val="center"/>
            <w:hideMark/>
          </w:tcPr>
          <w:p w14:paraId="5BDE681A" w14:textId="64C49C4F" w:rsidR="00432FD3" w:rsidRPr="00F9036C" w:rsidRDefault="00432FD3" w:rsidP="00C9247A">
            <w:pPr>
              <w:spacing w:line="240" w:lineRule="auto"/>
              <w:jc w:val="center"/>
            </w:pPr>
            <w:r>
              <w:t>20</w:t>
            </w:r>
          </w:p>
        </w:tc>
        <w:tc>
          <w:tcPr>
            <w:tcW w:w="827" w:type="dxa"/>
            <w:tcBorders>
              <w:top w:val="single" w:sz="6" w:space="0" w:color="E6E6E6"/>
              <w:left w:val="single" w:sz="6" w:space="0" w:color="E6E6E6"/>
              <w:bottom w:val="single" w:sz="6" w:space="0" w:color="E6E6E6"/>
              <w:right w:val="single" w:sz="6" w:space="0" w:color="E6E6E6"/>
            </w:tcBorders>
            <w:vAlign w:val="center"/>
            <w:hideMark/>
          </w:tcPr>
          <w:p w14:paraId="7E4C83FC" w14:textId="65AD776F" w:rsidR="00432FD3" w:rsidRPr="00F9036C" w:rsidRDefault="00432FD3" w:rsidP="00C9247A">
            <w:pPr>
              <w:spacing w:line="240" w:lineRule="auto"/>
              <w:jc w:val="center"/>
            </w:pPr>
            <w:r>
              <w:t>400</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587052E1" w14:textId="4ACBDD60" w:rsidR="00432FD3" w:rsidRPr="00F9036C" w:rsidRDefault="00432FD3" w:rsidP="00C9247A">
            <w:pPr>
              <w:spacing w:line="240" w:lineRule="auto"/>
              <w:jc w:val="center"/>
            </w:pPr>
            <w:r>
              <w:t>0.00699</w:t>
            </w:r>
          </w:p>
        </w:tc>
        <w:tc>
          <w:tcPr>
            <w:tcW w:w="2538" w:type="dxa"/>
            <w:tcBorders>
              <w:top w:val="single" w:sz="6" w:space="0" w:color="E6E6E6"/>
              <w:left w:val="single" w:sz="6" w:space="0" w:color="E6E6E6"/>
              <w:bottom w:val="single" w:sz="6" w:space="0" w:color="E6E6E6"/>
              <w:right w:val="single" w:sz="6" w:space="0" w:color="E6E6E6"/>
            </w:tcBorders>
            <w:vAlign w:val="center"/>
            <w:hideMark/>
          </w:tcPr>
          <w:p w14:paraId="68287700" w14:textId="09F895FA" w:rsidR="00432FD3" w:rsidRPr="00F9036C" w:rsidRDefault="00432FD3" w:rsidP="00C9247A">
            <w:pPr>
              <w:spacing w:line="240" w:lineRule="auto"/>
              <w:jc w:val="center"/>
            </w:pPr>
            <w:r>
              <w:t>−0.00699</w:t>
            </w:r>
          </w:p>
        </w:tc>
      </w:tr>
      <w:tr w:rsidR="00432FD3" w:rsidRPr="00F9036C" w14:paraId="2E8F4DA5" w14:textId="77777777" w:rsidTr="00C9247A">
        <w:trPr>
          <w:tblCellSpacing w:w="15" w:type="dxa"/>
          <w:jc w:val="center"/>
        </w:trPr>
        <w:tc>
          <w:tcPr>
            <w:tcW w:w="2826" w:type="dxa"/>
            <w:tcBorders>
              <w:top w:val="single" w:sz="6" w:space="0" w:color="E6E6E6"/>
              <w:left w:val="single" w:sz="6" w:space="0" w:color="E6E6E6"/>
              <w:bottom w:val="single" w:sz="6" w:space="0" w:color="E6E6E6"/>
              <w:right w:val="single" w:sz="6" w:space="0" w:color="E6E6E6"/>
            </w:tcBorders>
            <w:vAlign w:val="center"/>
            <w:hideMark/>
          </w:tcPr>
          <w:p w14:paraId="49381C0F" w14:textId="209E5317" w:rsidR="00432FD3" w:rsidRPr="00F9036C" w:rsidRDefault="00432FD3" w:rsidP="00C9247A">
            <w:pPr>
              <w:spacing w:line="240" w:lineRule="auto"/>
              <w:jc w:val="center"/>
            </w:pPr>
            <w:r>
              <w:t>1.0000</w:t>
            </w:r>
          </w:p>
        </w:tc>
        <w:tc>
          <w:tcPr>
            <w:tcW w:w="1054" w:type="dxa"/>
            <w:tcBorders>
              <w:top w:val="single" w:sz="6" w:space="0" w:color="E6E6E6"/>
              <w:left w:val="single" w:sz="6" w:space="0" w:color="E6E6E6"/>
              <w:bottom w:val="single" w:sz="6" w:space="0" w:color="E6E6E6"/>
              <w:right w:val="single" w:sz="6" w:space="0" w:color="E6E6E6"/>
            </w:tcBorders>
            <w:vAlign w:val="center"/>
            <w:hideMark/>
          </w:tcPr>
          <w:p w14:paraId="08994FC8" w14:textId="74E666D4" w:rsidR="00432FD3" w:rsidRPr="00F9036C" w:rsidRDefault="00432FD3" w:rsidP="00C9247A">
            <w:pPr>
              <w:spacing w:line="240" w:lineRule="auto"/>
              <w:jc w:val="center"/>
            </w:pPr>
            <w:r>
              <w:t>11</w:t>
            </w:r>
          </w:p>
        </w:tc>
        <w:tc>
          <w:tcPr>
            <w:tcW w:w="827" w:type="dxa"/>
            <w:tcBorders>
              <w:top w:val="single" w:sz="6" w:space="0" w:color="E6E6E6"/>
              <w:left w:val="single" w:sz="6" w:space="0" w:color="E6E6E6"/>
              <w:bottom w:val="single" w:sz="6" w:space="0" w:color="E6E6E6"/>
              <w:right w:val="single" w:sz="6" w:space="0" w:color="E6E6E6"/>
            </w:tcBorders>
            <w:vAlign w:val="center"/>
            <w:hideMark/>
          </w:tcPr>
          <w:p w14:paraId="7C966772" w14:textId="4603CC2D" w:rsidR="00432FD3" w:rsidRPr="00F9036C" w:rsidRDefault="00432FD3" w:rsidP="00C9247A">
            <w:pPr>
              <w:spacing w:line="240" w:lineRule="auto"/>
              <w:jc w:val="center"/>
            </w:pPr>
            <w:r>
              <w:t>220</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310B7EAB" w14:textId="1ABCA940" w:rsidR="00432FD3" w:rsidRPr="00F9036C" w:rsidRDefault="00432FD3" w:rsidP="00C9247A">
            <w:pPr>
              <w:spacing w:line="240" w:lineRule="auto"/>
              <w:jc w:val="center"/>
            </w:pPr>
            <w:r>
              <w:t>0.02337</w:t>
            </w:r>
          </w:p>
        </w:tc>
        <w:tc>
          <w:tcPr>
            <w:tcW w:w="2538" w:type="dxa"/>
            <w:tcBorders>
              <w:top w:val="single" w:sz="6" w:space="0" w:color="E6E6E6"/>
              <w:left w:val="single" w:sz="6" w:space="0" w:color="E6E6E6"/>
              <w:bottom w:val="single" w:sz="6" w:space="0" w:color="E6E6E6"/>
              <w:right w:val="single" w:sz="6" w:space="0" w:color="E6E6E6"/>
            </w:tcBorders>
            <w:vAlign w:val="center"/>
            <w:hideMark/>
          </w:tcPr>
          <w:p w14:paraId="21074283" w14:textId="52B5B9FD" w:rsidR="00432FD3" w:rsidRPr="00F9036C" w:rsidRDefault="00432FD3" w:rsidP="00C9247A">
            <w:pPr>
              <w:spacing w:line="240" w:lineRule="auto"/>
              <w:jc w:val="center"/>
            </w:pPr>
            <w:r>
              <w:t>−0.02337</w:t>
            </w:r>
          </w:p>
        </w:tc>
      </w:tr>
      <w:tr w:rsidR="00432FD3" w:rsidRPr="00F9036C" w14:paraId="255A4DF9" w14:textId="77777777" w:rsidTr="00C9247A">
        <w:trPr>
          <w:tblCellSpacing w:w="15" w:type="dxa"/>
          <w:jc w:val="center"/>
        </w:trPr>
        <w:tc>
          <w:tcPr>
            <w:tcW w:w="2826" w:type="dxa"/>
            <w:tcBorders>
              <w:top w:val="single" w:sz="6" w:space="0" w:color="E6E6E6"/>
              <w:left w:val="single" w:sz="6" w:space="0" w:color="E6E6E6"/>
              <w:bottom w:val="single" w:sz="6" w:space="0" w:color="E6E6E6"/>
              <w:right w:val="single" w:sz="6" w:space="0" w:color="E6E6E6"/>
            </w:tcBorders>
            <w:vAlign w:val="center"/>
            <w:hideMark/>
          </w:tcPr>
          <w:p w14:paraId="4AA2734E" w14:textId="20AD1287" w:rsidR="00432FD3" w:rsidRPr="00F9036C" w:rsidRDefault="00432FD3" w:rsidP="00C9247A">
            <w:pPr>
              <w:spacing w:line="240" w:lineRule="auto"/>
              <w:jc w:val="center"/>
            </w:pPr>
            <w:r>
              <w:t>2.0000</w:t>
            </w:r>
          </w:p>
        </w:tc>
        <w:tc>
          <w:tcPr>
            <w:tcW w:w="1054" w:type="dxa"/>
            <w:tcBorders>
              <w:top w:val="single" w:sz="6" w:space="0" w:color="E6E6E6"/>
              <w:left w:val="single" w:sz="6" w:space="0" w:color="E6E6E6"/>
              <w:bottom w:val="single" w:sz="6" w:space="0" w:color="E6E6E6"/>
              <w:right w:val="single" w:sz="6" w:space="0" w:color="E6E6E6"/>
            </w:tcBorders>
            <w:vAlign w:val="center"/>
            <w:hideMark/>
          </w:tcPr>
          <w:p w14:paraId="552E524C" w14:textId="2AAC82EF" w:rsidR="00432FD3" w:rsidRPr="00F9036C" w:rsidRDefault="00432FD3" w:rsidP="00C9247A">
            <w:pPr>
              <w:spacing w:line="240" w:lineRule="auto"/>
              <w:jc w:val="center"/>
            </w:pPr>
            <w:r>
              <w:t>21</w:t>
            </w:r>
          </w:p>
        </w:tc>
        <w:tc>
          <w:tcPr>
            <w:tcW w:w="827" w:type="dxa"/>
            <w:tcBorders>
              <w:top w:val="single" w:sz="6" w:space="0" w:color="E6E6E6"/>
              <w:left w:val="single" w:sz="6" w:space="0" w:color="E6E6E6"/>
              <w:bottom w:val="single" w:sz="6" w:space="0" w:color="E6E6E6"/>
              <w:right w:val="single" w:sz="6" w:space="0" w:color="E6E6E6"/>
            </w:tcBorders>
            <w:vAlign w:val="center"/>
            <w:hideMark/>
          </w:tcPr>
          <w:p w14:paraId="6D181B14" w14:textId="3727E603" w:rsidR="00432FD3" w:rsidRPr="00F9036C" w:rsidRDefault="00432FD3" w:rsidP="00C9247A">
            <w:pPr>
              <w:spacing w:line="240" w:lineRule="auto"/>
              <w:jc w:val="center"/>
            </w:pPr>
            <w:r>
              <w:t>420</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50D3B691" w14:textId="10AFDD1B" w:rsidR="00432FD3" w:rsidRPr="00F9036C" w:rsidRDefault="00432FD3" w:rsidP="00C9247A">
            <w:pPr>
              <w:spacing w:line="240" w:lineRule="auto"/>
              <w:jc w:val="center"/>
            </w:pPr>
            <w:r>
              <w:t>0.07454</w:t>
            </w:r>
          </w:p>
        </w:tc>
        <w:tc>
          <w:tcPr>
            <w:tcW w:w="2538" w:type="dxa"/>
            <w:tcBorders>
              <w:top w:val="single" w:sz="6" w:space="0" w:color="E6E6E6"/>
              <w:left w:val="single" w:sz="6" w:space="0" w:color="E6E6E6"/>
              <w:bottom w:val="single" w:sz="6" w:space="0" w:color="E6E6E6"/>
              <w:right w:val="single" w:sz="6" w:space="0" w:color="E6E6E6"/>
            </w:tcBorders>
            <w:vAlign w:val="center"/>
            <w:hideMark/>
          </w:tcPr>
          <w:p w14:paraId="650FAC85" w14:textId="45C20A62" w:rsidR="00432FD3" w:rsidRPr="00F9036C" w:rsidRDefault="00432FD3" w:rsidP="00C9247A">
            <w:pPr>
              <w:spacing w:line="240" w:lineRule="auto"/>
              <w:jc w:val="center"/>
            </w:pPr>
            <w:r>
              <w:t>−0.07454</w:t>
            </w:r>
          </w:p>
        </w:tc>
      </w:tr>
      <w:tr w:rsidR="00432FD3" w:rsidRPr="00F9036C" w14:paraId="31F5CD84" w14:textId="77777777" w:rsidTr="00C9247A">
        <w:trPr>
          <w:tblCellSpacing w:w="15" w:type="dxa"/>
          <w:jc w:val="center"/>
        </w:trPr>
        <w:tc>
          <w:tcPr>
            <w:tcW w:w="2826" w:type="dxa"/>
            <w:tcBorders>
              <w:top w:val="single" w:sz="6" w:space="0" w:color="E6E6E6"/>
              <w:left w:val="single" w:sz="6" w:space="0" w:color="E6E6E6"/>
              <w:bottom w:val="single" w:sz="6" w:space="0" w:color="E6E6E6"/>
              <w:right w:val="single" w:sz="6" w:space="0" w:color="E6E6E6"/>
            </w:tcBorders>
            <w:vAlign w:val="center"/>
            <w:hideMark/>
          </w:tcPr>
          <w:p w14:paraId="52DAAF35" w14:textId="77777777" w:rsidR="00432FD3" w:rsidRPr="00F9036C" w:rsidRDefault="00432FD3" w:rsidP="00C9247A">
            <w:pPr>
              <w:spacing w:line="240" w:lineRule="auto"/>
              <w:jc w:val="center"/>
            </w:pPr>
            <w:r w:rsidRPr="00F9036C">
              <w:t>4.0000</w:t>
            </w:r>
          </w:p>
        </w:tc>
        <w:tc>
          <w:tcPr>
            <w:tcW w:w="1054" w:type="dxa"/>
            <w:tcBorders>
              <w:top w:val="single" w:sz="6" w:space="0" w:color="E6E6E6"/>
              <w:left w:val="single" w:sz="6" w:space="0" w:color="E6E6E6"/>
              <w:bottom w:val="single" w:sz="6" w:space="0" w:color="E6E6E6"/>
              <w:right w:val="single" w:sz="6" w:space="0" w:color="E6E6E6"/>
            </w:tcBorders>
            <w:vAlign w:val="center"/>
            <w:hideMark/>
          </w:tcPr>
          <w:p w14:paraId="2A807446" w14:textId="77777777" w:rsidR="00432FD3" w:rsidRPr="00F9036C" w:rsidRDefault="00432FD3" w:rsidP="00C9247A">
            <w:pPr>
              <w:spacing w:line="240" w:lineRule="auto"/>
              <w:jc w:val="center"/>
            </w:pPr>
            <w:r w:rsidRPr="00F9036C">
              <w:t>10</w:t>
            </w:r>
          </w:p>
        </w:tc>
        <w:tc>
          <w:tcPr>
            <w:tcW w:w="827" w:type="dxa"/>
            <w:tcBorders>
              <w:top w:val="single" w:sz="6" w:space="0" w:color="E6E6E6"/>
              <w:left w:val="single" w:sz="6" w:space="0" w:color="E6E6E6"/>
              <w:bottom w:val="single" w:sz="6" w:space="0" w:color="E6E6E6"/>
              <w:right w:val="single" w:sz="6" w:space="0" w:color="E6E6E6"/>
            </w:tcBorders>
            <w:vAlign w:val="center"/>
            <w:hideMark/>
          </w:tcPr>
          <w:p w14:paraId="1CF96A1D" w14:textId="40152692" w:rsidR="00432FD3" w:rsidRPr="00F9036C" w:rsidRDefault="00432FD3" w:rsidP="00C9247A">
            <w:pPr>
              <w:spacing w:line="240" w:lineRule="auto"/>
              <w:jc w:val="center"/>
            </w:pPr>
            <w:r>
              <w:t>200</w:t>
            </w:r>
          </w:p>
        </w:tc>
        <w:tc>
          <w:tcPr>
            <w:tcW w:w="1529" w:type="dxa"/>
            <w:tcBorders>
              <w:top w:val="single" w:sz="6" w:space="0" w:color="E6E6E6"/>
              <w:left w:val="single" w:sz="6" w:space="0" w:color="E6E6E6"/>
              <w:bottom w:val="single" w:sz="6" w:space="0" w:color="E6E6E6"/>
              <w:right w:val="single" w:sz="6" w:space="0" w:color="E6E6E6"/>
            </w:tcBorders>
            <w:vAlign w:val="center"/>
            <w:hideMark/>
          </w:tcPr>
          <w:p w14:paraId="2768955B" w14:textId="06758822" w:rsidR="00432FD3" w:rsidRPr="00F9036C" w:rsidRDefault="00432FD3" w:rsidP="00C9247A">
            <w:pPr>
              <w:spacing w:line="240" w:lineRule="auto"/>
              <w:jc w:val="center"/>
            </w:pPr>
            <w:r>
              <w:t>0.11250</w:t>
            </w:r>
          </w:p>
        </w:tc>
        <w:tc>
          <w:tcPr>
            <w:tcW w:w="2538" w:type="dxa"/>
            <w:tcBorders>
              <w:top w:val="single" w:sz="6" w:space="0" w:color="E6E6E6"/>
              <w:left w:val="single" w:sz="6" w:space="0" w:color="E6E6E6"/>
              <w:bottom w:val="single" w:sz="6" w:space="0" w:color="E6E6E6"/>
              <w:right w:val="single" w:sz="6" w:space="0" w:color="E6E6E6"/>
            </w:tcBorders>
            <w:vAlign w:val="center"/>
            <w:hideMark/>
          </w:tcPr>
          <w:p w14:paraId="72368E16" w14:textId="65F432B4" w:rsidR="00432FD3" w:rsidRPr="00F9036C" w:rsidRDefault="00432FD3" w:rsidP="00C9247A">
            <w:pPr>
              <w:spacing w:line="240" w:lineRule="auto"/>
              <w:jc w:val="center"/>
            </w:pPr>
            <w:r>
              <w:t>−0.11250</w:t>
            </w:r>
          </w:p>
        </w:tc>
      </w:tr>
    </w:tbl>
    <w:p w14:paraId="146E1344" w14:textId="1D9790D5" w:rsidR="00F83BDC" w:rsidRDefault="00F83BDC" w:rsidP="00432FD3"/>
    <w:p w14:paraId="5A9BFA2B" w14:textId="77777777" w:rsidR="00F83BDC" w:rsidRDefault="00F83BDC">
      <w:pPr>
        <w:jc w:val="left"/>
      </w:pPr>
      <w:r>
        <w:br w:type="page"/>
      </w:r>
    </w:p>
    <w:p w14:paraId="3DDA0D9B" w14:textId="6449FFA0" w:rsidR="00265DD3" w:rsidRDefault="003B095E">
      <w:pPr>
        <w:rPr>
          <w:b/>
          <w:bCs/>
          <w:sz w:val="24"/>
          <w:szCs w:val="24"/>
        </w:rPr>
      </w:pPr>
      <w:r>
        <w:rPr>
          <w:b/>
          <w:bCs/>
          <w:sz w:val="24"/>
          <w:szCs w:val="24"/>
        </w:rPr>
        <w:lastRenderedPageBreak/>
        <w:t>Supplementary Note 4: Prior-art comparison</w:t>
      </w:r>
    </w:p>
    <w:p w14:paraId="7148C62D" w14:textId="77777777" w:rsidR="00265DD3" w:rsidRDefault="003B095E">
      <w:r w:rsidRPr="001C2706">
        <w:rPr>
          <w:b/>
          <w:bCs/>
        </w:rPr>
        <w:t>Table S13</w:t>
      </w:r>
      <w:r>
        <w:t xml:space="preserve"> places the present submission relative to the closest primary-source precedents in humid-air plasmonic hydrogen sensing, inert-environment transformer decoding and humidity-tolerant catalytic-plasmonic sensing. The comparison is qualitative: the gas panels, humidity protocols and validation designs are not numerically commensurate across the cited studies, so the table is intended to define task structure and evidence scope rather than rank results by a single metric.</w:t>
      </w:r>
    </w:p>
    <w:p w14:paraId="4100BEBD" w14:textId="77777777" w:rsidR="00432FD3" w:rsidRDefault="00432FD3" w:rsidP="00432FD3"/>
    <w:p w14:paraId="54A23DAA" w14:textId="77777777" w:rsidR="00432FD3" w:rsidRPr="00053B74" w:rsidRDefault="00432FD3" w:rsidP="00432FD3">
      <w:pPr>
        <w:rPr>
          <w:b/>
          <w:bCs/>
        </w:rPr>
      </w:pPr>
      <w:r w:rsidRPr="001C2706">
        <w:rPr>
          <w:b/>
          <w:bCs/>
        </w:rPr>
        <w:t>Table S13</w:t>
      </w:r>
      <w:r>
        <w:t>. Prior-art context for humid-air H</w:t>
      </w:r>
      <w:r w:rsidRPr="001C2706">
        <w:rPr>
          <w:vertAlign w:val="subscript"/>
        </w:rPr>
        <w:t>2</w:t>
      </w:r>
      <w:r>
        <w:t xml:space="preserve"> sensing, multigas interference and sequence-model decoding. The comparison lists whether each study combines humidity, interfering gases, held-out sequence evaluation, machine-learning decoding and material-level interpretability; entries are qualitative because the gas panels and validation designs are not numerically equivalent.</w:t>
      </w:r>
    </w:p>
    <w:tbl>
      <w:tblPr>
        <w:tblW w:w="9403"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033"/>
        <w:gridCol w:w="1511"/>
        <w:gridCol w:w="844"/>
        <w:gridCol w:w="573"/>
        <w:gridCol w:w="910"/>
        <w:gridCol w:w="1008"/>
        <w:gridCol w:w="1050"/>
        <w:gridCol w:w="576"/>
        <w:gridCol w:w="705"/>
        <w:gridCol w:w="1193"/>
      </w:tblGrid>
      <w:tr w:rsidR="00432FD3" w:rsidRPr="00E65ED4" w14:paraId="4B793420" w14:textId="77777777" w:rsidTr="001C2706">
        <w:trPr>
          <w:tblCellSpacing w:w="15" w:type="dxa"/>
          <w:jc w:val="center"/>
        </w:trPr>
        <w:tc>
          <w:tcPr>
            <w:tcW w:w="98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F2476E6" w14:textId="77777777" w:rsidR="00432FD3" w:rsidRPr="00E65ED4" w:rsidRDefault="00432FD3" w:rsidP="00C9247A">
            <w:pPr>
              <w:spacing w:line="240" w:lineRule="auto"/>
              <w:jc w:val="center"/>
              <w:rPr>
                <w:b/>
                <w:bCs/>
                <w:sz w:val="20"/>
                <w:szCs w:val="20"/>
              </w:rPr>
            </w:pPr>
            <w:r w:rsidRPr="00E65ED4">
              <w:rPr>
                <w:b/>
                <w:bCs/>
                <w:sz w:val="20"/>
                <w:szCs w:val="20"/>
              </w:rPr>
              <w:t>Study</w:t>
            </w:r>
          </w:p>
        </w:tc>
        <w:tc>
          <w:tcPr>
            <w:tcW w:w="148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4F25515" w14:textId="77777777" w:rsidR="00432FD3" w:rsidRPr="00E65ED4" w:rsidRDefault="00432FD3" w:rsidP="00C9247A">
            <w:pPr>
              <w:spacing w:line="240" w:lineRule="auto"/>
              <w:jc w:val="center"/>
              <w:rPr>
                <w:b/>
                <w:bCs/>
                <w:sz w:val="20"/>
                <w:szCs w:val="20"/>
              </w:rPr>
            </w:pPr>
            <w:r w:rsidRPr="00E65ED4">
              <w:rPr>
                <w:b/>
                <w:bCs/>
                <w:sz w:val="20"/>
                <w:szCs w:val="20"/>
              </w:rPr>
              <w:t>Platform</w:t>
            </w:r>
          </w:p>
        </w:tc>
        <w:tc>
          <w:tcPr>
            <w:tcW w:w="81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B6E650" w14:textId="77777777" w:rsidR="00432FD3" w:rsidRPr="00E65ED4" w:rsidRDefault="00432FD3" w:rsidP="00C9247A">
            <w:pPr>
              <w:spacing w:line="240" w:lineRule="auto"/>
              <w:jc w:val="center"/>
              <w:rPr>
                <w:b/>
                <w:bCs/>
                <w:sz w:val="20"/>
                <w:szCs w:val="20"/>
              </w:rPr>
            </w:pPr>
            <w:r w:rsidRPr="00E65ED4">
              <w:rPr>
                <w:b/>
                <w:bCs/>
                <w:sz w:val="20"/>
                <w:szCs w:val="20"/>
              </w:rPr>
              <w:t>Mat.</w:t>
            </w:r>
          </w:p>
        </w:tc>
        <w:tc>
          <w:tcPr>
            <w:tcW w:w="54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AE632D" w14:textId="77777777" w:rsidR="00432FD3" w:rsidRPr="00E65ED4" w:rsidRDefault="00432FD3" w:rsidP="00C9247A">
            <w:pPr>
              <w:spacing w:line="240" w:lineRule="auto"/>
              <w:jc w:val="center"/>
              <w:rPr>
                <w:b/>
                <w:bCs/>
                <w:sz w:val="20"/>
                <w:szCs w:val="20"/>
              </w:rPr>
            </w:pPr>
            <w:r w:rsidRPr="00E65ED4">
              <w:rPr>
                <w:b/>
                <w:bCs/>
                <w:sz w:val="20"/>
                <w:szCs w:val="20"/>
              </w:rPr>
              <w:t>RH</w:t>
            </w:r>
          </w:p>
        </w:tc>
        <w:tc>
          <w:tcPr>
            <w:tcW w:w="88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B1FA690" w14:textId="77777777" w:rsidR="00432FD3" w:rsidRPr="00E65ED4" w:rsidRDefault="00432FD3" w:rsidP="00C9247A">
            <w:pPr>
              <w:spacing w:line="240" w:lineRule="auto"/>
              <w:jc w:val="center"/>
              <w:rPr>
                <w:b/>
                <w:bCs/>
                <w:sz w:val="20"/>
                <w:szCs w:val="20"/>
              </w:rPr>
            </w:pPr>
            <w:r w:rsidRPr="00E65ED4">
              <w:rPr>
                <w:b/>
                <w:bCs/>
                <w:sz w:val="20"/>
                <w:szCs w:val="20"/>
              </w:rPr>
              <w:t>Interf.</w:t>
            </w:r>
          </w:p>
        </w:tc>
        <w:tc>
          <w:tcPr>
            <w:tcW w:w="97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845CDC3" w14:textId="77777777" w:rsidR="00432FD3" w:rsidRPr="00E65ED4" w:rsidRDefault="00432FD3" w:rsidP="00C9247A">
            <w:pPr>
              <w:spacing w:line="240" w:lineRule="auto"/>
              <w:jc w:val="center"/>
              <w:rPr>
                <w:b/>
                <w:bCs/>
                <w:sz w:val="20"/>
                <w:szCs w:val="20"/>
              </w:rPr>
            </w:pPr>
            <w:r w:rsidRPr="00E65ED4">
              <w:rPr>
                <w:b/>
                <w:bCs/>
                <w:sz w:val="20"/>
                <w:szCs w:val="20"/>
              </w:rPr>
              <w:t>Held-out</w:t>
            </w:r>
          </w:p>
        </w:tc>
        <w:tc>
          <w:tcPr>
            <w:tcW w:w="102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8F37773" w14:textId="77777777" w:rsidR="00432FD3" w:rsidRPr="00E65ED4" w:rsidRDefault="00432FD3" w:rsidP="00C9247A">
            <w:pPr>
              <w:spacing w:line="240" w:lineRule="auto"/>
              <w:jc w:val="center"/>
              <w:rPr>
                <w:b/>
                <w:bCs/>
                <w:sz w:val="20"/>
                <w:szCs w:val="20"/>
              </w:rPr>
            </w:pPr>
            <w:r w:rsidRPr="00E65ED4">
              <w:rPr>
                <w:b/>
                <w:bCs/>
                <w:sz w:val="20"/>
                <w:szCs w:val="20"/>
              </w:rPr>
              <w:t>Model</w:t>
            </w:r>
          </w:p>
        </w:tc>
        <w:tc>
          <w:tcPr>
            <w:tcW w:w="54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F3A46CD" w14:textId="77777777" w:rsidR="00432FD3" w:rsidRPr="00E65ED4" w:rsidRDefault="00432FD3" w:rsidP="00C9247A">
            <w:pPr>
              <w:spacing w:line="240" w:lineRule="auto"/>
              <w:jc w:val="center"/>
              <w:rPr>
                <w:b/>
                <w:bCs/>
                <w:sz w:val="20"/>
                <w:szCs w:val="20"/>
              </w:rPr>
            </w:pPr>
            <w:r w:rsidRPr="00E65ED4">
              <w:rPr>
                <w:b/>
                <w:bCs/>
                <w:sz w:val="20"/>
                <w:szCs w:val="20"/>
              </w:rPr>
              <w:t>Link</w:t>
            </w:r>
          </w:p>
        </w:tc>
        <w:tc>
          <w:tcPr>
            <w:tcW w:w="6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9BB0003" w14:textId="77777777" w:rsidR="00432FD3" w:rsidRPr="00E65ED4" w:rsidRDefault="00432FD3" w:rsidP="00C9247A">
            <w:pPr>
              <w:spacing w:line="240" w:lineRule="auto"/>
              <w:jc w:val="center"/>
              <w:rPr>
                <w:b/>
                <w:bCs/>
                <w:sz w:val="20"/>
                <w:szCs w:val="20"/>
              </w:rPr>
            </w:pPr>
            <w:r w:rsidRPr="00E65ED4">
              <w:rPr>
                <w:b/>
                <w:bCs/>
                <w:sz w:val="20"/>
                <w:szCs w:val="20"/>
              </w:rPr>
              <w:t>H₂ range</w:t>
            </w:r>
          </w:p>
        </w:tc>
        <w:tc>
          <w:tcPr>
            <w:tcW w:w="114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5FC4F40" w14:textId="77777777" w:rsidR="00432FD3" w:rsidRPr="00E65ED4" w:rsidRDefault="00432FD3" w:rsidP="00C9247A">
            <w:pPr>
              <w:spacing w:line="240" w:lineRule="auto"/>
              <w:jc w:val="center"/>
              <w:rPr>
                <w:b/>
                <w:bCs/>
                <w:sz w:val="20"/>
                <w:szCs w:val="20"/>
              </w:rPr>
            </w:pPr>
            <w:r w:rsidRPr="00E65ED4">
              <w:rPr>
                <w:b/>
                <w:bCs/>
                <w:sz w:val="20"/>
                <w:szCs w:val="20"/>
              </w:rPr>
              <w:t>Limitation</w:t>
            </w:r>
          </w:p>
        </w:tc>
      </w:tr>
      <w:tr w:rsidR="00432FD3" w:rsidRPr="00E65ED4" w14:paraId="369EC992" w14:textId="77777777" w:rsidTr="001C2706">
        <w:trPr>
          <w:tblCellSpacing w:w="15" w:type="dxa"/>
          <w:jc w:val="center"/>
        </w:trPr>
        <w:tc>
          <w:tcPr>
            <w:tcW w:w="988" w:type="dxa"/>
            <w:tcBorders>
              <w:top w:val="single" w:sz="6" w:space="0" w:color="E6E6E6"/>
              <w:left w:val="single" w:sz="6" w:space="0" w:color="E6E6E6"/>
              <w:bottom w:val="single" w:sz="6" w:space="0" w:color="E6E6E6"/>
              <w:right w:val="single" w:sz="6" w:space="0" w:color="E6E6E6"/>
            </w:tcBorders>
            <w:vAlign w:val="center"/>
            <w:hideMark/>
          </w:tcPr>
          <w:p w14:paraId="03D17C5B" w14:textId="12B32BB4" w:rsidR="00432FD3" w:rsidRPr="00E65ED4" w:rsidRDefault="00432FD3" w:rsidP="00C9247A">
            <w:pPr>
              <w:spacing w:line="240" w:lineRule="auto"/>
              <w:jc w:val="center"/>
              <w:rPr>
                <w:sz w:val="20"/>
                <w:szCs w:val="20"/>
              </w:rPr>
            </w:pPr>
            <w:r>
              <w:t>Tomeček et al. 2024</w:t>
            </w:r>
            <w:r w:rsidR="00F83BDC">
              <w:fldChar w:fldCharType="begin"/>
            </w:r>
            <w:r w:rsidR="00F83BDC">
              <w:instrText xml:space="preserve"> ADDIN EN.CITE &lt;EndNote&gt;&lt;Cite&gt;&lt;Author&gt;Tomeček&lt;/Author&gt;&lt;Year&gt;2024&lt;/Year&gt;&lt;RecNum&gt;40&lt;/RecNum&gt;&lt;DisplayText&gt;&lt;style face="superscript"&gt;3&lt;/style&gt;&lt;/DisplayText&gt;&lt;record&gt;&lt;rec-number&gt;40&lt;/rec-number&gt;&lt;foreign-keys&gt;&lt;key app="EN" db-id="sp5swst99tsw08esdx65xxsq9dxaww020xva" timestamp="1736256628"&gt;40&lt;/key&gt;&lt;/foreign-keys&gt;&lt;ref-type name="Journal Article"&gt;17&lt;/ref-type&gt;&lt;contributors&gt;&lt;authors&gt;&lt;author&gt;&lt;style face="normal" font="default" size="100%"&gt;Tome&lt;/style&gt;&lt;style face="normal" font="default" charset="238" size="100%"&gt;ček, David&lt;/style&gt;&lt;/author&gt;&lt;author&gt;&lt;style face="normal" font="default" charset="238" size="100%"&gt;Moberg, Henrik Klein&lt;/style&gt;&lt;/author&gt;&lt;author&gt;&lt;style face="normal" font="default" charset="238" size="100%"&gt;Nilsson, Sara&lt;/style&gt;&lt;/author&gt;&lt;author&gt;&lt;style face="normal" font="default" charset="238" size="100%"&gt;Theodoridis, Athanasios&lt;/style&gt;&lt;/author&gt;&lt;author&gt;&lt;style face="normal" font="default" charset="238" size="100%"&gt;Darmadi, Iwan&lt;/style&gt;&lt;/author&gt;&lt;author&gt;&lt;style face="normal" font="default" charset="238" size="100%"&gt;Midtvedt, Daniel&lt;/style&gt;&lt;/author&gt;&lt;author&gt;&lt;style face="normal" font="default" charset="238" size="100%"&gt;Volpe, Giovanni&lt;/style&gt;&lt;/author&gt;&lt;author&gt;&lt;style face="normal" font="default" charset="238" size="100%"&gt;Andersson, Olof&lt;/style&gt;&lt;/author&gt;&lt;author&gt;&lt;style face="normal" font="default" charset="238" size="100%"&gt;Langhammer, Christoph&lt;/style&gt;&lt;/author&gt;&lt;/authors&gt;&lt;/contributors&gt;&lt;titles&gt;&lt;title&gt;Neural network enabled nanoplasmonic hydrogen sensors with 100 ppm limit of detection in humid air&lt;/title&gt;&lt;secondary-title&gt;Nature Communications&lt;/secondary-title&gt;&lt;/titles&gt;&lt;periodical&gt;&lt;full-title&gt;Nature Communications&lt;/full-title&gt;&lt;/periodical&gt;&lt;pages&gt;1-15&lt;/pages&gt;&lt;dates&gt;&lt;year&gt;2024&lt;/year&gt;&lt;/dates&gt;&lt;isbn&gt;4146702445&lt;/isbn&gt;&lt;urls&gt;&lt;/urls&gt;&lt;/record&gt;&lt;/Cite&gt;&lt;/EndNote&gt;</w:instrText>
            </w:r>
            <w:r w:rsidR="00F83BDC">
              <w:fldChar w:fldCharType="separate"/>
            </w:r>
            <w:r w:rsidR="00F83BDC" w:rsidRPr="00F83BDC">
              <w:rPr>
                <w:noProof/>
                <w:vertAlign w:val="superscript"/>
              </w:rPr>
              <w:t>3</w:t>
            </w:r>
            <w:r w:rsidR="00F83BDC">
              <w:fldChar w:fldCharType="end"/>
            </w:r>
            <w:r>
              <w:t xml:space="preserve"> </w:t>
            </w:r>
          </w:p>
        </w:tc>
        <w:tc>
          <w:tcPr>
            <w:tcW w:w="1481" w:type="dxa"/>
            <w:tcBorders>
              <w:top w:val="single" w:sz="6" w:space="0" w:color="E6E6E6"/>
              <w:left w:val="single" w:sz="6" w:space="0" w:color="E6E6E6"/>
              <w:bottom w:val="single" w:sz="6" w:space="0" w:color="E6E6E6"/>
              <w:right w:val="single" w:sz="6" w:space="0" w:color="E6E6E6"/>
            </w:tcBorders>
            <w:vAlign w:val="center"/>
            <w:hideMark/>
          </w:tcPr>
          <w:p w14:paraId="169C628A" w14:textId="77777777" w:rsidR="00432FD3" w:rsidRPr="00E65ED4" w:rsidRDefault="00432FD3" w:rsidP="00C9247A">
            <w:pPr>
              <w:spacing w:line="240" w:lineRule="auto"/>
              <w:jc w:val="center"/>
              <w:rPr>
                <w:sz w:val="20"/>
                <w:szCs w:val="20"/>
              </w:rPr>
            </w:pPr>
            <w:r w:rsidRPr="00E65ED4">
              <w:rPr>
                <w:sz w:val="20"/>
                <w:szCs w:val="20"/>
              </w:rPr>
              <w:t>Nanoplasmonic H₂ sensor with NN decoding</w:t>
            </w:r>
          </w:p>
        </w:tc>
        <w:tc>
          <w:tcPr>
            <w:tcW w:w="814" w:type="dxa"/>
            <w:tcBorders>
              <w:top w:val="single" w:sz="6" w:space="0" w:color="E6E6E6"/>
              <w:left w:val="single" w:sz="6" w:space="0" w:color="E6E6E6"/>
              <w:bottom w:val="single" w:sz="6" w:space="0" w:color="E6E6E6"/>
              <w:right w:val="single" w:sz="6" w:space="0" w:color="E6E6E6"/>
            </w:tcBorders>
            <w:vAlign w:val="center"/>
            <w:hideMark/>
          </w:tcPr>
          <w:p w14:paraId="087CF372" w14:textId="77777777" w:rsidR="00432FD3" w:rsidRPr="00E65ED4" w:rsidRDefault="00432FD3" w:rsidP="00C9247A">
            <w:pPr>
              <w:spacing w:line="240" w:lineRule="auto"/>
              <w:jc w:val="center"/>
              <w:rPr>
                <w:sz w:val="20"/>
                <w:szCs w:val="20"/>
              </w:rPr>
            </w:pPr>
            <w:r w:rsidRPr="00E65ED4">
              <w:rPr>
                <w:sz w:val="20"/>
                <w:szCs w:val="20"/>
              </w:rPr>
              <w:t>Single active class</w:t>
            </w:r>
          </w:p>
        </w:tc>
        <w:tc>
          <w:tcPr>
            <w:tcW w:w="543" w:type="dxa"/>
            <w:tcBorders>
              <w:top w:val="single" w:sz="6" w:space="0" w:color="E6E6E6"/>
              <w:left w:val="single" w:sz="6" w:space="0" w:color="E6E6E6"/>
              <w:bottom w:val="single" w:sz="6" w:space="0" w:color="E6E6E6"/>
              <w:right w:val="single" w:sz="6" w:space="0" w:color="E6E6E6"/>
            </w:tcBorders>
            <w:vAlign w:val="center"/>
            <w:hideMark/>
          </w:tcPr>
          <w:p w14:paraId="3C940F71" w14:textId="77777777" w:rsidR="00432FD3" w:rsidRPr="00E65ED4" w:rsidRDefault="00432FD3" w:rsidP="00C9247A">
            <w:pPr>
              <w:spacing w:line="240" w:lineRule="auto"/>
              <w:jc w:val="center"/>
              <w:rPr>
                <w:sz w:val="20"/>
                <w:szCs w:val="20"/>
              </w:rPr>
            </w:pPr>
            <w:r w:rsidRPr="00E65ED4">
              <w:rPr>
                <w:sz w:val="20"/>
                <w:szCs w:val="20"/>
              </w:rPr>
              <w:t>Yes</w:t>
            </w:r>
          </w:p>
        </w:tc>
        <w:tc>
          <w:tcPr>
            <w:tcW w:w="880" w:type="dxa"/>
            <w:tcBorders>
              <w:top w:val="single" w:sz="6" w:space="0" w:color="E6E6E6"/>
              <w:left w:val="single" w:sz="6" w:space="0" w:color="E6E6E6"/>
              <w:bottom w:val="single" w:sz="6" w:space="0" w:color="E6E6E6"/>
              <w:right w:val="single" w:sz="6" w:space="0" w:color="E6E6E6"/>
            </w:tcBorders>
            <w:vAlign w:val="center"/>
            <w:hideMark/>
          </w:tcPr>
          <w:p w14:paraId="17213047" w14:textId="77777777" w:rsidR="00432FD3" w:rsidRPr="00E65ED4" w:rsidRDefault="00432FD3" w:rsidP="00C9247A">
            <w:pPr>
              <w:spacing w:line="240" w:lineRule="auto"/>
              <w:jc w:val="center"/>
              <w:rPr>
                <w:sz w:val="20"/>
                <w:szCs w:val="20"/>
              </w:rPr>
            </w:pPr>
            <w:r w:rsidRPr="00E65ED4">
              <w:rPr>
                <w:sz w:val="20"/>
                <w:szCs w:val="20"/>
              </w:rPr>
              <w:t>Humidity only</w:t>
            </w:r>
          </w:p>
        </w:tc>
        <w:tc>
          <w:tcPr>
            <w:tcW w:w="978" w:type="dxa"/>
            <w:tcBorders>
              <w:top w:val="single" w:sz="6" w:space="0" w:color="E6E6E6"/>
              <w:left w:val="single" w:sz="6" w:space="0" w:color="E6E6E6"/>
              <w:bottom w:val="single" w:sz="6" w:space="0" w:color="E6E6E6"/>
              <w:right w:val="single" w:sz="6" w:space="0" w:color="E6E6E6"/>
            </w:tcBorders>
            <w:vAlign w:val="center"/>
            <w:hideMark/>
          </w:tcPr>
          <w:p w14:paraId="6F45DF8B" w14:textId="77777777" w:rsidR="00432FD3" w:rsidRPr="00E65ED4" w:rsidRDefault="00432FD3" w:rsidP="00C9247A">
            <w:pPr>
              <w:spacing w:line="240" w:lineRule="auto"/>
              <w:jc w:val="center"/>
              <w:rPr>
                <w:sz w:val="20"/>
                <w:szCs w:val="20"/>
              </w:rPr>
            </w:pPr>
            <w:r w:rsidRPr="00E65ED4">
              <w:rPr>
                <w:sz w:val="20"/>
                <w:szCs w:val="20"/>
              </w:rPr>
              <w:t>No held-out dry/humid multigas split</w:t>
            </w:r>
          </w:p>
        </w:tc>
        <w:tc>
          <w:tcPr>
            <w:tcW w:w="1020" w:type="dxa"/>
            <w:tcBorders>
              <w:top w:val="single" w:sz="6" w:space="0" w:color="E6E6E6"/>
              <w:left w:val="single" w:sz="6" w:space="0" w:color="E6E6E6"/>
              <w:bottom w:val="single" w:sz="6" w:space="0" w:color="E6E6E6"/>
              <w:right w:val="single" w:sz="6" w:space="0" w:color="E6E6E6"/>
            </w:tcBorders>
            <w:vAlign w:val="center"/>
            <w:hideMark/>
          </w:tcPr>
          <w:p w14:paraId="669DC9D6" w14:textId="77777777" w:rsidR="00432FD3" w:rsidRPr="00E65ED4" w:rsidRDefault="00432FD3" w:rsidP="00C9247A">
            <w:pPr>
              <w:spacing w:line="240" w:lineRule="auto"/>
              <w:jc w:val="center"/>
              <w:rPr>
                <w:sz w:val="20"/>
                <w:szCs w:val="20"/>
              </w:rPr>
            </w:pPr>
            <w:r w:rsidRPr="00E65ED4">
              <w:rPr>
                <w:sz w:val="20"/>
                <w:szCs w:val="20"/>
              </w:rPr>
              <w:t>NN spectral model</w:t>
            </w:r>
          </w:p>
        </w:tc>
        <w:tc>
          <w:tcPr>
            <w:tcW w:w="546" w:type="dxa"/>
            <w:tcBorders>
              <w:top w:val="single" w:sz="6" w:space="0" w:color="E6E6E6"/>
              <w:left w:val="single" w:sz="6" w:space="0" w:color="E6E6E6"/>
              <w:bottom w:val="single" w:sz="6" w:space="0" w:color="E6E6E6"/>
              <w:right w:val="single" w:sz="6" w:space="0" w:color="E6E6E6"/>
            </w:tcBorders>
            <w:vAlign w:val="center"/>
            <w:hideMark/>
          </w:tcPr>
          <w:p w14:paraId="4E54F7A0" w14:textId="77777777" w:rsidR="00432FD3" w:rsidRPr="00E65ED4" w:rsidRDefault="00432FD3" w:rsidP="00C9247A">
            <w:pPr>
              <w:spacing w:line="240" w:lineRule="auto"/>
              <w:jc w:val="center"/>
              <w:rPr>
                <w:sz w:val="20"/>
                <w:szCs w:val="20"/>
              </w:rPr>
            </w:pPr>
            <w:r w:rsidRPr="00E65ED4">
              <w:rPr>
                <w:sz w:val="20"/>
                <w:szCs w:val="20"/>
              </w:rPr>
              <w:t>No</w:t>
            </w:r>
          </w:p>
        </w:tc>
        <w:tc>
          <w:tcPr>
            <w:tcW w:w="675" w:type="dxa"/>
            <w:tcBorders>
              <w:top w:val="single" w:sz="6" w:space="0" w:color="E6E6E6"/>
              <w:left w:val="single" w:sz="6" w:space="0" w:color="E6E6E6"/>
              <w:bottom w:val="single" w:sz="6" w:space="0" w:color="E6E6E6"/>
              <w:right w:val="single" w:sz="6" w:space="0" w:color="E6E6E6"/>
            </w:tcBorders>
            <w:vAlign w:val="center"/>
            <w:hideMark/>
          </w:tcPr>
          <w:p w14:paraId="2CAC89A5" w14:textId="77777777" w:rsidR="00432FD3" w:rsidRPr="00E65ED4" w:rsidRDefault="00432FD3" w:rsidP="00C9247A">
            <w:pPr>
              <w:spacing w:line="240" w:lineRule="auto"/>
              <w:jc w:val="center"/>
              <w:rPr>
                <w:sz w:val="20"/>
                <w:szCs w:val="20"/>
              </w:rPr>
            </w:pPr>
            <w:r w:rsidRPr="00E65ED4">
              <w:rPr>
                <w:sz w:val="20"/>
                <w:szCs w:val="20"/>
              </w:rPr>
              <w:t>100 ppm+ humid air</w:t>
            </w:r>
          </w:p>
        </w:tc>
        <w:tc>
          <w:tcPr>
            <w:tcW w:w="1148" w:type="dxa"/>
            <w:tcBorders>
              <w:top w:val="single" w:sz="6" w:space="0" w:color="E6E6E6"/>
              <w:left w:val="single" w:sz="6" w:space="0" w:color="E6E6E6"/>
              <w:bottom w:val="single" w:sz="6" w:space="0" w:color="E6E6E6"/>
              <w:right w:val="single" w:sz="6" w:space="0" w:color="E6E6E6"/>
            </w:tcBorders>
            <w:vAlign w:val="center"/>
            <w:hideMark/>
          </w:tcPr>
          <w:p w14:paraId="72295495" w14:textId="77777777" w:rsidR="00432FD3" w:rsidRPr="00E65ED4" w:rsidRDefault="00432FD3" w:rsidP="00C9247A">
            <w:pPr>
              <w:spacing w:line="240" w:lineRule="auto"/>
              <w:jc w:val="center"/>
              <w:rPr>
                <w:sz w:val="20"/>
                <w:szCs w:val="20"/>
              </w:rPr>
            </w:pPr>
            <w:r w:rsidRPr="00E65ED4">
              <w:rPr>
                <w:sz w:val="20"/>
                <w:szCs w:val="20"/>
              </w:rPr>
              <w:t>No multiplexed ensemble or confounded held-out multigas decoding</w:t>
            </w:r>
          </w:p>
        </w:tc>
      </w:tr>
      <w:tr w:rsidR="00432FD3" w:rsidRPr="00E65ED4" w14:paraId="16DE9357" w14:textId="77777777" w:rsidTr="001C2706">
        <w:trPr>
          <w:tblCellSpacing w:w="15" w:type="dxa"/>
          <w:jc w:val="center"/>
        </w:trPr>
        <w:tc>
          <w:tcPr>
            <w:tcW w:w="988" w:type="dxa"/>
            <w:tcBorders>
              <w:top w:val="single" w:sz="6" w:space="0" w:color="E6E6E6"/>
              <w:left w:val="single" w:sz="6" w:space="0" w:color="E6E6E6"/>
              <w:bottom w:val="single" w:sz="6" w:space="0" w:color="E6E6E6"/>
              <w:right w:val="single" w:sz="6" w:space="0" w:color="E6E6E6"/>
            </w:tcBorders>
            <w:vAlign w:val="center"/>
            <w:hideMark/>
          </w:tcPr>
          <w:p w14:paraId="04A7C008" w14:textId="6699B4AC" w:rsidR="00432FD3" w:rsidRPr="00E65ED4" w:rsidRDefault="00432FD3" w:rsidP="00C9247A">
            <w:pPr>
              <w:spacing w:line="240" w:lineRule="auto"/>
              <w:jc w:val="center"/>
              <w:rPr>
                <w:sz w:val="20"/>
                <w:szCs w:val="20"/>
              </w:rPr>
            </w:pPr>
            <w:r>
              <w:t>Martvall et al. 2025</w:t>
            </w:r>
            <w:r w:rsidR="00F83BDC">
              <w:fldChar w:fldCharType="begin"/>
            </w:r>
            <w:r w:rsidR="00F83BDC">
              <w:instrText xml:space="preserve"> ADDIN EN.CITE &lt;EndNote&gt;&lt;Cite&gt;&lt;Author&gt;Martvall&lt;/Author&gt;&lt;Year&gt;2025&lt;/Year&gt;&lt;RecNum&gt;279&lt;/RecNum&gt;&lt;DisplayText&gt;&lt;style face="superscript"&gt;4&lt;/style&gt;&lt;/DisplayText&gt;&lt;record&gt;&lt;rec-number&gt;279&lt;/rec-number&gt;&lt;foreign-keys&gt;&lt;key app="EN" db-id="sp5swst99tsw08esdx65xxsq9dxaww020xva" timestamp="1736858653"&gt;279&lt;/key&gt;&lt;/foreign-keys&gt;&lt;ref-type name="Journal Article"&gt;17&lt;/ref-type&gt;&lt;contributors&gt;&lt;authors&gt;&lt;author&gt;Martvall, Viktor&lt;/author&gt;&lt;author&gt;Klein Moberg, Henrik&lt;/author&gt;&lt;author&gt;Theodoridis, Athanasios&lt;/author&gt;&lt;author&gt;&lt;style face="normal" font="default" size="100%"&gt;Tome&lt;/style&gt;&lt;style face="normal" font="default" charset="238" size="100%"&gt;ček, David&lt;/style&gt;&lt;/author&gt;&lt;author&gt;&lt;style face="normal" font="default" charset="238" size="100%"&gt;Ekborg-Tanner, Pernilla&lt;/style&gt;&lt;/author&gt;&lt;author&gt;&lt;style face="normal" font="default" charset="238" size="100%"&gt;Nilsson, Sara&lt;/style&gt;&lt;/author&gt;&lt;author&gt;&lt;style face="normal" font="default" charset="238" size="100%"&gt;Volpe, Giovanni&lt;/style&gt;&lt;/author&gt;&lt;author&gt;&lt;style face="normal" font="default" charset="238" size="100%"&gt;Erhart, Paul&lt;/style&gt;&lt;/author&gt;&lt;author&gt;&lt;style face="normal" font="default" charset="238" size="100%"&gt;Langhammer, Christoph&lt;/style&gt;&lt;/author&gt;&lt;/authors&gt;&lt;/contributors&gt;&lt;titles&gt;&lt;title&gt;Accelerating Plasmonic Hydrogen Sensors for Inert Gas Environments by Transformer-Based Deep Learning&lt;/title&gt;&lt;secondary-title&gt;ACS Sensors&lt;/secondary-title&gt;&lt;/titles&gt;&lt;periodical&gt;&lt;full-title&gt;ACS Sensors&lt;/full-title&gt;&lt;/periodical&gt;&lt;dates&gt;&lt;year&gt;2025&lt;/year&gt;&lt;pub-dates&gt;&lt;date&gt;2025/01/07&lt;/date&gt;&lt;/pub-dates&gt;&lt;/dates&gt;&lt;publisher&gt;American Chemical Society&lt;/publisher&gt;&lt;urls&gt;&lt;related-urls&gt;&lt;url&gt;https://doi.org/10.1021/acssensors.4c02616&lt;/url&gt;&lt;/related-urls&gt;&lt;/urls&gt;&lt;/record&gt;&lt;/Cite&gt;&lt;/EndNote&gt;</w:instrText>
            </w:r>
            <w:r w:rsidR="00F83BDC">
              <w:fldChar w:fldCharType="separate"/>
            </w:r>
            <w:r w:rsidR="00F83BDC" w:rsidRPr="00F83BDC">
              <w:rPr>
                <w:noProof/>
                <w:vertAlign w:val="superscript"/>
              </w:rPr>
              <w:t>4</w:t>
            </w:r>
            <w:r w:rsidR="00F83BDC">
              <w:fldChar w:fldCharType="end"/>
            </w:r>
            <w:r>
              <w:t xml:space="preserve"> </w:t>
            </w:r>
          </w:p>
        </w:tc>
        <w:tc>
          <w:tcPr>
            <w:tcW w:w="1481" w:type="dxa"/>
            <w:tcBorders>
              <w:top w:val="single" w:sz="6" w:space="0" w:color="E6E6E6"/>
              <w:left w:val="single" w:sz="6" w:space="0" w:color="E6E6E6"/>
              <w:bottom w:val="single" w:sz="6" w:space="0" w:color="E6E6E6"/>
              <w:right w:val="single" w:sz="6" w:space="0" w:color="E6E6E6"/>
            </w:tcBorders>
            <w:vAlign w:val="center"/>
            <w:hideMark/>
          </w:tcPr>
          <w:p w14:paraId="327EAC27" w14:textId="77777777" w:rsidR="00432FD3" w:rsidRPr="00E65ED4" w:rsidRDefault="00432FD3" w:rsidP="00C9247A">
            <w:pPr>
              <w:spacing w:line="240" w:lineRule="auto"/>
              <w:jc w:val="center"/>
              <w:rPr>
                <w:sz w:val="20"/>
                <w:szCs w:val="20"/>
              </w:rPr>
            </w:pPr>
            <w:r w:rsidRPr="00E65ED4">
              <w:rPr>
                <w:sz w:val="20"/>
                <w:szCs w:val="20"/>
              </w:rPr>
              <w:t>Plasmonic H₂ sensor in inert gas</w:t>
            </w:r>
          </w:p>
        </w:tc>
        <w:tc>
          <w:tcPr>
            <w:tcW w:w="814" w:type="dxa"/>
            <w:tcBorders>
              <w:top w:val="single" w:sz="6" w:space="0" w:color="E6E6E6"/>
              <w:left w:val="single" w:sz="6" w:space="0" w:color="E6E6E6"/>
              <w:bottom w:val="single" w:sz="6" w:space="0" w:color="E6E6E6"/>
              <w:right w:val="single" w:sz="6" w:space="0" w:color="E6E6E6"/>
            </w:tcBorders>
            <w:vAlign w:val="center"/>
            <w:hideMark/>
          </w:tcPr>
          <w:p w14:paraId="409F2551" w14:textId="77777777" w:rsidR="00432FD3" w:rsidRPr="00E65ED4" w:rsidRDefault="00432FD3" w:rsidP="00C9247A">
            <w:pPr>
              <w:spacing w:line="240" w:lineRule="auto"/>
              <w:jc w:val="center"/>
              <w:rPr>
                <w:sz w:val="20"/>
                <w:szCs w:val="20"/>
              </w:rPr>
            </w:pPr>
            <w:r w:rsidRPr="00E65ED4">
              <w:rPr>
                <w:sz w:val="20"/>
                <w:szCs w:val="20"/>
              </w:rPr>
              <w:t>Single H₂ channel</w:t>
            </w:r>
          </w:p>
        </w:tc>
        <w:tc>
          <w:tcPr>
            <w:tcW w:w="543" w:type="dxa"/>
            <w:tcBorders>
              <w:top w:val="single" w:sz="6" w:space="0" w:color="E6E6E6"/>
              <w:left w:val="single" w:sz="6" w:space="0" w:color="E6E6E6"/>
              <w:bottom w:val="single" w:sz="6" w:space="0" w:color="E6E6E6"/>
              <w:right w:val="single" w:sz="6" w:space="0" w:color="E6E6E6"/>
            </w:tcBorders>
            <w:vAlign w:val="center"/>
            <w:hideMark/>
          </w:tcPr>
          <w:p w14:paraId="34676367" w14:textId="77777777" w:rsidR="00432FD3" w:rsidRPr="00E65ED4" w:rsidRDefault="00432FD3" w:rsidP="00C9247A">
            <w:pPr>
              <w:spacing w:line="240" w:lineRule="auto"/>
              <w:jc w:val="center"/>
              <w:rPr>
                <w:sz w:val="20"/>
                <w:szCs w:val="20"/>
              </w:rPr>
            </w:pPr>
            <w:r w:rsidRPr="00E65ED4">
              <w:rPr>
                <w:sz w:val="20"/>
                <w:szCs w:val="20"/>
              </w:rPr>
              <w:t>No</w:t>
            </w:r>
          </w:p>
        </w:tc>
        <w:tc>
          <w:tcPr>
            <w:tcW w:w="880" w:type="dxa"/>
            <w:tcBorders>
              <w:top w:val="single" w:sz="6" w:space="0" w:color="E6E6E6"/>
              <w:left w:val="single" w:sz="6" w:space="0" w:color="E6E6E6"/>
              <w:bottom w:val="single" w:sz="6" w:space="0" w:color="E6E6E6"/>
              <w:right w:val="single" w:sz="6" w:space="0" w:color="E6E6E6"/>
            </w:tcBorders>
            <w:vAlign w:val="center"/>
            <w:hideMark/>
          </w:tcPr>
          <w:p w14:paraId="7D5D2B20" w14:textId="77777777" w:rsidR="00432FD3" w:rsidRPr="00E65ED4" w:rsidRDefault="00432FD3" w:rsidP="00C9247A">
            <w:pPr>
              <w:spacing w:line="240" w:lineRule="auto"/>
              <w:jc w:val="center"/>
              <w:rPr>
                <w:sz w:val="20"/>
                <w:szCs w:val="20"/>
              </w:rPr>
            </w:pPr>
            <w:r w:rsidRPr="00E65ED4">
              <w:rPr>
                <w:sz w:val="20"/>
                <w:szCs w:val="20"/>
              </w:rPr>
              <w:t>No humid-air multigas panel</w:t>
            </w:r>
          </w:p>
        </w:tc>
        <w:tc>
          <w:tcPr>
            <w:tcW w:w="978" w:type="dxa"/>
            <w:tcBorders>
              <w:top w:val="single" w:sz="6" w:space="0" w:color="E6E6E6"/>
              <w:left w:val="single" w:sz="6" w:space="0" w:color="E6E6E6"/>
              <w:bottom w:val="single" w:sz="6" w:space="0" w:color="E6E6E6"/>
              <w:right w:val="single" w:sz="6" w:space="0" w:color="E6E6E6"/>
            </w:tcBorders>
            <w:vAlign w:val="center"/>
            <w:hideMark/>
          </w:tcPr>
          <w:p w14:paraId="7A4C5A1D" w14:textId="77777777" w:rsidR="00432FD3" w:rsidRPr="00E65ED4" w:rsidRDefault="00432FD3" w:rsidP="00C9247A">
            <w:pPr>
              <w:spacing w:line="240" w:lineRule="auto"/>
              <w:jc w:val="center"/>
              <w:rPr>
                <w:sz w:val="20"/>
                <w:szCs w:val="20"/>
              </w:rPr>
            </w:pPr>
            <w:r w:rsidRPr="00E65ED4">
              <w:rPr>
                <w:sz w:val="20"/>
                <w:szCs w:val="20"/>
              </w:rPr>
              <w:t>Held-out inert-gas sequence decoding</w:t>
            </w:r>
          </w:p>
        </w:tc>
        <w:tc>
          <w:tcPr>
            <w:tcW w:w="1020" w:type="dxa"/>
            <w:tcBorders>
              <w:top w:val="single" w:sz="6" w:space="0" w:color="E6E6E6"/>
              <w:left w:val="single" w:sz="6" w:space="0" w:color="E6E6E6"/>
              <w:bottom w:val="single" w:sz="6" w:space="0" w:color="E6E6E6"/>
              <w:right w:val="single" w:sz="6" w:space="0" w:color="E6E6E6"/>
            </w:tcBorders>
            <w:vAlign w:val="center"/>
            <w:hideMark/>
          </w:tcPr>
          <w:p w14:paraId="5E2A1587" w14:textId="77777777" w:rsidR="00432FD3" w:rsidRPr="00E65ED4" w:rsidRDefault="00432FD3" w:rsidP="00C9247A">
            <w:pPr>
              <w:spacing w:line="240" w:lineRule="auto"/>
              <w:jc w:val="center"/>
              <w:rPr>
                <w:sz w:val="20"/>
                <w:szCs w:val="20"/>
              </w:rPr>
            </w:pPr>
            <w:r w:rsidRPr="00E65ED4">
              <w:rPr>
                <w:sz w:val="20"/>
                <w:szCs w:val="20"/>
              </w:rPr>
              <w:t>Transformer</w:t>
            </w:r>
          </w:p>
        </w:tc>
        <w:tc>
          <w:tcPr>
            <w:tcW w:w="546" w:type="dxa"/>
            <w:tcBorders>
              <w:top w:val="single" w:sz="6" w:space="0" w:color="E6E6E6"/>
              <w:left w:val="single" w:sz="6" w:space="0" w:color="E6E6E6"/>
              <w:bottom w:val="single" w:sz="6" w:space="0" w:color="E6E6E6"/>
              <w:right w:val="single" w:sz="6" w:space="0" w:color="E6E6E6"/>
            </w:tcBorders>
            <w:vAlign w:val="center"/>
            <w:hideMark/>
          </w:tcPr>
          <w:p w14:paraId="0F88B3CA" w14:textId="77777777" w:rsidR="00432FD3" w:rsidRPr="00E65ED4" w:rsidRDefault="00432FD3" w:rsidP="00C9247A">
            <w:pPr>
              <w:spacing w:line="240" w:lineRule="auto"/>
              <w:jc w:val="center"/>
              <w:rPr>
                <w:sz w:val="20"/>
                <w:szCs w:val="20"/>
              </w:rPr>
            </w:pPr>
            <w:r w:rsidRPr="00E65ED4">
              <w:rPr>
                <w:sz w:val="20"/>
                <w:szCs w:val="20"/>
              </w:rPr>
              <w:t>No</w:t>
            </w:r>
          </w:p>
        </w:tc>
        <w:tc>
          <w:tcPr>
            <w:tcW w:w="675" w:type="dxa"/>
            <w:tcBorders>
              <w:top w:val="single" w:sz="6" w:space="0" w:color="E6E6E6"/>
              <w:left w:val="single" w:sz="6" w:space="0" w:color="E6E6E6"/>
              <w:bottom w:val="single" w:sz="6" w:space="0" w:color="E6E6E6"/>
              <w:right w:val="single" w:sz="6" w:space="0" w:color="E6E6E6"/>
            </w:tcBorders>
            <w:vAlign w:val="center"/>
            <w:hideMark/>
          </w:tcPr>
          <w:p w14:paraId="0A65F466" w14:textId="77777777" w:rsidR="00432FD3" w:rsidRPr="00E65ED4" w:rsidRDefault="00432FD3" w:rsidP="00C9247A">
            <w:pPr>
              <w:spacing w:line="240" w:lineRule="auto"/>
              <w:jc w:val="center"/>
              <w:rPr>
                <w:sz w:val="20"/>
                <w:szCs w:val="20"/>
              </w:rPr>
            </w:pPr>
            <w:r w:rsidRPr="00E65ED4">
              <w:rPr>
                <w:sz w:val="20"/>
                <w:szCs w:val="20"/>
              </w:rPr>
              <w:t>Inert-gas H₂ regime</w:t>
            </w:r>
          </w:p>
        </w:tc>
        <w:tc>
          <w:tcPr>
            <w:tcW w:w="1148" w:type="dxa"/>
            <w:tcBorders>
              <w:top w:val="single" w:sz="6" w:space="0" w:color="E6E6E6"/>
              <w:left w:val="single" w:sz="6" w:space="0" w:color="E6E6E6"/>
              <w:bottom w:val="single" w:sz="6" w:space="0" w:color="E6E6E6"/>
              <w:right w:val="single" w:sz="6" w:space="0" w:color="E6E6E6"/>
            </w:tcBorders>
            <w:vAlign w:val="center"/>
            <w:hideMark/>
          </w:tcPr>
          <w:p w14:paraId="045DA062" w14:textId="77777777" w:rsidR="00432FD3" w:rsidRPr="00E65ED4" w:rsidRDefault="00432FD3" w:rsidP="00C9247A">
            <w:pPr>
              <w:spacing w:line="240" w:lineRule="auto"/>
              <w:jc w:val="center"/>
              <w:rPr>
                <w:sz w:val="20"/>
                <w:szCs w:val="20"/>
              </w:rPr>
            </w:pPr>
            <w:r w:rsidRPr="00E65ED4">
              <w:rPr>
                <w:sz w:val="20"/>
                <w:szCs w:val="20"/>
              </w:rPr>
              <w:t>No humid-air deployment setting or multiplexed material attribution</w:t>
            </w:r>
          </w:p>
        </w:tc>
      </w:tr>
      <w:tr w:rsidR="00432FD3" w:rsidRPr="00E65ED4" w14:paraId="3CE52F17" w14:textId="77777777" w:rsidTr="001C2706">
        <w:trPr>
          <w:tblCellSpacing w:w="15" w:type="dxa"/>
          <w:jc w:val="center"/>
        </w:trPr>
        <w:tc>
          <w:tcPr>
            <w:tcW w:w="988" w:type="dxa"/>
            <w:tcBorders>
              <w:top w:val="single" w:sz="6" w:space="0" w:color="E6E6E6"/>
              <w:left w:val="single" w:sz="6" w:space="0" w:color="E6E6E6"/>
              <w:bottom w:val="single" w:sz="6" w:space="0" w:color="E6E6E6"/>
              <w:right w:val="single" w:sz="6" w:space="0" w:color="E6E6E6"/>
            </w:tcBorders>
            <w:vAlign w:val="center"/>
            <w:hideMark/>
          </w:tcPr>
          <w:p w14:paraId="73C72BDF" w14:textId="0B0E97D3" w:rsidR="00432FD3" w:rsidRPr="00E65ED4" w:rsidRDefault="00432FD3" w:rsidP="00C9247A">
            <w:pPr>
              <w:spacing w:line="240" w:lineRule="auto"/>
              <w:jc w:val="center"/>
              <w:rPr>
                <w:sz w:val="20"/>
                <w:szCs w:val="20"/>
              </w:rPr>
            </w:pPr>
            <w:r>
              <w:t>Theodoridis et al. 2025</w:t>
            </w:r>
            <w:r w:rsidR="00F83BDC">
              <w:fldChar w:fldCharType="begin"/>
            </w:r>
            <w:r w:rsidR="00225E9F">
              <w:instrText xml:space="preserve"> ADDIN EN.CITE &lt;EndNote&gt;&lt;Cite&gt;&lt;Author&gt;Theodoridis&lt;/Author&gt;&lt;Year&gt;2025&lt;/Year&gt;&lt;RecNum&gt;558&lt;/RecNum&gt;&lt;DisplayText&gt;&lt;style face="superscript"&gt;5&lt;/style&gt;&lt;/DisplayText&gt;&lt;record&gt;&lt;rec-number&gt;558&lt;/rec-number&gt;&lt;foreign-keys&gt;&lt;key app="EN" db-id="sp5swst99tsw08esdx65xxsq9dxaww020xva" timestamp="1775725317"&gt;558&lt;/key&gt;&lt;/foreign-keys&gt;&lt;ref-type name="Journal Article"&gt;17&lt;/ref-type&gt;&lt;contributors&gt;&lt;authors&gt;&lt;author&gt;Theodoridis, A.&lt;/author&gt;&lt;author&gt;Andersson, C.&lt;/author&gt;&lt;author&gt;Nilsson, S.&lt;/author&gt;&lt;author&gt;Fritzsche, J.&lt;/author&gt;&lt;author&gt;Langhammer, C.&lt;/author&gt;&lt;/authors&gt;&lt;/contributors&gt;&lt;auth-address&gt;Department of Physics, Chalmers University of Technology, SE 412 96 Gothenburg, Sweden.&lt;/auth-address&gt;&lt;titles&gt;&lt;title&gt;A Catalytic-Plasmonic Pt Nanoparticle Sensor for Hydrogen Detection in High-Humidity Environments&lt;/title&gt;&lt;secondary-title&gt;ACS Sens&lt;/secondary-title&gt;&lt;/titles&gt;&lt;periodical&gt;&lt;full-title&gt;ACS Sens&lt;/full-title&gt;&lt;/periodical&gt;&lt;pages&gt;8983-8994&lt;/pages&gt;&lt;volume&gt;10&lt;/volume&gt;&lt;number&gt;11&lt;/number&gt;&lt;edition&gt;20251118&lt;/edition&gt;&lt;keywords&gt;&lt;keyword&gt;*Hydrogen/analysis&lt;/keyword&gt;&lt;keyword&gt;*Platinum/chemistry&lt;/keyword&gt;&lt;keyword&gt;*Humidity&lt;/keyword&gt;&lt;keyword&gt;Catalysis&lt;/keyword&gt;&lt;keyword&gt;*Metal Nanoparticles/chemistry&lt;/keyword&gt;&lt;keyword&gt;Pt nanoparticles&lt;/keyword&gt;&lt;keyword&gt;catalytic sensing&lt;/keyword&gt;&lt;keyword&gt;humidity&lt;/keyword&gt;&lt;keyword&gt;hydrogen sensor&lt;/keyword&gt;&lt;keyword&gt;nanoplasmonic sensing&lt;/keyword&gt;&lt;/keywords&gt;&lt;dates&gt;&lt;year&gt;2025&lt;/year&gt;&lt;pub-dates&gt;&lt;date&gt;Nov 28&lt;/date&gt;&lt;/pub-dates&gt;&lt;/dates&gt;&lt;isbn&gt;2379-3694 (Electronic)&amp;#xD;2379-3694 (Linking)&lt;/isbn&gt;&lt;accession-num&gt;41250624&lt;/accession-num&gt;&lt;urls&gt;&lt;related-urls&gt;&lt;url&gt;https://www.ncbi.nlm.nih.gov/pubmed/41250624&lt;/url&gt;&lt;/related-urls&gt;&lt;/urls&gt;&lt;custom2&gt;PMC12670998&lt;/custom2&gt;&lt;remote-database-name&gt;Medline&lt;/remote-database-name&gt;&lt;remote-database-provider&gt;NLM&lt;/remote-database-provider&gt;&lt;/record&gt;&lt;/Cite&gt;&lt;/EndNote&gt;</w:instrText>
            </w:r>
            <w:r w:rsidR="00F83BDC">
              <w:fldChar w:fldCharType="separate"/>
            </w:r>
            <w:r w:rsidR="00F83BDC" w:rsidRPr="00F83BDC">
              <w:rPr>
                <w:noProof/>
                <w:vertAlign w:val="superscript"/>
              </w:rPr>
              <w:t>5</w:t>
            </w:r>
            <w:r w:rsidR="00F83BDC">
              <w:fldChar w:fldCharType="end"/>
            </w:r>
          </w:p>
        </w:tc>
        <w:tc>
          <w:tcPr>
            <w:tcW w:w="1481" w:type="dxa"/>
            <w:tcBorders>
              <w:top w:val="single" w:sz="6" w:space="0" w:color="E6E6E6"/>
              <w:left w:val="single" w:sz="6" w:space="0" w:color="E6E6E6"/>
              <w:bottom w:val="single" w:sz="6" w:space="0" w:color="E6E6E6"/>
              <w:right w:val="single" w:sz="6" w:space="0" w:color="E6E6E6"/>
            </w:tcBorders>
            <w:vAlign w:val="center"/>
            <w:hideMark/>
          </w:tcPr>
          <w:p w14:paraId="3AEAFDDA" w14:textId="77777777" w:rsidR="00432FD3" w:rsidRPr="00E65ED4" w:rsidRDefault="00432FD3" w:rsidP="00C9247A">
            <w:pPr>
              <w:spacing w:line="240" w:lineRule="auto"/>
              <w:jc w:val="center"/>
              <w:rPr>
                <w:sz w:val="20"/>
                <w:szCs w:val="20"/>
              </w:rPr>
            </w:pPr>
            <w:r w:rsidRPr="00E65ED4">
              <w:rPr>
                <w:sz w:val="20"/>
                <w:szCs w:val="20"/>
              </w:rPr>
              <w:t>Catalytic-plasmonic Pt nanoparticle H₂ sensor</w:t>
            </w:r>
          </w:p>
        </w:tc>
        <w:tc>
          <w:tcPr>
            <w:tcW w:w="814" w:type="dxa"/>
            <w:tcBorders>
              <w:top w:val="single" w:sz="6" w:space="0" w:color="E6E6E6"/>
              <w:left w:val="single" w:sz="6" w:space="0" w:color="E6E6E6"/>
              <w:bottom w:val="single" w:sz="6" w:space="0" w:color="E6E6E6"/>
              <w:right w:val="single" w:sz="6" w:space="0" w:color="E6E6E6"/>
            </w:tcBorders>
            <w:vAlign w:val="center"/>
            <w:hideMark/>
          </w:tcPr>
          <w:p w14:paraId="641966FD" w14:textId="77777777" w:rsidR="00432FD3" w:rsidRPr="00E65ED4" w:rsidRDefault="00432FD3" w:rsidP="00C9247A">
            <w:pPr>
              <w:spacing w:line="240" w:lineRule="auto"/>
              <w:jc w:val="center"/>
              <w:rPr>
                <w:sz w:val="20"/>
                <w:szCs w:val="20"/>
              </w:rPr>
            </w:pPr>
            <w:r w:rsidRPr="00E65ED4">
              <w:rPr>
                <w:sz w:val="20"/>
                <w:szCs w:val="20"/>
              </w:rPr>
              <w:t>Single Pt-based material</w:t>
            </w:r>
          </w:p>
        </w:tc>
        <w:tc>
          <w:tcPr>
            <w:tcW w:w="543" w:type="dxa"/>
            <w:tcBorders>
              <w:top w:val="single" w:sz="6" w:space="0" w:color="E6E6E6"/>
              <w:left w:val="single" w:sz="6" w:space="0" w:color="E6E6E6"/>
              <w:bottom w:val="single" w:sz="6" w:space="0" w:color="E6E6E6"/>
              <w:right w:val="single" w:sz="6" w:space="0" w:color="E6E6E6"/>
            </w:tcBorders>
            <w:vAlign w:val="center"/>
            <w:hideMark/>
          </w:tcPr>
          <w:p w14:paraId="3D90ED19" w14:textId="77777777" w:rsidR="00432FD3" w:rsidRPr="00E65ED4" w:rsidRDefault="00432FD3" w:rsidP="00C9247A">
            <w:pPr>
              <w:spacing w:line="240" w:lineRule="auto"/>
              <w:jc w:val="center"/>
              <w:rPr>
                <w:sz w:val="20"/>
                <w:szCs w:val="20"/>
              </w:rPr>
            </w:pPr>
            <w:r w:rsidRPr="00E65ED4">
              <w:rPr>
                <w:sz w:val="20"/>
                <w:szCs w:val="20"/>
              </w:rPr>
              <w:t>Yes</w:t>
            </w:r>
          </w:p>
        </w:tc>
        <w:tc>
          <w:tcPr>
            <w:tcW w:w="880" w:type="dxa"/>
            <w:tcBorders>
              <w:top w:val="single" w:sz="6" w:space="0" w:color="E6E6E6"/>
              <w:left w:val="single" w:sz="6" w:space="0" w:color="E6E6E6"/>
              <w:bottom w:val="single" w:sz="6" w:space="0" w:color="E6E6E6"/>
              <w:right w:val="single" w:sz="6" w:space="0" w:color="E6E6E6"/>
            </w:tcBorders>
            <w:vAlign w:val="center"/>
            <w:hideMark/>
          </w:tcPr>
          <w:p w14:paraId="7BE4B537" w14:textId="77777777" w:rsidR="00432FD3" w:rsidRPr="00E65ED4" w:rsidRDefault="00432FD3" w:rsidP="00C9247A">
            <w:pPr>
              <w:spacing w:line="240" w:lineRule="auto"/>
              <w:jc w:val="center"/>
              <w:rPr>
                <w:sz w:val="20"/>
                <w:szCs w:val="20"/>
              </w:rPr>
            </w:pPr>
            <w:r w:rsidRPr="00E65ED4">
              <w:rPr>
                <w:sz w:val="20"/>
                <w:szCs w:val="20"/>
              </w:rPr>
              <w:t>No held-out CO, CO₂ or nitrogen-oxide decoding</w:t>
            </w:r>
          </w:p>
        </w:tc>
        <w:tc>
          <w:tcPr>
            <w:tcW w:w="978" w:type="dxa"/>
            <w:tcBorders>
              <w:top w:val="single" w:sz="6" w:space="0" w:color="E6E6E6"/>
              <w:left w:val="single" w:sz="6" w:space="0" w:color="E6E6E6"/>
              <w:bottom w:val="single" w:sz="6" w:space="0" w:color="E6E6E6"/>
              <w:right w:val="single" w:sz="6" w:space="0" w:color="E6E6E6"/>
            </w:tcBorders>
            <w:vAlign w:val="center"/>
            <w:hideMark/>
          </w:tcPr>
          <w:p w14:paraId="1008F6B8" w14:textId="77777777" w:rsidR="00432FD3" w:rsidRPr="00E65ED4" w:rsidRDefault="00432FD3" w:rsidP="00C9247A">
            <w:pPr>
              <w:spacing w:line="240" w:lineRule="auto"/>
              <w:jc w:val="center"/>
              <w:rPr>
                <w:sz w:val="20"/>
                <w:szCs w:val="20"/>
              </w:rPr>
            </w:pPr>
            <w:r w:rsidRPr="00E65ED4">
              <w:rPr>
                <w:sz w:val="20"/>
                <w:szCs w:val="20"/>
              </w:rPr>
              <w:t>No multiplexed held-out sequence-decoding split</w:t>
            </w:r>
          </w:p>
        </w:tc>
        <w:tc>
          <w:tcPr>
            <w:tcW w:w="1020" w:type="dxa"/>
            <w:tcBorders>
              <w:top w:val="single" w:sz="6" w:space="0" w:color="E6E6E6"/>
              <w:left w:val="single" w:sz="6" w:space="0" w:color="E6E6E6"/>
              <w:bottom w:val="single" w:sz="6" w:space="0" w:color="E6E6E6"/>
              <w:right w:val="single" w:sz="6" w:space="0" w:color="E6E6E6"/>
            </w:tcBorders>
            <w:vAlign w:val="center"/>
            <w:hideMark/>
          </w:tcPr>
          <w:p w14:paraId="0FE7A882" w14:textId="49E32FAD" w:rsidR="00265DD3" w:rsidRDefault="003B095E">
            <w:pPr>
              <w:spacing w:line="240" w:lineRule="auto"/>
              <w:jc w:val="center"/>
              <w:rPr>
                <w:sz w:val="20"/>
                <w:szCs w:val="20"/>
              </w:rPr>
            </w:pPr>
            <w:r>
              <w:rPr>
                <w:sz w:val="20"/>
                <w:szCs w:val="20"/>
              </w:rPr>
              <w:t>No sequence model</w:t>
            </w:r>
          </w:p>
        </w:tc>
        <w:tc>
          <w:tcPr>
            <w:tcW w:w="546" w:type="dxa"/>
            <w:tcBorders>
              <w:top w:val="single" w:sz="6" w:space="0" w:color="E6E6E6"/>
              <w:left w:val="single" w:sz="6" w:space="0" w:color="E6E6E6"/>
              <w:bottom w:val="single" w:sz="6" w:space="0" w:color="E6E6E6"/>
              <w:right w:val="single" w:sz="6" w:space="0" w:color="E6E6E6"/>
            </w:tcBorders>
            <w:vAlign w:val="center"/>
            <w:hideMark/>
          </w:tcPr>
          <w:p w14:paraId="3346DE22" w14:textId="77777777" w:rsidR="00432FD3" w:rsidRPr="00E65ED4" w:rsidRDefault="00432FD3" w:rsidP="00C9247A">
            <w:pPr>
              <w:spacing w:line="240" w:lineRule="auto"/>
              <w:jc w:val="center"/>
              <w:rPr>
                <w:sz w:val="20"/>
                <w:szCs w:val="20"/>
              </w:rPr>
            </w:pPr>
            <w:r w:rsidRPr="00E65ED4">
              <w:rPr>
                <w:sz w:val="20"/>
                <w:szCs w:val="20"/>
              </w:rPr>
              <w:t>No</w:t>
            </w:r>
          </w:p>
        </w:tc>
        <w:tc>
          <w:tcPr>
            <w:tcW w:w="675" w:type="dxa"/>
            <w:tcBorders>
              <w:top w:val="single" w:sz="6" w:space="0" w:color="E6E6E6"/>
              <w:left w:val="single" w:sz="6" w:space="0" w:color="E6E6E6"/>
              <w:bottom w:val="single" w:sz="6" w:space="0" w:color="E6E6E6"/>
              <w:right w:val="single" w:sz="6" w:space="0" w:color="E6E6E6"/>
            </w:tcBorders>
            <w:vAlign w:val="center"/>
            <w:hideMark/>
          </w:tcPr>
          <w:p w14:paraId="40C4889B" w14:textId="77777777" w:rsidR="00432FD3" w:rsidRPr="00E65ED4" w:rsidRDefault="00432FD3" w:rsidP="00C9247A">
            <w:pPr>
              <w:spacing w:line="240" w:lineRule="auto"/>
              <w:jc w:val="center"/>
              <w:rPr>
                <w:sz w:val="20"/>
                <w:szCs w:val="20"/>
              </w:rPr>
            </w:pPr>
            <w:r w:rsidRPr="00E65ED4">
              <w:rPr>
                <w:sz w:val="20"/>
                <w:szCs w:val="20"/>
              </w:rPr>
              <w:t>High-humidity H₂ detection</w:t>
            </w:r>
          </w:p>
        </w:tc>
        <w:tc>
          <w:tcPr>
            <w:tcW w:w="1148" w:type="dxa"/>
            <w:tcBorders>
              <w:top w:val="single" w:sz="6" w:space="0" w:color="E6E6E6"/>
              <w:left w:val="single" w:sz="6" w:space="0" w:color="E6E6E6"/>
              <w:bottom w:val="single" w:sz="6" w:space="0" w:color="E6E6E6"/>
              <w:right w:val="single" w:sz="6" w:space="0" w:color="E6E6E6"/>
            </w:tcBorders>
            <w:vAlign w:val="center"/>
            <w:hideMark/>
          </w:tcPr>
          <w:p w14:paraId="4EB97C5F" w14:textId="77777777" w:rsidR="00432FD3" w:rsidRPr="00E65ED4" w:rsidRDefault="00432FD3" w:rsidP="00C9247A">
            <w:pPr>
              <w:spacing w:line="240" w:lineRule="auto"/>
              <w:jc w:val="center"/>
              <w:rPr>
                <w:sz w:val="20"/>
                <w:szCs w:val="20"/>
              </w:rPr>
            </w:pPr>
            <w:r w:rsidRPr="00E65ED4">
              <w:rPr>
                <w:sz w:val="20"/>
                <w:szCs w:val="20"/>
              </w:rPr>
              <w:t>Humid-tolerant single-material operation rather than ensemble multigas decoding</w:t>
            </w:r>
          </w:p>
        </w:tc>
      </w:tr>
      <w:tr w:rsidR="00432FD3" w:rsidRPr="00E65ED4" w14:paraId="53FCC22F" w14:textId="77777777" w:rsidTr="001C2706">
        <w:trPr>
          <w:tblCellSpacing w:w="15" w:type="dxa"/>
          <w:jc w:val="center"/>
        </w:trPr>
        <w:tc>
          <w:tcPr>
            <w:tcW w:w="988" w:type="dxa"/>
            <w:tcBorders>
              <w:top w:val="single" w:sz="6" w:space="0" w:color="E6E6E6"/>
              <w:left w:val="single" w:sz="6" w:space="0" w:color="E6E6E6"/>
              <w:bottom w:val="single" w:sz="6" w:space="0" w:color="E6E6E6"/>
              <w:right w:val="single" w:sz="6" w:space="0" w:color="E6E6E6"/>
            </w:tcBorders>
            <w:vAlign w:val="center"/>
            <w:hideMark/>
          </w:tcPr>
          <w:p w14:paraId="3F4C5262" w14:textId="77777777" w:rsidR="00432FD3" w:rsidRPr="001C2706" w:rsidRDefault="00432FD3" w:rsidP="00C9247A">
            <w:pPr>
              <w:spacing w:line="240" w:lineRule="auto"/>
              <w:jc w:val="center"/>
              <w:rPr>
                <w:b/>
                <w:bCs/>
                <w:sz w:val="20"/>
                <w:szCs w:val="20"/>
              </w:rPr>
            </w:pPr>
            <w:commentRangeStart w:id="7"/>
            <w:r w:rsidRPr="001C2706">
              <w:rPr>
                <w:b/>
                <w:bCs/>
                <w:sz w:val="20"/>
                <w:szCs w:val="20"/>
              </w:rPr>
              <w:t>This work</w:t>
            </w:r>
            <w:commentRangeEnd w:id="7"/>
            <w:r w:rsidR="004C1A45" w:rsidRPr="00F83BDC">
              <w:rPr>
                <w:rStyle w:val="CommentReference"/>
                <w:b/>
                <w:bCs/>
                <w:sz w:val="20"/>
                <w:szCs w:val="20"/>
              </w:rPr>
              <w:commentReference w:id="7"/>
            </w:r>
          </w:p>
        </w:tc>
        <w:tc>
          <w:tcPr>
            <w:tcW w:w="1481" w:type="dxa"/>
            <w:tcBorders>
              <w:top w:val="single" w:sz="6" w:space="0" w:color="E6E6E6"/>
              <w:left w:val="single" w:sz="6" w:space="0" w:color="E6E6E6"/>
              <w:bottom w:val="single" w:sz="6" w:space="0" w:color="E6E6E6"/>
              <w:right w:val="single" w:sz="6" w:space="0" w:color="E6E6E6"/>
            </w:tcBorders>
            <w:vAlign w:val="center"/>
            <w:hideMark/>
          </w:tcPr>
          <w:p w14:paraId="6E0148F3" w14:textId="77777777" w:rsidR="00432FD3" w:rsidRPr="00E65ED4" w:rsidRDefault="00432FD3" w:rsidP="00C9247A">
            <w:pPr>
              <w:spacing w:line="240" w:lineRule="auto"/>
              <w:jc w:val="center"/>
              <w:rPr>
                <w:sz w:val="20"/>
                <w:szCs w:val="20"/>
              </w:rPr>
            </w:pPr>
            <w:r w:rsidRPr="00E65ED4">
              <w:rPr>
                <w:sz w:val="20"/>
                <w:szCs w:val="20"/>
              </w:rPr>
              <w:t>Lensless waveguide-coupled multiplexed plasmonic strip array</w:t>
            </w:r>
          </w:p>
        </w:tc>
        <w:tc>
          <w:tcPr>
            <w:tcW w:w="814" w:type="dxa"/>
            <w:tcBorders>
              <w:top w:val="single" w:sz="6" w:space="0" w:color="E6E6E6"/>
              <w:left w:val="single" w:sz="6" w:space="0" w:color="E6E6E6"/>
              <w:bottom w:val="single" w:sz="6" w:space="0" w:color="E6E6E6"/>
              <w:right w:val="single" w:sz="6" w:space="0" w:color="E6E6E6"/>
            </w:tcBorders>
            <w:vAlign w:val="center"/>
            <w:hideMark/>
          </w:tcPr>
          <w:p w14:paraId="187AAA5C" w14:textId="2BA8D844" w:rsidR="00265DD3" w:rsidRDefault="003B095E">
            <w:pPr>
              <w:spacing w:line="240" w:lineRule="auto"/>
              <w:jc w:val="center"/>
              <w:rPr>
                <w:sz w:val="20"/>
                <w:szCs w:val="20"/>
              </w:rPr>
            </w:pPr>
            <w:r>
              <w:rPr>
                <w:sz w:val="20"/>
                <w:szCs w:val="20"/>
              </w:rPr>
              <w:t>Seven material strips plus 64 optical pixels</w:t>
            </w:r>
          </w:p>
        </w:tc>
        <w:tc>
          <w:tcPr>
            <w:tcW w:w="543" w:type="dxa"/>
            <w:tcBorders>
              <w:top w:val="single" w:sz="6" w:space="0" w:color="E6E6E6"/>
              <w:left w:val="single" w:sz="6" w:space="0" w:color="E6E6E6"/>
              <w:bottom w:val="single" w:sz="6" w:space="0" w:color="E6E6E6"/>
              <w:right w:val="single" w:sz="6" w:space="0" w:color="E6E6E6"/>
            </w:tcBorders>
            <w:vAlign w:val="center"/>
            <w:hideMark/>
          </w:tcPr>
          <w:p w14:paraId="574694E7" w14:textId="77777777" w:rsidR="00432FD3" w:rsidRPr="00E65ED4" w:rsidRDefault="00432FD3" w:rsidP="00C9247A">
            <w:pPr>
              <w:spacing w:line="240" w:lineRule="auto"/>
              <w:jc w:val="center"/>
              <w:rPr>
                <w:sz w:val="20"/>
                <w:szCs w:val="20"/>
              </w:rPr>
            </w:pPr>
            <w:r w:rsidRPr="00E65ED4">
              <w:rPr>
                <w:sz w:val="20"/>
                <w:szCs w:val="20"/>
              </w:rPr>
              <w:t>Yes</w:t>
            </w:r>
          </w:p>
        </w:tc>
        <w:tc>
          <w:tcPr>
            <w:tcW w:w="880" w:type="dxa"/>
            <w:tcBorders>
              <w:top w:val="single" w:sz="6" w:space="0" w:color="E6E6E6"/>
              <w:left w:val="single" w:sz="6" w:space="0" w:color="E6E6E6"/>
              <w:bottom w:val="single" w:sz="6" w:space="0" w:color="E6E6E6"/>
              <w:right w:val="single" w:sz="6" w:space="0" w:color="E6E6E6"/>
            </w:tcBorders>
            <w:vAlign w:val="center"/>
            <w:hideMark/>
          </w:tcPr>
          <w:p w14:paraId="49CB486B" w14:textId="77777777" w:rsidR="00432FD3" w:rsidRPr="00E65ED4" w:rsidRDefault="00432FD3" w:rsidP="00C9247A">
            <w:pPr>
              <w:spacing w:line="240" w:lineRule="auto"/>
              <w:jc w:val="center"/>
              <w:rPr>
                <w:sz w:val="20"/>
                <w:szCs w:val="20"/>
              </w:rPr>
            </w:pPr>
            <w:r w:rsidRPr="00E65ED4">
              <w:rPr>
                <w:sz w:val="20"/>
                <w:szCs w:val="20"/>
              </w:rPr>
              <w:t>Dry H₂/CO/CO₂/NO and humid H₂/CO/CO₂/NO₂ regimes</w:t>
            </w:r>
          </w:p>
        </w:tc>
        <w:tc>
          <w:tcPr>
            <w:tcW w:w="978" w:type="dxa"/>
            <w:tcBorders>
              <w:top w:val="single" w:sz="6" w:space="0" w:color="E6E6E6"/>
              <w:left w:val="single" w:sz="6" w:space="0" w:color="E6E6E6"/>
              <w:bottom w:val="single" w:sz="6" w:space="0" w:color="E6E6E6"/>
              <w:right w:val="single" w:sz="6" w:space="0" w:color="E6E6E6"/>
            </w:tcBorders>
            <w:vAlign w:val="center"/>
            <w:hideMark/>
          </w:tcPr>
          <w:p w14:paraId="16A61D4C" w14:textId="77777777" w:rsidR="00432FD3" w:rsidRPr="00E65ED4" w:rsidRDefault="00432FD3" w:rsidP="00C9247A">
            <w:pPr>
              <w:spacing w:line="240" w:lineRule="auto"/>
              <w:jc w:val="center"/>
              <w:rPr>
                <w:sz w:val="20"/>
                <w:szCs w:val="20"/>
              </w:rPr>
            </w:pPr>
            <w:r w:rsidRPr="00E65ED4">
              <w:rPr>
                <w:sz w:val="20"/>
                <w:szCs w:val="20"/>
              </w:rPr>
              <w:t>Held-out dry split plus held-out humid day-scale split</w:t>
            </w:r>
          </w:p>
        </w:tc>
        <w:tc>
          <w:tcPr>
            <w:tcW w:w="1020" w:type="dxa"/>
            <w:tcBorders>
              <w:top w:val="single" w:sz="6" w:space="0" w:color="E6E6E6"/>
              <w:left w:val="single" w:sz="6" w:space="0" w:color="E6E6E6"/>
              <w:bottom w:val="single" w:sz="6" w:space="0" w:color="E6E6E6"/>
              <w:right w:val="single" w:sz="6" w:space="0" w:color="E6E6E6"/>
            </w:tcBorders>
            <w:vAlign w:val="center"/>
            <w:hideMark/>
          </w:tcPr>
          <w:p w14:paraId="34E6414C" w14:textId="077D6912" w:rsidR="00265DD3" w:rsidRDefault="003B095E">
            <w:pPr>
              <w:spacing w:line="240" w:lineRule="auto"/>
              <w:jc w:val="center"/>
              <w:rPr>
                <w:sz w:val="20"/>
                <w:szCs w:val="20"/>
              </w:rPr>
            </w:pPr>
            <w:r>
              <w:rPr>
                <w:sz w:val="20"/>
                <w:szCs w:val="20"/>
              </w:rPr>
              <w:t>Encoder-only transformer with attention-based interpretation</w:t>
            </w:r>
          </w:p>
        </w:tc>
        <w:tc>
          <w:tcPr>
            <w:tcW w:w="546" w:type="dxa"/>
            <w:tcBorders>
              <w:top w:val="single" w:sz="6" w:space="0" w:color="E6E6E6"/>
              <w:left w:val="single" w:sz="6" w:space="0" w:color="E6E6E6"/>
              <w:bottom w:val="single" w:sz="6" w:space="0" w:color="E6E6E6"/>
              <w:right w:val="single" w:sz="6" w:space="0" w:color="E6E6E6"/>
            </w:tcBorders>
            <w:vAlign w:val="center"/>
            <w:hideMark/>
          </w:tcPr>
          <w:p w14:paraId="141BE8A9" w14:textId="77777777" w:rsidR="00432FD3" w:rsidRPr="00E65ED4" w:rsidRDefault="00432FD3" w:rsidP="00C9247A">
            <w:pPr>
              <w:spacing w:line="240" w:lineRule="auto"/>
              <w:jc w:val="center"/>
              <w:rPr>
                <w:sz w:val="20"/>
                <w:szCs w:val="20"/>
              </w:rPr>
            </w:pPr>
            <w:r w:rsidRPr="00E65ED4">
              <w:rPr>
                <w:sz w:val="20"/>
                <w:szCs w:val="20"/>
              </w:rPr>
              <w:t>Yes</w:t>
            </w:r>
          </w:p>
        </w:tc>
        <w:tc>
          <w:tcPr>
            <w:tcW w:w="675" w:type="dxa"/>
            <w:tcBorders>
              <w:top w:val="single" w:sz="6" w:space="0" w:color="E6E6E6"/>
              <w:left w:val="single" w:sz="6" w:space="0" w:color="E6E6E6"/>
              <w:bottom w:val="single" w:sz="6" w:space="0" w:color="E6E6E6"/>
              <w:right w:val="single" w:sz="6" w:space="0" w:color="E6E6E6"/>
            </w:tcBorders>
            <w:vAlign w:val="center"/>
            <w:hideMark/>
          </w:tcPr>
          <w:p w14:paraId="0DB95385" w14:textId="77777777" w:rsidR="00432FD3" w:rsidRPr="00E65ED4" w:rsidRDefault="00432FD3" w:rsidP="00C9247A">
            <w:pPr>
              <w:spacing w:line="240" w:lineRule="auto"/>
              <w:jc w:val="center"/>
              <w:rPr>
                <w:sz w:val="20"/>
                <w:szCs w:val="20"/>
              </w:rPr>
            </w:pPr>
            <w:r w:rsidRPr="00E65ED4">
              <w:rPr>
                <w:sz w:val="20"/>
                <w:szCs w:val="20"/>
              </w:rPr>
              <w:t>0–4 vol% H₂ in both held-out regimes</w:t>
            </w:r>
          </w:p>
        </w:tc>
        <w:tc>
          <w:tcPr>
            <w:tcW w:w="1148" w:type="dxa"/>
            <w:tcBorders>
              <w:top w:val="single" w:sz="6" w:space="0" w:color="E6E6E6"/>
              <w:left w:val="single" w:sz="6" w:space="0" w:color="E6E6E6"/>
              <w:bottom w:val="single" w:sz="6" w:space="0" w:color="E6E6E6"/>
              <w:right w:val="single" w:sz="6" w:space="0" w:color="E6E6E6"/>
            </w:tcBorders>
            <w:vAlign w:val="center"/>
            <w:hideMark/>
          </w:tcPr>
          <w:p w14:paraId="19C5CAAB" w14:textId="77777777" w:rsidR="00432FD3" w:rsidRPr="00E65ED4" w:rsidRDefault="00432FD3" w:rsidP="00C9247A">
            <w:pPr>
              <w:spacing w:line="240" w:lineRule="auto"/>
              <w:jc w:val="center"/>
              <w:rPr>
                <w:sz w:val="20"/>
                <w:szCs w:val="20"/>
              </w:rPr>
            </w:pPr>
            <w:r w:rsidRPr="00E65ED4">
              <w:rPr>
                <w:sz w:val="20"/>
                <w:szCs w:val="20"/>
              </w:rPr>
              <w:t>Descriptive rather than perturbation-backed materials interpretation; no product-level qualification</w:t>
            </w:r>
          </w:p>
        </w:tc>
      </w:tr>
    </w:tbl>
    <w:p w14:paraId="5D70D572" w14:textId="7A2DC84A" w:rsidR="003F0440" w:rsidRDefault="003F0440" w:rsidP="003F0440">
      <w:pPr>
        <w:rPr>
          <w:b/>
          <w:bCs/>
          <w:sz w:val="24"/>
          <w:szCs w:val="24"/>
        </w:rPr>
      </w:pPr>
      <w:r>
        <w:rPr>
          <w:b/>
          <w:bCs/>
          <w:sz w:val="24"/>
          <w:szCs w:val="24"/>
        </w:rPr>
        <w:lastRenderedPageBreak/>
        <w:t>S13:</w:t>
      </w:r>
      <w:r w:rsidR="00713216">
        <w:rPr>
          <w:b/>
          <w:bCs/>
          <w:sz w:val="24"/>
          <w:szCs w:val="24"/>
        </w:rPr>
        <w:t xml:space="preserve"> Comparison of the response speed between model prediction </w:t>
      </w:r>
      <w:r w:rsidR="003352A7">
        <w:rPr>
          <w:b/>
          <w:bCs/>
          <w:sz w:val="24"/>
          <w:szCs w:val="24"/>
        </w:rPr>
        <w:t>and optical signal</w:t>
      </w:r>
      <w:r w:rsidR="003352A7">
        <w:rPr>
          <w:b/>
          <w:bCs/>
          <w:noProof/>
          <w:sz w:val="24"/>
          <w:szCs w:val="24"/>
        </w:rPr>
        <w:drawing>
          <wp:inline distT="0" distB="0" distL="0" distR="0" wp14:anchorId="077A78F6" wp14:editId="7725A4BC">
            <wp:extent cx="5936615" cy="4435475"/>
            <wp:effectExtent l="0" t="0" r="6985" b="3175"/>
            <wp:docPr id="1921650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6615" cy="4435475"/>
                    </a:xfrm>
                    <a:prstGeom prst="rect">
                      <a:avLst/>
                    </a:prstGeom>
                    <a:noFill/>
                    <a:ln>
                      <a:noFill/>
                    </a:ln>
                  </pic:spPr>
                </pic:pic>
              </a:graphicData>
            </a:graphic>
          </wp:inline>
        </w:drawing>
      </w:r>
    </w:p>
    <w:p w14:paraId="7D8F5195" w14:textId="457B5306" w:rsidR="00432FD3" w:rsidRPr="00D406CF" w:rsidRDefault="003352A7" w:rsidP="00432FD3">
      <w:r w:rsidRPr="00991C11">
        <w:rPr>
          <w:b/>
          <w:bCs/>
        </w:rPr>
        <w:t>Figure S</w:t>
      </w:r>
      <w:r>
        <w:rPr>
          <w:b/>
          <w:bCs/>
        </w:rPr>
        <w:t>10</w:t>
      </w:r>
      <w:r w:rsidRPr="00991C11">
        <w:t xml:space="preserve">. </w:t>
      </w:r>
      <w:r>
        <w:t xml:space="preserve">Comparison </w:t>
      </w:r>
      <w:r w:rsidR="008A0F03">
        <w:t>for the urban environment simulation (</w:t>
      </w:r>
      <w:r w:rsidR="008A0F03">
        <w:rPr>
          <w:b/>
          <w:bCs/>
        </w:rPr>
        <w:t>Figure 5</w:t>
      </w:r>
      <w:r w:rsidR="008A0F03">
        <w:t xml:space="preserve"> in main text) </w:t>
      </w:r>
      <w:r>
        <w:t>between the t</w:t>
      </w:r>
      <w:r w:rsidRPr="001C2706">
        <w:rPr>
          <w:vertAlign w:val="subscript"/>
        </w:rPr>
        <w:t>50</w:t>
      </w:r>
      <w:r>
        <w:t xml:space="preserve"> derived </w:t>
      </w:r>
      <w:r w:rsidR="00C13F34">
        <w:t xml:space="preserve">from </w:t>
      </w:r>
      <w:r w:rsidR="00C1636D">
        <w:t xml:space="preserve">a) </w:t>
      </w:r>
      <w:r w:rsidR="00C13F34">
        <w:t>the optical signal</w:t>
      </w:r>
      <w:r w:rsidR="008A0F03">
        <w:t xml:space="preserve"> of the PdAuPt nanoparticle array</w:t>
      </w:r>
      <w:r w:rsidR="00C13F34">
        <w:t xml:space="preserve"> and</w:t>
      </w:r>
      <w:r w:rsidR="00C1636D">
        <w:t xml:space="preserve"> b) the model prediction, </w:t>
      </w:r>
      <w:r w:rsidR="00405276">
        <w:t xml:space="preserve">The response times from the </w:t>
      </w:r>
      <w:r w:rsidR="00EB5EDC">
        <w:t>model collapse to approximately one prediction</w:t>
      </w:r>
      <w:r w:rsidR="00AC75B9">
        <w:t xml:space="preserve"> time step</w:t>
      </w:r>
      <w:r w:rsidR="005469F9">
        <w:t xml:space="preserve"> and become nearly concentration independent. </w:t>
      </w:r>
      <w:r w:rsidR="0022052F">
        <w:t xml:space="preserve">Representative time traces for </w:t>
      </w:r>
      <w:r w:rsidR="00EA02ED">
        <w:t>a</w:t>
      </w:r>
      <w:r w:rsidR="00496FF8">
        <w:t xml:space="preserve"> 2% H</w:t>
      </w:r>
      <w:r w:rsidR="00496FF8">
        <w:rPr>
          <w:vertAlign w:val="subscript"/>
        </w:rPr>
        <w:t>2</w:t>
      </w:r>
      <w:r w:rsidR="00496FF8">
        <w:t xml:space="preserve"> pulse, showing </w:t>
      </w:r>
      <w:r w:rsidR="00012AEF">
        <w:t xml:space="preserve">c) </w:t>
      </w:r>
      <w:r w:rsidR="00496FF8">
        <w:t>the response directly from</w:t>
      </w:r>
      <w:r w:rsidR="00012AEF">
        <w:t xml:space="preserve"> the optical signal of the PdAuPt nanoparticle array, and d) the predicted H</w:t>
      </w:r>
      <w:r w:rsidR="00012AEF">
        <w:rPr>
          <w:vertAlign w:val="subscript"/>
        </w:rPr>
        <w:t>2</w:t>
      </w:r>
      <w:r w:rsidR="00012AEF">
        <w:t xml:space="preserve"> concentration as derived from the model. The </w:t>
      </w:r>
      <w:r w:rsidR="00D406CF">
        <w:t>black dot refers to the calculated t</w:t>
      </w:r>
      <w:r w:rsidR="00D406CF">
        <w:rPr>
          <w:vertAlign w:val="subscript"/>
        </w:rPr>
        <w:t>50</w:t>
      </w:r>
      <w:r w:rsidR="00D406CF">
        <w:t>.</w:t>
      </w:r>
    </w:p>
    <w:p w14:paraId="0A1741C5" w14:textId="205BC671" w:rsidR="003B1023" w:rsidRPr="004F5409" w:rsidRDefault="00D96EAC" w:rsidP="004F5409">
      <w:pPr>
        <w:jc w:val="left"/>
      </w:pPr>
      <w:r>
        <w:br w:type="page"/>
      </w:r>
      <w:r w:rsidR="002722A5">
        <w:rPr>
          <w:b/>
          <w:bCs/>
        </w:rPr>
        <w:lastRenderedPageBreak/>
        <w:t>References</w:t>
      </w:r>
    </w:p>
    <w:p w14:paraId="16B8A38B" w14:textId="1733796A" w:rsidR="00225E9F" w:rsidRPr="00225E9F" w:rsidRDefault="003B1023" w:rsidP="00225E9F">
      <w:pPr>
        <w:pStyle w:val="EndNoteBibliography"/>
        <w:spacing w:after="0"/>
        <w:ind w:left="720" w:hanging="720"/>
      </w:pPr>
      <w:r>
        <w:fldChar w:fldCharType="begin"/>
      </w:r>
      <w:r>
        <w:instrText xml:space="preserve"> ADDIN EN.REFLIST </w:instrText>
      </w:r>
      <w:r>
        <w:fldChar w:fldCharType="separate"/>
      </w:r>
      <w:r w:rsidR="00225E9F" w:rsidRPr="00225E9F">
        <w:t>1</w:t>
      </w:r>
      <w:r w:rsidR="00225E9F" w:rsidRPr="00225E9F">
        <w:tab/>
        <w:t xml:space="preserve">Open-Meteo. </w:t>
      </w:r>
      <w:r w:rsidR="00225E9F" w:rsidRPr="00225E9F">
        <w:rPr>
          <w:i/>
        </w:rPr>
        <w:t>Historical Weather API</w:t>
      </w:r>
      <w:r w:rsidR="00225E9F" w:rsidRPr="00225E9F">
        <w:t>, &lt;</w:t>
      </w:r>
      <w:hyperlink r:id="rId23" w:history="1">
        <w:r w:rsidR="00225E9F" w:rsidRPr="00225E9F">
          <w:rPr>
            <w:rStyle w:val="Hyperlink"/>
          </w:rPr>
          <w:t>https://open-meteo.com/en/docs/historical-weather-api</w:t>
        </w:r>
      </w:hyperlink>
      <w:r w:rsidR="00225E9F" w:rsidRPr="00225E9F">
        <w:t>&gt; (January 2026).</w:t>
      </w:r>
    </w:p>
    <w:p w14:paraId="33C7B2FE" w14:textId="4213CCF5" w:rsidR="00225E9F" w:rsidRPr="00225E9F" w:rsidRDefault="00225E9F" w:rsidP="00225E9F">
      <w:pPr>
        <w:pStyle w:val="EndNoteBibliography"/>
        <w:spacing w:after="0"/>
        <w:ind w:left="720" w:hanging="720"/>
      </w:pPr>
      <w:r w:rsidRPr="00225E9F">
        <w:t>2</w:t>
      </w:r>
      <w:r w:rsidRPr="00225E9F">
        <w:tab/>
        <w:t xml:space="preserve">Open-Meteo. </w:t>
      </w:r>
      <w:r w:rsidRPr="00225E9F">
        <w:rPr>
          <w:i/>
        </w:rPr>
        <w:t>Air Quality API</w:t>
      </w:r>
      <w:r w:rsidRPr="00225E9F">
        <w:t>, &lt;</w:t>
      </w:r>
      <w:hyperlink r:id="rId24" w:history="1">
        <w:r w:rsidRPr="00225E9F">
          <w:rPr>
            <w:rStyle w:val="Hyperlink"/>
          </w:rPr>
          <w:t>https://open-meteo.com/en/docs/air-quality-api</w:t>
        </w:r>
      </w:hyperlink>
      <w:r w:rsidRPr="00225E9F">
        <w:t>&gt; (January 2026).</w:t>
      </w:r>
    </w:p>
    <w:p w14:paraId="55E5BBFD" w14:textId="77777777" w:rsidR="00225E9F" w:rsidRPr="00225E9F" w:rsidRDefault="00225E9F" w:rsidP="00225E9F">
      <w:pPr>
        <w:pStyle w:val="EndNoteBibliography"/>
        <w:spacing w:after="0"/>
        <w:ind w:left="720" w:hanging="720"/>
      </w:pPr>
      <w:r w:rsidRPr="00225E9F">
        <w:t>3</w:t>
      </w:r>
      <w:r w:rsidRPr="00225E9F">
        <w:tab/>
        <w:t>Tomeček, D.</w:t>
      </w:r>
      <w:r w:rsidRPr="00225E9F">
        <w:rPr>
          <w:i/>
        </w:rPr>
        <w:t xml:space="preserve"> et al.</w:t>
      </w:r>
      <w:r w:rsidRPr="00225E9F">
        <w:t xml:space="preserve"> Neural network enabled nanoplasmonic hydrogen sensors with 100 ppm limit of detection in humid air. </w:t>
      </w:r>
      <w:r w:rsidRPr="00225E9F">
        <w:rPr>
          <w:i/>
        </w:rPr>
        <w:t>Nature Communications</w:t>
      </w:r>
      <w:r w:rsidRPr="00225E9F">
        <w:t xml:space="preserve">, 1-15 (2024). </w:t>
      </w:r>
    </w:p>
    <w:p w14:paraId="1596D176" w14:textId="77777777" w:rsidR="00225E9F" w:rsidRPr="00225E9F" w:rsidRDefault="00225E9F" w:rsidP="00225E9F">
      <w:pPr>
        <w:pStyle w:val="EndNoteBibliography"/>
        <w:spacing w:after="0"/>
        <w:ind w:left="720" w:hanging="720"/>
      </w:pPr>
      <w:r w:rsidRPr="00225E9F">
        <w:t>4</w:t>
      </w:r>
      <w:r w:rsidRPr="00225E9F">
        <w:tab/>
        <w:t>Martvall, V.</w:t>
      </w:r>
      <w:r w:rsidRPr="00225E9F">
        <w:rPr>
          <w:i/>
        </w:rPr>
        <w:t xml:space="preserve"> et al.</w:t>
      </w:r>
      <w:r w:rsidRPr="00225E9F">
        <w:t xml:space="preserve"> Accelerating Plasmonic Hydrogen Sensors for Inert Gas Environments by Transformer-Based Deep Learning. </w:t>
      </w:r>
      <w:r w:rsidRPr="00225E9F">
        <w:rPr>
          <w:i/>
        </w:rPr>
        <w:t>ACS Sensors</w:t>
      </w:r>
      <w:r w:rsidRPr="00225E9F">
        <w:t xml:space="preserve"> (2025). </w:t>
      </w:r>
    </w:p>
    <w:p w14:paraId="342CE035" w14:textId="77777777" w:rsidR="00225E9F" w:rsidRPr="00225E9F" w:rsidRDefault="00225E9F" w:rsidP="00225E9F">
      <w:pPr>
        <w:pStyle w:val="EndNoteBibliography"/>
        <w:ind w:left="720" w:hanging="720"/>
      </w:pPr>
      <w:r w:rsidRPr="00225E9F">
        <w:t>5</w:t>
      </w:r>
      <w:r w:rsidRPr="00225E9F">
        <w:tab/>
        <w:t xml:space="preserve">Theodoridis, A., Andersson, C., Nilsson, S., Fritzsche, J. &amp; Langhammer, C. A Catalytic-Plasmonic Pt Nanoparticle Sensor for Hydrogen Detection in High-Humidity Environments. </w:t>
      </w:r>
      <w:r w:rsidRPr="00225E9F">
        <w:rPr>
          <w:i/>
        </w:rPr>
        <w:t>ACS Sens</w:t>
      </w:r>
      <w:r w:rsidRPr="00225E9F">
        <w:t xml:space="preserve"> </w:t>
      </w:r>
      <w:r w:rsidRPr="00225E9F">
        <w:rPr>
          <w:b/>
        </w:rPr>
        <w:t>10</w:t>
      </w:r>
      <w:r w:rsidRPr="00225E9F">
        <w:t xml:space="preserve">, 8983-8994 (2025). </w:t>
      </w:r>
    </w:p>
    <w:p w14:paraId="5E2D508F" w14:textId="55EE5B2E" w:rsidR="00407711" w:rsidRDefault="003B1023" w:rsidP="008E17D2">
      <w:r>
        <w:fldChar w:fldCharType="end"/>
      </w:r>
    </w:p>
    <w:sectPr w:rsidR="00407711">
      <w:footerReference w:type="even" r:id="rId25"/>
      <w:footerReference w:type="default" r:id="rId2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Carl Andersson" w:date="2026-06-05T13:55:00Z" w:initials="CA">
    <w:p w14:paraId="649F661E" w14:textId="77777777" w:rsidR="00B635B0" w:rsidRDefault="00B635B0" w:rsidP="00B635B0">
      <w:pPr>
        <w:jc w:val="left"/>
      </w:pPr>
      <w:r>
        <w:rPr>
          <w:rStyle w:val="CommentReference"/>
        </w:rPr>
        <w:annotationRef/>
      </w:r>
      <w:r>
        <w:rPr>
          <w:sz w:val="20"/>
          <w:szCs w:val="20"/>
        </w:rPr>
        <w:t>Replace also panel a with image from the main sample</w:t>
      </w:r>
    </w:p>
  </w:comment>
  <w:comment w:id="3" w:author="Athanasios Theodoridis" w:date="2026-06-30T09:20:00Z" w:initials="AT">
    <w:p w14:paraId="4DD00994" w14:textId="77777777" w:rsidR="00B600C2" w:rsidRDefault="00B600C2" w:rsidP="00B600C2">
      <w:pPr>
        <w:pStyle w:val="CommentText"/>
        <w:jc w:val="left"/>
      </w:pPr>
      <w:r>
        <w:rPr>
          <w:rStyle w:val="CommentReference"/>
        </w:rPr>
        <w:annotationRef/>
      </w:r>
      <w:r>
        <w:t>We don’t have such an image (showing the edge of the array) from the main sample.</w:t>
      </w:r>
    </w:p>
  </w:comment>
  <w:comment w:id="4" w:author="Carl Andersson" w:date="2026-06-05T14:29:00Z" w:initials="CA">
    <w:p w14:paraId="7B2EDCA9" w14:textId="77777777" w:rsidR="00162DBA" w:rsidRDefault="00162DBA" w:rsidP="00162DBA">
      <w:pPr>
        <w:jc w:val="left"/>
      </w:pPr>
      <w:r>
        <w:rPr>
          <w:rStyle w:val="CommentReference"/>
        </w:rPr>
        <w:annotationRef/>
      </w:r>
      <w:r>
        <w:rPr>
          <w:sz w:val="20"/>
          <w:szCs w:val="20"/>
        </w:rPr>
        <w:t>From here on I have pasted tables from the original SI that was not present in the thesis version</w:t>
      </w:r>
    </w:p>
  </w:comment>
  <w:comment w:id="5" w:author="Carl Andersson" w:date="2026-06-05T15:04:00Z" w:initials="CA">
    <w:p w14:paraId="17607299" w14:textId="77777777" w:rsidR="007A04D4" w:rsidRDefault="007A04D4" w:rsidP="007A04D4">
      <w:pPr>
        <w:jc w:val="left"/>
      </w:pPr>
      <w:r>
        <w:rPr>
          <w:rStyle w:val="CommentReference"/>
        </w:rPr>
        <w:annotationRef/>
      </w:r>
      <w:r>
        <w:rPr>
          <w:sz w:val="20"/>
          <w:szCs w:val="20"/>
        </w:rPr>
        <w:t>Is it the MAE that is reported for these as well?</w:t>
      </w:r>
    </w:p>
  </w:comment>
  <w:comment w:id="6" w:author="Carl Andersson" w:date="2026-06-05T15:20:00Z" w:initials="CA">
    <w:p w14:paraId="10C77ED2" w14:textId="77777777" w:rsidR="007A04D4" w:rsidRDefault="007A04D4" w:rsidP="007A04D4">
      <w:pPr>
        <w:jc w:val="left"/>
      </w:pPr>
      <w:r>
        <w:rPr>
          <w:rStyle w:val="CommentReference"/>
        </w:rPr>
        <w:annotationRef/>
      </w:r>
      <w:r>
        <w:rPr>
          <w:sz w:val="20"/>
          <w:szCs w:val="20"/>
        </w:rPr>
        <w:t>This was the mean and standard deviation, right?</w:t>
      </w:r>
    </w:p>
  </w:comment>
  <w:comment w:id="7" w:author="Athanasios Theodoridis" w:date="2026-06-05T16:37:00Z" w:initials="AT">
    <w:p w14:paraId="22B26A87" w14:textId="77777777" w:rsidR="00432FD3" w:rsidRDefault="00432FD3" w:rsidP="00B03BB0">
      <w:pPr>
        <w:pStyle w:val="CommentText"/>
        <w:jc w:val="left"/>
      </w:pPr>
      <w:r>
        <w:rPr>
          <w:rStyle w:val="CommentReference"/>
        </w:rPr>
        <w:annotationRef/>
      </w:r>
      <w:r>
        <w:t>Add refs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9F661E" w15:done="0"/>
  <w15:commentEx w15:paraId="4DD00994" w15:paraIdParent="649F661E" w15:done="0"/>
  <w15:commentEx w15:paraId="7B2EDCA9" w15:done="1"/>
  <w15:commentEx w15:paraId="17607299" w15:done="0"/>
  <w15:commentEx w15:paraId="10C77ED2" w15:done="0"/>
  <w15:commentEx w15:paraId="22B26A8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13DA78" w16cex:dateUtc="2026-05-27T11:48:00Z"/>
  <w16cex:commentExtensible w16cex:durableId="77274178" w16cex:dateUtc="2026-06-30T07:20:00Z"/>
  <w16cex:commentExtensible w16cex:durableId="16545C51" w16cex:dateUtc="2026-05-27T11:51:00Z"/>
  <w16cex:commentExtensible w16cex:durableId="51CA98C1" w16cex:dateUtc="2026-05-27T12:00:00Z"/>
  <w16cex:commentExtensible w16cex:durableId="0E2F5F7D" w16cex:dateUtc="2026-05-27T12:00:00Z"/>
  <w16cex:commentExtensible w16cex:durableId="7EE5E7DD" w16cex:dateUtc="2026-04-23T14: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9F661E" w16cid:durableId="7E13DA78"/>
  <w16cid:commentId w16cid:paraId="4DD00994" w16cid:durableId="77274178"/>
  <w16cid:commentId w16cid:paraId="7B2EDCA9" w16cid:durableId="16545C51"/>
  <w16cid:commentId w16cid:paraId="17607299" w16cid:durableId="51CA98C1"/>
  <w16cid:commentId w16cid:paraId="10C77ED2" w16cid:durableId="0E2F5F7D"/>
  <w16cid:commentId w16cid:paraId="22B26A87" w16cid:durableId="7EE5E7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E5B5" w14:textId="77777777" w:rsidR="0093375E" w:rsidRDefault="0093375E" w:rsidP="003639E0">
      <w:pPr>
        <w:spacing w:after="0" w:line="240" w:lineRule="auto"/>
      </w:pPr>
      <w:r>
        <w:separator/>
      </w:r>
    </w:p>
  </w:endnote>
  <w:endnote w:type="continuationSeparator" w:id="0">
    <w:p w14:paraId="07999CB6" w14:textId="77777777" w:rsidR="0093375E" w:rsidRDefault="0093375E" w:rsidP="00363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5168256"/>
      <w:docPartObj>
        <w:docPartGallery w:val="Page Numbers (Bottom of Page)"/>
        <w:docPartUnique/>
      </w:docPartObj>
    </w:sdtPr>
    <w:sdtContent>
      <w:p w14:paraId="11D08C60" w14:textId="61355988" w:rsidR="003639E0" w:rsidRDefault="003639E0" w:rsidP="00594E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536182" w14:textId="77777777" w:rsidR="003639E0" w:rsidRDefault="003639E0" w:rsidP="003639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0282896"/>
      <w:docPartObj>
        <w:docPartGallery w:val="Page Numbers (Bottom of Page)"/>
        <w:docPartUnique/>
      </w:docPartObj>
    </w:sdtPr>
    <w:sdtContent>
      <w:p w14:paraId="25F81D26" w14:textId="39319BB3" w:rsidR="003639E0" w:rsidRDefault="003639E0" w:rsidP="00594E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8B102B" w14:textId="77777777" w:rsidR="003639E0" w:rsidRDefault="003639E0" w:rsidP="003639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4839E" w14:textId="77777777" w:rsidR="0093375E" w:rsidRDefault="0093375E" w:rsidP="003639E0">
      <w:pPr>
        <w:spacing w:after="0" w:line="240" w:lineRule="auto"/>
      </w:pPr>
      <w:r>
        <w:separator/>
      </w:r>
    </w:p>
  </w:footnote>
  <w:footnote w:type="continuationSeparator" w:id="0">
    <w:p w14:paraId="43CBE948" w14:textId="77777777" w:rsidR="0093375E" w:rsidRDefault="0093375E" w:rsidP="003639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1154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C2A195A"/>
    <w:multiLevelType w:val="multilevel"/>
    <w:tmpl w:val="975AD37A"/>
    <w:lvl w:ilvl="0">
      <w:start w:val="1"/>
      <w:numFmt w:val="decimal"/>
      <w:pStyle w:val="Heading2"/>
      <w:lvlText w:val="S%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2904167">
    <w:abstractNumId w:val="0"/>
  </w:num>
  <w:num w:numId="2" w16cid:durableId="18825505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 Andersson">
    <w15:presenceInfo w15:providerId="AD" w15:userId="S::anderca@chalmers.se::111775b1-4141-4944-8f14-bd030ccad733"/>
  </w15:person>
  <w15:person w15:author="Athanasios Theodoridis">
    <w15:presenceInfo w15:providerId="AD" w15:userId="S::aththe@chalmers.se::664095a0-dc0a-4e89-990c-9f106af17c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5swst99tsw08esdx65xxsq9dxaww020xva&quot;&gt;My EndNote Library&lt;record-ids&gt;&lt;item&gt;40&lt;/item&gt;&lt;item&gt;279&lt;/item&gt;&lt;item&gt;558&lt;/item&gt;&lt;item&gt;583&lt;/item&gt;&lt;item&gt;584&lt;/item&gt;&lt;/record-ids&gt;&lt;/item&gt;&lt;/Libraries&gt;"/>
  </w:docVars>
  <w:rsids>
    <w:rsidRoot w:val="00B86EC9"/>
    <w:rsid w:val="000045A4"/>
    <w:rsid w:val="00005534"/>
    <w:rsid w:val="0001172F"/>
    <w:rsid w:val="00012AEF"/>
    <w:rsid w:val="00017C5E"/>
    <w:rsid w:val="00024D2E"/>
    <w:rsid w:val="00025A69"/>
    <w:rsid w:val="00032818"/>
    <w:rsid w:val="000329E6"/>
    <w:rsid w:val="000342F2"/>
    <w:rsid w:val="00034954"/>
    <w:rsid w:val="00042D36"/>
    <w:rsid w:val="00044403"/>
    <w:rsid w:val="00047C06"/>
    <w:rsid w:val="00053B74"/>
    <w:rsid w:val="00056A6B"/>
    <w:rsid w:val="00067377"/>
    <w:rsid w:val="0007026E"/>
    <w:rsid w:val="00070B45"/>
    <w:rsid w:val="0007485B"/>
    <w:rsid w:val="00084768"/>
    <w:rsid w:val="00091D63"/>
    <w:rsid w:val="000A2A6D"/>
    <w:rsid w:val="000B245E"/>
    <w:rsid w:val="000C2806"/>
    <w:rsid w:val="000C440D"/>
    <w:rsid w:val="000C464F"/>
    <w:rsid w:val="000C65E5"/>
    <w:rsid w:val="000D3933"/>
    <w:rsid w:val="000D764B"/>
    <w:rsid w:val="000E5F1C"/>
    <w:rsid w:val="000F1394"/>
    <w:rsid w:val="000F2253"/>
    <w:rsid w:val="0010066D"/>
    <w:rsid w:val="00112005"/>
    <w:rsid w:val="00114D90"/>
    <w:rsid w:val="0013232F"/>
    <w:rsid w:val="00140EF7"/>
    <w:rsid w:val="00142FDA"/>
    <w:rsid w:val="00151AF2"/>
    <w:rsid w:val="00153C21"/>
    <w:rsid w:val="00156CBB"/>
    <w:rsid w:val="00162DBA"/>
    <w:rsid w:val="00166367"/>
    <w:rsid w:val="001836C6"/>
    <w:rsid w:val="00184878"/>
    <w:rsid w:val="0018705A"/>
    <w:rsid w:val="0018787F"/>
    <w:rsid w:val="00187C79"/>
    <w:rsid w:val="00196426"/>
    <w:rsid w:val="001A4535"/>
    <w:rsid w:val="001A581B"/>
    <w:rsid w:val="001A5B01"/>
    <w:rsid w:val="001B481A"/>
    <w:rsid w:val="001C1680"/>
    <w:rsid w:val="001C2541"/>
    <w:rsid w:val="001C2706"/>
    <w:rsid w:val="001C7DAC"/>
    <w:rsid w:val="001E5205"/>
    <w:rsid w:val="001F0B0F"/>
    <w:rsid w:val="001F2AE2"/>
    <w:rsid w:val="001F3A1E"/>
    <w:rsid w:val="001F6DAB"/>
    <w:rsid w:val="001F766F"/>
    <w:rsid w:val="00216ED9"/>
    <w:rsid w:val="00220443"/>
    <w:rsid w:val="0022052F"/>
    <w:rsid w:val="00220E79"/>
    <w:rsid w:val="002225CA"/>
    <w:rsid w:val="00225E9F"/>
    <w:rsid w:val="00237E11"/>
    <w:rsid w:val="00246A83"/>
    <w:rsid w:val="002548AC"/>
    <w:rsid w:val="00256613"/>
    <w:rsid w:val="00261E15"/>
    <w:rsid w:val="0026228D"/>
    <w:rsid w:val="00263E76"/>
    <w:rsid w:val="00265126"/>
    <w:rsid w:val="00265DD3"/>
    <w:rsid w:val="002722A5"/>
    <w:rsid w:val="00272FE6"/>
    <w:rsid w:val="00275FD4"/>
    <w:rsid w:val="002855CE"/>
    <w:rsid w:val="0029150D"/>
    <w:rsid w:val="00295741"/>
    <w:rsid w:val="002A7BD7"/>
    <w:rsid w:val="002B0303"/>
    <w:rsid w:val="002B03BA"/>
    <w:rsid w:val="002C2391"/>
    <w:rsid w:val="002C54BD"/>
    <w:rsid w:val="002D4D5F"/>
    <w:rsid w:val="002D7BF9"/>
    <w:rsid w:val="002E4EE1"/>
    <w:rsid w:val="002F468D"/>
    <w:rsid w:val="00303954"/>
    <w:rsid w:val="00304787"/>
    <w:rsid w:val="00314637"/>
    <w:rsid w:val="00324E1C"/>
    <w:rsid w:val="00325314"/>
    <w:rsid w:val="00332C41"/>
    <w:rsid w:val="00334E6B"/>
    <w:rsid w:val="003352A7"/>
    <w:rsid w:val="00336AC5"/>
    <w:rsid w:val="00340E86"/>
    <w:rsid w:val="003463A4"/>
    <w:rsid w:val="0035186A"/>
    <w:rsid w:val="00353F77"/>
    <w:rsid w:val="00356F0D"/>
    <w:rsid w:val="003603A0"/>
    <w:rsid w:val="00361012"/>
    <w:rsid w:val="00361063"/>
    <w:rsid w:val="003639E0"/>
    <w:rsid w:val="00364230"/>
    <w:rsid w:val="00364C50"/>
    <w:rsid w:val="003709B6"/>
    <w:rsid w:val="0038302E"/>
    <w:rsid w:val="00386482"/>
    <w:rsid w:val="0039347E"/>
    <w:rsid w:val="003940DB"/>
    <w:rsid w:val="00395FC9"/>
    <w:rsid w:val="003A034C"/>
    <w:rsid w:val="003A400E"/>
    <w:rsid w:val="003A4A47"/>
    <w:rsid w:val="003B095E"/>
    <w:rsid w:val="003B1023"/>
    <w:rsid w:val="003C35B4"/>
    <w:rsid w:val="003D2F53"/>
    <w:rsid w:val="003D62E2"/>
    <w:rsid w:val="003E182F"/>
    <w:rsid w:val="003E5705"/>
    <w:rsid w:val="003E79E9"/>
    <w:rsid w:val="003F0440"/>
    <w:rsid w:val="003F0F50"/>
    <w:rsid w:val="003F36FC"/>
    <w:rsid w:val="003F7757"/>
    <w:rsid w:val="00400268"/>
    <w:rsid w:val="00401EF3"/>
    <w:rsid w:val="00405276"/>
    <w:rsid w:val="00407711"/>
    <w:rsid w:val="00410C56"/>
    <w:rsid w:val="0041687C"/>
    <w:rsid w:val="00427000"/>
    <w:rsid w:val="00427925"/>
    <w:rsid w:val="0043271E"/>
    <w:rsid w:val="00432AEE"/>
    <w:rsid w:val="00432FD3"/>
    <w:rsid w:val="0043556D"/>
    <w:rsid w:val="00437F6F"/>
    <w:rsid w:val="004740E4"/>
    <w:rsid w:val="0047519F"/>
    <w:rsid w:val="00477AF5"/>
    <w:rsid w:val="00480D37"/>
    <w:rsid w:val="00483891"/>
    <w:rsid w:val="00483C29"/>
    <w:rsid w:val="0048507E"/>
    <w:rsid w:val="00492A71"/>
    <w:rsid w:val="00495B0D"/>
    <w:rsid w:val="004960C7"/>
    <w:rsid w:val="00496FF8"/>
    <w:rsid w:val="004A03E6"/>
    <w:rsid w:val="004A37EF"/>
    <w:rsid w:val="004A432F"/>
    <w:rsid w:val="004A4916"/>
    <w:rsid w:val="004A7B0B"/>
    <w:rsid w:val="004C1A45"/>
    <w:rsid w:val="004C3295"/>
    <w:rsid w:val="004C602D"/>
    <w:rsid w:val="004D0C87"/>
    <w:rsid w:val="004D32F5"/>
    <w:rsid w:val="004E22C4"/>
    <w:rsid w:val="004E27C7"/>
    <w:rsid w:val="004E6BDC"/>
    <w:rsid w:val="004F0105"/>
    <w:rsid w:val="004F5409"/>
    <w:rsid w:val="004F5489"/>
    <w:rsid w:val="00500F22"/>
    <w:rsid w:val="00501666"/>
    <w:rsid w:val="00524F07"/>
    <w:rsid w:val="005276AC"/>
    <w:rsid w:val="005469F9"/>
    <w:rsid w:val="00557346"/>
    <w:rsid w:val="005600F9"/>
    <w:rsid w:val="00560272"/>
    <w:rsid w:val="00560919"/>
    <w:rsid w:val="00567D19"/>
    <w:rsid w:val="0057274B"/>
    <w:rsid w:val="005770FA"/>
    <w:rsid w:val="00577A71"/>
    <w:rsid w:val="005803C0"/>
    <w:rsid w:val="00590CC3"/>
    <w:rsid w:val="005915FD"/>
    <w:rsid w:val="005955CD"/>
    <w:rsid w:val="005A3011"/>
    <w:rsid w:val="005A6A23"/>
    <w:rsid w:val="005B273B"/>
    <w:rsid w:val="005B5199"/>
    <w:rsid w:val="005B6151"/>
    <w:rsid w:val="005D1A07"/>
    <w:rsid w:val="005D330D"/>
    <w:rsid w:val="005D5DA3"/>
    <w:rsid w:val="005E4D32"/>
    <w:rsid w:val="005F0B98"/>
    <w:rsid w:val="005F6246"/>
    <w:rsid w:val="0060127A"/>
    <w:rsid w:val="006027F6"/>
    <w:rsid w:val="00604D70"/>
    <w:rsid w:val="00604F9D"/>
    <w:rsid w:val="00606715"/>
    <w:rsid w:val="00612B8B"/>
    <w:rsid w:val="00617FA8"/>
    <w:rsid w:val="00621CB0"/>
    <w:rsid w:val="00624C06"/>
    <w:rsid w:val="00630373"/>
    <w:rsid w:val="00634FEA"/>
    <w:rsid w:val="00635E58"/>
    <w:rsid w:val="00636684"/>
    <w:rsid w:val="00640CF1"/>
    <w:rsid w:val="00665708"/>
    <w:rsid w:val="00670117"/>
    <w:rsid w:val="006716D5"/>
    <w:rsid w:val="00672A26"/>
    <w:rsid w:val="00677305"/>
    <w:rsid w:val="00682DAC"/>
    <w:rsid w:val="006852E0"/>
    <w:rsid w:val="00687677"/>
    <w:rsid w:val="006929D0"/>
    <w:rsid w:val="006A3754"/>
    <w:rsid w:val="006B46B6"/>
    <w:rsid w:val="006C449F"/>
    <w:rsid w:val="006D12F3"/>
    <w:rsid w:val="006D4511"/>
    <w:rsid w:val="006D7A7B"/>
    <w:rsid w:val="006F5054"/>
    <w:rsid w:val="00701DD0"/>
    <w:rsid w:val="00713216"/>
    <w:rsid w:val="00716CC6"/>
    <w:rsid w:val="00727B0C"/>
    <w:rsid w:val="0073704A"/>
    <w:rsid w:val="00740461"/>
    <w:rsid w:val="00752C11"/>
    <w:rsid w:val="007542AC"/>
    <w:rsid w:val="007544A8"/>
    <w:rsid w:val="007565E0"/>
    <w:rsid w:val="007573A1"/>
    <w:rsid w:val="00763526"/>
    <w:rsid w:val="0076708F"/>
    <w:rsid w:val="007717C6"/>
    <w:rsid w:val="00775CD3"/>
    <w:rsid w:val="007764E3"/>
    <w:rsid w:val="00776BD7"/>
    <w:rsid w:val="00791E7B"/>
    <w:rsid w:val="00792979"/>
    <w:rsid w:val="0079476C"/>
    <w:rsid w:val="007A04D4"/>
    <w:rsid w:val="007D3E6D"/>
    <w:rsid w:val="007E03FC"/>
    <w:rsid w:val="007E4001"/>
    <w:rsid w:val="007E611C"/>
    <w:rsid w:val="007F0E22"/>
    <w:rsid w:val="007F3F16"/>
    <w:rsid w:val="00824932"/>
    <w:rsid w:val="00824CD4"/>
    <w:rsid w:val="00827E59"/>
    <w:rsid w:val="00834982"/>
    <w:rsid w:val="00836891"/>
    <w:rsid w:val="008412FD"/>
    <w:rsid w:val="0084179F"/>
    <w:rsid w:val="00862995"/>
    <w:rsid w:val="00870FD9"/>
    <w:rsid w:val="00873298"/>
    <w:rsid w:val="008773E8"/>
    <w:rsid w:val="00887617"/>
    <w:rsid w:val="0089467A"/>
    <w:rsid w:val="008A0F03"/>
    <w:rsid w:val="008A15B7"/>
    <w:rsid w:val="008A1A85"/>
    <w:rsid w:val="008A235C"/>
    <w:rsid w:val="008B056E"/>
    <w:rsid w:val="008B38A7"/>
    <w:rsid w:val="008B7161"/>
    <w:rsid w:val="008C13A8"/>
    <w:rsid w:val="008C535E"/>
    <w:rsid w:val="008D1948"/>
    <w:rsid w:val="008D7663"/>
    <w:rsid w:val="008E17D2"/>
    <w:rsid w:val="008E2F2F"/>
    <w:rsid w:val="008F1104"/>
    <w:rsid w:val="008F29A5"/>
    <w:rsid w:val="008F4AE7"/>
    <w:rsid w:val="008F7DF5"/>
    <w:rsid w:val="00903DBA"/>
    <w:rsid w:val="00906874"/>
    <w:rsid w:val="009276D3"/>
    <w:rsid w:val="0093375E"/>
    <w:rsid w:val="00940910"/>
    <w:rsid w:val="00943FB7"/>
    <w:rsid w:val="00944D3F"/>
    <w:rsid w:val="00955B46"/>
    <w:rsid w:val="0095744F"/>
    <w:rsid w:val="009638BC"/>
    <w:rsid w:val="00963D41"/>
    <w:rsid w:val="009729D0"/>
    <w:rsid w:val="009735A8"/>
    <w:rsid w:val="009820FE"/>
    <w:rsid w:val="00984A13"/>
    <w:rsid w:val="009A2AF0"/>
    <w:rsid w:val="009B2DAF"/>
    <w:rsid w:val="009C760C"/>
    <w:rsid w:val="009E3574"/>
    <w:rsid w:val="009E3C94"/>
    <w:rsid w:val="009E51D9"/>
    <w:rsid w:val="009E766B"/>
    <w:rsid w:val="009F23FC"/>
    <w:rsid w:val="009F40E3"/>
    <w:rsid w:val="00A07F2A"/>
    <w:rsid w:val="00A10B83"/>
    <w:rsid w:val="00A11297"/>
    <w:rsid w:val="00A23E37"/>
    <w:rsid w:val="00A2527B"/>
    <w:rsid w:val="00A270EA"/>
    <w:rsid w:val="00A367CA"/>
    <w:rsid w:val="00A43F1E"/>
    <w:rsid w:val="00A4588D"/>
    <w:rsid w:val="00A46CF8"/>
    <w:rsid w:val="00A5727C"/>
    <w:rsid w:val="00A57548"/>
    <w:rsid w:val="00A62E1F"/>
    <w:rsid w:val="00A64EA3"/>
    <w:rsid w:val="00A65D2E"/>
    <w:rsid w:val="00A76CBF"/>
    <w:rsid w:val="00A8031D"/>
    <w:rsid w:val="00A80641"/>
    <w:rsid w:val="00A81DED"/>
    <w:rsid w:val="00A85A19"/>
    <w:rsid w:val="00AA15FD"/>
    <w:rsid w:val="00AA1D62"/>
    <w:rsid w:val="00AA57DA"/>
    <w:rsid w:val="00AB3D8D"/>
    <w:rsid w:val="00AB48C0"/>
    <w:rsid w:val="00AB5072"/>
    <w:rsid w:val="00AB56EE"/>
    <w:rsid w:val="00AB6717"/>
    <w:rsid w:val="00AC463A"/>
    <w:rsid w:val="00AC4663"/>
    <w:rsid w:val="00AC4DC0"/>
    <w:rsid w:val="00AC5DC3"/>
    <w:rsid w:val="00AC75B9"/>
    <w:rsid w:val="00AD4D5F"/>
    <w:rsid w:val="00AE3AD4"/>
    <w:rsid w:val="00AE3E8A"/>
    <w:rsid w:val="00AF0415"/>
    <w:rsid w:val="00AF1033"/>
    <w:rsid w:val="00B03BB0"/>
    <w:rsid w:val="00B30E4D"/>
    <w:rsid w:val="00B318B1"/>
    <w:rsid w:val="00B40DC9"/>
    <w:rsid w:val="00B443E9"/>
    <w:rsid w:val="00B600C2"/>
    <w:rsid w:val="00B635B0"/>
    <w:rsid w:val="00B6454A"/>
    <w:rsid w:val="00B662B9"/>
    <w:rsid w:val="00B6785C"/>
    <w:rsid w:val="00B70AFB"/>
    <w:rsid w:val="00B71275"/>
    <w:rsid w:val="00B75332"/>
    <w:rsid w:val="00B86D4A"/>
    <w:rsid w:val="00B86EC9"/>
    <w:rsid w:val="00B87AAA"/>
    <w:rsid w:val="00B93FB4"/>
    <w:rsid w:val="00B942BC"/>
    <w:rsid w:val="00BA635D"/>
    <w:rsid w:val="00BC3F2A"/>
    <w:rsid w:val="00BC76EC"/>
    <w:rsid w:val="00BD2FCB"/>
    <w:rsid w:val="00BE02ED"/>
    <w:rsid w:val="00BE5456"/>
    <w:rsid w:val="00BE64FC"/>
    <w:rsid w:val="00BE6769"/>
    <w:rsid w:val="00BF0FD3"/>
    <w:rsid w:val="00BF58D0"/>
    <w:rsid w:val="00C011D4"/>
    <w:rsid w:val="00C0230F"/>
    <w:rsid w:val="00C13F34"/>
    <w:rsid w:val="00C1636D"/>
    <w:rsid w:val="00C2204F"/>
    <w:rsid w:val="00C22569"/>
    <w:rsid w:val="00C31F10"/>
    <w:rsid w:val="00C45E0B"/>
    <w:rsid w:val="00C57429"/>
    <w:rsid w:val="00C5796F"/>
    <w:rsid w:val="00C60F4C"/>
    <w:rsid w:val="00C63284"/>
    <w:rsid w:val="00C757D2"/>
    <w:rsid w:val="00C90F56"/>
    <w:rsid w:val="00C97EF7"/>
    <w:rsid w:val="00CA0ACD"/>
    <w:rsid w:val="00CA6C41"/>
    <w:rsid w:val="00CB0222"/>
    <w:rsid w:val="00CB091D"/>
    <w:rsid w:val="00CB6273"/>
    <w:rsid w:val="00CC5EEB"/>
    <w:rsid w:val="00CD24E7"/>
    <w:rsid w:val="00CD309A"/>
    <w:rsid w:val="00CE0454"/>
    <w:rsid w:val="00CF1274"/>
    <w:rsid w:val="00D124F4"/>
    <w:rsid w:val="00D13BB7"/>
    <w:rsid w:val="00D23482"/>
    <w:rsid w:val="00D258EC"/>
    <w:rsid w:val="00D30077"/>
    <w:rsid w:val="00D30CA0"/>
    <w:rsid w:val="00D3272A"/>
    <w:rsid w:val="00D406CF"/>
    <w:rsid w:val="00D40BAF"/>
    <w:rsid w:val="00D43789"/>
    <w:rsid w:val="00D51C26"/>
    <w:rsid w:val="00D5329D"/>
    <w:rsid w:val="00D73CCF"/>
    <w:rsid w:val="00D73EA4"/>
    <w:rsid w:val="00D824D9"/>
    <w:rsid w:val="00D907A1"/>
    <w:rsid w:val="00D92186"/>
    <w:rsid w:val="00D951D9"/>
    <w:rsid w:val="00D956B7"/>
    <w:rsid w:val="00D957C2"/>
    <w:rsid w:val="00D96EAC"/>
    <w:rsid w:val="00DA394C"/>
    <w:rsid w:val="00DA60B4"/>
    <w:rsid w:val="00DB0F7F"/>
    <w:rsid w:val="00DB5DF0"/>
    <w:rsid w:val="00DC2962"/>
    <w:rsid w:val="00DC66B1"/>
    <w:rsid w:val="00DD4AA6"/>
    <w:rsid w:val="00DE2129"/>
    <w:rsid w:val="00DF1616"/>
    <w:rsid w:val="00DF653A"/>
    <w:rsid w:val="00E03C2B"/>
    <w:rsid w:val="00E05D91"/>
    <w:rsid w:val="00E11A2C"/>
    <w:rsid w:val="00E126DD"/>
    <w:rsid w:val="00E16177"/>
    <w:rsid w:val="00E1730E"/>
    <w:rsid w:val="00E17521"/>
    <w:rsid w:val="00E22A5A"/>
    <w:rsid w:val="00E2548D"/>
    <w:rsid w:val="00E25CFA"/>
    <w:rsid w:val="00E26520"/>
    <w:rsid w:val="00E37388"/>
    <w:rsid w:val="00E37FE5"/>
    <w:rsid w:val="00E45A51"/>
    <w:rsid w:val="00E501FE"/>
    <w:rsid w:val="00E52666"/>
    <w:rsid w:val="00E53830"/>
    <w:rsid w:val="00E571DF"/>
    <w:rsid w:val="00E625AB"/>
    <w:rsid w:val="00E6354C"/>
    <w:rsid w:val="00E65ED4"/>
    <w:rsid w:val="00E80E19"/>
    <w:rsid w:val="00E95086"/>
    <w:rsid w:val="00E976F2"/>
    <w:rsid w:val="00EA02ED"/>
    <w:rsid w:val="00EB134F"/>
    <w:rsid w:val="00EB5EDC"/>
    <w:rsid w:val="00EB7CAC"/>
    <w:rsid w:val="00ED1779"/>
    <w:rsid w:val="00ED4D50"/>
    <w:rsid w:val="00EE2A16"/>
    <w:rsid w:val="00EF1854"/>
    <w:rsid w:val="00EF2DD5"/>
    <w:rsid w:val="00EF5B71"/>
    <w:rsid w:val="00EF6ADA"/>
    <w:rsid w:val="00F06991"/>
    <w:rsid w:val="00F14FCC"/>
    <w:rsid w:val="00F1725E"/>
    <w:rsid w:val="00F17B33"/>
    <w:rsid w:val="00F30353"/>
    <w:rsid w:val="00F31286"/>
    <w:rsid w:val="00F3574F"/>
    <w:rsid w:val="00F364E8"/>
    <w:rsid w:val="00F40903"/>
    <w:rsid w:val="00F6150D"/>
    <w:rsid w:val="00F63EAE"/>
    <w:rsid w:val="00F661D1"/>
    <w:rsid w:val="00F6701E"/>
    <w:rsid w:val="00F768D0"/>
    <w:rsid w:val="00F83BDC"/>
    <w:rsid w:val="00F9036C"/>
    <w:rsid w:val="00F921EC"/>
    <w:rsid w:val="00F94283"/>
    <w:rsid w:val="00FC2A12"/>
    <w:rsid w:val="00FC43D9"/>
    <w:rsid w:val="00FE039D"/>
    <w:rsid w:val="00FE3CE3"/>
    <w:rsid w:val="00FF5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13E30B"/>
  <w14:defaultImageDpi w14:val="32767"/>
  <w15:chartTrackingRefBased/>
  <w15:docId w15:val="{791C983B-CDFD-493E-95D5-262CC1F82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7D2"/>
    <w:pPr>
      <w:jc w:val="both"/>
    </w:pPr>
    <w:rPr>
      <w:rFonts w:ascii="Times New Roman" w:hAnsi="Times New Roman"/>
      <w:kern w:val="0"/>
      <w:sz w:val="22"/>
      <w:szCs w:val="22"/>
      <w14:ligatures w14:val="none"/>
    </w:rPr>
  </w:style>
  <w:style w:type="paragraph" w:styleId="Heading1">
    <w:name w:val="heading 1"/>
    <w:basedOn w:val="Normal"/>
    <w:next w:val="Normal"/>
    <w:link w:val="Heading1Char"/>
    <w:uiPriority w:val="9"/>
    <w:qFormat/>
    <w:rsid w:val="00B86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ListParagraph"/>
    <w:next w:val="Normal"/>
    <w:link w:val="Heading2Char"/>
    <w:uiPriority w:val="9"/>
    <w:unhideWhenUsed/>
    <w:qFormat/>
    <w:rsid w:val="00AF1033"/>
    <w:pPr>
      <w:numPr>
        <w:numId w:val="2"/>
      </w:numPr>
      <w:outlineLvl w:val="1"/>
    </w:pPr>
    <w:rPr>
      <w:b/>
      <w:bCs/>
      <w:sz w:val="24"/>
      <w:szCs w:val="24"/>
    </w:rPr>
  </w:style>
  <w:style w:type="paragraph" w:styleId="Heading3">
    <w:name w:val="heading 3"/>
    <w:basedOn w:val="Normal"/>
    <w:next w:val="Normal"/>
    <w:link w:val="Heading3Char"/>
    <w:uiPriority w:val="9"/>
    <w:semiHidden/>
    <w:unhideWhenUsed/>
    <w:qFormat/>
    <w:rsid w:val="00B86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1033"/>
    <w:rPr>
      <w:rFonts w:ascii="Times New Roman" w:hAnsi="Times New Roman"/>
      <w:b/>
      <w:bCs/>
      <w:kern w:val="0"/>
      <w14:ligatures w14:val="none"/>
    </w:rPr>
  </w:style>
  <w:style w:type="character" w:customStyle="1" w:styleId="Heading3Char">
    <w:name w:val="Heading 3 Char"/>
    <w:basedOn w:val="DefaultParagraphFont"/>
    <w:link w:val="Heading3"/>
    <w:uiPriority w:val="9"/>
    <w:semiHidden/>
    <w:rsid w:val="00B86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EC9"/>
    <w:rPr>
      <w:rFonts w:eastAsiaTheme="majorEastAsia" w:cstheme="majorBidi"/>
      <w:color w:val="272727" w:themeColor="text1" w:themeTint="D8"/>
    </w:rPr>
  </w:style>
  <w:style w:type="paragraph" w:styleId="Title">
    <w:name w:val="Title"/>
    <w:basedOn w:val="Normal"/>
    <w:next w:val="Normal"/>
    <w:link w:val="TitleChar"/>
    <w:uiPriority w:val="10"/>
    <w:qFormat/>
    <w:rsid w:val="00B86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EC9"/>
    <w:pPr>
      <w:spacing w:before="160"/>
      <w:jc w:val="center"/>
    </w:pPr>
    <w:rPr>
      <w:i/>
      <w:iCs/>
      <w:color w:val="404040" w:themeColor="text1" w:themeTint="BF"/>
    </w:rPr>
  </w:style>
  <w:style w:type="character" w:customStyle="1" w:styleId="QuoteChar">
    <w:name w:val="Quote Char"/>
    <w:basedOn w:val="DefaultParagraphFont"/>
    <w:link w:val="Quote"/>
    <w:uiPriority w:val="29"/>
    <w:rsid w:val="00B86EC9"/>
    <w:rPr>
      <w:i/>
      <w:iCs/>
      <w:color w:val="404040" w:themeColor="text1" w:themeTint="BF"/>
    </w:rPr>
  </w:style>
  <w:style w:type="paragraph" w:styleId="ListParagraph">
    <w:name w:val="List Paragraph"/>
    <w:basedOn w:val="Normal"/>
    <w:uiPriority w:val="34"/>
    <w:qFormat/>
    <w:rsid w:val="00B86EC9"/>
    <w:pPr>
      <w:ind w:left="720"/>
      <w:contextualSpacing/>
    </w:pPr>
  </w:style>
  <w:style w:type="character" w:styleId="IntenseEmphasis">
    <w:name w:val="Intense Emphasis"/>
    <w:basedOn w:val="DefaultParagraphFont"/>
    <w:uiPriority w:val="21"/>
    <w:qFormat/>
    <w:rsid w:val="00B86EC9"/>
    <w:rPr>
      <w:i/>
      <w:iCs/>
      <w:color w:val="0F4761" w:themeColor="accent1" w:themeShade="BF"/>
    </w:rPr>
  </w:style>
  <w:style w:type="paragraph" w:styleId="IntenseQuote">
    <w:name w:val="Intense Quote"/>
    <w:basedOn w:val="Normal"/>
    <w:next w:val="Normal"/>
    <w:link w:val="IntenseQuoteChar"/>
    <w:uiPriority w:val="30"/>
    <w:qFormat/>
    <w:rsid w:val="00B86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EC9"/>
    <w:rPr>
      <w:i/>
      <w:iCs/>
      <w:color w:val="0F4761" w:themeColor="accent1" w:themeShade="BF"/>
    </w:rPr>
  </w:style>
  <w:style w:type="character" w:styleId="IntenseReference">
    <w:name w:val="Intense Reference"/>
    <w:basedOn w:val="DefaultParagraphFont"/>
    <w:uiPriority w:val="32"/>
    <w:qFormat/>
    <w:rsid w:val="00B86EC9"/>
    <w:rPr>
      <w:b/>
      <w:bCs/>
      <w:smallCaps/>
      <w:color w:val="0F4761" w:themeColor="accent1" w:themeShade="BF"/>
      <w:spacing w:val="5"/>
    </w:rPr>
  </w:style>
  <w:style w:type="character" w:customStyle="1" w:styleId="normaltextrun">
    <w:name w:val="normaltextrun"/>
    <w:basedOn w:val="DefaultParagraphFont"/>
    <w:rsid w:val="00AE3E8A"/>
  </w:style>
  <w:style w:type="character" w:customStyle="1" w:styleId="apple-converted-space">
    <w:name w:val="apple-converted-space"/>
    <w:basedOn w:val="DefaultParagraphFont"/>
    <w:rsid w:val="00AE3E8A"/>
  </w:style>
  <w:style w:type="character" w:styleId="CommentReference">
    <w:name w:val="annotation reference"/>
    <w:basedOn w:val="DefaultParagraphFont"/>
    <w:uiPriority w:val="99"/>
    <w:semiHidden/>
    <w:unhideWhenUsed/>
    <w:rsid w:val="00687677"/>
    <w:rPr>
      <w:sz w:val="16"/>
      <w:szCs w:val="16"/>
    </w:rPr>
  </w:style>
  <w:style w:type="paragraph" w:styleId="CommentText">
    <w:name w:val="annotation text"/>
    <w:basedOn w:val="Normal"/>
    <w:link w:val="CommentTextChar"/>
    <w:uiPriority w:val="99"/>
    <w:unhideWhenUsed/>
    <w:rsid w:val="00687677"/>
    <w:pPr>
      <w:spacing w:line="240" w:lineRule="auto"/>
    </w:pPr>
    <w:rPr>
      <w:sz w:val="20"/>
      <w:szCs w:val="20"/>
    </w:rPr>
  </w:style>
  <w:style w:type="character" w:customStyle="1" w:styleId="CommentTextChar">
    <w:name w:val="Comment Text Char"/>
    <w:basedOn w:val="DefaultParagraphFont"/>
    <w:link w:val="CommentText"/>
    <w:uiPriority w:val="99"/>
    <w:rsid w:val="00687677"/>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87677"/>
    <w:rPr>
      <w:b/>
      <w:bCs/>
    </w:rPr>
  </w:style>
  <w:style w:type="character" w:customStyle="1" w:styleId="CommentSubjectChar">
    <w:name w:val="Comment Subject Char"/>
    <w:basedOn w:val="CommentTextChar"/>
    <w:link w:val="CommentSubject"/>
    <w:uiPriority w:val="99"/>
    <w:semiHidden/>
    <w:rsid w:val="00687677"/>
    <w:rPr>
      <w:rFonts w:ascii="Times New Roman" w:hAnsi="Times New Roman"/>
      <w:b/>
      <w:bCs/>
      <w:kern w:val="0"/>
      <w:sz w:val="20"/>
      <w:szCs w:val="20"/>
      <w14:ligatures w14:val="none"/>
    </w:rPr>
  </w:style>
  <w:style w:type="paragraph" w:styleId="Caption">
    <w:name w:val="caption"/>
    <w:basedOn w:val="Normal"/>
    <w:next w:val="Normal"/>
    <w:link w:val="CaptionChar"/>
    <w:uiPriority w:val="35"/>
    <w:unhideWhenUsed/>
    <w:qFormat/>
    <w:rsid w:val="00364C50"/>
    <w:pPr>
      <w:keepNext/>
      <w:spacing w:after="200" w:line="276" w:lineRule="auto"/>
    </w:pPr>
    <w:rPr>
      <w:sz w:val="21"/>
      <w:szCs w:val="21"/>
    </w:rPr>
  </w:style>
  <w:style w:type="paragraph" w:customStyle="1" w:styleId="EndNoteBibliographyTitle">
    <w:name w:val="EndNote Bibliography Title"/>
    <w:basedOn w:val="Normal"/>
    <w:link w:val="EndNoteBibliographyTitleChar"/>
    <w:rsid w:val="008773E8"/>
    <w:pPr>
      <w:spacing w:after="0"/>
      <w:jc w:val="center"/>
    </w:pPr>
    <w:rPr>
      <w:rFonts w:cs="Times New Roman"/>
      <w:noProof/>
    </w:rPr>
  </w:style>
  <w:style w:type="character" w:customStyle="1" w:styleId="CaptionChar">
    <w:name w:val="Caption Char"/>
    <w:basedOn w:val="DefaultParagraphFont"/>
    <w:link w:val="Caption"/>
    <w:uiPriority w:val="35"/>
    <w:rsid w:val="008773E8"/>
    <w:rPr>
      <w:rFonts w:ascii="Times New Roman" w:hAnsi="Times New Roman"/>
      <w:kern w:val="0"/>
      <w:sz w:val="21"/>
      <w:szCs w:val="21"/>
      <w14:ligatures w14:val="none"/>
    </w:rPr>
  </w:style>
  <w:style w:type="character" w:customStyle="1" w:styleId="EndNoteBibliographyTitleChar">
    <w:name w:val="EndNote Bibliography Title Char"/>
    <w:basedOn w:val="CaptionChar"/>
    <w:link w:val="EndNoteBibliographyTitle"/>
    <w:rsid w:val="008773E8"/>
    <w:rPr>
      <w:rFonts w:ascii="Times New Roman" w:hAnsi="Times New Roman" w:cs="Times New Roman"/>
      <w:noProof/>
      <w:kern w:val="0"/>
      <w:sz w:val="22"/>
      <w:szCs w:val="22"/>
      <w14:ligatures w14:val="none"/>
    </w:rPr>
  </w:style>
  <w:style w:type="paragraph" w:customStyle="1" w:styleId="EndNoteBibliography">
    <w:name w:val="EndNote Bibliography"/>
    <w:basedOn w:val="Normal"/>
    <w:link w:val="EndNoteBibliographyChar"/>
    <w:rsid w:val="008773E8"/>
    <w:pPr>
      <w:spacing w:line="240" w:lineRule="auto"/>
    </w:pPr>
    <w:rPr>
      <w:rFonts w:cs="Times New Roman"/>
      <w:noProof/>
    </w:rPr>
  </w:style>
  <w:style w:type="character" w:customStyle="1" w:styleId="EndNoteBibliographyChar">
    <w:name w:val="EndNote Bibliography Char"/>
    <w:basedOn w:val="CaptionChar"/>
    <w:link w:val="EndNoteBibliography"/>
    <w:rsid w:val="008773E8"/>
    <w:rPr>
      <w:rFonts w:ascii="Times New Roman" w:hAnsi="Times New Roman" w:cs="Times New Roman"/>
      <w:noProof/>
      <w:kern w:val="0"/>
      <w:sz w:val="22"/>
      <w:szCs w:val="22"/>
      <w14:ligatures w14:val="none"/>
    </w:rPr>
  </w:style>
  <w:style w:type="character" w:styleId="Hyperlink">
    <w:name w:val="Hyperlink"/>
    <w:basedOn w:val="DefaultParagraphFont"/>
    <w:uiPriority w:val="99"/>
    <w:unhideWhenUsed/>
    <w:rsid w:val="008773E8"/>
    <w:rPr>
      <w:color w:val="467886" w:themeColor="hyperlink"/>
      <w:u w:val="single"/>
    </w:rPr>
  </w:style>
  <w:style w:type="character" w:styleId="UnresolvedMention">
    <w:name w:val="Unresolved Mention"/>
    <w:basedOn w:val="DefaultParagraphFont"/>
    <w:uiPriority w:val="99"/>
    <w:semiHidden/>
    <w:unhideWhenUsed/>
    <w:rsid w:val="008773E8"/>
    <w:rPr>
      <w:color w:val="605E5C"/>
      <w:shd w:val="clear" w:color="auto" w:fill="E1DFDD"/>
    </w:rPr>
  </w:style>
  <w:style w:type="paragraph" w:styleId="Footer">
    <w:name w:val="footer"/>
    <w:basedOn w:val="Normal"/>
    <w:link w:val="FooterChar"/>
    <w:uiPriority w:val="99"/>
    <w:unhideWhenUsed/>
    <w:rsid w:val="00363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9E0"/>
    <w:rPr>
      <w:rFonts w:ascii="Times New Roman" w:hAnsi="Times New Roman"/>
      <w:kern w:val="0"/>
      <w:sz w:val="22"/>
      <w:szCs w:val="22"/>
      <w14:ligatures w14:val="none"/>
    </w:rPr>
  </w:style>
  <w:style w:type="character" w:styleId="PageNumber">
    <w:name w:val="page number"/>
    <w:basedOn w:val="DefaultParagraphFont"/>
    <w:uiPriority w:val="99"/>
    <w:semiHidden/>
    <w:unhideWhenUsed/>
    <w:rsid w:val="003639E0"/>
  </w:style>
  <w:style w:type="paragraph" w:styleId="Revision">
    <w:name w:val="Revision"/>
    <w:hidden/>
    <w:uiPriority w:val="99"/>
    <w:semiHidden/>
    <w:rsid w:val="00DF1616"/>
    <w:pPr>
      <w:spacing w:after="0" w:line="240" w:lineRule="auto"/>
    </w:pPr>
    <w:rPr>
      <w:rFonts w:ascii="Times New Roman" w:hAnsi="Times New Roman"/>
      <w:kern w:val="0"/>
      <w:sz w:val="22"/>
      <w:szCs w:val="22"/>
      <w14:ligatures w14:val="none"/>
    </w:rPr>
  </w:style>
  <w:style w:type="paragraph" w:styleId="Header">
    <w:name w:val="header"/>
    <w:basedOn w:val="Normal"/>
    <w:link w:val="HeaderChar"/>
    <w:uiPriority w:val="99"/>
    <w:semiHidden/>
    <w:unhideWhenUsed/>
    <w:rsid w:val="009B2DA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B2DAF"/>
    <w:rPr>
      <w:rFonts w:ascii="Times New Roman" w:hAnsi="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ngham@chalmers.se" TargetMode="External"/><Relationship Id="rId13" Type="http://schemas.microsoft.com/office/2016/09/relationships/commentsIds" Target="commentsIds.xm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open-meteo.com/en/docs/air-quality-api"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open-meteo.com/en/docs/historical-weather-api" TargetMode="Externa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microsoft.com/office/2018/08/relationships/commentsExtensible" Target="commentsExtensible.xml"/><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BAA58-FAF3-445F-953A-95538ED9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4602</Words>
  <Characters>28168</Characters>
  <Application>Microsoft Office Word</Application>
  <DocSecurity>0</DocSecurity>
  <Lines>385</Lines>
  <Paragraphs>83</Paragraphs>
  <ScaleCrop>false</ScaleCrop>
  <Company/>
  <LinksUpToDate>false</LinksUpToDate>
  <CharactersWithSpaces>32687</CharactersWithSpaces>
  <SharedDoc>false</SharedDoc>
  <HLinks>
    <vt:vector size="18" baseType="variant">
      <vt:variant>
        <vt:i4>3801147</vt:i4>
      </vt:variant>
      <vt:variant>
        <vt:i4>65</vt:i4>
      </vt:variant>
      <vt:variant>
        <vt:i4>0</vt:i4>
      </vt:variant>
      <vt:variant>
        <vt:i4>5</vt:i4>
      </vt:variant>
      <vt:variant>
        <vt:lpwstr>https://open-meteo.com/en/docs/air-quality-api</vt:lpwstr>
      </vt:variant>
      <vt:variant>
        <vt:lpwstr/>
      </vt:variant>
      <vt:variant>
        <vt:i4>5832770</vt:i4>
      </vt:variant>
      <vt:variant>
        <vt:i4>62</vt:i4>
      </vt:variant>
      <vt:variant>
        <vt:i4>0</vt:i4>
      </vt:variant>
      <vt:variant>
        <vt:i4>5</vt:i4>
      </vt:variant>
      <vt:variant>
        <vt:lpwstr>https://open-meteo.com/en/docs/historical-weather-api</vt:lpwstr>
      </vt:variant>
      <vt:variant>
        <vt:lpwstr/>
      </vt:variant>
      <vt:variant>
        <vt:i4>4653182</vt:i4>
      </vt:variant>
      <vt:variant>
        <vt:i4>0</vt:i4>
      </vt:variant>
      <vt:variant>
        <vt:i4>0</vt:i4>
      </vt:variant>
      <vt:variant>
        <vt:i4>5</vt:i4>
      </vt:variant>
      <vt:variant>
        <vt:lpwstr>mailto:clangham@chalmers.se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Athanasios Theodoridis</dc:creator>
  <cp:keywords/>
  <dc:description/>
  <cp:lastModifiedBy>Christoph Langhammer</cp:lastModifiedBy>
  <cp:revision>3</cp:revision>
  <cp:lastPrinted>2026-05-04T20:42:00Z</cp:lastPrinted>
  <dcterms:created xsi:type="dcterms:W3CDTF">2026-07-07T09:15:00Z</dcterms:created>
  <dcterms:modified xsi:type="dcterms:W3CDTF">2026-07-07T15:31:00Z</dcterms:modified>
</cp:coreProperties>
</file>