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D24F7F" w14:textId="77777777" w:rsidR="007B7D42" w:rsidRDefault="007B7D42" w:rsidP="007B7D42">
      <w:pPr>
        <w:pStyle w:val="Head2"/>
        <w:spacing w:line="480" w:lineRule="auto"/>
        <w:rPr>
          <w:i w:val="0"/>
          <w:iCs/>
        </w:rPr>
      </w:pPr>
      <w:r>
        <w:rPr>
          <w:i w:val="0"/>
          <w:iCs/>
        </w:rPr>
        <w:t>Additional File 1</w:t>
      </w:r>
    </w:p>
    <w:p w14:paraId="0E4093C8" w14:textId="3879871A" w:rsidR="007B7D42" w:rsidRDefault="007B7D42" w:rsidP="007B7D42">
      <w:pPr>
        <w:pStyle w:val="Caption"/>
        <w:spacing w:line="480" w:lineRule="auto"/>
        <w:rPr>
          <w:iCs/>
        </w:rPr>
      </w:pPr>
      <w:r w:rsidRPr="00F67BAD">
        <w:rPr>
          <w:b/>
          <w:bCs/>
        </w:rPr>
        <w:t xml:space="preserve">Table </w:t>
      </w:r>
      <w:r w:rsidR="00F67BAD" w:rsidRPr="00F67BAD">
        <w:rPr>
          <w:b/>
          <w:bCs/>
        </w:rPr>
        <w:t>S</w:t>
      </w:r>
      <w:r w:rsidRPr="00F67BAD">
        <w:rPr>
          <w:b/>
          <w:bCs/>
        </w:rPr>
        <w:t>1</w:t>
      </w:r>
      <w:r w:rsidRPr="00F67BAD">
        <w:t xml:space="preserve">. </w:t>
      </w:r>
      <w:r w:rsidR="00F67BAD" w:rsidRPr="00F67BAD">
        <w:t>S</w:t>
      </w:r>
      <w:r w:rsidRPr="00F67BAD">
        <w:t>oftware</w:t>
      </w:r>
      <w:r>
        <w:t xml:space="preserve"> </w:t>
      </w:r>
      <w:r w:rsidR="00F67BAD">
        <w:t xml:space="preserve">and parameters </w:t>
      </w:r>
      <w:r>
        <w:t xml:space="preserve">used for sequencing read quality control, </w:t>
      </w:r>
      <w:r w:rsidR="00F67BAD">
        <w:t xml:space="preserve">trimming and aligning of RNA reads. </w:t>
      </w:r>
    </w:p>
    <w:tbl>
      <w:tblPr>
        <w:tblStyle w:val="TableGrid"/>
        <w:tblW w:w="9350" w:type="dxa"/>
        <w:tblLayout w:type="fixed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7B7D42" w14:paraId="61310EE5" w14:textId="77777777" w:rsidTr="00CF1072">
        <w:tc>
          <w:tcPr>
            <w:tcW w:w="3116" w:type="dxa"/>
            <w:tcBorders>
              <w:left w:val="nil"/>
              <w:right w:val="nil"/>
            </w:tcBorders>
          </w:tcPr>
          <w:p w14:paraId="5E720E8F" w14:textId="77777777" w:rsidR="007B7D42" w:rsidRDefault="007B7D42" w:rsidP="00CF1072">
            <w:pPr>
              <w:pStyle w:val="Caption"/>
              <w:spacing w:line="480" w:lineRule="auto"/>
              <w:rPr>
                <w:b/>
                <w:bCs/>
              </w:rPr>
            </w:pPr>
            <w:r>
              <w:rPr>
                <w:rFonts w:eastAsia="Aptos"/>
                <w:b/>
                <w:bCs/>
              </w:rPr>
              <w:t>Software</w:t>
            </w:r>
          </w:p>
        </w:tc>
        <w:tc>
          <w:tcPr>
            <w:tcW w:w="3117" w:type="dxa"/>
            <w:tcBorders>
              <w:left w:val="nil"/>
              <w:right w:val="nil"/>
            </w:tcBorders>
          </w:tcPr>
          <w:p w14:paraId="58A578E9" w14:textId="77777777" w:rsidR="007B7D42" w:rsidRDefault="007B7D42" w:rsidP="00CF1072">
            <w:pPr>
              <w:pStyle w:val="Caption"/>
              <w:spacing w:line="480" w:lineRule="auto"/>
              <w:rPr>
                <w:b/>
                <w:bCs/>
              </w:rPr>
            </w:pPr>
            <w:r>
              <w:rPr>
                <w:rFonts w:eastAsia="Aptos"/>
                <w:b/>
                <w:bCs/>
              </w:rPr>
              <w:t>Version</w:t>
            </w:r>
          </w:p>
        </w:tc>
        <w:tc>
          <w:tcPr>
            <w:tcW w:w="3117" w:type="dxa"/>
            <w:tcBorders>
              <w:left w:val="nil"/>
              <w:right w:val="nil"/>
            </w:tcBorders>
          </w:tcPr>
          <w:p w14:paraId="5F1C713D" w14:textId="77777777" w:rsidR="007B7D42" w:rsidRDefault="007B7D42" w:rsidP="00CF1072">
            <w:pPr>
              <w:pStyle w:val="Caption"/>
              <w:spacing w:line="480" w:lineRule="auto"/>
              <w:rPr>
                <w:b/>
                <w:bCs/>
              </w:rPr>
            </w:pPr>
            <w:r>
              <w:rPr>
                <w:rFonts w:eastAsia="Aptos"/>
                <w:b/>
                <w:bCs/>
              </w:rPr>
              <w:t>Parameters</w:t>
            </w:r>
          </w:p>
        </w:tc>
      </w:tr>
      <w:tr w:rsidR="007B7D42" w14:paraId="6D7708E2" w14:textId="77777777" w:rsidTr="00CF1072">
        <w:tc>
          <w:tcPr>
            <w:tcW w:w="3116" w:type="dxa"/>
            <w:tcBorders>
              <w:left w:val="nil"/>
              <w:bottom w:val="nil"/>
              <w:right w:val="nil"/>
            </w:tcBorders>
          </w:tcPr>
          <w:p w14:paraId="321549F3" w14:textId="77777777" w:rsidR="007B7D42" w:rsidRDefault="007B7D42" w:rsidP="00CF1072">
            <w:pPr>
              <w:pStyle w:val="Caption"/>
              <w:spacing w:line="480" w:lineRule="auto"/>
              <w:rPr>
                <w:i/>
                <w:iCs/>
              </w:rPr>
            </w:pPr>
            <w:proofErr w:type="spellStart"/>
            <w:r>
              <w:rPr>
                <w:rFonts w:eastAsia="Aptos"/>
                <w:i/>
                <w:iCs/>
              </w:rPr>
              <w:t>FastQC</w:t>
            </w:r>
            <w:proofErr w:type="spellEnd"/>
          </w:p>
        </w:tc>
        <w:tc>
          <w:tcPr>
            <w:tcW w:w="3117" w:type="dxa"/>
            <w:tcBorders>
              <w:left w:val="nil"/>
              <w:bottom w:val="nil"/>
              <w:right w:val="nil"/>
            </w:tcBorders>
          </w:tcPr>
          <w:p w14:paraId="75C2B22F" w14:textId="77777777" w:rsidR="007B7D42" w:rsidRDefault="007B7D42" w:rsidP="00CF1072">
            <w:pPr>
              <w:pStyle w:val="Caption"/>
              <w:spacing w:line="480" w:lineRule="auto"/>
              <w:rPr>
                <w:rFonts w:eastAsia="Aptos"/>
              </w:rPr>
            </w:pPr>
            <w:r>
              <w:rPr>
                <w:rFonts w:eastAsia="Aptos"/>
              </w:rPr>
              <w:t>0.12.1</w:t>
            </w:r>
          </w:p>
        </w:tc>
        <w:tc>
          <w:tcPr>
            <w:tcW w:w="3117" w:type="dxa"/>
            <w:tcBorders>
              <w:left w:val="nil"/>
              <w:bottom w:val="nil"/>
              <w:right w:val="nil"/>
            </w:tcBorders>
          </w:tcPr>
          <w:p w14:paraId="493ABD25" w14:textId="77777777" w:rsidR="007B7D42" w:rsidRDefault="007B7D42" w:rsidP="00CF1072">
            <w:pPr>
              <w:pStyle w:val="Caption"/>
              <w:spacing w:line="480" w:lineRule="auto"/>
              <w:rPr>
                <w:rFonts w:eastAsia="Aptos"/>
              </w:rPr>
            </w:pPr>
            <w:r>
              <w:rPr>
                <w:rFonts w:eastAsia="Aptos"/>
              </w:rPr>
              <w:t xml:space="preserve">Default </w:t>
            </w:r>
          </w:p>
        </w:tc>
      </w:tr>
      <w:tr w:rsidR="007B7D42" w14:paraId="35095CEA" w14:textId="77777777" w:rsidTr="00CF1072"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</w:tcPr>
          <w:p w14:paraId="0A9CBB25" w14:textId="77777777" w:rsidR="007B7D42" w:rsidRDefault="007B7D42" w:rsidP="00CF1072">
            <w:pPr>
              <w:pStyle w:val="Caption"/>
              <w:spacing w:line="480" w:lineRule="auto"/>
              <w:rPr>
                <w:i/>
                <w:iCs/>
              </w:rPr>
            </w:pPr>
            <w:proofErr w:type="spellStart"/>
            <w:r>
              <w:rPr>
                <w:rFonts w:eastAsia="Aptos"/>
                <w:i/>
                <w:iCs/>
              </w:rPr>
              <w:t>Trimmomatic</w:t>
            </w:r>
            <w:proofErr w:type="spellEnd"/>
          </w:p>
        </w:tc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</w:tcPr>
          <w:p w14:paraId="39C42347" w14:textId="77777777" w:rsidR="007B7D42" w:rsidRDefault="007B7D42" w:rsidP="00CF1072">
            <w:pPr>
              <w:pStyle w:val="Caption"/>
              <w:spacing w:line="480" w:lineRule="auto"/>
              <w:rPr>
                <w:rFonts w:eastAsia="Aptos"/>
              </w:rPr>
            </w:pPr>
            <w:r>
              <w:rPr>
                <w:rFonts w:eastAsia="Aptos"/>
              </w:rPr>
              <w:t>0.36</w:t>
            </w:r>
          </w:p>
        </w:tc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</w:tcPr>
          <w:p w14:paraId="348A3469" w14:textId="77777777" w:rsidR="007B7D42" w:rsidRDefault="007B7D42" w:rsidP="00CF1072">
            <w:pPr>
              <w:spacing w:line="480" w:lineRule="auto"/>
              <w:jc w:val="left"/>
              <w:rPr>
                <w:rFonts w:eastAsia="Aptos"/>
              </w:rPr>
            </w:pPr>
            <w:r>
              <w:rPr>
                <w:rFonts w:eastAsia="Aptos"/>
              </w:rPr>
              <w:t>-</w:t>
            </w:r>
            <w:proofErr w:type="spellStart"/>
            <w:r>
              <w:rPr>
                <w:rFonts w:eastAsia="Aptos"/>
              </w:rPr>
              <w:t>phred</w:t>
            </w:r>
            <w:proofErr w:type="spellEnd"/>
            <w:r>
              <w:rPr>
                <w:rFonts w:eastAsia="Aptos"/>
              </w:rPr>
              <w:t xml:space="preserve"> 33 SLIDINGWINDOW:3:20 HEADCROP:10 MINLEN:20</w:t>
            </w:r>
          </w:p>
        </w:tc>
      </w:tr>
      <w:tr w:rsidR="007B7D42" w14:paraId="0EDEDE44" w14:textId="77777777" w:rsidTr="00CF1072"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</w:tcPr>
          <w:p w14:paraId="433E3C66" w14:textId="77777777" w:rsidR="007B7D42" w:rsidRDefault="007B7D42" w:rsidP="00CF1072">
            <w:pPr>
              <w:pStyle w:val="Caption"/>
              <w:spacing w:line="480" w:lineRule="auto"/>
              <w:rPr>
                <w:i/>
                <w:iCs/>
              </w:rPr>
            </w:pPr>
            <w:r>
              <w:rPr>
                <w:rFonts w:eastAsia="Aptos"/>
                <w:i/>
                <w:iCs/>
              </w:rPr>
              <w:t>STAR</w:t>
            </w:r>
          </w:p>
        </w:tc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</w:tcPr>
          <w:p w14:paraId="459FE228" w14:textId="77777777" w:rsidR="007B7D42" w:rsidRDefault="007B7D42" w:rsidP="00CF1072">
            <w:pPr>
              <w:pStyle w:val="Caption"/>
              <w:spacing w:line="480" w:lineRule="auto"/>
              <w:rPr>
                <w:rFonts w:eastAsia="Aptos"/>
              </w:rPr>
            </w:pPr>
            <w:r>
              <w:rPr>
                <w:rFonts w:eastAsia="Aptos"/>
              </w:rPr>
              <w:t>2.7.7A</w:t>
            </w:r>
          </w:p>
        </w:tc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</w:tcPr>
          <w:p w14:paraId="21B3EEDA" w14:textId="77777777" w:rsidR="007B7D42" w:rsidRDefault="007B7D42" w:rsidP="00CF1072">
            <w:pPr>
              <w:pStyle w:val="Caption"/>
              <w:spacing w:line="480" w:lineRule="auto"/>
              <w:rPr>
                <w:rFonts w:eastAsia="Aptos"/>
              </w:rPr>
            </w:pPr>
            <w:r>
              <w:rPr>
                <w:rFonts w:eastAsia="Aptos"/>
              </w:rPr>
              <w:t>--</w:t>
            </w:r>
            <w:proofErr w:type="spellStart"/>
            <w:r>
              <w:rPr>
                <w:rFonts w:eastAsia="Aptos"/>
              </w:rPr>
              <w:t>outSAMtype</w:t>
            </w:r>
            <w:proofErr w:type="spellEnd"/>
            <w:r>
              <w:rPr>
                <w:rFonts w:eastAsia="Aptos"/>
              </w:rPr>
              <w:t xml:space="preserve"> BAM </w:t>
            </w:r>
            <w:proofErr w:type="spellStart"/>
            <w:r>
              <w:rPr>
                <w:rFonts w:eastAsia="Aptos"/>
              </w:rPr>
              <w:t>SortedByCoordinate</w:t>
            </w:r>
            <w:proofErr w:type="spellEnd"/>
            <w:r>
              <w:rPr>
                <w:rFonts w:eastAsia="Aptos"/>
              </w:rPr>
              <w:t xml:space="preserve"> --</w:t>
            </w:r>
            <w:proofErr w:type="spellStart"/>
            <w:r>
              <w:rPr>
                <w:rFonts w:eastAsia="Aptos"/>
              </w:rPr>
              <w:t>quantMode</w:t>
            </w:r>
            <w:proofErr w:type="spellEnd"/>
            <w:r>
              <w:rPr>
                <w:rFonts w:eastAsia="Aptos"/>
              </w:rPr>
              <w:t xml:space="preserve"> </w:t>
            </w:r>
            <w:proofErr w:type="spellStart"/>
            <w:r>
              <w:rPr>
                <w:rFonts w:eastAsia="Aptos"/>
              </w:rPr>
              <w:t>GeneCounts</w:t>
            </w:r>
            <w:proofErr w:type="spellEnd"/>
          </w:p>
        </w:tc>
      </w:tr>
      <w:tr w:rsidR="007B7D42" w14:paraId="47BCD25A" w14:textId="77777777" w:rsidTr="00CF1072">
        <w:tc>
          <w:tcPr>
            <w:tcW w:w="3116" w:type="dxa"/>
            <w:tcBorders>
              <w:top w:val="nil"/>
              <w:left w:val="nil"/>
              <w:right w:val="nil"/>
            </w:tcBorders>
          </w:tcPr>
          <w:p w14:paraId="17018B9B" w14:textId="77777777" w:rsidR="007B7D42" w:rsidRDefault="007B7D42" w:rsidP="00CF1072">
            <w:pPr>
              <w:pStyle w:val="Caption"/>
              <w:spacing w:line="480" w:lineRule="auto"/>
              <w:rPr>
                <w:i/>
                <w:iCs/>
              </w:rPr>
            </w:pPr>
            <w:proofErr w:type="spellStart"/>
            <w:r>
              <w:rPr>
                <w:rFonts w:eastAsia="Aptos"/>
                <w:i/>
                <w:iCs/>
              </w:rPr>
              <w:t>HTStream</w:t>
            </w:r>
            <w:proofErr w:type="spellEnd"/>
          </w:p>
        </w:tc>
        <w:tc>
          <w:tcPr>
            <w:tcW w:w="3117" w:type="dxa"/>
            <w:tcBorders>
              <w:top w:val="nil"/>
              <w:left w:val="nil"/>
              <w:right w:val="nil"/>
            </w:tcBorders>
          </w:tcPr>
          <w:p w14:paraId="315575ED" w14:textId="77777777" w:rsidR="007B7D42" w:rsidRDefault="007B7D42" w:rsidP="00CF1072">
            <w:pPr>
              <w:pStyle w:val="Caption"/>
              <w:spacing w:line="480" w:lineRule="auto"/>
              <w:rPr>
                <w:rFonts w:eastAsia="Aptos"/>
              </w:rPr>
            </w:pPr>
            <w:r>
              <w:rPr>
                <w:rFonts w:eastAsia="Aptos"/>
              </w:rPr>
              <w:t>1.3.1</w:t>
            </w:r>
          </w:p>
        </w:tc>
        <w:tc>
          <w:tcPr>
            <w:tcW w:w="3117" w:type="dxa"/>
            <w:tcBorders>
              <w:top w:val="nil"/>
              <w:left w:val="nil"/>
              <w:right w:val="nil"/>
            </w:tcBorders>
          </w:tcPr>
          <w:p w14:paraId="3699DCEA" w14:textId="77777777" w:rsidR="007B7D42" w:rsidRDefault="007B7D42" w:rsidP="00CF1072">
            <w:pPr>
              <w:pStyle w:val="Caption"/>
              <w:spacing w:line="480" w:lineRule="auto"/>
              <w:rPr>
                <w:rFonts w:eastAsia="Aptos"/>
              </w:rPr>
            </w:pPr>
            <w:proofErr w:type="spellStart"/>
            <w:r>
              <w:rPr>
                <w:rFonts w:eastAsia="Aptos"/>
              </w:rPr>
              <w:t>hts_SeqScreener</w:t>
            </w:r>
            <w:proofErr w:type="spellEnd"/>
          </w:p>
        </w:tc>
      </w:tr>
    </w:tbl>
    <w:p w14:paraId="31DE9C44" w14:textId="77777777" w:rsidR="007B7D42" w:rsidRDefault="007B7D42" w:rsidP="007B7D42">
      <w:pPr>
        <w:spacing w:line="480" w:lineRule="auto"/>
      </w:pPr>
    </w:p>
    <w:p w14:paraId="1354EEED" w14:textId="77777777" w:rsidR="00D16B3F" w:rsidRDefault="00D16B3F" w:rsidP="007B7D42">
      <w:pPr>
        <w:spacing w:line="480" w:lineRule="auto"/>
      </w:pPr>
    </w:p>
    <w:p w14:paraId="17FC0927" w14:textId="77777777" w:rsidR="00D16B3F" w:rsidRDefault="00D16B3F" w:rsidP="007B7D42">
      <w:pPr>
        <w:spacing w:line="480" w:lineRule="auto"/>
      </w:pPr>
    </w:p>
    <w:p w14:paraId="535C1576" w14:textId="77777777" w:rsidR="00D16B3F" w:rsidRDefault="00D16B3F" w:rsidP="007B7D42">
      <w:pPr>
        <w:spacing w:line="480" w:lineRule="auto"/>
      </w:pPr>
    </w:p>
    <w:p w14:paraId="18F4A2A4" w14:textId="77777777" w:rsidR="00D16B3F" w:rsidRDefault="00D16B3F" w:rsidP="007B7D42">
      <w:pPr>
        <w:spacing w:line="480" w:lineRule="auto"/>
      </w:pPr>
    </w:p>
    <w:p w14:paraId="14FE6329" w14:textId="77777777" w:rsidR="00D16B3F" w:rsidRDefault="00D16B3F" w:rsidP="007B7D42">
      <w:pPr>
        <w:spacing w:line="480" w:lineRule="auto"/>
      </w:pPr>
    </w:p>
    <w:p w14:paraId="683A5A20" w14:textId="77777777" w:rsidR="00D16B3F" w:rsidRDefault="00D16B3F" w:rsidP="007B7D42">
      <w:pPr>
        <w:spacing w:line="480" w:lineRule="auto"/>
      </w:pPr>
    </w:p>
    <w:p w14:paraId="744468A8" w14:textId="77777777" w:rsidR="007B7D42" w:rsidRPr="007B7D42" w:rsidRDefault="007B7D42" w:rsidP="007B7D42">
      <w:pPr>
        <w:spacing w:line="480" w:lineRule="auto"/>
        <w:rPr>
          <w:sz w:val="28"/>
          <w:szCs w:val="28"/>
        </w:rPr>
      </w:pPr>
      <w:r w:rsidRPr="007B7D42">
        <w:rPr>
          <w:sz w:val="28"/>
          <w:szCs w:val="28"/>
        </w:rPr>
        <w:lastRenderedPageBreak/>
        <w:t>Additional File 2</w:t>
      </w:r>
    </w:p>
    <w:p w14:paraId="7F6FE81E" w14:textId="371AF5A8" w:rsidR="007B7D42" w:rsidRDefault="007B7D42" w:rsidP="007B7D42">
      <w:pPr>
        <w:pStyle w:val="Caption"/>
        <w:keepNext/>
        <w:spacing w:line="480" w:lineRule="auto"/>
      </w:pPr>
      <w:r>
        <w:rPr>
          <w:b/>
          <w:bCs/>
        </w:rPr>
        <w:t xml:space="preserve">Table </w:t>
      </w:r>
      <w:r w:rsidR="00F67BAD">
        <w:rPr>
          <w:b/>
          <w:bCs/>
        </w:rPr>
        <w:t>S</w:t>
      </w:r>
      <w:r>
        <w:rPr>
          <w:b/>
          <w:bCs/>
        </w:rPr>
        <w:t>2:</w:t>
      </w:r>
      <w:r>
        <w:rPr>
          <w:rFonts w:cs="Arial"/>
        </w:rPr>
        <w:t xml:space="preserve"> Summary statistics of purity, quantity and integrity of total </w:t>
      </w:r>
      <w:r w:rsidR="00490C0B">
        <w:rPr>
          <w:rFonts w:cs="Arial"/>
        </w:rPr>
        <w:t xml:space="preserve">whole blood </w:t>
      </w:r>
      <w:r>
        <w:rPr>
          <w:rFonts w:cs="Arial"/>
        </w:rPr>
        <w:t>RNA extracted from African savanna elephant</w:t>
      </w:r>
      <w:r w:rsidR="00490C0B">
        <w:rPr>
          <w:rFonts w:cs="Arial"/>
        </w:rPr>
        <w:t>s</w:t>
      </w:r>
      <w:r>
        <w:rPr>
          <w:rFonts w:cs="Arial"/>
        </w:rPr>
        <w:t xml:space="preserve">. </w:t>
      </w:r>
    </w:p>
    <w:tbl>
      <w:tblPr>
        <w:tblStyle w:val="TableGrid"/>
        <w:tblW w:w="9360" w:type="dxa"/>
        <w:tblLayout w:type="fixed"/>
        <w:tblLook w:val="04A0" w:firstRow="1" w:lastRow="0" w:firstColumn="1" w:lastColumn="0" w:noHBand="0" w:noVBand="1"/>
      </w:tblPr>
      <w:tblGrid>
        <w:gridCol w:w="1385"/>
        <w:gridCol w:w="1418"/>
        <w:gridCol w:w="1427"/>
        <w:gridCol w:w="1890"/>
        <w:gridCol w:w="1530"/>
        <w:gridCol w:w="1710"/>
      </w:tblGrid>
      <w:tr w:rsidR="007B7D42" w14:paraId="03B9196E" w14:textId="77777777" w:rsidTr="00D16B3F">
        <w:tc>
          <w:tcPr>
            <w:tcW w:w="1385" w:type="dxa"/>
            <w:tcBorders>
              <w:left w:val="nil"/>
              <w:right w:val="nil"/>
            </w:tcBorders>
          </w:tcPr>
          <w:p w14:paraId="0328C71B" w14:textId="77777777" w:rsidR="007B7D42" w:rsidRDefault="007B7D42" w:rsidP="00CF1072">
            <w:pPr>
              <w:spacing w:line="480" w:lineRule="auto"/>
              <w:jc w:val="right"/>
              <w:rPr>
                <w:rFonts w:eastAsia="Aptos" w:cs="Arial"/>
              </w:rPr>
            </w:pPr>
          </w:p>
        </w:tc>
        <w:tc>
          <w:tcPr>
            <w:tcW w:w="2845" w:type="dxa"/>
            <w:gridSpan w:val="2"/>
            <w:tcBorders>
              <w:left w:val="nil"/>
              <w:right w:val="nil"/>
            </w:tcBorders>
          </w:tcPr>
          <w:p w14:paraId="4E6B0231" w14:textId="77777777" w:rsidR="007B7D42" w:rsidRDefault="007B7D42" w:rsidP="00CF1072">
            <w:pPr>
              <w:spacing w:line="480" w:lineRule="auto"/>
              <w:jc w:val="center"/>
              <w:rPr>
                <w:rFonts w:eastAsia="Aptos"/>
              </w:rPr>
            </w:pPr>
            <w:r>
              <w:rPr>
                <w:rFonts w:eastAsia="Times New Roman" w:cs="Arial"/>
                <w:b/>
                <w:bCs/>
                <w:color w:val="000000"/>
                <w:kern w:val="0"/>
                <w:lang w:eastAsia="en-ZA"/>
                <w14:ligatures w14:val="none"/>
              </w:rPr>
              <w:t>Nanodrop</w:t>
            </w:r>
          </w:p>
        </w:tc>
        <w:tc>
          <w:tcPr>
            <w:tcW w:w="3420" w:type="dxa"/>
            <w:gridSpan w:val="2"/>
            <w:tcBorders>
              <w:left w:val="nil"/>
              <w:right w:val="nil"/>
            </w:tcBorders>
          </w:tcPr>
          <w:p w14:paraId="7A3FF228" w14:textId="77777777" w:rsidR="007B7D42" w:rsidRDefault="007B7D42" w:rsidP="00CF1072">
            <w:pPr>
              <w:spacing w:line="480" w:lineRule="auto"/>
              <w:jc w:val="center"/>
              <w:rPr>
                <w:rFonts w:eastAsia="Aptos"/>
              </w:rPr>
            </w:pPr>
            <w:r>
              <w:rPr>
                <w:rFonts w:eastAsia="Times New Roman" w:cs="Arial"/>
                <w:b/>
                <w:bCs/>
                <w:color w:val="000000"/>
                <w:kern w:val="0"/>
                <w:lang w:eastAsia="en-ZA"/>
                <w14:ligatures w14:val="none"/>
              </w:rPr>
              <w:t>Qubit</w:t>
            </w:r>
          </w:p>
        </w:tc>
        <w:tc>
          <w:tcPr>
            <w:tcW w:w="1710" w:type="dxa"/>
            <w:tcBorders>
              <w:left w:val="nil"/>
              <w:right w:val="nil"/>
            </w:tcBorders>
          </w:tcPr>
          <w:p w14:paraId="0239F001" w14:textId="77777777" w:rsidR="007B7D42" w:rsidRDefault="007B7D42" w:rsidP="00CF1072">
            <w:pPr>
              <w:spacing w:line="480" w:lineRule="auto"/>
              <w:rPr>
                <w:rFonts w:eastAsia="Aptos"/>
              </w:rPr>
            </w:pPr>
            <w:r w:rsidRPr="00D16B3F">
              <w:rPr>
                <w:rFonts w:eastAsia="Aptos" w:cs="Arial"/>
                <w:b/>
                <w:bCs/>
              </w:rPr>
              <w:t>Tape station</w:t>
            </w:r>
          </w:p>
        </w:tc>
      </w:tr>
      <w:tr w:rsidR="007B7D42" w14:paraId="44B28132" w14:textId="77777777" w:rsidTr="00D16B3F">
        <w:tc>
          <w:tcPr>
            <w:tcW w:w="1385" w:type="dxa"/>
            <w:tcBorders>
              <w:left w:val="nil"/>
              <w:right w:val="nil"/>
            </w:tcBorders>
          </w:tcPr>
          <w:p w14:paraId="6F1133E1" w14:textId="77777777" w:rsidR="007B7D42" w:rsidRDefault="007B7D42" w:rsidP="00CF1072">
            <w:pPr>
              <w:spacing w:line="480" w:lineRule="auto"/>
              <w:jc w:val="left"/>
              <w:rPr>
                <w:rFonts w:eastAsia="Aptos"/>
              </w:rPr>
            </w:pPr>
            <w:r>
              <w:rPr>
                <w:rFonts w:eastAsia="Aptos" w:cs="Arial"/>
                <w:b/>
                <w:bCs/>
              </w:rPr>
              <w:t>Elephant</w:t>
            </w:r>
          </w:p>
        </w:tc>
        <w:tc>
          <w:tcPr>
            <w:tcW w:w="1418" w:type="dxa"/>
            <w:tcBorders>
              <w:left w:val="nil"/>
              <w:right w:val="nil"/>
            </w:tcBorders>
          </w:tcPr>
          <w:p w14:paraId="020021F1" w14:textId="77777777" w:rsidR="007B7D42" w:rsidRDefault="007B7D42" w:rsidP="00CF1072">
            <w:pPr>
              <w:spacing w:line="480" w:lineRule="auto"/>
              <w:rPr>
                <w:rFonts w:eastAsia="Aptos"/>
              </w:rPr>
            </w:pPr>
            <w:r>
              <w:rPr>
                <w:rFonts w:eastAsia="Times New Roman" w:cs="Arial"/>
                <w:b/>
                <w:bCs/>
                <w:color w:val="000000"/>
                <w:kern w:val="0"/>
                <w:lang w:eastAsia="en-ZA"/>
                <w14:ligatures w14:val="none"/>
              </w:rPr>
              <w:t>A260/280 (AU)</w:t>
            </w:r>
          </w:p>
        </w:tc>
        <w:tc>
          <w:tcPr>
            <w:tcW w:w="1427" w:type="dxa"/>
            <w:tcBorders>
              <w:left w:val="nil"/>
              <w:right w:val="nil"/>
            </w:tcBorders>
          </w:tcPr>
          <w:p w14:paraId="5A22D944" w14:textId="77777777" w:rsidR="007B7D42" w:rsidRDefault="007B7D42" w:rsidP="00CF1072">
            <w:pPr>
              <w:spacing w:line="480" w:lineRule="auto"/>
              <w:rPr>
                <w:rFonts w:eastAsia="Aptos"/>
              </w:rPr>
            </w:pPr>
            <w:r>
              <w:rPr>
                <w:rFonts w:eastAsia="Times New Roman" w:cs="Arial"/>
                <w:b/>
                <w:bCs/>
                <w:color w:val="000000"/>
                <w:kern w:val="0"/>
                <w:lang w:eastAsia="en-ZA"/>
                <w14:ligatures w14:val="none"/>
              </w:rPr>
              <w:t>A260/230 (AU)</w:t>
            </w:r>
          </w:p>
        </w:tc>
        <w:tc>
          <w:tcPr>
            <w:tcW w:w="1890" w:type="dxa"/>
            <w:tcBorders>
              <w:left w:val="nil"/>
              <w:right w:val="nil"/>
            </w:tcBorders>
          </w:tcPr>
          <w:p w14:paraId="05F5E0D2" w14:textId="77777777" w:rsidR="007B7D42" w:rsidRDefault="007B7D42" w:rsidP="00CF1072">
            <w:pPr>
              <w:spacing w:line="480" w:lineRule="auto"/>
              <w:rPr>
                <w:rFonts w:eastAsia="Aptos"/>
              </w:rPr>
            </w:pPr>
            <w:r>
              <w:rPr>
                <w:rFonts w:eastAsia="Times New Roman" w:cs="Arial"/>
                <w:b/>
                <w:bCs/>
                <w:color w:val="000000"/>
                <w:kern w:val="0"/>
                <w:lang w:eastAsia="en-ZA"/>
                <w14:ligatures w14:val="none"/>
              </w:rPr>
              <w:t>Concentration (ng/µl)</w:t>
            </w:r>
          </w:p>
        </w:tc>
        <w:tc>
          <w:tcPr>
            <w:tcW w:w="1530" w:type="dxa"/>
            <w:tcBorders>
              <w:left w:val="nil"/>
              <w:right w:val="nil"/>
            </w:tcBorders>
          </w:tcPr>
          <w:p w14:paraId="44BE9DF9" w14:textId="77777777" w:rsidR="007B7D42" w:rsidRDefault="007B7D42" w:rsidP="00CF1072">
            <w:pPr>
              <w:spacing w:line="480" w:lineRule="auto"/>
              <w:rPr>
                <w:rFonts w:eastAsia="Aptos"/>
              </w:rPr>
            </w:pPr>
            <w:r>
              <w:rPr>
                <w:rFonts w:eastAsia="Times New Roman" w:cs="Arial"/>
                <w:b/>
                <w:bCs/>
                <w:color w:val="000000"/>
                <w:kern w:val="0"/>
                <w:lang w:eastAsia="en-ZA"/>
                <w14:ligatures w14:val="none"/>
              </w:rPr>
              <w:t>Total Yield (ng)</w:t>
            </w:r>
          </w:p>
        </w:tc>
        <w:tc>
          <w:tcPr>
            <w:tcW w:w="1710" w:type="dxa"/>
            <w:tcBorders>
              <w:left w:val="nil"/>
              <w:right w:val="nil"/>
            </w:tcBorders>
          </w:tcPr>
          <w:p w14:paraId="5FBF3072" w14:textId="77777777" w:rsidR="007B7D42" w:rsidRDefault="007B7D42" w:rsidP="00CF1072">
            <w:pPr>
              <w:spacing w:line="480" w:lineRule="auto"/>
              <w:rPr>
                <w:rFonts w:eastAsia="Aptos"/>
              </w:rPr>
            </w:pPr>
            <w:proofErr w:type="spellStart"/>
            <w:r>
              <w:rPr>
                <w:rFonts w:eastAsia="Aptos" w:cs="Arial"/>
                <w:b/>
                <w:bCs/>
              </w:rPr>
              <w:t>RINe</w:t>
            </w:r>
            <w:proofErr w:type="spellEnd"/>
            <w:r>
              <w:rPr>
                <w:rFonts w:eastAsia="Aptos" w:cs="Arial"/>
                <w:b/>
                <w:bCs/>
              </w:rPr>
              <w:t xml:space="preserve"> value</w:t>
            </w:r>
          </w:p>
        </w:tc>
      </w:tr>
      <w:tr w:rsidR="007B7D42" w14:paraId="55C6C4FF" w14:textId="77777777" w:rsidTr="00D16B3F">
        <w:tc>
          <w:tcPr>
            <w:tcW w:w="1385" w:type="dxa"/>
            <w:tcBorders>
              <w:left w:val="nil"/>
              <w:bottom w:val="nil"/>
              <w:right w:val="nil"/>
            </w:tcBorders>
          </w:tcPr>
          <w:p w14:paraId="0F1337B4" w14:textId="56625BF1" w:rsidR="007B7D42" w:rsidRDefault="007B7D42" w:rsidP="00CF1072">
            <w:pPr>
              <w:spacing w:line="480" w:lineRule="auto"/>
              <w:rPr>
                <w:rFonts w:eastAsia="Aptos"/>
              </w:rPr>
            </w:pPr>
            <w:r>
              <w:rPr>
                <w:rFonts w:eastAsia="Aptos" w:cs="Arial"/>
              </w:rPr>
              <w:t>1</w:t>
            </w: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</w:tcPr>
          <w:p w14:paraId="6F4CB460" w14:textId="77777777" w:rsidR="007B7D42" w:rsidRDefault="007B7D42" w:rsidP="00CF1072">
            <w:pPr>
              <w:spacing w:line="480" w:lineRule="auto"/>
              <w:rPr>
                <w:rFonts w:eastAsia="Aptos"/>
              </w:rPr>
            </w:pPr>
            <w:r>
              <w:rPr>
                <w:rFonts w:eastAsia="Aptos" w:cs="Arial"/>
              </w:rPr>
              <w:t>2.09</w:t>
            </w:r>
          </w:p>
        </w:tc>
        <w:tc>
          <w:tcPr>
            <w:tcW w:w="1427" w:type="dxa"/>
            <w:tcBorders>
              <w:left w:val="nil"/>
              <w:bottom w:val="nil"/>
              <w:right w:val="nil"/>
            </w:tcBorders>
          </w:tcPr>
          <w:p w14:paraId="6CB0CBB8" w14:textId="77777777" w:rsidR="007B7D42" w:rsidRDefault="007B7D42" w:rsidP="00CF1072">
            <w:pPr>
              <w:spacing w:line="480" w:lineRule="auto"/>
              <w:rPr>
                <w:rFonts w:eastAsia="Aptos"/>
              </w:rPr>
            </w:pPr>
            <w:r>
              <w:rPr>
                <w:rFonts w:eastAsia="Aptos" w:cs="Arial"/>
              </w:rPr>
              <w:t>1.13</w:t>
            </w:r>
          </w:p>
        </w:tc>
        <w:tc>
          <w:tcPr>
            <w:tcW w:w="1890" w:type="dxa"/>
            <w:tcBorders>
              <w:left w:val="nil"/>
              <w:bottom w:val="nil"/>
              <w:right w:val="nil"/>
            </w:tcBorders>
          </w:tcPr>
          <w:p w14:paraId="558453FE" w14:textId="77777777" w:rsidR="007B7D42" w:rsidRDefault="007B7D42" w:rsidP="00CF1072">
            <w:pPr>
              <w:spacing w:line="480" w:lineRule="auto"/>
              <w:rPr>
                <w:rFonts w:eastAsia="Aptos"/>
              </w:rPr>
            </w:pPr>
            <w:r>
              <w:rPr>
                <w:rFonts w:eastAsia="Aptos" w:cs="Arial"/>
              </w:rPr>
              <w:t>37.6</w:t>
            </w:r>
          </w:p>
        </w:tc>
        <w:tc>
          <w:tcPr>
            <w:tcW w:w="1530" w:type="dxa"/>
            <w:tcBorders>
              <w:left w:val="nil"/>
              <w:bottom w:val="nil"/>
              <w:right w:val="nil"/>
            </w:tcBorders>
          </w:tcPr>
          <w:p w14:paraId="509724BE" w14:textId="77777777" w:rsidR="007B7D42" w:rsidRDefault="007B7D42" w:rsidP="00CF1072">
            <w:pPr>
              <w:spacing w:line="480" w:lineRule="auto"/>
              <w:rPr>
                <w:rFonts w:eastAsia="Aptos"/>
              </w:rPr>
            </w:pPr>
            <w:r>
              <w:rPr>
                <w:rFonts w:eastAsia="Aptos" w:cs="Arial"/>
              </w:rPr>
              <w:t>2820</w:t>
            </w:r>
          </w:p>
        </w:tc>
        <w:tc>
          <w:tcPr>
            <w:tcW w:w="1710" w:type="dxa"/>
            <w:tcBorders>
              <w:left w:val="nil"/>
              <w:bottom w:val="nil"/>
              <w:right w:val="nil"/>
            </w:tcBorders>
          </w:tcPr>
          <w:p w14:paraId="51697553" w14:textId="77777777" w:rsidR="007B7D42" w:rsidRDefault="007B7D42" w:rsidP="00CF1072">
            <w:pPr>
              <w:spacing w:line="480" w:lineRule="auto"/>
              <w:rPr>
                <w:rFonts w:eastAsia="Aptos"/>
              </w:rPr>
            </w:pPr>
            <w:r>
              <w:rPr>
                <w:rFonts w:eastAsia="Aptos" w:cs="Arial"/>
              </w:rPr>
              <w:t>8.4</w:t>
            </w:r>
          </w:p>
        </w:tc>
      </w:tr>
      <w:tr w:rsidR="007B7D42" w14:paraId="75B4F89B" w14:textId="77777777" w:rsidTr="00D16B3F"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</w:tcPr>
          <w:p w14:paraId="45804E4B" w14:textId="59292426" w:rsidR="007B7D42" w:rsidRDefault="007B7D42" w:rsidP="00CF1072">
            <w:pPr>
              <w:spacing w:line="480" w:lineRule="auto"/>
              <w:rPr>
                <w:rFonts w:eastAsia="Aptos"/>
              </w:rPr>
            </w:pPr>
            <w:r>
              <w:rPr>
                <w:rFonts w:eastAsia="Aptos" w:cs="Arial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6485D0C" w14:textId="77777777" w:rsidR="007B7D42" w:rsidRDefault="007B7D42" w:rsidP="00CF1072">
            <w:pPr>
              <w:spacing w:line="480" w:lineRule="auto"/>
              <w:rPr>
                <w:rFonts w:eastAsia="Aptos"/>
              </w:rPr>
            </w:pPr>
            <w:r>
              <w:rPr>
                <w:rFonts w:eastAsia="Aptos" w:cs="Arial"/>
              </w:rPr>
              <w:t>2.28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</w:tcPr>
          <w:p w14:paraId="01269258" w14:textId="77777777" w:rsidR="007B7D42" w:rsidRDefault="007B7D42" w:rsidP="00CF1072">
            <w:pPr>
              <w:spacing w:line="480" w:lineRule="auto"/>
              <w:rPr>
                <w:rFonts w:eastAsia="Aptos"/>
              </w:rPr>
            </w:pPr>
            <w:r>
              <w:rPr>
                <w:rFonts w:eastAsia="Aptos" w:cs="Arial"/>
              </w:rPr>
              <w:t>1.90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3FC8EC8C" w14:textId="77777777" w:rsidR="007B7D42" w:rsidRDefault="007B7D42" w:rsidP="00CF1072">
            <w:pPr>
              <w:spacing w:line="480" w:lineRule="auto"/>
              <w:rPr>
                <w:rFonts w:eastAsia="Aptos"/>
              </w:rPr>
            </w:pPr>
            <w:r>
              <w:rPr>
                <w:rFonts w:eastAsia="Aptos" w:cs="Arial"/>
              </w:rPr>
              <w:t>36.4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1A2781A4" w14:textId="77777777" w:rsidR="007B7D42" w:rsidRDefault="007B7D42" w:rsidP="00CF1072">
            <w:pPr>
              <w:spacing w:line="480" w:lineRule="auto"/>
              <w:rPr>
                <w:rFonts w:eastAsia="Aptos"/>
              </w:rPr>
            </w:pPr>
            <w:r>
              <w:rPr>
                <w:rFonts w:eastAsia="Aptos" w:cs="Arial"/>
              </w:rPr>
              <w:t>2730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78A53A28" w14:textId="77777777" w:rsidR="007B7D42" w:rsidRDefault="007B7D42" w:rsidP="00CF1072">
            <w:pPr>
              <w:spacing w:line="480" w:lineRule="auto"/>
              <w:rPr>
                <w:rFonts w:eastAsia="Aptos"/>
              </w:rPr>
            </w:pPr>
            <w:r>
              <w:rPr>
                <w:rFonts w:eastAsia="Aptos" w:cs="Arial"/>
              </w:rPr>
              <w:t>8.1</w:t>
            </w:r>
          </w:p>
        </w:tc>
      </w:tr>
      <w:tr w:rsidR="007B7D42" w14:paraId="23FE7C8B" w14:textId="77777777" w:rsidTr="00D16B3F"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</w:tcPr>
          <w:p w14:paraId="3AB237B0" w14:textId="2350C325" w:rsidR="007B7D42" w:rsidRDefault="007B7D42" w:rsidP="00CF1072">
            <w:pPr>
              <w:spacing w:line="480" w:lineRule="auto"/>
              <w:rPr>
                <w:rFonts w:eastAsia="Aptos"/>
              </w:rPr>
            </w:pPr>
            <w:r>
              <w:rPr>
                <w:rFonts w:eastAsia="Aptos" w:cs="Arial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20F2BA2" w14:textId="77777777" w:rsidR="007B7D42" w:rsidRDefault="007B7D42" w:rsidP="00CF1072">
            <w:pPr>
              <w:spacing w:line="480" w:lineRule="auto"/>
              <w:rPr>
                <w:rFonts w:eastAsia="Aptos"/>
              </w:rPr>
            </w:pPr>
            <w:r>
              <w:rPr>
                <w:rFonts w:eastAsia="Aptos" w:cs="Arial"/>
              </w:rPr>
              <w:t>2.13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</w:tcPr>
          <w:p w14:paraId="7B09D7BD" w14:textId="77777777" w:rsidR="007B7D42" w:rsidRDefault="007B7D42" w:rsidP="00CF1072">
            <w:pPr>
              <w:spacing w:line="480" w:lineRule="auto"/>
              <w:rPr>
                <w:rFonts w:eastAsia="Aptos"/>
              </w:rPr>
            </w:pPr>
            <w:r>
              <w:rPr>
                <w:rFonts w:eastAsia="Aptos" w:cs="Arial"/>
              </w:rPr>
              <w:t>1.87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43A67176" w14:textId="77777777" w:rsidR="007B7D42" w:rsidRDefault="007B7D42" w:rsidP="00CF1072">
            <w:pPr>
              <w:spacing w:line="480" w:lineRule="auto"/>
              <w:rPr>
                <w:rFonts w:eastAsia="Aptos"/>
              </w:rPr>
            </w:pPr>
            <w:r>
              <w:rPr>
                <w:rFonts w:eastAsia="Aptos" w:cs="Arial"/>
              </w:rPr>
              <w:t>80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635B82D3" w14:textId="77777777" w:rsidR="007B7D42" w:rsidRDefault="007B7D42" w:rsidP="00CF1072">
            <w:pPr>
              <w:spacing w:line="480" w:lineRule="auto"/>
              <w:rPr>
                <w:rFonts w:eastAsia="Aptos"/>
              </w:rPr>
            </w:pPr>
            <w:r>
              <w:rPr>
                <w:rFonts w:eastAsia="Aptos" w:cs="Arial"/>
              </w:rPr>
              <w:t>6000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48B6B304" w14:textId="77777777" w:rsidR="007B7D42" w:rsidRDefault="007B7D42" w:rsidP="00CF1072">
            <w:pPr>
              <w:spacing w:line="480" w:lineRule="auto"/>
              <w:rPr>
                <w:rFonts w:eastAsia="Aptos"/>
              </w:rPr>
            </w:pPr>
            <w:r>
              <w:rPr>
                <w:rFonts w:eastAsia="Aptos" w:cs="Arial"/>
              </w:rPr>
              <w:t>7.7</w:t>
            </w:r>
          </w:p>
        </w:tc>
      </w:tr>
      <w:tr w:rsidR="007B7D42" w14:paraId="5084759F" w14:textId="77777777" w:rsidTr="00D16B3F">
        <w:tc>
          <w:tcPr>
            <w:tcW w:w="1385" w:type="dxa"/>
            <w:tcBorders>
              <w:top w:val="nil"/>
              <w:left w:val="nil"/>
              <w:right w:val="nil"/>
            </w:tcBorders>
          </w:tcPr>
          <w:p w14:paraId="74FC9D09" w14:textId="21B60BDB" w:rsidR="007B7D42" w:rsidRDefault="007B7D42" w:rsidP="00CF1072">
            <w:pPr>
              <w:spacing w:line="480" w:lineRule="auto"/>
              <w:rPr>
                <w:rFonts w:eastAsia="Aptos"/>
              </w:rPr>
            </w:pPr>
            <w:r>
              <w:rPr>
                <w:rFonts w:eastAsia="Aptos" w:cs="Arial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</w:tcPr>
          <w:p w14:paraId="1A21597C" w14:textId="77777777" w:rsidR="007B7D42" w:rsidRDefault="007B7D42" w:rsidP="00CF1072">
            <w:pPr>
              <w:spacing w:line="480" w:lineRule="auto"/>
              <w:rPr>
                <w:rFonts w:eastAsia="Aptos"/>
              </w:rPr>
            </w:pPr>
            <w:r>
              <w:rPr>
                <w:rFonts w:eastAsia="Aptos" w:cs="Arial"/>
              </w:rPr>
              <w:t>2.12</w:t>
            </w:r>
          </w:p>
        </w:tc>
        <w:tc>
          <w:tcPr>
            <w:tcW w:w="1427" w:type="dxa"/>
            <w:tcBorders>
              <w:top w:val="nil"/>
              <w:left w:val="nil"/>
              <w:right w:val="nil"/>
            </w:tcBorders>
          </w:tcPr>
          <w:p w14:paraId="0C729D3A" w14:textId="77777777" w:rsidR="007B7D42" w:rsidRDefault="007B7D42" w:rsidP="00CF1072">
            <w:pPr>
              <w:spacing w:line="480" w:lineRule="auto"/>
              <w:rPr>
                <w:rFonts w:eastAsia="Aptos"/>
              </w:rPr>
            </w:pPr>
            <w:r>
              <w:rPr>
                <w:rFonts w:eastAsia="Aptos" w:cs="Arial"/>
              </w:rPr>
              <w:t>6.49</w:t>
            </w:r>
          </w:p>
        </w:tc>
        <w:tc>
          <w:tcPr>
            <w:tcW w:w="1890" w:type="dxa"/>
            <w:tcBorders>
              <w:top w:val="nil"/>
              <w:left w:val="nil"/>
              <w:right w:val="nil"/>
            </w:tcBorders>
          </w:tcPr>
          <w:p w14:paraId="24066FDF" w14:textId="77777777" w:rsidR="007B7D42" w:rsidRDefault="007B7D42" w:rsidP="00CF1072">
            <w:pPr>
              <w:spacing w:line="480" w:lineRule="auto"/>
              <w:rPr>
                <w:rFonts w:eastAsia="Aptos"/>
              </w:rPr>
            </w:pPr>
            <w:r>
              <w:rPr>
                <w:rFonts w:eastAsia="Aptos" w:cs="Arial"/>
              </w:rPr>
              <w:t>94.2</w:t>
            </w:r>
          </w:p>
        </w:tc>
        <w:tc>
          <w:tcPr>
            <w:tcW w:w="1530" w:type="dxa"/>
            <w:tcBorders>
              <w:top w:val="nil"/>
              <w:left w:val="nil"/>
              <w:right w:val="nil"/>
            </w:tcBorders>
          </w:tcPr>
          <w:p w14:paraId="25FE8186" w14:textId="77777777" w:rsidR="007B7D42" w:rsidRDefault="007B7D42" w:rsidP="00CF1072">
            <w:pPr>
              <w:spacing w:line="480" w:lineRule="auto"/>
              <w:rPr>
                <w:rFonts w:eastAsia="Aptos"/>
              </w:rPr>
            </w:pPr>
            <w:r>
              <w:rPr>
                <w:rFonts w:eastAsia="Aptos" w:cs="Arial"/>
              </w:rPr>
              <w:t>7065</w:t>
            </w:r>
          </w:p>
        </w:tc>
        <w:tc>
          <w:tcPr>
            <w:tcW w:w="1710" w:type="dxa"/>
            <w:tcBorders>
              <w:top w:val="nil"/>
              <w:left w:val="nil"/>
              <w:right w:val="nil"/>
            </w:tcBorders>
          </w:tcPr>
          <w:p w14:paraId="2FBBBE68" w14:textId="77777777" w:rsidR="007B7D42" w:rsidRDefault="007B7D42" w:rsidP="00CF1072">
            <w:pPr>
              <w:spacing w:line="480" w:lineRule="auto"/>
              <w:rPr>
                <w:rFonts w:eastAsia="Aptos"/>
              </w:rPr>
            </w:pPr>
            <w:r>
              <w:rPr>
                <w:rFonts w:eastAsia="Aptos" w:cs="Arial"/>
              </w:rPr>
              <w:t>7.4</w:t>
            </w:r>
          </w:p>
        </w:tc>
      </w:tr>
    </w:tbl>
    <w:p w14:paraId="04A12670" w14:textId="5C1D4F2A" w:rsidR="007B7D42" w:rsidRDefault="007B7D42" w:rsidP="007B7D42">
      <w:pPr>
        <w:pStyle w:val="Caption"/>
        <w:spacing w:line="480" w:lineRule="auto"/>
      </w:pPr>
      <w:r>
        <w:rPr>
          <w:rFonts w:cs="Arial"/>
        </w:rPr>
        <w:t xml:space="preserve">Total RNA was extracted from four free-ranging African savanna elephant whole blood samples stored in </w:t>
      </w:r>
      <w:proofErr w:type="spellStart"/>
      <w:r>
        <w:rPr>
          <w:rFonts w:cs="Arial"/>
        </w:rPr>
        <w:t>PAXgene</w:t>
      </w:r>
      <w:proofErr w:type="spellEnd"/>
      <w:r>
        <w:t>®</w:t>
      </w:r>
      <w:r>
        <w:rPr>
          <w:rFonts w:cs="Arial"/>
        </w:rPr>
        <w:t xml:space="preserve"> Blood RNA Tubes and extracted with the </w:t>
      </w:r>
      <w:proofErr w:type="spellStart"/>
      <w:r>
        <w:rPr>
          <w:rFonts w:cs="Arial"/>
        </w:rPr>
        <w:t>PAXgene</w:t>
      </w:r>
      <w:proofErr w:type="spellEnd"/>
      <w:r>
        <w:rPr>
          <w:rFonts w:ascii="Symbol" w:eastAsia="Symbol" w:hAnsi="Symbol" w:cs="Symbol"/>
          <w:vertAlign w:val="superscript"/>
        </w:rPr>
        <w:sym w:font="Symbol" w:char="F0D2"/>
      </w:r>
      <w:r>
        <w:rPr>
          <w:rFonts w:cs="Arial"/>
        </w:rPr>
        <w:t xml:space="preserve"> Blood RNA Kit. Total RNA purity </w:t>
      </w:r>
      <w:r>
        <w:t>(A260/280 and A260/230</w:t>
      </w:r>
      <w:r w:rsidR="00CD223C">
        <w:t xml:space="preserve"> </w:t>
      </w:r>
      <w:r>
        <w:t xml:space="preserve">ratios) determined using a Nanodrop Spectrophotometer, concentration (ng/µL) and total yield (ng) determined using a Qubit fluorometer, and the </w:t>
      </w:r>
      <w:proofErr w:type="spellStart"/>
      <w:r>
        <w:t>RINe</w:t>
      </w:r>
      <w:proofErr w:type="spellEnd"/>
      <w:r>
        <w:t xml:space="preserve"> value determined using </w:t>
      </w:r>
      <w:proofErr w:type="spellStart"/>
      <w:r>
        <w:t>TapeStation</w:t>
      </w:r>
      <w:proofErr w:type="spellEnd"/>
      <w:r>
        <w:t xml:space="preserve"> are reported.</w:t>
      </w:r>
      <w:r w:rsidR="00CD223C">
        <w:t xml:space="preserve"> AU</w:t>
      </w:r>
      <w:r w:rsidR="00C90595">
        <w:t xml:space="preserve"> -</w:t>
      </w:r>
      <w:r w:rsidR="00CD223C">
        <w:t xml:space="preserve"> Absorbance Unit</w:t>
      </w:r>
      <w:r w:rsidR="005F1695">
        <w:t>s</w:t>
      </w:r>
      <w:r w:rsidR="00C90595">
        <w:t>;</w:t>
      </w:r>
      <w:r w:rsidR="005F1695">
        <w:t xml:space="preserve"> </w:t>
      </w:r>
      <w:proofErr w:type="spellStart"/>
      <w:r w:rsidR="005F1695">
        <w:t>RINe</w:t>
      </w:r>
      <w:proofErr w:type="spellEnd"/>
      <w:r w:rsidR="00C90595">
        <w:t xml:space="preserve"> -</w:t>
      </w:r>
      <w:r w:rsidR="005F1695">
        <w:t xml:space="preserve"> RNA Integrity Number equivalent </w:t>
      </w:r>
    </w:p>
    <w:p w14:paraId="354C49B7" w14:textId="77777777" w:rsidR="007B7D42" w:rsidRDefault="007B7D42" w:rsidP="007B7D42">
      <w:pPr>
        <w:spacing w:line="480" w:lineRule="auto"/>
      </w:pPr>
    </w:p>
    <w:p w14:paraId="6DCA6F00" w14:textId="77777777" w:rsidR="007B7D42" w:rsidRDefault="007B7D42" w:rsidP="007B7D42">
      <w:pPr>
        <w:pStyle w:val="Head2"/>
        <w:spacing w:line="480" w:lineRule="auto"/>
        <w:rPr>
          <w:i w:val="0"/>
          <w:iCs/>
        </w:rPr>
      </w:pPr>
      <w:r>
        <w:rPr>
          <w:i w:val="0"/>
          <w:iCs/>
        </w:rPr>
        <w:lastRenderedPageBreak/>
        <w:t>Additional File 3</w:t>
      </w:r>
    </w:p>
    <w:p w14:paraId="07EE16EA" w14:textId="3C4D67E7" w:rsidR="00FE6340" w:rsidRDefault="00F67BAD" w:rsidP="00FE6340">
      <w:r w:rsidRPr="00F67BAD">
        <w:drawing>
          <wp:inline distT="0" distB="0" distL="0" distR="0" wp14:anchorId="0097E7B5" wp14:editId="088AF1B4">
            <wp:extent cx="5943600" cy="5601335"/>
            <wp:effectExtent l="0" t="0" r="0" b="0"/>
            <wp:docPr id="91452758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4527587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601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555FBF" w14:textId="1EAFC35A" w:rsidR="00FE6340" w:rsidRDefault="00FE6340" w:rsidP="006B6D76">
      <w:pPr>
        <w:spacing w:line="480" w:lineRule="auto"/>
        <w:rPr>
          <w:sz w:val="22"/>
          <w:szCs w:val="22"/>
        </w:rPr>
      </w:pPr>
      <w:r w:rsidRPr="006B6D76">
        <w:rPr>
          <w:b/>
          <w:bCs/>
          <w:sz w:val="22"/>
          <w:szCs w:val="22"/>
        </w:rPr>
        <w:t>Figure S1.</w:t>
      </w:r>
      <w:r w:rsidRPr="006B6D76">
        <w:rPr>
          <w:sz w:val="22"/>
          <w:szCs w:val="22"/>
        </w:rPr>
        <w:t xml:space="preserve"> Electropherograms</w:t>
      </w:r>
      <w:r w:rsidR="0061610A">
        <w:rPr>
          <w:sz w:val="22"/>
          <w:szCs w:val="22"/>
        </w:rPr>
        <w:t xml:space="preserve"> </w:t>
      </w:r>
      <w:r w:rsidR="0006588B">
        <w:rPr>
          <w:sz w:val="22"/>
          <w:szCs w:val="22"/>
        </w:rPr>
        <w:t xml:space="preserve">generated using the </w:t>
      </w:r>
      <w:r w:rsidR="0072257D" w:rsidRPr="006B6D76">
        <w:rPr>
          <w:sz w:val="22"/>
          <w:szCs w:val="22"/>
        </w:rPr>
        <w:t xml:space="preserve">RNA </w:t>
      </w:r>
      <w:proofErr w:type="spellStart"/>
      <w:r w:rsidR="0072257D" w:rsidRPr="006B6D76">
        <w:rPr>
          <w:sz w:val="22"/>
          <w:szCs w:val="22"/>
        </w:rPr>
        <w:t>TapeStation</w:t>
      </w:r>
      <w:proofErr w:type="spellEnd"/>
      <w:r w:rsidR="0072257D" w:rsidRPr="006B6D76">
        <w:rPr>
          <w:sz w:val="22"/>
          <w:szCs w:val="22"/>
        </w:rPr>
        <w:t xml:space="preserve"> 4150 (Agilent) assay</w:t>
      </w:r>
      <w:r w:rsidR="00DC3E81">
        <w:rPr>
          <w:sz w:val="22"/>
          <w:szCs w:val="22"/>
        </w:rPr>
        <w:t xml:space="preserve"> for total RNA extracted from African savanna elephant </w:t>
      </w:r>
      <w:r w:rsidR="00DC3E81" w:rsidRPr="00467B5F">
        <w:rPr>
          <w:sz w:val="22"/>
          <w:szCs w:val="22"/>
        </w:rPr>
        <w:t>whole blood</w:t>
      </w:r>
      <w:r w:rsidR="0072257D" w:rsidRPr="006B6D76">
        <w:rPr>
          <w:sz w:val="22"/>
          <w:szCs w:val="22"/>
        </w:rPr>
        <w:t xml:space="preserve"> (orange)</w:t>
      </w:r>
      <w:r w:rsidR="00B0482E">
        <w:rPr>
          <w:sz w:val="22"/>
          <w:szCs w:val="22"/>
        </w:rPr>
        <w:t xml:space="preserve"> and the corresponding RNA</w:t>
      </w:r>
      <w:r w:rsidR="00D74FD0">
        <w:rPr>
          <w:sz w:val="22"/>
          <w:szCs w:val="22"/>
        </w:rPr>
        <w:t xml:space="preserve"> </w:t>
      </w:r>
      <w:r w:rsidR="0072257D" w:rsidRPr="006B6D76">
        <w:rPr>
          <w:sz w:val="22"/>
          <w:szCs w:val="22"/>
        </w:rPr>
        <w:t>after globin depletion (blue)</w:t>
      </w:r>
      <w:r w:rsidR="00D74FD0">
        <w:rPr>
          <w:sz w:val="22"/>
          <w:szCs w:val="22"/>
        </w:rPr>
        <w:t xml:space="preserve"> for</w:t>
      </w:r>
      <w:r w:rsidR="00D54D5A">
        <w:rPr>
          <w:sz w:val="22"/>
          <w:szCs w:val="22"/>
        </w:rPr>
        <w:t xml:space="preserve"> </w:t>
      </w:r>
      <w:r w:rsidR="0072257D" w:rsidRPr="006B6D76">
        <w:rPr>
          <w:b/>
          <w:bCs/>
          <w:sz w:val="22"/>
          <w:szCs w:val="22"/>
        </w:rPr>
        <w:t>a)</w:t>
      </w:r>
      <w:r w:rsidR="0072257D" w:rsidRPr="006B6D76">
        <w:rPr>
          <w:sz w:val="22"/>
          <w:szCs w:val="22"/>
        </w:rPr>
        <w:t xml:space="preserve"> elephant 1, </w:t>
      </w:r>
      <w:r w:rsidR="0072257D" w:rsidRPr="006B6D76">
        <w:rPr>
          <w:b/>
          <w:bCs/>
          <w:sz w:val="22"/>
          <w:szCs w:val="22"/>
        </w:rPr>
        <w:t>b)</w:t>
      </w:r>
      <w:r w:rsidR="0072257D" w:rsidRPr="006B6D76">
        <w:rPr>
          <w:sz w:val="22"/>
          <w:szCs w:val="22"/>
        </w:rPr>
        <w:t xml:space="preserve"> elephant 2, </w:t>
      </w:r>
      <w:r w:rsidR="0072257D" w:rsidRPr="006B6D76">
        <w:rPr>
          <w:b/>
          <w:bCs/>
          <w:sz w:val="22"/>
          <w:szCs w:val="22"/>
        </w:rPr>
        <w:t>c)</w:t>
      </w:r>
      <w:r w:rsidR="0072257D" w:rsidRPr="006B6D76">
        <w:rPr>
          <w:sz w:val="22"/>
          <w:szCs w:val="22"/>
        </w:rPr>
        <w:t xml:space="preserve"> elephant 3 and </w:t>
      </w:r>
      <w:r w:rsidR="0072257D" w:rsidRPr="006B6D76">
        <w:rPr>
          <w:b/>
          <w:bCs/>
          <w:sz w:val="22"/>
          <w:szCs w:val="22"/>
        </w:rPr>
        <w:t>d)</w:t>
      </w:r>
      <w:r w:rsidR="0072257D" w:rsidRPr="006B6D76">
        <w:rPr>
          <w:sz w:val="22"/>
          <w:szCs w:val="22"/>
        </w:rPr>
        <w:t xml:space="preserve"> elephant 4. Globin depletion was </w:t>
      </w:r>
      <w:r w:rsidR="00D54D5A">
        <w:rPr>
          <w:sz w:val="22"/>
          <w:szCs w:val="22"/>
        </w:rPr>
        <w:t>performed</w:t>
      </w:r>
      <w:r w:rsidR="0072257D" w:rsidRPr="006B6D76">
        <w:rPr>
          <w:sz w:val="22"/>
          <w:szCs w:val="22"/>
        </w:rPr>
        <w:t xml:space="preserve"> using the </w:t>
      </w:r>
      <w:proofErr w:type="spellStart"/>
      <w:r w:rsidR="0072257D" w:rsidRPr="006B6D76">
        <w:rPr>
          <w:sz w:val="22"/>
          <w:szCs w:val="22"/>
        </w:rPr>
        <w:t>GLOBINclear</w:t>
      </w:r>
      <w:proofErr w:type="spellEnd"/>
      <w:r w:rsidR="0072257D" w:rsidRPr="006B6D76">
        <w:rPr>
          <w:sz w:val="22"/>
          <w:szCs w:val="22"/>
        </w:rPr>
        <w:t xml:space="preserve">™-Human Kit (Invitrogen™). </w:t>
      </w:r>
    </w:p>
    <w:p w14:paraId="36EFE25C" w14:textId="77777777" w:rsidR="00467B5F" w:rsidRPr="006B6D76" w:rsidRDefault="00467B5F" w:rsidP="006B6D76">
      <w:pPr>
        <w:spacing w:line="480" w:lineRule="auto"/>
        <w:rPr>
          <w:sz w:val="22"/>
          <w:szCs w:val="22"/>
        </w:rPr>
      </w:pPr>
    </w:p>
    <w:p w14:paraId="7B071481" w14:textId="765791C1" w:rsidR="00FE6340" w:rsidRDefault="00FE6340" w:rsidP="007B7D42">
      <w:pPr>
        <w:pStyle w:val="Head2"/>
        <w:spacing w:line="480" w:lineRule="auto"/>
        <w:rPr>
          <w:i w:val="0"/>
          <w:iCs/>
        </w:rPr>
      </w:pPr>
      <w:r>
        <w:rPr>
          <w:i w:val="0"/>
          <w:iCs/>
        </w:rPr>
        <w:lastRenderedPageBreak/>
        <w:t>Additional File 4</w:t>
      </w:r>
    </w:p>
    <w:p w14:paraId="0A114B90" w14:textId="223CDE90" w:rsidR="007B7D42" w:rsidRDefault="00F67BAD" w:rsidP="007B7D42">
      <w:pPr>
        <w:keepNext/>
        <w:spacing w:line="480" w:lineRule="auto"/>
      </w:pPr>
      <w:r w:rsidRPr="00F67BAD">
        <w:drawing>
          <wp:inline distT="0" distB="0" distL="0" distR="0" wp14:anchorId="143303BF" wp14:editId="616FEF72">
            <wp:extent cx="5943600" cy="4690745"/>
            <wp:effectExtent l="0" t="0" r="0" b="0"/>
            <wp:docPr id="21424285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42858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90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35B98B" w14:textId="204EF152" w:rsidR="00B42045" w:rsidRPr="00490C0B" w:rsidRDefault="007B7D42" w:rsidP="00490C0B">
      <w:pPr>
        <w:pStyle w:val="Caption"/>
        <w:spacing w:line="480" w:lineRule="auto"/>
        <w:rPr>
          <w:color w:val="000000" w:themeColor="text1"/>
        </w:rPr>
      </w:pPr>
      <w:r>
        <w:rPr>
          <w:b/>
          <w:bCs/>
        </w:rPr>
        <w:t xml:space="preserve">Figure </w:t>
      </w:r>
      <w:r w:rsidR="00FE6340">
        <w:rPr>
          <w:b/>
          <w:bCs/>
        </w:rPr>
        <w:t>S2</w:t>
      </w:r>
      <w:r>
        <w:t xml:space="preserve">. </w:t>
      </w:r>
      <w:proofErr w:type="spellStart"/>
      <w:r>
        <w:rPr>
          <w:color w:val="000000" w:themeColor="text1"/>
        </w:rPr>
        <w:t>MultiQC</w:t>
      </w:r>
      <w:proofErr w:type="spellEnd"/>
      <w:r>
        <w:rPr>
          <w:color w:val="000000" w:themeColor="text1"/>
        </w:rPr>
        <w:t xml:space="preserve"> summary </w:t>
      </w:r>
      <w:r w:rsidR="009A2C7A">
        <w:rPr>
          <w:color w:val="000000" w:themeColor="text1"/>
        </w:rPr>
        <w:t>RNA-</w:t>
      </w:r>
      <w:proofErr w:type="spellStart"/>
      <w:r w:rsidR="009A2C7A">
        <w:rPr>
          <w:color w:val="000000" w:themeColor="text1"/>
        </w:rPr>
        <w:t>seq</w:t>
      </w:r>
      <w:proofErr w:type="spellEnd"/>
      <w:r w:rsidR="009A2C7A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data before and after adapter removal, </w:t>
      </w:r>
      <w:bookmarkStart w:id="0" w:name="_Hlk216552145"/>
      <w:r>
        <w:rPr>
          <w:color w:val="000000" w:themeColor="text1"/>
        </w:rPr>
        <w:t xml:space="preserve">base quality filtering and read length filtering </w:t>
      </w:r>
      <w:bookmarkEnd w:id="0"/>
      <w:r>
        <w:rPr>
          <w:color w:val="000000" w:themeColor="text1"/>
        </w:rPr>
        <w:t xml:space="preserve">(reads &lt; 20 bp), assessed using </w:t>
      </w:r>
      <w:proofErr w:type="spellStart"/>
      <w:r>
        <w:rPr>
          <w:color w:val="000000" w:themeColor="text1"/>
        </w:rPr>
        <w:t>FastQC</w:t>
      </w:r>
      <w:proofErr w:type="spellEnd"/>
      <w:r>
        <w:rPr>
          <w:color w:val="000000" w:themeColor="text1"/>
        </w:rPr>
        <w:t xml:space="preserve"> (v0.12.1).</w:t>
      </w:r>
      <w:r>
        <w:rPr>
          <w:b/>
          <w:bCs/>
          <w:color w:val="000000" w:themeColor="text1"/>
        </w:rPr>
        <w:t xml:space="preserve"> A. </w:t>
      </w:r>
      <w:r>
        <w:rPr>
          <w:color w:val="000000" w:themeColor="text1"/>
        </w:rPr>
        <w:t xml:space="preserve">Mean per-base quality scores (Phred score) across read positions for raw reads prior to processing. </w:t>
      </w:r>
      <w:r w:rsidRPr="00435C47">
        <w:rPr>
          <w:b/>
          <w:bCs/>
          <w:color w:val="000000" w:themeColor="text1"/>
        </w:rPr>
        <w:t>B.</w:t>
      </w:r>
      <w:r w:rsidRPr="00435C47">
        <w:rPr>
          <w:color w:val="000000" w:themeColor="text1"/>
        </w:rPr>
        <w:t xml:space="preserve"> Distribution</w:t>
      </w:r>
      <w:r>
        <w:rPr>
          <w:color w:val="000000" w:themeColor="text1"/>
        </w:rPr>
        <w:t xml:space="preserve"> of raw reads by mean sequence quality (Phred score) prior to processing. </w:t>
      </w:r>
      <w:r>
        <w:rPr>
          <w:b/>
          <w:bCs/>
          <w:color w:val="000000" w:themeColor="text1"/>
        </w:rPr>
        <w:t>C.</w:t>
      </w:r>
      <w:r>
        <w:rPr>
          <w:color w:val="000000" w:themeColor="text1"/>
        </w:rPr>
        <w:t xml:space="preserve"> Mean per-base quality scores (Phred score) across read position (bp) for processed reads following filtering. </w:t>
      </w:r>
      <w:r>
        <w:rPr>
          <w:b/>
          <w:bCs/>
          <w:color w:val="000000" w:themeColor="text1"/>
        </w:rPr>
        <w:t xml:space="preserve">D. </w:t>
      </w:r>
      <w:r>
        <w:rPr>
          <w:color w:val="000000" w:themeColor="text1"/>
        </w:rPr>
        <w:t>Distribution of processed reads by mean sequence quality (Phred score) following filtering.</w:t>
      </w:r>
    </w:p>
    <w:p w14:paraId="3137AEAC" w14:textId="77777777" w:rsidR="003D04D8" w:rsidRDefault="003D04D8"/>
    <w:sectPr w:rsidR="003D04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D42"/>
    <w:rsid w:val="000326D9"/>
    <w:rsid w:val="0006588B"/>
    <w:rsid w:val="000F7F14"/>
    <w:rsid w:val="00267069"/>
    <w:rsid w:val="002C2942"/>
    <w:rsid w:val="003D04D8"/>
    <w:rsid w:val="003E71BA"/>
    <w:rsid w:val="00435C47"/>
    <w:rsid w:val="00467B5F"/>
    <w:rsid w:val="00490C0B"/>
    <w:rsid w:val="004D70BB"/>
    <w:rsid w:val="005F1695"/>
    <w:rsid w:val="0061610A"/>
    <w:rsid w:val="006414EF"/>
    <w:rsid w:val="00687B0B"/>
    <w:rsid w:val="006B6D76"/>
    <w:rsid w:val="0072257D"/>
    <w:rsid w:val="00765E80"/>
    <w:rsid w:val="007B7D42"/>
    <w:rsid w:val="007C74D4"/>
    <w:rsid w:val="008C138D"/>
    <w:rsid w:val="00925535"/>
    <w:rsid w:val="009A2C7A"/>
    <w:rsid w:val="009E5A01"/>
    <w:rsid w:val="00A160EE"/>
    <w:rsid w:val="00A33D43"/>
    <w:rsid w:val="00B0482E"/>
    <w:rsid w:val="00B42045"/>
    <w:rsid w:val="00BC0B7A"/>
    <w:rsid w:val="00BE3307"/>
    <w:rsid w:val="00C90595"/>
    <w:rsid w:val="00CD223C"/>
    <w:rsid w:val="00D16B3F"/>
    <w:rsid w:val="00D54D5A"/>
    <w:rsid w:val="00D74FD0"/>
    <w:rsid w:val="00DC3E81"/>
    <w:rsid w:val="00E66B8F"/>
    <w:rsid w:val="00E80034"/>
    <w:rsid w:val="00EB3D58"/>
    <w:rsid w:val="00F45C83"/>
    <w:rsid w:val="00F67BAD"/>
    <w:rsid w:val="00FE6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1E7239"/>
  <w15:chartTrackingRefBased/>
  <w15:docId w15:val="{14127072-24AB-5B4A-A263-775BA61BD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7D42"/>
    <w:pPr>
      <w:suppressAutoHyphens/>
      <w:spacing w:line="360" w:lineRule="auto"/>
      <w:jc w:val="both"/>
    </w:pPr>
    <w:rPr>
      <w:rFonts w:ascii="Arial" w:hAnsi="Arial"/>
      <w:lang w:val="en-ZA"/>
    </w:rPr>
  </w:style>
  <w:style w:type="paragraph" w:styleId="Heading1">
    <w:name w:val="heading 1"/>
    <w:basedOn w:val="Normal"/>
    <w:next w:val="Normal"/>
    <w:link w:val="Heading1Char"/>
    <w:uiPriority w:val="9"/>
    <w:qFormat/>
    <w:rsid w:val="007B7D42"/>
    <w:pPr>
      <w:keepNext/>
      <w:keepLines/>
      <w:suppressAutoHyphens w:val="0"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B7D42"/>
    <w:pPr>
      <w:keepNext/>
      <w:keepLines/>
      <w:suppressAutoHyphens w:val="0"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B7D42"/>
    <w:pPr>
      <w:keepNext/>
      <w:keepLines/>
      <w:suppressAutoHyphens w:val="0"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B7D42"/>
    <w:pPr>
      <w:keepNext/>
      <w:keepLines/>
      <w:suppressAutoHyphens w:val="0"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B7D42"/>
    <w:pPr>
      <w:keepNext/>
      <w:keepLines/>
      <w:suppressAutoHyphens w:val="0"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B7D42"/>
    <w:pPr>
      <w:keepNext/>
      <w:keepLines/>
      <w:suppressAutoHyphens w:val="0"/>
      <w:spacing w:before="40" w:after="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B7D42"/>
    <w:pPr>
      <w:keepNext/>
      <w:keepLines/>
      <w:suppressAutoHyphens w:val="0"/>
      <w:spacing w:before="40" w:after="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B7D42"/>
    <w:pPr>
      <w:keepNext/>
      <w:keepLines/>
      <w:suppressAutoHyphens w:val="0"/>
      <w:spacing w:after="0"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7D42"/>
    <w:pPr>
      <w:keepNext/>
      <w:keepLines/>
      <w:suppressAutoHyphens w:val="0"/>
      <w:spacing w:after="0"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7D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B7D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B7D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B7D4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7D4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7D4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7D4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7D4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7D4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B7D42"/>
    <w:pPr>
      <w:suppressAutoHyphens w:val="0"/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7B7D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B7D42"/>
    <w:pPr>
      <w:numPr>
        <w:ilvl w:val="1"/>
      </w:numPr>
      <w:suppressAutoHyphens w:val="0"/>
      <w:spacing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7B7D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B7D42"/>
    <w:pPr>
      <w:suppressAutoHyphens w:val="0"/>
      <w:spacing w:before="160" w:line="278" w:lineRule="auto"/>
      <w:jc w:val="center"/>
    </w:pPr>
    <w:rPr>
      <w:rFonts w:asciiTheme="minorHAnsi" w:hAnsiTheme="minorHAnsi"/>
      <w:i/>
      <w:iCs/>
      <w:color w:val="404040" w:themeColor="text1" w:themeTint="BF"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7B7D4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B7D42"/>
    <w:pPr>
      <w:suppressAutoHyphens w:val="0"/>
      <w:spacing w:line="278" w:lineRule="auto"/>
      <w:ind w:left="720"/>
      <w:contextualSpacing/>
      <w:jc w:val="left"/>
    </w:pPr>
    <w:rPr>
      <w:rFonts w:asciiTheme="minorHAnsi" w:hAnsiTheme="minorHAnsi"/>
      <w:lang w:val="en-US"/>
    </w:rPr>
  </w:style>
  <w:style w:type="character" w:styleId="IntenseEmphasis">
    <w:name w:val="Intense Emphasis"/>
    <w:basedOn w:val="DefaultParagraphFont"/>
    <w:uiPriority w:val="21"/>
    <w:qFormat/>
    <w:rsid w:val="007B7D4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B7D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78" w:lineRule="auto"/>
      <w:ind w:left="864" w:right="864"/>
      <w:jc w:val="center"/>
    </w:pPr>
    <w:rPr>
      <w:rFonts w:asciiTheme="minorHAnsi" w:hAnsiTheme="minorHAnsi"/>
      <w:i/>
      <w:iCs/>
      <w:color w:val="0F4761" w:themeColor="accent1" w:themeShade="BF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7D4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B7D42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7B7D42"/>
    <w:rPr>
      <w:sz w:val="16"/>
      <w:szCs w:val="16"/>
    </w:rPr>
  </w:style>
  <w:style w:type="character" w:customStyle="1" w:styleId="Head2Char">
    <w:name w:val="Head 2 Char"/>
    <w:basedOn w:val="Heading2Char"/>
    <w:link w:val="Head2"/>
    <w:qFormat/>
    <w:rsid w:val="007B7D42"/>
    <w:rPr>
      <w:rFonts w:ascii="Arial" w:eastAsiaTheme="majorEastAsia" w:hAnsi="Arial" w:cstheme="majorBidi"/>
      <w:i/>
      <w:color w:val="0F4761" w:themeColor="accent1" w:themeShade="BF"/>
      <w:sz w:val="28"/>
      <w:szCs w:val="32"/>
      <w:lang w:val="en-ZA"/>
    </w:rPr>
  </w:style>
  <w:style w:type="paragraph" w:styleId="Caption">
    <w:name w:val="caption"/>
    <w:basedOn w:val="Normal"/>
    <w:next w:val="Normal"/>
    <w:uiPriority w:val="35"/>
    <w:unhideWhenUsed/>
    <w:qFormat/>
    <w:rsid w:val="007B7D42"/>
    <w:pPr>
      <w:spacing w:after="200" w:line="240" w:lineRule="auto"/>
    </w:pPr>
    <w:rPr>
      <w:sz w:val="22"/>
      <w:szCs w:val="22"/>
    </w:rPr>
  </w:style>
  <w:style w:type="paragraph" w:customStyle="1" w:styleId="Head2">
    <w:name w:val="Head 2"/>
    <w:basedOn w:val="Heading2"/>
    <w:link w:val="Head2Char"/>
    <w:qFormat/>
    <w:rsid w:val="007B7D42"/>
    <w:pPr>
      <w:suppressAutoHyphens/>
      <w:spacing w:line="360" w:lineRule="auto"/>
      <w:jc w:val="both"/>
    </w:pPr>
    <w:rPr>
      <w:rFonts w:ascii="Arial" w:hAnsi="Arial"/>
      <w:i/>
      <w:color w:val="auto"/>
      <w:sz w:val="28"/>
      <w:lang w:val="en-ZA"/>
    </w:rPr>
  </w:style>
  <w:style w:type="table" w:styleId="TableGrid">
    <w:name w:val="Table Grid"/>
    <w:basedOn w:val="TableNormal"/>
    <w:uiPriority w:val="39"/>
    <w:rsid w:val="007B7D42"/>
    <w:pPr>
      <w:suppressAutoHyphens/>
      <w:spacing w:after="0" w:line="240" w:lineRule="auto"/>
    </w:pPr>
    <w:rPr>
      <w:lang w:val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sid w:val="00E66B8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66B8F"/>
    <w:rPr>
      <w:rFonts w:ascii="Arial" w:hAnsi="Arial"/>
      <w:sz w:val="20"/>
      <w:szCs w:val="20"/>
      <w:lang w:val="en-Z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66B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66B8F"/>
    <w:rPr>
      <w:rFonts w:ascii="Arial" w:hAnsi="Arial"/>
      <w:b/>
      <w:bCs/>
      <w:sz w:val="20"/>
      <w:szCs w:val="20"/>
      <w:lang w:val="en-ZA"/>
    </w:rPr>
  </w:style>
  <w:style w:type="paragraph" w:styleId="Revision">
    <w:name w:val="Revision"/>
    <w:hidden/>
    <w:uiPriority w:val="99"/>
    <w:semiHidden/>
    <w:rsid w:val="00BE3307"/>
    <w:pPr>
      <w:spacing w:after="0" w:line="240" w:lineRule="auto"/>
    </w:pPr>
    <w:rPr>
      <w:rFonts w:ascii="Arial" w:hAnsi="Arial"/>
      <w:lang w:val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3945B64-0D65-6F43-B50C-A21FA9B564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379</Words>
  <Characters>1813</Characters>
  <Application>Microsoft Office Word</Application>
  <DocSecurity>0</DocSecurity>
  <Lines>43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Engel, SC, Mej [engelsc@sun.ac.za]</dc:creator>
  <cp:keywords/>
  <dc:description/>
  <cp:lastModifiedBy>Engel, SC, Mej [engelsc@sun.ac.za]</cp:lastModifiedBy>
  <cp:revision>2</cp:revision>
  <dcterms:created xsi:type="dcterms:W3CDTF">2026-07-13T07:18:00Z</dcterms:created>
  <dcterms:modified xsi:type="dcterms:W3CDTF">2026-07-13T07:18:00Z</dcterms:modified>
</cp:coreProperties>
</file>