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eastAsia="等线" w:cs="Calibri"/>
          <w:b/>
          <w:color w:val="000000"/>
          <w:sz w:val="20"/>
          <w:szCs w:val="20"/>
        </w:rPr>
      </w:pPr>
      <w:r>
        <w:rPr>
          <w:rFonts w:ascii="Calibri" w:hAnsi="Calibri" w:eastAsia="等线" w:cs="Calibri"/>
          <w:b/>
          <w:color w:val="000000"/>
          <w:sz w:val="20"/>
          <w:szCs w:val="20"/>
        </w:rPr>
        <w:t>Supplementary</w:t>
      </w:r>
      <w:r>
        <w:rPr>
          <w:rFonts w:hint="eastAsia" w:ascii="Calibri" w:hAnsi="Calibri" w:eastAsia="等线" w:cs="Calibri"/>
          <w:b/>
          <w:color w:val="000000"/>
          <w:sz w:val="20"/>
          <w:szCs w:val="20"/>
        </w:rPr>
        <w:t xml:space="preserve"> T</w:t>
      </w:r>
      <w:r>
        <w:rPr>
          <w:rFonts w:ascii="Calibri" w:hAnsi="Calibri" w:eastAsia="等线" w:cs="Calibri"/>
          <w:b/>
          <w:color w:val="000000"/>
          <w:sz w:val="20"/>
          <w:szCs w:val="20"/>
        </w:rPr>
        <w:t xml:space="preserve">able </w:t>
      </w:r>
      <w:r>
        <w:rPr>
          <w:rFonts w:hint="eastAsia" w:ascii="Calibri" w:hAnsi="Calibri" w:eastAsia="等线" w:cs="Calibri"/>
          <w:b/>
          <w:color w:val="000000"/>
          <w:sz w:val="20"/>
          <w:szCs w:val="20"/>
        </w:rPr>
        <w:t>1</w:t>
      </w:r>
      <w:r>
        <w:rPr>
          <w:rFonts w:ascii="Calibri" w:hAnsi="Calibri" w:eastAsia="等线" w:cs="Calibri"/>
          <w:b/>
          <w:color w:val="000000"/>
          <w:sz w:val="20"/>
          <w:szCs w:val="20"/>
        </w:rPr>
        <w:t xml:space="preserve">. Characteristics of all the </w:t>
      </w:r>
      <w:r>
        <w:rPr>
          <w:rFonts w:hint="eastAsia" w:ascii="Calibri" w:hAnsi="Calibri" w:eastAsia="等线" w:cs="Calibri"/>
          <w:b/>
          <w:color w:val="000000"/>
          <w:sz w:val="20"/>
          <w:szCs w:val="20"/>
        </w:rPr>
        <w:t>studie</w:t>
      </w:r>
      <w:r>
        <w:rPr>
          <w:rFonts w:ascii="Calibri" w:hAnsi="Calibri" w:eastAsia="等线" w:cs="Calibri"/>
          <w:b/>
          <w:color w:val="000000"/>
          <w:sz w:val="20"/>
          <w:szCs w:val="20"/>
        </w:rPr>
        <w:t>s included in the meta-analysis.</w:t>
      </w:r>
    </w:p>
    <w:tbl>
      <w:tblPr>
        <w:tblStyle w:val="5"/>
        <w:tblpPr w:leftFromText="180" w:rightFromText="180" w:vertAnchor="page" w:horzAnchor="margin" w:tblpXSpec="center" w:tblpY="1181"/>
        <w:tblW w:w="12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738"/>
        <w:gridCol w:w="1463"/>
        <w:gridCol w:w="1824"/>
        <w:gridCol w:w="1276"/>
        <w:gridCol w:w="1487"/>
        <w:gridCol w:w="1563"/>
        <w:gridCol w:w="1737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bookmarkStart w:id="0" w:name="_Hlk54549753"/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Author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Year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ge</w:t>
            </w: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year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s)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G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ender</w:t>
            </w: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(</w:t>
            </w: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male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female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</w:rPr>
              <w:t>Liver cirrhosis</w:t>
            </w:r>
          </w:p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</w:rPr>
              <w:t>(numbers)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HBV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HCV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 xml:space="preserve"> stat</w:t>
            </w: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us</w:t>
            </w: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(numbers)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N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 xml:space="preserve">umber of tumor </w:t>
            </w: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s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olitary/multiple)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AFP</w:t>
            </w: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(ng/ml)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T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umor size</w:t>
            </w: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(cm)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bookmarkStart w:id="1" w:name="_Hlk54725193"/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Belli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8/27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N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A</w:t>
            </w:r>
            <w:bookmarkStart w:id="2" w:name="_GoBack"/>
            <w:bookmarkEnd w:id="2"/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3/12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6 cases≤400,</w:t>
            </w:r>
          </w:p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9 cases&gt;400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Chang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9.3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4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03/75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N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13/77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71/307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Chen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96 cases≤65,</w:t>
            </w:r>
          </w:p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46 cases&gt;65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86/56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72/NA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61/81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58 cases≤20,</w:t>
            </w:r>
          </w:p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184 cases&gt;20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19 cases≤2,</w:t>
            </w:r>
          </w:p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223 cases&gt;2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Chen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155 cases≤60,</w:t>
            </w:r>
          </w:p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41 cases&gt;60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56/40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78/NA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11/85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94 cases≤200,</w:t>
            </w:r>
          </w:p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102 cases&gt;200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0 cases≤5,</w:t>
            </w:r>
          </w:p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146 cases&gt;5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Chen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332 cases≤60,</w:t>
            </w:r>
          </w:p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82 cases&gt;60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40/74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55/NA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62/52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95 cases≤400,</w:t>
            </w:r>
          </w:p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119 cases&gt;400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271 cases≤5,</w:t>
            </w:r>
          </w:p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143 cases&gt;5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Dong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4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86/100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5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04/16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86/0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 xml:space="preserve"> cases≤20,</w:t>
            </w:r>
          </w:p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281 cases&gt;20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408 cases≤5,</w:t>
            </w:r>
          </w:p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178 cases&gt;5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Han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N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94/55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4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15/11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N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110 cases≤400,</w:t>
            </w:r>
          </w:p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339 cases&gt;400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321 cases≤5,</w:t>
            </w:r>
          </w:p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128 cases&gt;5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Hirokawa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7/3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7/10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0/0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Hsiao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N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77/44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08/63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17/104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N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101 cases≤5,</w:t>
            </w:r>
          </w:p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120 cases&gt;5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Huang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946 cases≤65,</w:t>
            </w:r>
          </w:p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94 cases&gt;65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9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14/126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N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040/NA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N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3 cases≤100,</w:t>
            </w:r>
          </w:p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587 cases&gt;100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629 cases≤5,</w:t>
            </w:r>
          </w:p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411 cases&gt;5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Huang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102 cases≤56,</w:t>
            </w:r>
          </w:p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128 cases&gt;56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73/57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52/59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N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9.8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190 cases≤5,</w:t>
            </w:r>
          </w:p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40 cases&gt;5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Laurent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8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9/19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9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/12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N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65 cases≤10,</w:t>
            </w:r>
          </w:p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37 cases&gt;10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N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Lee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1996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4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2/6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N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N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9 cases≤20,</w:t>
            </w:r>
          </w:p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39 cases&gt;20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Lee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007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7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7/23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N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8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3/NA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0/20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9 cases≤1000,</w:t>
            </w:r>
          </w:p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41 cases&gt;1000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Lee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012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205 cases≤65,</w:t>
            </w:r>
          </w:p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93 cases&gt;65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22/76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46/90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09/86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240 cases≤400,</w:t>
            </w:r>
          </w:p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53 cases&gt;400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N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Lee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018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8.4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26/93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02/28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76/43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N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N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Lee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019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6.4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4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28/106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80/128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N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4 cases≤200,</w:t>
            </w:r>
          </w:p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140 cases&gt;200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Lise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1998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0.2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8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6/14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N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N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37 cases≤10,</w:t>
            </w:r>
          </w:p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58 cases&gt;10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Liu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016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89/34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74/2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68/55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N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86 cases≤5,</w:t>
            </w:r>
          </w:p>
          <w:p>
            <w:pPr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137 cases&gt;5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Liu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020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N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08/32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83/NA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05/35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137 cases≤20,</w:t>
            </w:r>
          </w:p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107 cases&gt;20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101 cases≤5,</w:t>
            </w:r>
          </w:p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139 cases&gt;5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P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ark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018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7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5/17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N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5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1/6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9/23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.103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P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oon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N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38/50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32/NA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N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N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124 cases≤5,</w:t>
            </w:r>
          </w:p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164 cases&gt;5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S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asaki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006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298 cases≤65,</w:t>
            </w:r>
          </w:p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119 cases&gt;65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17/100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6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6/351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18/99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24</w:t>
            </w: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 xml:space="preserve"> cases≤100,</w:t>
            </w:r>
          </w:p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172 cases&gt;100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256 cases≤3,</w:t>
            </w:r>
          </w:p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161 cases&gt;3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S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hi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019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145 cases≤60,</w:t>
            </w:r>
          </w:p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131 cases&gt;60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38/38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49/NA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N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17</w:t>
            </w: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 xml:space="preserve"> cases≤400,</w:t>
            </w:r>
          </w:p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101 cases&gt;400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46 cases≤3,</w:t>
            </w:r>
          </w:p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230 cases&gt;3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S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himada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008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8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7/30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3/78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6/31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S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hin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018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6.4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9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2/24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8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1/12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16/0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S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u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021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9.1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12/47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8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7/47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59/0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1.58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T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akano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0.8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35/65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N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5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5/235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65/35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.616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83 cases≤5,</w:t>
            </w:r>
          </w:p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217 cases&gt;5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T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orii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1993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7.7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4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8/11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N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9/0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N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30 cases≤2,</w:t>
            </w:r>
          </w:p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29 cases&gt;2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T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silimigras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020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99/185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9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3/117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N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W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ang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80/58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N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N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74/54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N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108 cases≤5,</w:t>
            </w:r>
          </w:p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272 cases&gt;5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Y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ang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014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N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8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77/208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N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10/NA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N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N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N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Z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eng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020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6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15/84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6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99/NA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65/134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141 cases≤10,</w:t>
            </w:r>
          </w:p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558 cases&gt;10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Z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hang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014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8.9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53/49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02/NA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38/64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90 cases≤20,</w:t>
            </w:r>
          </w:p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212 cases&gt;20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120 cases≤5,</w:t>
            </w:r>
          </w:p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182 cases&gt;5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Z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hang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021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3.8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57/68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76/2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54/71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4.4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Z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hou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020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N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78/31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74/NA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28/81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203 cases≤400,</w:t>
            </w:r>
          </w:p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106 cases&gt;400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N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Z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hou</w:t>
            </w: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021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683 cases≤60,</w:t>
            </w:r>
          </w:p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134 cases&gt;60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6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95/122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等线" w:cs="Calibri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等线" w:cs="Calibri"/>
                <w:color w:val="000000"/>
                <w:sz w:val="18"/>
                <w:szCs w:val="18"/>
              </w:rPr>
              <w:t>7</w:t>
            </w: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13/NA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N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Calibri" w:hAnsi="Calibri" w:eastAsia="等线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2 cases≤400,</w:t>
            </w:r>
          </w:p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365 cases&gt;400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272 cases≤5,</w:t>
            </w:r>
          </w:p>
          <w:p>
            <w:pPr>
              <w:widowControl/>
              <w:jc w:val="center"/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eastAsia="等线" w:cs="Times New Roman"/>
                <w:color w:val="000000"/>
                <w:kern w:val="0"/>
                <w:sz w:val="18"/>
                <w:szCs w:val="18"/>
              </w:rPr>
              <w:t>545 cases&gt;5</w:t>
            </w:r>
          </w:p>
        </w:tc>
      </w:tr>
      <w:bookmarkEnd w:id="1"/>
    </w:tbl>
    <w:p/>
    <w:p/>
    <w:p/>
    <w:p>
      <w:pPr>
        <w:rPr>
          <w:rFonts w:ascii="Calibri" w:hAnsi="Calibri" w:eastAsia="等线" w:cs="Calibri"/>
          <w:color w:val="000000"/>
          <w:szCs w:val="21"/>
        </w:rPr>
      </w:pPr>
    </w:p>
    <w:p>
      <w:pPr>
        <w:rPr>
          <w:szCs w:val="21"/>
        </w:rPr>
      </w:pPr>
      <w:r>
        <w:rPr>
          <w:rFonts w:ascii="Calibri" w:hAnsi="Calibri" w:eastAsia="等线" w:cs="Calibri"/>
          <w:color w:val="000000"/>
          <w:szCs w:val="21"/>
        </w:rPr>
        <w:t>NA, not available;</w:t>
      </w:r>
      <w:r>
        <w:rPr>
          <w:rFonts w:hint="eastAsia" w:ascii="Calibri" w:hAnsi="Calibri" w:eastAsia="等线" w:cs="Calibri"/>
          <w:color w:val="000000"/>
          <w:szCs w:val="21"/>
        </w:rPr>
        <w:t xml:space="preserve"> HBV</w:t>
      </w:r>
      <w:r>
        <w:rPr>
          <w:rFonts w:ascii="Calibri" w:hAnsi="Calibri" w:eastAsia="等线" w:cs="Calibri"/>
          <w:color w:val="000000"/>
          <w:szCs w:val="21"/>
        </w:rPr>
        <w:t xml:space="preserve">, </w:t>
      </w:r>
      <w:r>
        <w:rPr>
          <w:rFonts w:hint="eastAsia" w:ascii="Calibri" w:hAnsi="Calibri" w:eastAsia="等线" w:cs="Calibri"/>
          <w:color w:val="000000"/>
          <w:szCs w:val="21"/>
        </w:rPr>
        <w:t>hepatitis</w:t>
      </w:r>
      <w:r>
        <w:rPr>
          <w:rFonts w:ascii="Calibri" w:hAnsi="Calibri" w:eastAsia="等线" w:cs="Calibri"/>
          <w:color w:val="000000"/>
          <w:szCs w:val="21"/>
        </w:rPr>
        <w:t xml:space="preserve"> </w:t>
      </w:r>
      <w:r>
        <w:rPr>
          <w:rFonts w:hint="eastAsia" w:ascii="Calibri" w:hAnsi="Calibri" w:eastAsia="等线" w:cs="Calibri"/>
          <w:color w:val="000000"/>
          <w:szCs w:val="21"/>
        </w:rPr>
        <w:t>B</w:t>
      </w:r>
      <w:r>
        <w:rPr>
          <w:rFonts w:ascii="Calibri" w:hAnsi="Calibri" w:eastAsia="等线" w:cs="Calibri"/>
          <w:color w:val="000000"/>
          <w:szCs w:val="21"/>
        </w:rPr>
        <w:t xml:space="preserve"> </w:t>
      </w:r>
      <w:r>
        <w:rPr>
          <w:rFonts w:hint="eastAsia" w:ascii="Calibri" w:hAnsi="Calibri" w:eastAsia="等线" w:cs="Calibri"/>
          <w:color w:val="000000"/>
          <w:szCs w:val="21"/>
        </w:rPr>
        <w:t>virus</w:t>
      </w:r>
      <w:r>
        <w:rPr>
          <w:rFonts w:ascii="Calibri" w:hAnsi="Calibri" w:eastAsia="等线" w:cs="Calibri"/>
          <w:color w:val="000000"/>
          <w:szCs w:val="21"/>
        </w:rPr>
        <w:t>;</w:t>
      </w:r>
      <w:r>
        <w:rPr>
          <w:rFonts w:hint="eastAsia" w:ascii="Calibri" w:hAnsi="Calibri" w:eastAsia="等线" w:cs="Calibri"/>
          <w:color w:val="000000"/>
          <w:szCs w:val="21"/>
        </w:rPr>
        <w:t xml:space="preserve"> HCV</w:t>
      </w:r>
      <w:r>
        <w:rPr>
          <w:rFonts w:ascii="Calibri" w:hAnsi="Calibri" w:eastAsia="等线" w:cs="Calibri"/>
          <w:color w:val="000000"/>
          <w:szCs w:val="21"/>
        </w:rPr>
        <w:t xml:space="preserve">, </w:t>
      </w:r>
      <w:r>
        <w:rPr>
          <w:rFonts w:hint="eastAsia" w:ascii="Calibri" w:hAnsi="Calibri" w:eastAsia="等线" w:cs="Calibri"/>
          <w:color w:val="000000"/>
          <w:szCs w:val="21"/>
        </w:rPr>
        <w:t>hepatitis</w:t>
      </w:r>
      <w:r>
        <w:rPr>
          <w:rFonts w:ascii="Calibri" w:hAnsi="Calibri" w:eastAsia="等线" w:cs="Calibri"/>
          <w:color w:val="000000"/>
          <w:szCs w:val="21"/>
        </w:rPr>
        <w:t xml:space="preserve"> </w:t>
      </w:r>
      <w:r>
        <w:rPr>
          <w:rFonts w:hint="eastAsia" w:ascii="Calibri" w:hAnsi="Calibri" w:eastAsia="等线" w:cs="Calibri"/>
          <w:color w:val="000000"/>
          <w:szCs w:val="21"/>
        </w:rPr>
        <w:t>C</w:t>
      </w:r>
      <w:r>
        <w:rPr>
          <w:rFonts w:ascii="Calibri" w:hAnsi="Calibri" w:eastAsia="等线" w:cs="Calibri"/>
          <w:color w:val="000000"/>
          <w:szCs w:val="21"/>
        </w:rPr>
        <w:t xml:space="preserve"> </w:t>
      </w:r>
      <w:r>
        <w:rPr>
          <w:rFonts w:hint="eastAsia" w:ascii="Calibri" w:hAnsi="Calibri" w:eastAsia="等线" w:cs="Calibri"/>
          <w:color w:val="000000"/>
          <w:szCs w:val="21"/>
        </w:rPr>
        <w:t>virus</w:t>
      </w:r>
      <w:r>
        <w:rPr>
          <w:rFonts w:ascii="Calibri" w:hAnsi="Calibri" w:eastAsia="等线" w:cs="Calibri"/>
          <w:color w:val="000000"/>
          <w:szCs w:val="21"/>
        </w:rPr>
        <w:t>.</w:t>
      </w:r>
    </w:p>
    <w:sectPr>
      <w:pgSz w:w="16840" w:h="11900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FF8"/>
    <w:rsid w:val="00023735"/>
    <w:rsid w:val="0005044C"/>
    <w:rsid w:val="00057969"/>
    <w:rsid w:val="000979E2"/>
    <w:rsid w:val="000C35A3"/>
    <w:rsid w:val="00107223"/>
    <w:rsid w:val="00111753"/>
    <w:rsid w:val="00132F34"/>
    <w:rsid w:val="001500EC"/>
    <w:rsid w:val="00182FDB"/>
    <w:rsid w:val="00192A2B"/>
    <w:rsid w:val="001950B6"/>
    <w:rsid w:val="00195B76"/>
    <w:rsid w:val="001E5513"/>
    <w:rsid w:val="0021043A"/>
    <w:rsid w:val="00215C0F"/>
    <w:rsid w:val="00223CD4"/>
    <w:rsid w:val="002248C9"/>
    <w:rsid w:val="002316B5"/>
    <w:rsid w:val="00250E95"/>
    <w:rsid w:val="00284AFB"/>
    <w:rsid w:val="002A0095"/>
    <w:rsid w:val="002C019E"/>
    <w:rsid w:val="002E6BA2"/>
    <w:rsid w:val="002E74A8"/>
    <w:rsid w:val="00304FAD"/>
    <w:rsid w:val="00310CAB"/>
    <w:rsid w:val="003172A8"/>
    <w:rsid w:val="003708AE"/>
    <w:rsid w:val="00373C17"/>
    <w:rsid w:val="003813F5"/>
    <w:rsid w:val="003831E9"/>
    <w:rsid w:val="00384EAE"/>
    <w:rsid w:val="003A1D5C"/>
    <w:rsid w:val="003A2B64"/>
    <w:rsid w:val="003A4CF3"/>
    <w:rsid w:val="003E64A6"/>
    <w:rsid w:val="003E6B87"/>
    <w:rsid w:val="004536EB"/>
    <w:rsid w:val="00465DFC"/>
    <w:rsid w:val="0046648F"/>
    <w:rsid w:val="00483DC9"/>
    <w:rsid w:val="00491161"/>
    <w:rsid w:val="004A5AED"/>
    <w:rsid w:val="004C1CA9"/>
    <w:rsid w:val="004F0F74"/>
    <w:rsid w:val="00501B0D"/>
    <w:rsid w:val="00503345"/>
    <w:rsid w:val="00531F72"/>
    <w:rsid w:val="00555E62"/>
    <w:rsid w:val="00575CE1"/>
    <w:rsid w:val="005E34CE"/>
    <w:rsid w:val="005E3D21"/>
    <w:rsid w:val="005F4AE0"/>
    <w:rsid w:val="00622DCE"/>
    <w:rsid w:val="00634A9C"/>
    <w:rsid w:val="00636E60"/>
    <w:rsid w:val="00653195"/>
    <w:rsid w:val="00661710"/>
    <w:rsid w:val="006639EF"/>
    <w:rsid w:val="00674CAD"/>
    <w:rsid w:val="006A36D7"/>
    <w:rsid w:val="006A608D"/>
    <w:rsid w:val="0072655F"/>
    <w:rsid w:val="0076131E"/>
    <w:rsid w:val="007A08FC"/>
    <w:rsid w:val="007A0985"/>
    <w:rsid w:val="007C1670"/>
    <w:rsid w:val="007C3E26"/>
    <w:rsid w:val="007E0A89"/>
    <w:rsid w:val="007E7A57"/>
    <w:rsid w:val="00822421"/>
    <w:rsid w:val="00837514"/>
    <w:rsid w:val="008802A9"/>
    <w:rsid w:val="008840E6"/>
    <w:rsid w:val="008A0B42"/>
    <w:rsid w:val="008A7D8E"/>
    <w:rsid w:val="008B013C"/>
    <w:rsid w:val="008D6628"/>
    <w:rsid w:val="008F3703"/>
    <w:rsid w:val="00903077"/>
    <w:rsid w:val="0092155B"/>
    <w:rsid w:val="009475C2"/>
    <w:rsid w:val="009862EA"/>
    <w:rsid w:val="0099003A"/>
    <w:rsid w:val="009A05FD"/>
    <w:rsid w:val="00A03840"/>
    <w:rsid w:val="00A03C8A"/>
    <w:rsid w:val="00A64AA9"/>
    <w:rsid w:val="00A71CDE"/>
    <w:rsid w:val="00A72913"/>
    <w:rsid w:val="00A84D59"/>
    <w:rsid w:val="00AA1C52"/>
    <w:rsid w:val="00AC7C8C"/>
    <w:rsid w:val="00AD3E8A"/>
    <w:rsid w:val="00AE1A26"/>
    <w:rsid w:val="00B15FF8"/>
    <w:rsid w:val="00B364F9"/>
    <w:rsid w:val="00B46147"/>
    <w:rsid w:val="00B70F52"/>
    <w:rsid w:val="00B75F94"/>
    <w:rsid w:val="00BB722A"/>
    <w:rsid w:val="00BD5667"/>
    <w:rsid w:val="00BF4CB9"/>
    <w:rsid w:val="00C41516"/>
    <w:rsid w:val="00C736D5"/>
    <w:rsid w:val="00CA17C1"/>
    <w:rsid w:val="00CB0976"/>
    <w:rsid w:val="00CB460C"/>
    <w:rsid w:val="00D1796F"/>
    <w:rsid w:val="00D4574E"/>
    <w:rsid w:val="00D7386D"/>
    <w:rsid w:val="00D7557C"/>
    <w:rsid w:val="00DA630F"/>
    <w:rsid w:val="00E0523A"/>
    <w:rsid w:val="00E278AF"/>
    <w:rsid w:val="00E4790F"/>
    <w:rsid w:val="00E56D96"/>
    <w:rsid w:val="00E57CF8"/>
    <w:rsid w:val="00E6309C"/>
    <w:rsid w:val="00E653F1"/>
    <w:rsid w:val="00E66324"/>
    <w:rsid w:val="00E816F5"/>
    <w:rsid w:val="00E958EE"/>
    <w:rsid w:val="00EA68EB"/>
    <w:rsid w:val="00ED2767"/>
    <w:rsid w:val="00EE57ED"/>
    <w:rsid w:val="00F07A37"/>
    <w:rsid w:val="00F17FC4"/>
    <w:rsid w:val="00F31FAB"/>
    <w:rsid w:val="00F84AC9"/>
    <w:rsid w:val="00FB2AA6"/>
    <w:rsid w:val="00FC21DD"/>
    <w:rsid w:val="00FC3F89"/>
    <w:rsid w:val="00FD7926"/>
    <w:rsid w:val="02AE3E62"/>
    <w:rsid w:val="09904226"/>
    <w:rsid w:val="15726F19"/>
    <w:rsid w:val="15DA3472"/>
    <w:rsid w:val="25057F22"/>
    <w:rsid w:val="2765717D"/>
    <w:rsid w:val="312853CB"/>
    <w:rsid w:val="35B300B6"/>
    <w:rsid w:val="48B75A62"/>
    <w:rsid w:val="4E7514CB"/>
    <w:rsid w:val="69C745DF"/>
    <w:rsid w:val="79CC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452</Words>
  <Characters>2579</Characters>
  <Lines>21</Lines>
  <Paragraphs>6</Paragraphs>
  <TotalTime>4</TotalTime>
  <ScaleCrop>false</ScaleCrop>
  <LinksUpToDate>false</LinksUpToDate>
  <CharactersWithSpaces>3025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2020-05-28T14:08:00Z</dcterms:created>
  <dc:creator>Microsoft Office User</dc:creator>
  <cp:lastModifiedBy>gulihu</cp:lastModifiedBy>
  <dcterms:modified xsi:type="dcterms:W3CDTF">2021-09-04T10:31:15Z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566C76DE21C349E4B0A9E271972B68FC</vt:lpwstr>
  </property>
</Properties>
</file>