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DCE3C3" w14:textId="176EC66C" w:rsidR="005376F7" w:rsidRPr="000B2724" w:rsidRDefault="000B2724" w:rsidP="000B2724">
      <w:pPr>
        <w:jc w:val="center"/>
        <w:rPr>
          <w:rFonts w:ascii="Times New Roman" w:eastAsia="宋体" w:hAnsi="Times New Roman" w:cs="Times New Roman (正文 CS 字体)"/>
          <w:b/>
          <w:bCs/>
          <w:sz w:val="28"/>
          <w:szCs w:val="32"/>
        </w:rPr>
      </w:pPr>
      <w:r w:rsidRPr="000B2724">
        <w:rPr>
          <w:rFonts w:ascii="Times New Roman" w:eastAsia="宋体" w:hAnsi="Times New Roman" w:cs="Times New Roman (正文 CS 字体)" w:hint="eastAsia"/>
          <w:b/>
          <w:bCs/>
          <w:sz w:val="28"/>
          <w:szCs w:val="32"/>
        </w:rPr>
        <w:t>Supplementary Materials</w:t>
      </w:r>
    </w:p>
    <w:p w14:paraId="2D1D1246" w14:textId="77777777" w:rsidR="000B2724" w:rsidRDefault="000B2724">
      <w:pPr>
        <w:rPr>
          <w:rFonts w:ascii="Times New Roman" w:eastAsia="宋体" w:hAnsi="Times New Roman" w:cs="Times New Roman (正文 CS 字体)"/>
          <w:b/>
          <w:bCs/>
        </w:rPr>
      </w:pPr>
    </w:p>
    <w:p w14:paraId="7325E30C" w14:textId="4FE2B93E" w:rsidR="00AF3F36" w:rsidRPr="00E726ED" w:rsidRDefault="00AF3F36" w:rsidP="00AF3F36">
      <w:pPr>
        <w:jc w:val="both"/>
        <w:rPr>
          <w:rFonts w:ascii="Times New Roman" w:eastAsia="宋体" w:hAnsi="Times New Roman" w:cs="Times New Roman (正文 CS 字体)"/>
          <w:b/>
          <w:bCs/>
        </w:rPr>
      </w:pPr>
      <w:r w:rsidRPr="00E726ED">
        <w:rPr>
          <w:rFonts w:ascii="Times New Roman" w:eastAsia="宋体" w:hAnsi="Times New Roman" w:cs="Times New Roman (正文 CS 字体)"/>
          <w:b/>
          <w:bCs/>
        </w:rPr>
        <w:t>Supplementary Table 1. Remediation-targeted practice during the 750-question training phase</w:t>
      </w:r>
      <w:r w:rsidR="00E726ED">
        <w:rPr>
          <w:rFonts w:ascii="Times New Roman" w:eastAsia="宋体" w:hAnsi="Times New Roman" w:cs="Times New Roman (正文 CS 字体)" w:hint="eastAsia"/>
          <w:b/>
          <w:bCs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72"/>
        <w:gridCol w:w="2317"/>
        <w:gridCol w:w="1965"/>
        <w:gridCol w:w="1542"/>
      </w:tblGrid>
      <w:tr w:rsidR="00AF3F36" w:rsidRPr="00DC7B22" w14:paraId="7B646AD4" w14:textId="77777777" w:rsidTr="00542A6C">
        <w:tc>
          <w:tcPr>
            <w:tcW w:w="0" w:type="auto"/>
            <w:hideMark/>
          </w:tcPr>
          <w:p w14:paraId="0F8438B3" w14:textId="77777777" w:rsidR="00AF3F36" w:rsidRPr="00DC7B22" w:rsidRDefault="00AF3F36" w:rsidP="00542A6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Measure</w:t>
            </w:r>
          </w:p>
        </w:tc>
        <w:tc>
          <w:tcPr>
            <w:tcW w:w="0" w:type="auto"/>
            <w:hideMark/>
          </w:tcPr>
          <w:p w14:paraId="5E7FEFBC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Knowledge-grounded AI recommendation</w:t>
            </w:r>
          </w:p>
        </w:tc>
        <w:tc>
          <w:tcPr>
            <w:tcW w:w="0" w:type="auto"/>
            <w:hideMark/>
          </w:tcPr>
          <w:p w14:paraId="6D1CEECA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Curriculum-balanced shuffled practice</w:t>
            </w:r>
          </w:p>
        </w:tc>
        <w:tc>
          <w:tcPr>
            <w:tcW w:w="0" w:type="auto"/>
            <w:hideMark/>
          </w:tcPr>
          <w:p w14:paraId="0A01A004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Between-group difference</w:t>
            </w:r>
          </w:p>
        </w:tc>
      </w:tr>
      <w:tr w:rsidR="00AF3F36" w:rsidRPr="00DC7B22" w14:paraId="65E843F5" w14:textId="77777777" w:rsidTr="00542A6C">
        <w:tc>
          <w:tcPr>
            <w:tcW w:w="0" w:type="auto"/>
            <w:hideMark/>
          </w:tcPr>
          <w:p w14:paraId="56633BC1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Learners </w:t>
            </w:r>
            <w:proofErr w:type="gramStart"/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included,</w:t>
            </w:r>
            <w:proofErr w:type="gramEnd"/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 n</w:t>
            </w:r>
          </w:p>
        </w:tc>
        <w:tc>
          <w:tcPr>
            <w:tcW w:w="0" w:type="auto"/>
            <w:hideMark/>
          </w:tcPr>
          <w:p w14:paraId="37F834CE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188</w:t>
            </w:r>
          </w:p>
        </w:tc>
        <w:tc>
          <w:tcPr>
            <w:tcW w:w="0" w:type="auto"/>
            <w:hideMark/>
          </w:tcPr>
          <w:p w14:paraId="480E8692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182</w:t>
            </w:r>
          </w:p>
        </w:tc>
        <w:tc>
          <w:tcPr>
            <w:tcW w:w="0" w:type="auto"/>
            <w:hideMark/>
          </w:tcPr>
          <w:p w14:paraId="704D70AB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</w:tr>
      <w:tr w:rsidR="00AF3F36" w:rsidRPr="00DC7B22" w14:paraId="51EC2648" w14:textId="77777777" w:rsidTr="00542A6C">
        <w:tc>
          <w:tcPr>
            <w:tcW w:w="0" w:type="auto"/>
            <w:hideMark/>
          </w:tcPr>
          <w:p w14:paraId="1A84072A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Training questions completed per learner, n</w:t>
            </w:r>
          </w:p>
        </w:tc>
        <w:tc>
          <w:tcPr>
            <w:tcW w:w="0" w:type="auto"/>
            <w:hideMark/>
          </w:tcPr>
          <w:p w14:paraId="5613A515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750</w:t>
            </w:r>
          </w:p>
        </w:tc>
        <w:tc>
          <w:tcPr>
            <w:tcW w:w="0" w:type="auto"/>
            <w:hideMark/>
          </w:tcPr>
          <w:p w14:paraId="4AB0F3C4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750</w:t>
            </w:r>
          </w:p>
        </w:tc>
        <w:tc>
          <w:tcPr>
            <w:tcW w:w="0" w:type="auto"/>
            <w:hideMark/>
          </w:tcPr>
          <w:p w14:paraId="01847794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0</w:t>
            </w:r>
          </w:p>
        </w:tc>
      </w:tr>
      <w:tr w:rsidR="00AF3F36" w:rsidRPr="00DC7B22" w14:paraId="67F976C2" w14:textId="77777777" w:rsidTr="00542A6C">
        <w:tc>
          <w:tcPr>
            <w:tcW w:w="0" w:type="auto"/>
            <w:hideMark/>
          </w:tcPr>
          <w:p w14:paraId="6B8576DD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Total training question attempts, n</w:t>
            </w:r>
          </w:p>
        </w:tc>
        <w:tc>
          <w:tcPr>
            <w:tcW w:w="0" w:type="auto"/>
            <w:hideMark/>
          </w:tcPr>
          <w:p w14:paraId="7A2DF85D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141,000</w:t>
            </w:r>
          </w:p>
        </w:tc>
        <w:tc>
          <w:tcPr>
            <w:tcW w:w="0" w:type="auto"/>
            <w:hideMark/>
          </w:tcPr>
          <w:p w14:paraId="509E0032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136,500</w:t>
            </w:r>
          </w:p>
        </w:tc>
        <w:tc>
          <w:tcPr>
            <w:tcW w:w="0" w:type="auto"/>
            <w:hideMark/>
          </w:tcPr>
          <w:p w14:paraId="587A541B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</w:tr>
      <w:tr w:rsidR="00AF3F36" w:rsidRPr="00DC7B22" w14:paraId="3B946850" w14:textId="77777777" w:rsidTr="00542A6C">
        <w:tc>
          <w:tcPr>
            <w:tcW w:w="0" w:type="auto"/>
            <w:hideMark/>
          </w:tcPr>
          <w:p w14:paraId="684DE058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Remediation-targeted practice rate, mean ± SD</w:t>
            </w:r>
          </w:p>
        </w:tc>
        <w:tc>
          <w:tcPr>
            <w:tcW w:w="0" w:type="auto"/>
            <w:hideMark/>
          </w:tcPr>
          <w:p w14:paraId="0EA47114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49.6 ± 4.8%</w:t>
            </w:r>
          </w:p>
        </w:tc>
        <w:tc>
          <w:tcPr>
            <w:tcW w:w="0" w:type="auto"/>
            <w:hideMark/>
          </w:tcPr>
          <w:p w14:paraId="5592CF53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24.8 ± 8.7%</w:t>
            </w:r>
          </w:p>
        </w:tc>
        <w:tc>
          <w:tcPr>
            <w:tcW w:w="0" w:type="auto"/>
            <w:hideMark/>
          </w:tcPr>
          <w:p w14:paraId="7C2892CB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+24.8 percentage points</w:t>
            </w:r>
          </w:p>
        </w:tc>
      </w:tr>
      <w:tr w:rsidR="00AF3F36" w:rsidRPr="00DC7B22" w14:paraId="7882E15D" w14:textId="77777777" w:rsidTr="00542A6C">
        <w:tc>
          <w:tcPr>
            <w:tcW w:w="0" w:type="auto"/>
            <w:hideMark/>
          </w:tcPr>
          <w:p w14:paraId="47729490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Remediation-targeted questions per learner, mean</w:t>
            </w:r>
          </w:p>
        </w:tc>
        <w:tc>
          <w:tcPr>
            <w:tcW w:w="0" w:type="auto"/>
            <w:hideMark/>
          </w:tcPr>
          <w:p w14:paraId="11BA2771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372.0 / 750</w:t>
            </w:r>
          </w:p>
        </w:tc>
        <w:tc>
          <w:tcPr>
            <w:tcW w:w="0" w:type="auto"/>
            <w:hideMark/>
          </w:tcPr>
          <w:p w14:paraId="2D87C656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186.0 / 750</w:t>
            </w:r>
          </w:p>
        </w:tc>
        <w:tc>
          <w:tcPr>
            <w:tcW w:w="0" w:type="auto"/>
            <w:hideMark/>
          </w:tcPr>
          <w:p w14:paraId="4CD09221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+186.0 questions</w:t>
            </w:r>
          </w:p>
        </w:tc>
      </w:tr>
      <w:tr w:rsidR="00AF3F36" w:rsidRPr="00DC7B22" w14:paraId="3B1FD9DD" w14:textId="77777777" w:rsidTr="00542A6C">
        <w:tc>
          <w:tcPr>
            <w:tcW w:w="0" w:type="auto"/>
            <w:hideMark/>
          </w:tcPr>
          <w:p w14:paraId="500CA3C5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Non-remediation / coverage-oriented questions per learner, mean</w:t>
            </w:r>
          </w:p>
        </w:tc>
        <w:tc>
          <w:tcPr>
            <w:tcW w:w="0" w:type="auto"/>
            <w:hideMark/>
          </w:tcPr>
          <w:p w14:paraId="0FF3A77E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378.0 / 750</w:t>
            </w:r>
          </w:p>
        </w:tc>
        <w:tc>
          <w:tcPr>
            <w:tcW w:w="0" w:type="auto"/>
            <w:hideMark/>
          </w:tcPr>
          <w:p w14:paraId="116D47F8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564.0 / 750</w:t>
            </w:r>
          </w:p>
        </w:tc>
        <w:tc>
          <w:tcPr>
            <w:tcW w:w="0" w:type="auto"/>
            <w:hideMark/>
          </w:tcPr>
          <w:p w14:paraId="286EBB9A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</w:tr>
      <w:tr w:rsidR="00AF3F36" w:rsidRPr="00DC7B22" w14:paraId="1208C5BD" w14:textId="77777777" w:rsidTr="00542A6C">
        <w:tc>
          <w:tcPr>
            <w:tcW w:w="0" w:type="auto"/>
            <w:hideMark/>
          </w:tcPr>
          <w:p w14:paraId="4FF5C1BC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Adjusted mean difference</w:t>
            </w:r>
          </w:p>
        </w:tc>
        <w:tc>
          <w:tcPr>
            <w:tcW w:w="0" w:type="auto"/>
            <w:hideMark/>
          </w:tcPr>
          <w:p w14:paraId="221629F5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0" w:type="auto"/>
            <w:hideMark/>
          </w:tcPr>
          <w:p w14:paraId="47545B9E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0" w:type="auto"/>
            <w:hideMark/>
          </w:tcPr>
          <w:p w14:paraId="0A4B9E69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+24.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  <w14:ligatures w14:val="none"/>
              </w:rPr>
              <w:t>8</w:t>
            </w: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 percentage points</w:t>
            </w:r>
          </w:p>
        </w:tc>
      </w:tr>
      <w:tr w:rsidR="00AF3F36" w:rsidRPr="00DC7B22" w14:paraId="17137EEF" w14:textId="77777777" w:rsidTr="00542A6C">
        <w:tc>
          <w:tcPr>
            <w:tcW w:w="0" w:type="auto"/>
            <w:hideMark/>
          </w:tcPr>
          <w:p w14:paraId="7596A1D9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95% CI for adjusted difference</w:t>
            </w:r>
          </w:p>
        </w:tc>
        <w:tc>
          <w:tcPr>
            <w:tcW w:w="0" w:type="auto"/>
            <w:hideMark/>
          </w:tcPr>
          <w:p w14:paraId="2ECBF8E5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0" w:type="auto"/>
            <w:hideMark/>
          </w:tcPr>
          <w:p w14:paraId="621834CB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0" w:type="auto"/>
            <w:hideMark/>
          </w:tcPr>
          <w:p w14:paraId="55AE3426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  <w14:ligatures w14:val="none"/>
              </w:rPr>
              <w:t>3</w:t>
            </w: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  <w14:ligatures w14:val="none"/>
              </w:rPr>
              <w:t>4</w:t>
            </w: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 to 2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  <w14:ligatures w14:val="none"/>
              </w:rPr>
              <w:t>6</w:t>
            </w: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  <w14:ligatures w14:val="none"/>
              </w:rPr>
              <w:t>2</w:t>
            </w: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 xml:space="preserve"> percentage points</w:t>
            </w:r>
          </w:p>
        </w:tc>
      </w:tr>
      <w:tr w:rsidR="00AF3F36" w:rsidRPr="00DC7B22" w14:paraId="78FACDAB" w14:textId="77777777" w:rsidTr="00542A6C">
        <w:tc>
          <w:tcPr>
            <w:tcW w:w="0" w:type="auto"/>
            <w:hideMark/>
          </w:tcPr>
          <w:p w14:paraId="61F9443B" w14:textId="77777777" w:rsidR="00AF3F36" w:rsidRPr="00DC7B22" w:rsidRDefault="00AF3F36" w:rsidP="00542A6C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P value</w:t>
            </w:r>
          </w:p>
        </w:tc>
        <w:tc>
          <w:tcPr>
            <w:tcW w:w="0" w:type="auto"/>
            <w:hideMark/>
          </w:tcPr>
          <w:p w14:paraId="32BB681F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0" w:type="auto"/>
            <w:hideMark/>
          </w:tcPr>
          <w:p w14:paraId="5A963B30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—</w:t>
            </w:r>
          </w:p>
        </w:tc>
        <w:tc>
          <w:tcPr>
            <w:tcW w:w="0" w:type="auto"/>
            <w:hideMark/>
          </w:tcPr>
          <w:p w14:paraId="506976AE" w14:textId="77777777" w:rsidR="00AF3F36" w:rsidRPr="00DC7B22" w:rsidRDefault="00AF3F36" w:rsidP="00542A6C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C7B22"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</w:tbl>
    <w:p w14:paraId="48B11EDE" w14:textId="77777777" w:rsidR="00AF3F36" w:rsidRPr="00E726ED" w:rsidRDefault="00AF3F36" w:rsidP="00AF3F36">
      <w:pPr>
        <w:jc w:val="both"/>
        <w:rPr>
          <w:rFonts w:ascii="Times New Roman" w:eastAsia="宋体" w:hAnsi="Times New Roman" w:cs="Times New Roman (正文 CS 字体)"/>
          <w:sz w:val="21"/>
          <w:szCs w:val="22"/>
        </w:rPr>
      </w:pPr>
      <w:r w:rsidRPr="00E726ED">
        <w:rPr>
          <w:rFonts w:ascii="Times New Roman" w:eastAsia="宋体" w:hAnsi="Times New Roman" w:cs="Times New Roman (正文 CS 字体)"/>
          <w:b/>
          <w:bCs/>
          <w:sz w:val="21"/>
          <w:szCs w:val="22"/>
        </w:rPr>
        <w:t>Note.</w:t>
      </w:r>
      <w:r w:rsidRPr="00E726ED">
        <w:rPr>
          <w:rFonts w:ascii="Times New Roman" w:eastAsia="宋体" w:hAnsi="Times New Roman" w:cs="Times New Roman (正文 CS 字体)"/>
          <w:sz w:val="21"/>
          <w:szCs w:val="22"/>
        </w:rPr>
        <w:t xml:space="preserve"> Remediation-targeted practice rate was defined as the proportion of training questions linked to at least one learner-specific baseline weak knowledge point or newly exposed unstable knowledge point during training. For questions linked to multiple knowledge points, a question was counted as remediation-targeted if it covered any knowledge point identified as weak or unstable for that learner. In the knowledge-grounded AI recommendation group, remediation-targeted questions were intentionally selected by the rule-based recommendation queue. In the curriculum-balanced shuffled practice group, remediation-targeted questions reflected incidental overlap between shuffled questions and each learner’s weak or unstable knowledge areas. The adjusted mean difference was estimated after adjustment for baseline accuracy.</w:t>
      </w:r>
    </w:p>
    <w:p w14:paraId="34FB7AE4" w14:textId="77777777" w:rsidR="000B2724" w:rsidRDefault="000B2724">
      <w:pPr>
        <w:rPr>
          <w:rFonts w:ascii="Times New Roman" w:eastAsia="宋体" w:hAnsi="Times New Roman" w:cs="Times New Roman (正文 CS 字体)"/>
          <w:b/>
          <w:bCs/>
        </w:rPr>
      </w:pPr>
    </w:p>
    <w:p w14:paraId="7A93311D" w14:textId="1A6B2DD6" w:rsidR="00A97CDF" w:rsidRPr="00E726ED" w:rsidRDefault="00A97CDF" w:rsidP="00A97CDF">
      <w:pPr>
        <w:jc w:val="both"/>
        <w:rPr>
          <w:rFonts w:ascii="Times New Roman" w:hAnsi="Times New Roman" w:cs="Times New Roman (正文 CS 字体)"/>
          <w:b/>
          <w:bCs/>
        </w:rPr>
      </w:pPr>
      <w:r w:rsidRPr="00E726ED">
        <w:rPr>
          <w:rFonts w:ascii="Times New Roman" w:hAnsi="Times New Roman" w:cs="Times New Roman (正文 CS 字体)"/>
          <w:b/>
          <w:bCs/>
        </w:rPr>
        <w:lastRenderedPageBreak/>
        <w:t>Supplementary Table 2. Independent post-training assessment performance</w:t>
      </w:r>
      <w:r w:rsidRPr="00E726ED">
        <w:rPr>
          <w:rFonts w:ascii="Times New Roman" w:hAnsi="Times New Roman" w:cs="Times New Roman (正文 CS 字体)" w:hint="eastAsia"/>
          <w:b/>
          <w:bCs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72"/>
        <w:gridCol w:w="1826"/>
        <w:gridCol w:w="1620"/>
        <w:gridCol w:w="1878"/>
      </w:tblGrid>
      <w:tr w:rsidR="00A97CDF" w:rsidRPr="0046512F" w14:paraId="3D4969B9" w14:textId="77777777" w:rsidTr="00542A6C">
        <w:tc>
          <w:tcPr>
            <w:tcW w:w="0" w:type="auto"/>
            <w:hideMark/>
          </w:tcPr>
          <w:p w14:paraId="7BD028BB" w14:textId="77777777" w:rsidR="00A97CDF" w:rsidRPr="0046512F" w:rsidRDefault="00A97CDF" w:rsidP="00542A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Measure</w:t>
            </w:r>
          </w:p>
        </w:tc>
        <w:tc>
          <w:tcPr>
            <w:tcW w:w="0" w:type="auto"/>
            <w:hideMark/>
          </w:tcPr>
          <w:p w14:paraId="7BB7903B" w14:textId="77777777" w:rsidR="00A97CDF" w:rsidRPr="0046512F" w:rsidRDefault="00A97CDF" w:rsidP="00542A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 recommendation</w:t>
            </w:r>
          </w:p>
        </w:tc>
        <w:tc>
          <w:tcPr>
            <w:tcW w:w="0" w:type="auto"/>
            <w:hideMark/>
          </w:tcPr>
          <w:p w14:paraId="4C2522D7" w14:textId="77777777" w:rsidR="00A97CDF" w:rsidRPr="0046512F" w:rsidRDefault="00A97CDF" w:rsidP="00542A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Shuffled practice</w:t>
            </w:r>
          </w:p>
        </w:tc>
        <w:tc>
          <w:tcPr>
            <w:tcW w:w="0" w:type="auto"/>
            <w:hideMark/>
          </w:tcPr>
          <w:p w14:paraId="47B6723D" w14:textId="77777777" w:rsidR="00A97CDF" w:rsidRPr="0046512F" w:rsidRDefault="00A97CDF" w:rsidP="00542A6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Between-group difference</w:t>
            </w:r>
          </w:p>
        </w:tc>
      </w:tr>
      <w:tr w:rsidR="00A97CDF" w:rsidRPr="0046512F" w14:paraId="33E13FDB" w14:textId="77777777" w:rsidTr="00542A6C">
        <w:tc>
          <w:tcPr>
            <w:tcW w:w="0" w:type="auto"/>
            <w:hideMark/>
          </w:tcPr>
          <w:p w14:paraId="4469B6B3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 xml:space="preserve">Learners </w:t>
            </w:r>
            <w:proofErr w:type="gramStart"/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included,</w:t>
            </w:r>
            <w:proofErr w:type="gramEnd"/>
            <w:r w:rsidRPr="0046512F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</w:p>
        </w:tc>
        <w:tc>
          <w:tcPr>
            <w:tcW w:w="0" w:type="auto"/>
            <w:hideMark/>
          </w:tcPr>
          <w:p w14:paraId="2692B85C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0" w:type="auto"/>
            <w:hideMark/>
          </w:tcPr>
          <w:p w14:paraId="65B77843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0" w:type="auto"/>
            <w:hideMark/>
          </w:tcPr>
          <w:p w14:paraId="4A8D902F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97CDF" w:rsidRPr="0046512F" w14:paraId="7313F1FA" w14:textId="77777777" w:rsidTr="00542A6C">
        <w:tc>
          <w:tcPr>
            <w:tcW w:w="0" w:type="auto"/>
            <w:hideMark/>
          </w:tcPr>
          <w:p w14:paraId="635B73CC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Baseline accuracy, mean ± SD</w:t>
            </w:r>
          </w:p>
        </w:tc>
        <w:tc>
          <w:tcPr>
            <w:tcW w:w="0" w:type="auto"/>
            <w:hideMark/>
          </w:tcPr>
          <w:p w14:paraId="46763EA3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56.4 ± 12.5%</w:t>
            </w:r>
          </w:p>
        </w:tc>
        <w:tc>
          <w:tcPr>
            <w:tcW w:w="0" w:type="auto"/>
            <w:hideMark/>
          </w:tcPr>
          <w:p w14:paraId="414DD1C6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56.0 ± 12.0%</w:t>
            </w:r>
          </w:p>
        </w:tc>
        <w:tc>
          <w:tcPr>
            <w:tcW w:w="0" w:type="auto"/>
            <w:hideMark/>
          </w:tcPr>
          <w:p w14:paraId="61757B9C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+0.4 percentage points</w:t>
            </w:r>
          </w:p>
        </w:tc>
      </w:tr>
      <w:tr w:rsidR="00A97CDF" w:rsidRPr="0046512F" w14:paraId="78C12FE9" w14:textId="77777777" w:rsidTr="00542A6C">
        <w:tc>
          <w:tcPr>
            <w:tcW w:w="0" w:type="auto"/>
            <w:hideMark/>
          </w:tcPr>
          <w:p w14:paraId="5F36E9A5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Baseline correct answers, mean</w:t>
            </w:r>
          </w:p>
        </w:tc>
        <w:tc>
          <w:tcPr>
            <w:tcW w:w="0" w:type="auto"/>
            <w:hideMark/>
          </w:tcPr>
          <w:p w14:paraId="58AE5973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84.7 / 150</w:t>
            </w:r>
          </w:p>
        </w:tc>
        <w:tc>
          <w:tcPr>
            <w:tcW w:w="0" w:type="auto"/>
            <w:hideMark/>
          </w:tcPr>
          <w:p w14:paraId="33AA69F1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84.0 / 150</w:t>
            </w:r>
          </w:p>
        </w:tc>
        <w:tc>
          <w:tcPr>
            <w:tcW w:w="0" w:type="auto"/>
            <w:hideMark/>
          </w:tcPr>
          <w:p w14:paraId="2BAF223C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+0.7 questions</w:t>
            </w:r>
          </w:p>
        </w:tc>
      </w:tr>
      <w:tr w:rsidR="00A97CDF" w:rsidRPr="0046512F" w14:paraId="2A90EA43" w14:textId="77777777" w:rsidTr="00542A6C">
        <w:tc>
          <w:tcPr>
            <w:tcW w:w="0" w:type="auto"/>
            <w:hideMark/>
          </w:tcPr>
          <w:p w14:paraId="2657EEDD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Independent post-test accuracy, mean ± SD</w:t>
            </w:r>
          </w:p>
        </w:tc>
        <w:tc>
          <w:tcPr>
            <w:tcW w:w="0" w:type="auto"/>
            <w:hideMark/>
          </w:tcPr>
          <w:p w14:paraId="16735972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70.2 ± 11.5%</w:t>
            </w:r>
          </w:p>
        </w:tc>
        <w:tc>
          <w:tcPr>
            <w:tcW w:w="0" w:type="auto"/>
            <w:hideMark/>
          </w:tcPr>
          <w:p w14:paraId="623B36FD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65.1 ± 12.1%</w:t>
            </w:r>
          </w:p>
        </w:tc>
        <w:tc>
          <w:tcPr>
            <w:tcW w:w="0" w:type="auto"/>
            <w:hideMark/>
          </w:tcPr>
          <w:p w14:paraId="14B97A2E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+5.1 percentage points</w:t>
            </w:r>
          </w:p>
        </w:tc>
      </w:tr>
      <w:tr w:rsidR="00A97CDF" w:rsidRPr="0046512F" w14:paraId="56864659" w14:textId="77777777" w:rsidTr="00542A6C">
        <w:tc>
          <w:tcPr>
            <w:tcW w:w="0" w:type="auto"/>
            <w:hideMark/>
          </w:tcPr>
          <w:p w14:paraId="1477E4FC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Independent post-test correct answers, mean</w:t>
            </w:r>
          </w:p>
        </w:tc>
        <w:tc>
          <w:tcPr>
            <w:tcW w:w="0" w:type="auto"/>
            <w:hideMark/>
          </w:tcPr>
          <w:p w14:paraId="56984673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105.3 / 150</w:t>
            </w:r>
          </w:p>
        </w:tc>
        <w:tc>
          <w:tcPr>
            <w:tcW w:w="0" w:type="auto"/>
            <w:hideMark/>
          </w:tcPr>
          <w:p w14:paraId="2AD39EBE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97.7 / 150</w:t>
            </w:r>
          </w:p>
        </w:tc>
        <w:tc>
          <w:tcPr>
            <w:tcW w:w="0" w:type="auto"/>
            <w:hideMark/>
          </w:tcPr>
          <w:p w14:paraId="137DA742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+7.6 questions</w:t>
            </w:r>
          </w:p>
        </w:tc>
      </w:tr>
      <w:tr w:rsidR="00A97CDF" w:rsidRPr="0046512F" w14:paraId="5258AB6C" w14:textId="77777777" w:rsidTr="00542A6C">
        <w:tc>
          <w:tcPr>
            <w:tcW w:w="0" w:type="auto"/>
            <w:hideMark/>
          </w:tcPr>
          <w:p w14:paraId="7845A716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Learning gain, mean</w:t>
            </w:r>
          </w:p>
        </w:tc>
        <w:tc>
          <w:tcPr>
            <w:tcW w:w="0" w:type="auto"/>
            <w:hideMark/>
          </w:tcPr>
          <w:p w14:paraId="2327E045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+13.8 percentage points</w:t>
            </w:r>
          </w:p>
        </w:tc>
        <w:tc>
          <w:tcPr>
            <w:tcW w:w="0" w:type="auto"/>
            <w:hideMark/>
          </w:tcPr>
          <w:p w14:paraId="4BD3727C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+9.1 percentage points</w:t>
            </w:r>
          </w:p>
        </w:tc>
        <w:tc>
          <w:tcPr>
            <w:tcW w:w="0" w:type="auto"/>
            <w:hideMark/>
          </w:tcPr>
          <w:p w14:paraId="09DBDA77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+4.6 percentage points</w:t>
            </w:r>
          </w:p>
        </w:tc>
      </w:tr>
      <w:tr w:rsidR="00A97CDF" w:rsidRPr="0046512F" w14:paraId="6D2669A8" w14:textId="77777777" w:rsidTr="00542A6C">
        <w:tc>
          <w:tcPr>
            <w:tcW w:w="0" w:type="auto"/>
            <w:hideMark/>
          </w:tcPr>
          <w:p w14:paraId="2EB51DCF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Additional correct answers from baseline, mean</w:t>
            </w:r>
          </w:p>
        </w:tc>
        <w:tc>
          <w:tcPr>
            <w:tcW w:w="0" w:type="auto"/>
            <w:hideMark/>
          </w:tcPr>
          <w:p w14:paraId="7545644A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+20.6 questions</w:t>
            </w:r>
          </w:p>
        </w:tc>
        <w:tc>
          <w:tcPr>
            <w:tcW w:w="0" w:type="auto"/>
            <w:hideMark/>
          </w:tcPr>
          <w:p w14:paraId="02255FC6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+13.7 questions</w:t>
            </w:r>
          </w:p>
        </w:tc>
        <w:tc>
          <w:tcPr>
            <w:tcW w:w="0" w:type="auto"/>
            <w:hideMark/>
          </w:tcPr>
          <w:p w14:paraId="6ED7F031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+6.9 questions</w:t>
            </w:r>
          </w:p>
        </w:tc>
      </w:tr>
      <w:tr w:rsidR="00A97CDF" w:rsidRPr="0046512F" w14:paraId="3BA2E9D4" w14:textId="77777777" w:rsidTr="00542A6C">
        <w:tc>
          <w:tcPr>
            <w:tcW w:w="0" w:type="auto"/>
            <w:hideMark/>
          </w:tcPr>
          <w:p w14:paraId="75B04B56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Adjusted mean difference in post-test accuracy</w:t>
            </w:r>
          </w:p>
        </w:tc>
        <w:tc>
          <w:tcPr>
            <w:tcW w:w="0" w:type="auto"/>
            <w:hideMark/>
          </w:tcPr>
          <w:p w14:paraId="07472572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4F743BFD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392E2DE1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+4.9 percentage points</w:t>
            </w:r>
          </w:p>
        </w:tc>
      </w:tr>
      <w:tr w:rsidR="00A97CDF" w:rsidRPr="0046512F" w14:paraId="56539CD8" w14:textId="77777777" w:rsidTr="00542A6C">
        <w:tc>
          <w:tcPr>
            <w:tcW w:w="0" w:type="auto"/>
            <w:hideMark/>
          </w:tcPr>
          <w:p w14:paraId="73F142BA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95% CI for adjusted difference</w:t>
            </w:r>
          </w:p>
        </w:tc>
        <w:tc>
          <w:tcPr>
            <w:tcW w:w="0" w:type="auto"/>
            <w:hideMark/>
          </w:tcPr>
          <w:p w14:paraId="0999DC2D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6EA04E89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16F1D3B6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2.8 to 7.0 percentage points</w:t>
            </w:r>
          </w:p>
        </w:tc>
      </w:tr>
      <w:tr w:rsidR="00A97CDF" w:rsidRPr="0046512F" w14:paraId="4E0E3067" w14:textId="77777777" w:rsidTr="00542A6C">
        <w:tc>
          <w:tcPr>
            <w:tcW w:w="0" w:type="auto"/>
            <w:hideMark/>
          </w:tcPr>
          <w:p w14:paraId="60B4FF5B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0" w:type="auto"/>
            <w:hideMark/>
          </w:tcPr>
          <w:p w14:paraId="1AB52DB0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33A6746F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13CD8258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A97CDF" w:rsidRPr="0046512F" w14:paraId="00990EE1" w14:textId="77777777" w:rsidTr="00542A6C">
        <w:tc>
          <w:tcPr>
            <w:tcW w:w="0" w:type="auto"/>
            <w:hideMark/>
          </w:tcPr>
          <w:p w14:paraId="1163AF5F" w14:textId="77777777" w:rsidR="00A97CDF" w:rsidRPr="0046512F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512F">
              <w:rPr>
                <w:rFonts w:ascii="Times New Roman" w:hAnsi="Times New Roman" w:cs="Times New Roman"/>
                <w:sz w:val="18"/>
                <w:szCs w:val="18"/>
              </w:rPr>
              <w:t>Cohen’s d</w:t>
            </w:r>
          </w:p>
        </w:tc>
        <w:tc>
          <w:tcPr>
            <w:tcW w:w="0" w:type="auto"/>
            <w:hideMark/>
          </w:tcPr>
          <w:p w14:paraId="384B7BB8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42D62220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0" w:type="auto"/>
            <w:hideMark/>
          </w:tcPr>
          <w:p w14:paraId="2BE80F20" w14:textId="77777777" w:rsidR="00A97CDF" w:rsidRPr="006C4EB4" w:rsidRDefault="00A97CDF" w:rsidP="00542A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4EB4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</w:tbl>
    <w:p w14:paraId="0ADC6F76" w14:textId="5234B3B1" w:rsidR="00A97CDF" w:rsidRPr="00E726ED" w:rsidRDefault="00A97CDF" w:rsidP="00A97CDF">
      <w:pPr>
        <w:jc w:val="both"/>
        <w:rPr>
          <w:rFonts w:ascii="Times New Roman" w:hAnsi="Times New Roman" w:cs="Times New Roman (正文 CS 字体)"/>
          <w:sz w:val="21"/>
          <w:szCs w:val="22"/>
        </w:rPr>
      </w:pPr>
      <w:r w:rsidRPr="00E726ED">
        <w:rPr>
          <w:rFonts w:ascii="Times New Roman" w:hAnsi="Times New Roman" w:cs="Times New Roman (正文 CS 字体)"/>
          <w:b/>
          <w:bCs/>
          <w:sz w:val="21"/>
          <w:szCs w:val="22"/>
        </w:rPr>
        <w:t>Note.</w:t>
      </w:r>
      <w:r w:rsidRPr="00E726ED">
        <w:rPr>
          <w:rFonts w:ascii="Times New Roman" w:hAnsi="Times New Roman" w:cs="Times New Roman (正文 CS 字体)"/>
          <w:sz w:val="21"/>
          <w:szCs w:val="22"/>
        </w:rPr>
        <w:t xml:space="preserve"> The independent post-test contained 150 questions and did not overlap with the baseline test or training question pool. Baseline accuracy and post-test accuracy were calculated as the percentage of correct answers. Learning gain was calculated as post-test accuracy minus baseline accuracy. The adjusted mean difference was estimated using a regression model adjusting for baseline accuracy. </w:t>
      </w:r>
    </w:p>
    <w:p w14:paraId="7962ED18" w14:textId="77777777" w:rsidR="001809E6" w:rsidRDefault="001809E6">
      <w:pPr>
        <w:rPr>
          <w:rFonts w:ascii="Times New Roman" w:eastAsia="宋体" w:hAnsi="Times New Roman" w:cs="Times New Roman (正文 CS 字体)"/>
          <w:b/>
          <w:bCs/>
        </w:rPr>
      </w:pPr>
    </w:p>
    <w:p w14:paraId="4DE4F122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16F43AD5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33E9390D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18F7AEC1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732DC0F5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52E8BEC7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7D0C804E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07A68301" w14:textId="77777777" w:rsid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068A0260" w14:textId="77777777" w:rsidR="00D978E1" w:rsidRP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p w14:paraId="2F3E36AD" w14:textId="653BF254" w:rsidR="00D978E1" w:rsidRPr="00B94493" w:rsidRDefault="00D978E1" w:rsidP="00D978E1">
      <w:pPr>
        <w:jc w:val="both"/>
        <w:rPr>
          <w:rFonts w:ascii="Times New Roman" w:hAnsi="Times New Roman" w:cs="Times New Roman"/>
          <w:b/>
          <w:bCs/>
        </w:rPr>
      </w:pPr>
      <w:r w:rsidRPr="00B94493">
        <w:rPr>
          <w:rFonts w:ascii="Times New Roman" w:hAnsi="Times New Roman" w:cs="Times New Roman"/>
          <w:b/>
          <w:bCs/>
        </w:rPr>
        <w:lastRenderedPageBreak/>
        <w:t>Supplementary Table 3. Post-test performance by baseline performance stratum</w:t>
      </w:r>
      <w:r w:rsidR="00BA5241"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86"/>
        <w:gridCol w:w="585"/>
        <w:gridCol w:w="851"/>
        <w:gridCol w:w="992"/>
        <w:gridCol w:w="709"/>
        <w:gridCol w:w="702"/>
        <w:gridCol w:w="851"/>
        <w:gridCol w:w="772"/>
        <w:gridCol w:w="793"/>
        <w:gridCol w:w="709"/>
        <w:gridCol w:w="646"/>
      </w:tblGrid>
      <w:tr w:rsidR="00D978E1" w:rsidRPr="00BB1904" w14:paraId="1A4C5394" w14:textId="77777777" w:rsidTr="00542A6C">
        <w:tc>
          <w:tcPr>
            <w:tcW w:w="686" w:type="dxa"/>
            <w:hideMark/>
          </w:tcPr>
          <w:p w14:paraId="00C456C1" w14:textId="77777777" w:rsidR="00D978E1" w:rsidRPr="00BB1904" w:rsidRDefault="00D978E1" w:rsidP="00542A6C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Baseline stratum</w:t>
            </w:r>
          </w:p>
        </w:tc>
        <w:tc>
          <w:tcPr>
            <w:tcW w:w="585" w:type="dxa"/>
            <w:hideMark/>
          </w:tcPr>
          <w:p w14:paraId="0740DDAB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AI group, n</w:t>
            </w:r>
          </w:p>
        </w:tc>
        <w:tc>
          <w:tcPr>
            <w:tcW w:w="851" w:type="dxa"/>
            <w:hideMark/>
          </w:tcPr>
          <w:p w14:paraId="5E849B66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AI baseline accuracy</w:t>
            </w:r>
          </w:p>
        </w:tc>
        <w:tc>
          <w:tcPr>
            <w:tcW w:w="992" w:type="dxa"/>
            <w:hideMark/>
          </w:tcPr>
          <w:p w14:paraId="204A78D4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AI post-test accuracy</w:t>
            </w:r>
          </w:p>
        </w:tc>
        <w:tc>
          <w:tcPr>
            <w:tcW w:w="709" w:type="dxa"/>
            <w:hideMark/>
          </w:tcPr>
          <w:p w14:paraId="640A13F0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Shuffled practice, n</w:t>
            </w:r>
          </w:p>
        </w:tc>
        <w:tc>
          <w:tcPr>
            <w:tcW w:w="702" w:type="dxa"/>
            <w:hideMark/>
          </w:tcPr>
          <w:p w14:paraId="71ABBD7E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Shuffled baseline accuracy</w:t>
            </w:r>
          </w:p>
        </w:tc>
        <w:tc>
          <w:tcPr>
            <w:tcW w:w="851" w:type="dxa"/>
            <w:hideMark/>
          </w:tcPr>
          <w:p w14:paraId="64918CC6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Shuffled post-test accuracy</w:t>
            </w:r>
          </w:p>
        </w:tc>
        <w:tc>
          <w:tcPr>
            <w:tcW w:w="772" w:type="dxa"/>
            <w:hideMark/>
          </w:tcPr>
          <w:p w14:paraId="3ED26777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Crude difference</w:t>
            </w:r>
          </w:p>
        </w:tc>
        <w:tc>
          <w:tcPr>
            <w:tcW w:w="793" w:type="dxa"/>
            <w:hideMark/>
          </w:tcPr>
          <w:p w14:paraId="28D80A69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Adjusted difference</w:t>
            </w:r>
          </w:p>
        </w:tc>
        <w:tc>
          <w:tcPr>
            <w:tcW w:w="709" w:type="dxa"/>
            <w:hideMark/>
          </w:tcPr>
          <w:p w14:paraId="0314313E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95% CI</w:t>
            </w:r>
          </w:p>
        </w:tc>
        <w:tc>
          <w:tcPr>
            <w:tcW w:w="646" w:type="dxa"/>
            <w:hideMark/>
          </w:tcPr>
          <w:p w14:paraId="38B1DBDC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 value</w:t>
            </w:r>
          </w:p>
        </w:tc>
      </w:tr>
      <w:tr w:rsidR="00D978E1" w:rsidRPr="00BB1904" w14:paraId="2FC7F85D" w14:textId="77777777" w:rsidTr="00542A6C">
        <w:tc>
          <w:tcPr>
            <w:tcW w:w="686" w:type="dxa"/>
            <w:hideMark/>
          </w:tcPr>
          <w:p w14:paraId="7D2F1846" w14:textId="77777777" w:rsidR="00D978E1" w:rsidRPr="00BB1904" w:rsidRDefault="00D978E1" w:rsidP="00542A6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Low</w:t>
            </w:r>
          </w:p>
        </w:tc>
        <w:tc>
          <w:tcPr>
            <w:tcW w:w="585" w:type="dxa"/>
            <w:hideMark/>
          </w:tcPr>
          <w:p w14:paraId="12C32886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851" w:type="dxa"/>
            <w:hideMark/>
          </w:tcPr>
          <w:p w14:paraId="63F65027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42.5 ± 4.6%</w:t>
            </w:r>
          </w:p>
        </w:tc>
        <w:tc>
          <w:tcPr>
            <w:tcW w:w="992" w:type="dxa"/>
            <w:hideMark/>
          </w:tcPr>
          <w:p w14:paraId="7B6DE033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63.5 ± 11.0%</w:t>
            </w:r>
          </w:p>
        </w:tc>
        <w:tc>
          <w:tcPr>
            <w:tcW w:w="709" w:type="dxa"/>
            <w:hideMark/>
          </w:tcPr>
          <w:p w14:paraId="413F0448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702" w:type="dxa"/>
            <w:hideMark/>
          </w:tcPr>
          <w:p w14:paraId="29940C75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42.9 ± 4.2%</w:t>
            </w:r>
          </w:p>
        </w:tc>
        <w:tc>
          <w:tcPr>
            <w:tcW w:w="851" w:type="dxa"/>
            <w:hideMark/>
          </w:tcPr>
          <w:p w14:paraId="2FAEB73A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58.7 ± 11.1%</w:t>
            </w:r>
          </w:p>
        </w:tc>
        <w:tc>
          <w:tcPr>
            <w:tcW w:w="772" w:type="dxa"/>
            <w:hideMark/>
          </w:tcPr>
          <w:p w14:paraId="5CB7F3ED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+4.8 pp</w:t>
            </w:r>
          </w:p>
        </w:tc>
        <w:tc>
          <w:tcPr>
            <w:tcW w:w="793" w:type="dxa"/>
            <w:hideMark/>
          </w:tcPr>
          <w:p w14:paraId="1815AC5B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+5.0 pp</w:t>
            </w:r>
          </w:p>
        </w:tc>
        <w:tc>
          <w:tcPr>
            <w:tcW w:w="709" w:type="dxa"/>
            <w:hideMark/>
          </w:tcPr>
          <w:p w14:paraId="1281F00F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1.2 to 8.7 pp</w:t>
            </w:r>
          </w:p>
        </w:tc>
        <w:tc>
          <w:tcPr>
            <w:tcW w:w="646" w:type="dxa"/>
            <w:hideMark/>
          </w:tcPr>
          <w:p w14:paraId="1DE3307D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0.009</w:t>
            </w:r>
          </w:p>
        </w:tc>
      </w:tr>
      <w:tr w:rsidR="00D978E1" w:rsidRPr="00BB1904" w14:paraId="2A14C6A6" w14:textId="77777777" w:rsidTr="00542A6C">
        <w:tc>
          <w:tcPr>
            <w:tcW w:w="686" w:type="dxa"/>
            <w:hideMark/>
          </w:tcPr>
          <w:p w14:paraId="258FD02B" w14:textId="77777777" w:rsidR="00D978E1" w:rsidRPr="00BB1904" w:rsidRDefault="00D978E1" w:rsidP="00542A6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Middle</w:t>
            </w:r>
          </w:p>
        </w:tc>
        <w:tc>
          <w:tcPr>
            <w:tcW w:w="585" w:type="dxa"/>
            <w:hideMark/>
          </w:tcPr>
          <w:p w14:paraId="1931C6EF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86</w:t>
            </w:r>
          </w:p>
        </w:tc>
        <w:tc>
          <w:tcPr>
            <w:tcW w:w="851" w:type="dxa"/>
            <w:hideMark/>
          </w:tcPr>
          <w:p w14:paraId="25A972FA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57.1 ± 3.5%</w:t>
            </w:r>
          </w:p>
        </w:tc>
        <w:tc>
          <w:tcPr>
            <w:tcW w:w="992" w:type="dxa"/>
            <w:hideMark/>
          </w:tcPr>
          <w:p w14:paraId="70ACA47A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70.3 ± 9.4%</w:t>
            </w:r>
          </w:p>
        </w:tc>
        <w:tc>
          <w:tcPr>
            <w:tcW w:w="709" w:type="dxa"/>
            <w:hideMark/>
          </w:tcPr>
          <w:p w14:paraId="2A2EDD59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82</w:t>
            </w:r>
          </w:p>
        </w:tc>
        <w:tc>
          <w:tcPr>
            <w:tcW w:w="702" w:type="dxa"/>
            <w:hideMark/>
          </w:tcPr>
          <w:p w14:paraId="62EE70ED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56.6 ± 4.0%</w:t>
            </w:r>
          </w:p>
        </w:tc>
        <w:tc>
          <w:tcPr>
            <w:tcW w:w="851" w:type="dxa"/>
            <w:hideMark/>
          </w:tcPr>
          <w:p w14:paraId="706F2CE1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66.1 ± 11.0%</w:t>
            </w:r>
          </w:p>
        </w:tc>
        <w:tc>
          <w:tcPr>
            <w:tcW w:w="772" w:type="dxa"/>
            <w:hideMark/>
          </w:tcPr>
          <w:p w14:paraId="7419AC72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+4.2 pp</w:t>
            </w:r>
          </w:p>
        </w:tc>
        <w:tc>
          <w:tcPr>
            <w:tcW w:w="793" w:type="dxa"/>
            <w:hideMark/>
          </w:tcPr>
          <w:p w14:paraId="17F9833C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+4.0 pp</w:t>
            </w:r>
          </w:p>
        </w:tc>
        <w:tc>
          <w:tcPr>
            <w:tcW w:w="709" w:type="dxa"/>
            <w:hideMark/>
          </w:tcPr>
          <w:p w14:paraId="5A2C44F9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0.9 to 7.2 pp</w:t>
            </w:r>
          </w:p>
        </w:tc>
        <w:tc>
          <w:tcPr>
            <w:tcW w:w="646" w:type="dxa"/>
            <w:hideMark/>
          </w:tcPr>
          <w:p w14:paraId="6F5EFCCA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0.012</w:t>
            </w:r>
          </w:p>
        </w:tc>
      </w:tr>
      <w:tr w:rsidR="00D978E1" w:rsidRPr="00BB1904" w14:paraId="619C430A" w14:textId="77777777" w:rsidTr="00542A6C">
        <w:tc>
          <w:tcPr>
            <w:tcW w:w="686" w:type="dxa"/>
            <w:hideMark/>
          </w:tcPr>
          <w:p w14:paraId="7A158C1E" w14:textId="77777777" w:rsidR="00D978E1" w:rsidRPr="00BB1904" w:rsidRDefault="00D978E1" w:rsidP="00542A6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High</w:t>
            </w:r>
          </w:p>
        </w:tc>
        <w:tc>
          <w:tcPr>
            <w:tcW w:w="585" w:type="dxa"/>
            <w:hideMark/>
          </w:tcPr>
          <w:p w14:paraId="27AD557C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851" w:type="dxa"/>
            <w:hideMark/>
          </w:tcPr>
          <w:p w14:paraId="3FB52FD1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75.0 ± 5.0%</w:t>
            </w:r>
          </w:p>
        </w:tc>
        <w:tc>
          <w:tcPr>
            <w:tcW w:w="992" w:type="dxa"/>
            <w:hideMark/>
          </w:tcPr>
          <w:p w14:paraId="24F8407D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79.6 ± 9.3%</w:t>
            </w:r>
          </w:p>
        </w:tc>
        <w:tc>
          <w:tcPr>
            <w:tcW w:w="709" w:type="dxa"/>
            <w:hideMark/>
          </w:tcPr>
          <w:p w14:paraId="62CED3E6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41</w:t>
            </w:r>
          </w:p>
        </w:tc>
        <w:tc>
          <w:tcPr>
            <w:tcW w:w="702" w:type="dxa"/>
            <w:hideMark/>
          </w:tcPr>
          <w:p w14:paraId="33A40C40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73.6 ± 5.0%</w:t>
            </w:r>
          </w:p>
        </w:tc>
        <w:tc>
          <w:tcPr>
            <w:tcW w:w="851" w:type="dxa"/>
            <w:hideMark/>
          </w:tcPr>
          <w:p w14:paraId="3776CA18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72.5 ± 10.8%</w:t>
            </w:r>
          </w:p>
        </w:tc>
        <w:tc>
          <w:tcPr>
            <w:tcW w:w="772" w:type="dxa"/>
            <w:hideMark/>
          </w:tcPr>
          <w:p w14:paraId="6333C233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+7.1 pp</w:t>
            </w:r>
          </w:p>
        </w:tc>
        <w:tc>
          <w:tcPr>
            <w:tcW w:w="793" w:type="dxa"/>
            <w:hideMark/>
          </w:tcPr>
          <w:p w14:paraId="53AE034E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+6.7 pp</w:t>
            </w:r>
          </w:p>
        </w:tc>
        <w:tc>
          <w:tcPr>
            <w:tcW w:w="709" w:type="dxa"/>
            <w:hideMark/>
          </w:tcPr>
          <w:p w14:paraId="55C1ACF0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2.2 to 11.2 pp</w:t>
            </w:r>
          </w:p>
        </w:tc>
        <w:tc>
          <w:tcPr>
            <w:tcW w:w="646" w:type="dxa"/>
            <w:hideMark/>
          </w:tcPr>
          <w:p w14:paraId="021458B8" w14:textId="77777777" w:rsidR="00D978E1" w:rsidRPr="00BB1904" w:rsidRDefault="00D978E1" w:rsidP="00542A6C">
            <w:pPr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BB1904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</w:tr>
    </w:tbl>
    <w:p w14:paraId="42C4B951" w14:textId="77777777" w:rsidR="00D978E1" w:rsidRPr="00027884" w:rsidRDefault="00D978E1" w:rsidP="00D978E1">
      <w:pPr>
        <w:jc w:val="both"/>
        <w:rPr>
          <w:rFonts w:ascii="Times New Roman" w:hAnsi="Times New Roman" w:cs="Times New Roman (正文 CS 字体)"/>
          <w:sz w:val="21"/>
          <w:szCs w:val="21"/>
        </w:rPr>
      </w:pPr>
      <w:r w:rsidRPr="00027884">
        <w:rPr>
          <w:rFonts w:ascii="Times New Roman" w:hAnsi="Times New Roman" w:cs="Times New Roman (正文 CS 字体)"/>
          <w:b/>
          <w:bCs/>
          <w:sz w:val="21"/>
          <w:szCs w:val="21"/>
        </w:rPr>
        <w:t>Note.</w:t>
      </w:r>
      <w:r w:rsidRPr="00027884">
        <w:rPr>
          <w:rFonts w:ascii="Times New Roman" w:hAnsi="Times New Roman" w:cs="Times New Roman (正文 CS 字体)"/>
          <w:sz w:val="21"/>
          <w:szCs w:val="21"/>
        </w:rPr>
        <w:t xml:space="preserve"> Values are shown for learners included in the primary analysis. Baseline and post-test accuracy are presented as mean ± SD. Adjusted differences were estimated from a linear regression model including study group, baseline accuracy, baseline performance stratum, and the group-by-stratum interaction. The P value in each row refers to the within-stratum comparison between the knowledge-grounded AI recommendation group and the curriculum-balanced shuffled practice group. The overall group-by-stratum interaction was not statistically significant (</w:t>
      </w:r>
      <w:proofErr w:type="gramStart"/>
      <w:r w:rsidRPr="00027884">
        <w:rPr>
          <w:rFonts w:ascii="Times New Roman" w:hAnsi="Times New Roman" w:cs="Times New Roman (正文 CS 字体)"/>
          <w:sz w:val="21"/>
          <w:szCs w:val="21"/>
        </w:rPr>
        <w:t>F(</w:t>
      </w:r>
      <w:proofErr w:type="gramEnd"/>
      <w:r w:rsidRPr="00027884">
        <w:rPr>
          <w:rFonts w:ascii="Times New Roman" w:hAnsi="Times New Roman" w:cs="Times New Roman (正文 CS 字体)"/>
          <w:sz w:val="21"/>
          <w:szCs w:val="21"/>
        </w:rPr>
        <w:t>2, 363) = 0.473; P for interaction = 0.623).</w:t>
      </w:r>
    </w:p>
    <w:p w14:paraId="56DB1EEC" w14:textId="77777777" w:rsidR="00D978E1" w:rsidRPr="00D978E1" w:rsidRDefault="00D978E1">
      <w:pPr>
        <w:rPr>
          <w:rFonts w:ascii="Times New Roman" w:eastAsia="宋体" w:hAnsi="Times New Roman" w:cs="Times New Roman (正文 CS 字体)"/>
          <w:b/>
          <w:bCs/>
        </w:rPr>
      </w:pPr>
    </w:p>
    <w:sectPr w:rsidR="00D978E1" w:rsidRPr="00D97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panose1 w:val="020B0604020202020204"/>
    <w:charset w:val="86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C7"/>
    <w:rsid w:val="00011656"/>
    <w:rsid w:val="00017FD9"/>
    <w:rsid w:val="00023AB5"/>
    <w:rsid w:val="00024885"/>
    <w:rsid w:val="00083077"/>
    <w:rsid w:val="000A16B1"/>
    <w:rsid w:val="000B0757"/>
    <w:rsid w:val="000B2724"/>
    <w:rsid w:val="000D017B"/>
    <w:rsid w:val="000E1939"/>
    <w:rsid w:val="000E6E10"/>
    <w:rsid w:val="000F2D6B"/>
    <w:rsid w:val="00126041"/>
    <w:rsid w:val="0013192D"/>
    <w:rsid w:val="0013675F"/>
    <w:rsid w:val="00136769"/>
    <w:rsid w:val="00151E18"/>
    <w:rsid w:val="00163EE3"/>
    <w:rsid w:val="00167336"/>
    <w:rsid w:val="00174BD5"/>
    <w:rsid w:val="00180005"/>
    <w:rsid w:val="001809E6"/>
    <w:rsid w:val="00185877"/>
    <w:rsid w:val="0018737A"/>
    <w:rsid w:val="001877B4"/>
    <w:rsid w:val="001A28C7"/>
    <w:rsid w:val="001C06B3"/>
    <w:rsid w:val="001F3EB7"/>
    <w:rsid w:val="0020383F"/>
    <w:rsid w:val="00214AA6"/>
    <w:rsid w:val="00216E21"/>
    <w:rsid w:val="002A5D3B"/>
    <w:rsid w:val="002B3964"/>
    <w:rsid w:val="002E3065"/>
    <w:rsid w:val="002E3658"/>
    <w:rsid w:val="003031A5"/>
    <w:rsid w:val="003060CB"/>
    <w:rsid w:val="0032459C"/>
    <w:rsid w:val="0033261E"/>
    <w:rsid w:val="00340A7A"/>
    <w:rsid w:val="00355DE7"/>
    <w:rsid w:val="00360021"/>
    <w:rsid w:val="00365AEB"/>
    <w:rsid w:val="00386116"/>
    <w:rsid w:val="003B1E7A"/>
    <w:rsid w:val="003B5739"/>
    <w:rsid w:val="003C3F01"/>
    <w:rsid w:val="003C5B4D"/>
    <w:rsid w:val="003F5C1C"/>
    <w:rsid w:val="004311FB"/>
    <w:rsid w:val="00464024"/>
    <w:rsid w:val="00474D4E"/>
    <w:rsid w:val="0048629B"/>
    <w:rsid w:val="004B15AA"/>
    <w:rsid w:val="004B41A6"/>
    <w:rsid w:val="004B7346"/>
    <w:rsid w:val="004C0614"/>
    <w:rsid w:val="004E2422"/>
    <w:rsid w:val="005023E9"/>
    <w:rsid w:val="0051093D"/>
    <w:rsid w:val="00525931"/>
    <w:rsid w:val="00526A99"/>
    <w:rsid w:val="00532728"/>
    <w:rsid w:val="00535C21"/>
    <w:rsid w:val="005376F7"/>
    <w:rsid w:val="00544B30"/>
    <w:rsid w:val="005566E5"/>
    <w:rsid w:val="00557915"/>
    <w:rsid w:val="00565A11"/>
    <w:rsid w:val="00567244"/>
    <w:rsid w:val="0057369B"/>
    <w:rsid w:val="00574440"/>
    <w:rsid w:val="005744E2"/>
    <w:rsid w:val="005776BD"/>
    <w:rsid w:val="0058045D"/>
    <w:rsid w:val="0059045F"/>
    <w:rsid w:val="005E05A5"/>
    <w:rsid w:val="006207FC"/>
    <w:rsid w:val="00635865"/>
    <w:rsid w:val="0063784A"/>
    <w:rsid w:val="00643280"/>
    <w:rsid w:val="00646AA0"/>
    <w:rsid w:val="00672DE3"/>
    <w:rsid w:val="006747CB"/>
    <w:rsid w:val="00681DAB"/>
    <w:rsid w:val="00682F93"/>
    <w:rsid w:val="006847DA"/>
    <w:rsid w:val="006917AE"/>
    <w:rsid w:val="00697DD0"/>
    <w:rsid w:val="006A033E"/>
    <w:rsid w:val="006B51E0"/>
    <w:rsid w:val="006B6984"/>
    <w:rsid w:val="006F7F8E"/>
    <w:rsid w:val="00700009"/>
    <w:rsid w:val="00744A67"/>
    <w:rsid w:val="00754B54"/>
    <w:rsid w:val="007625C8"/>
    <w:rsid w:val="00791163"/>
    <w:rsid w:val="007A1B6D"/>
    <w:rsid w:val="007A2BFB"/>
    <w:rsid w:val="007A7C94"/>
    <w:rsid w:val="007C094E"/>
    <w:rsid w:val="007C2F08"/>
    <w:rsid w:val="007C3777"/>
    <w:rsid w:val="007F162E"/>
    <w:rsid w:val="0080741F"/>
    <w:rsid w:val="0082627E"/>
    <w:rsid w:val="00835ED2"/>
    <w:rsid w:val="0085416F"/>
    <w:rsid w:val="008716B4"/>
    <w:rsid w:val="00880BBE"/>
    <w:rsid w:val="0089592F"/>
    <w:rsid w:val="008A2C6F"/>
    <w:rsid w:val="008A2F5F"/>
    <w:rsid w:val="008A4564"/>
    <w:rsid w:val="008B1B4F"/>
    <w:rsid w:val="008B4E41"/>
    <w:rsid w:val="008B6D79"/>
    <w:rsid w:val="008C631D"/>
    <w:rsid w:val="008D3FAA"/>
    <w:rsid w:val="008D77AB"/>
    <w:rsid w:val="008D7D70"/>
    <w:rsid w:val="008F2405"/>
    <w:rsid w:val="00905D1F"/>
    <w:rsid w:val="00913DA6"/>
    <w:rsid w:val="00917A1F"/>
    <w:rsid w:val="00947186"/>
    <w:rsid w:val="00952108"/>
    <w:rsid w:val="009561A7"/>
    <w:rsid w:val="009562A7"/>
    <w:rsid w:val="009577B4"/>
    <w:rsid w:val="009603FC"/>
    <w:rsid w:val="00967D4C"/>
    <w:rsid w:val="009728FF"/>
    <w:rsid w:val="009747D8"/>
    <w:rsid w:val="00975924"/>
    <w:rsid w:val="00980681"/>
    <w:rsid w:val="009917C0"/>
    <w:rsid w:val="00991A06"/>
    <w:rsid w:val="009955D6"/>
    <w:rsid w:val="00995988"/>
    <w:rsid w:val="009A081C"/>
    <w:rsid w:val="009A1E4B"/>
    <w:rsid w:val="009A4246"/>
    <w:rsid w:val="009A77FF"/>
    <w:rsid w:val="009E7FC7"/>
    <w:rsid w:val="009F774D"/>
    <w:rsid w:val="00A009C3"/>
    <w:rsid w:val="00A24D70"/>
    <w:rsid w:val="00A438BC"/>
    <w:rsid w:val="00A57B1A"/>
    <w:rsid w:val="00A818A6"/>
    <w:rsid w:val="00A83D45"/>
    <w:rsid w:val="00A854F9"/>
    <w:rsid w:val="00A91B3F"/>
    <w:rsid w:val="00A97CDF"/>
    <w:rsid w:val="00AA2383"/>
    <w:rsid w:val="00AB2F26"/>
    <w:rsid w:val="00AC68B7"/>
    <w:rsid w:val="00AD763E"/>
    <w:rsid w:val="00AE2C05"/>
    <w:rsid w:val="00AE7496"/>
    <w:rsid w:val="00AF289D"/>
    <w:rsid w:val="00AF3F36"/>
    <w:rsid w:val="00B05E84"/>
    <w:rsid w:val="00B24A77"/>
    <w:rsid w:val="00B26388"/>
    <w:rsid w:val="00B327D8"/>
    <w:rsid w:val="00B440F5"/>
    <w:rsid w:val="00B754F3"/>
    <w:rsid w:val="00B76D39"/>
    <w:rsid w:val="00B80360"/>
    <w:rsid w:val="00B92B74"/>
    <w:rsid w:val="00B92DDF"/>
    <w:rsid w:val="00B94493"/>
    <w:rsid w:val="00B946BE"/>
    <w:rsid w:val="00B95BBE"/>
    <w:rsid w:val="00BA5241"/>
    <w:rsid w:val="00BB74E8"/>
    <w:rsid w:val="00BC344B"/>
    <w:rsid w:val="00BD2CAD"/>
    <w:rsid w:val="00BE0781"/>
    <w:rsid w:val="00BE46EC"/>
    <w:rsid w:val="00BE6E11"/>
    <w:rsid w:val="00BE7F4F"/>
    <w:rsid w:val="00BF11F9"/>
    <w:rsid w:val="00BF1575"/>
    <w:rsid w:val="00C217EA"/>
    <w:rsid w:val="00C21EE4"/>
    <w:rsid w:val="00C334F5"/>
    <w:rsid w:val="00C43B56"/>
    <w:rsid w:val="00C5136D"/>
    <w:rsid w:val="00C531C0"/>
    <w:rsid w:val="00C64451"/>
    <w:rsid w:val="00C8457E"/>
    <w:rsid w:val="00C9028A"/>
    <w:rsid w:val="00C96C37"/>
    <w:rsid w:val="00CB1505"/>
    <w:rsid w:val="00CB4636"/>
    <w:rsid w:val="00CC06FA"/>
    <w:rsid w:val="00CC2F91"/>
    <w:rsid w:val="00CC5436"/>
    <w:rsid w:val="00CD4BE8"/>
    <w:rsid w:val="00D2369D"/>
    <w:rsid w:val="00D360AB"/>
    <w:rsid w:val="00D36846"/>
    <w:rsid w:val="00D67178"/>
    <w:rsid w:val="00D931C8"/>
    <w:rsid w:val="00D978E1"/>
    <w:rsid w:val="00DD7EC0"/>
    <w:rsid w:val="00DE13D4"/>
    <w:rsid w:val="00E01616"/>
    <w:rsid w:val="00E016BA"/>
    <w:rsid w:val="00E068BF"/>
    <w:rsid w:val="00E320A4"/>
    <w:rsid w:val="00E461A9"/>
    <w:rsid w:val="00E55154"/>
    <w:rsid w:val="00E67459"/>
    <w:rsid w:val="00E726ED"/>
    <w:rsid w:val="00E9166E"/>
    <w:rsid w:val="00E93416"/>
    <w:rsid w:val="00E96A08"/>
    <w:rsid w:val="00ED5E0A"/>
    <w:rsid w:val="00EE39C8"/>
    <w:rsid w:val="00F159EF"/>
    <w:rsid w:val="00F21D16"/>
    <w:rsid w:val="00F305F9"/>
    <w:rsid w:val="00F342BF"/>
    <w:rsid w:val="00F56833"/>
    <w:rsid w:val="00F6726F"/>
    <w:rsid w:val="00F70C55"/>
    <w:rsid w:val="00F93A0C"/>
    <w:rsid w:val="00FA214B"/>
    <w:rsid w:val="00FA4778"/>
    <w:rsid w:val="00FC363B"/>
    <w:rsid w:val="00FD546D"/>
    <w:rsid w:val="00FD60B3"/>
    <w:rsid w:val="00FE0F9D"/>
    <w:rsid w:val="00FF0928"/>
    <w:rsid w:val="00FF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F650E"/>
  <w15:chartTrackingRefBased/>
  <w15:docId w15:val="{DB4AC0FB-E156-C145-8AB3-F79BC0F8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28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8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8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8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8C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8C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8C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8C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C96C37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rPr>
        <w:color w:val="ADADAD" w:themeColor="background2" w:themeShade="BF"/>
      </w:rPr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1A28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2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2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28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28C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A28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28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28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28C7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1A28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1A2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A28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1A28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1A2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1A28C7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1A28C7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1A28C7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A2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1A28C7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1A28C7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AF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Lizong Deng</dc:creator>
  <cp:keywords/>
  <dc:description/>
  <cp:lastModifiedBy>Lizong Deng</cp:lastModifiedBy>
  <cp:revision>13</cp:revision>
  <dcterms:created xsi:type="dcterms:W3CDTF">2026-07-10T05:18:00Z</dcterms:created>
  <dcterms:modified xsi:type="dcterms:W3CDTF">2026-07-10T06:14:00Z</dcterms:modified>
</cp:coreProperties>
</file>