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E09E" w14:textId="77777777" w:rsidR="00367AAB" w:rsidRPr="00893A49" w:rsidRDefault="00367AAB" w:rsidP="00367AAB">
      <w:pPr>
        <w:pStyle w:val="VAFigureCaption"/>
        <w:rPr>
          <w:rFonts w:ascii="Times New Roman" w:hAnsi="Times New Roman"/>
          <w:b/>
          <w:bCs/>
          <w:u w:val="single"/>
          <w:lang w:eastAsia="zh-CN"/>
        </w:rPr>
      </w:pPr>
      <w:r w:rsidRPr="00893A49">
        <w:rPr>
          <w:rFonts w:ascii="Times New Roman" w:hAnsi="Times New Roman"/>
          <w:b/>
          <w:bCs/>
          <w:u w:val="single"/>
          <w:lang w:eastAsia="zh-CN"/>
        </w:rPr>
        <w:t>Table of Contents:</w:t>
      </w:r>
    </w:p>
    <w:p w14:paraId="0533D449" w14:textId="77777777" w:rsidR="00367AAB" w:rsidRPr="00893A49" w:rsidRDefault="00367AAB" w:rsidP="00367AAB">
      <w:pPr>
        <w:pStyle w:val="VAFigureCaption"/>
        <w:rPr>
          <w:rFonts w:ascii="Times New Roman" w:hAnsi="Times New Roman"/>
          <w:lang w:eastAsia="zh-CN"/>
        </w:rPr>
      </w:pPr>
      <w:r w:rsidRPr="00893A49">
        <w:rPr>
          <w:rFonts w:ascii="Times New Roman" w:hAnsi="Times New Roman"/>
          <w:noProof/>
        </w:rPr>
        <w:drawing>
          <wp:inline distT="0" distB="0" distL="0" distR="0" wp14:anchorId="72E8CA37" wp14:editId="67A29504">
            <wp:extent cx="5650786" cy="3048000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12" cy="305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3A18D" w14:textId="77777777" w:rsidR="00367AAB" w:rsidRPr="00893A49" w:rsidRDefault="00367AAB" w:rsidP="00367AAB">
      <w:pPr>
        <w:pStyle w:val="TESupportingInformation"/>
        <w:spacing w:after="240"/>
        <w:ind w:firstLine="0"/>
        <w:jc w:val="left"/>
        <w:rPr>
          <w:rFonts w:ascii="Times New Roman" w:hAnsi="Times New Roman"/>
        </w:rPr>
      </w:pPr>
      <w:r w:rsidRPr="00893A49">
        <w:rPr>
          <w:rFonts w:ascii="Times New Roman" w:hAnsi="Times New Roman"/>
        </w:rPr>
        <w:t>ASSOCIATED CONTENT</w:t>
      </w:r>
    </w:p>
    <w:p w14:paraId="79397E6D" w14:textId="77777777" w:rsidR="00367AAB" w:rsidRPr="00893A49" w:rsidRDefault="00367AAB" w:rsidP="00367AAB">
      <w:pPr>
        <w:pStyle w:val="TESupportingInformation"/>
        <w:ind w:firstLine="0"/>
        <w:rPr>
          <w:rFonts w:ascii="Times New Roman" w:hAnsi="Times New Roman"/>
          <w:b/>
          <w:bCs/>
          <w:lang w:eastAsia="zh-CN"/>
        </w:rPr>
      </w:pPr>
      <w:r w:rsidRPr="00893A49">
        <w:rPr>
          <w:rFonts w:ascii="Times New Roman" w:hAnsi="Times New Roman"/>
          <w:b/>
          <w:bCs/>
          <w:lang w:eastAsia="zh-CN"/>
        </w:rPr>
        <w:t>Supporting Information</w:t>
      </w:r>
    </w:p>
    <w:p w14:paraId="2DB4247E" w14:textId="77777777" w:rsidR="00367AAB" w:rsidRPr="00893A49" w:rsidRDefault="00367AAB" w:rsidP="00367AAB">
      <w:pPr>
        <w:pStyle w:val="TESupportingInformation"/>
        <w:spacing w:after="240"/>
        <w:ind w:firstLine="0"/>
        <w:jc w:val="left"/>
        <w:rPr>
          <w:rFonts w:ascii="Times New Roman" w:hAnsi="Times New Roman"/>
          <w:lang w:eastAsia="zh-CN"/>
        </w:rPr>
      </w:pPr>
      <w:r w:rsidRPr="00893A49">
        <w:rPr>
          <w:rFonts w:ascii="Times New Roman" w:hAnsi="Times New Roman"/>
          <w:lang w:eastAsia="zh-CN"/>
        </w:rPr>
        <w:t>Supporting information includes: instrument operation and data analysis in field observation and smog chamber; quantification of BA and NBA; quantum chemical calculation method, branching calculation; time series and fraction of different compounds; mass spectrometry of compounds; daily concentration variations of different substances; elec</w:t>
      </w:r>
      <w:r w:rsidRPr="00893A49">
        <w:rPr>
          <w:rFonts w:ascii="Times New Roman" w:hAnsi="Times New Roman"/>
          <w:szCs w:val="24"/>
          <w:lang w:eastAsia="zh-CN"/>
        </w:rPr>
        <w:t xml:space="preserve">trostatic potential maps and HOMO-LUMO of intermediates in the reaction; oxidation process from toluene to NBA; oxidation pathway of toluene; toluene and the oxidation production in different RH in chamber; the NSA/SA ratio in chamber experiment; the table of </w:t>
      </w:r>
      <w:r w:rsidRPr="00893A49">
        <w:rPr>
          <w:rFonts w:ascii="Times New Roman" w:hAnsi="Times New Roman"/>
          <w:i/>
          <w:iCs/>
          <w:szCs w:val="24"/>
          <w:lang w:eastAsia="zh-CN"/>
        </w:rPr>
        <w:t>f(RH)</w:t>
      </w:r>
      <w:r w:rsidRPr="00893A49">
        <w:rPr>
          <w:rFonts w:ascii="Times New Roman" w:hAnsi="Times New Roman"/>
          <w:szCs w:val="24"/>
          <w:lang w:eastAsia="zh-CN"/>
        </w:rPr>
        <w:t xml:space="preserve"> and </w:t>
      </w:r>
      <w:r w:rsidRPr="00893A49">
        <w:rPr>
          <w:rFonts w:ascii="Times New Roman" w:hAnsi="Times New Roman"/>
          <w:i/>
          <w:iCs/>
        </w:rPr>
        <w:t>k</w:t>
      </w:r>
      <w:r w:rsidRPr="00893A49">
        <w:rPr>
          <w:rFonts w:ascii="Times New Roman" w:hAnsi="Times New Roman"/>
          <w:i/>
          <w:iCs/>
          <w:vertAlign w:val="subscript"/>
        </w:rPr>
        <w:t>OH</w:t>
      </w:r>
      <w:r w:rsidRPr="00893A49">
        <w:rPr>
          <w:rFonts w:ascii="Times New Roman" w:hAnsi="Times New Roman"/>
        </w:rPr>
        <w:t>/</w:t>
      </w:r>
      <w:r w:rsidRPr="00893A49">
        <w:rPr>
          <w:rFonts w:ascii="Times New Roman" w:hAnsi="Times New Roman"/>
          <w:i/>
          <w:iCs/>
        </w:rPr>
        <w:t>k</w:t>
      </w:r>
      <w:r w:rsidRPr="00893A49">
        <w:rPr>
          <w:rFonts w:ascii="Times New Roman" w:hAnsi="Times New Roman"/>
          <w:i/>
          <w:iCs/>
          <w:vertAlign w:val="subscript"/>
        </w:rPr>
        <w:t>H</w:t>
      </w:r>
      <w:r w:rsidRPr="00893A49">
        <w:rPr>
          <w:rFonts w:ascii="Times New Roman" w:hAnsi="Times New Roman"/>
          <w:szCs w:val="24"/>
          <w:lang w:eastAsia="zh-CN"/>
        </w:rPr>
        <w:t xml:space="preserve"> in different RH and different </w:t>
      </w:r>
      <w:r w:rsidRPr="00893A49">
        <w:rPr>
          <w:rFonts w:ascii="Times New Roman" w:hAnsi="Times New Roman"/>
        </w:rPr>
        <w:t>Δ</w:t>
      </w:r>
      <w:r w:rsidRPr="00893A49">
        <w:rPr>
          <w:rFonts w:ascii="Times New Roman" w:hAnsi="Times New Roman"/>
          <w:i/>
          <w:iCs/>
        </w:rPr>
        <w:t>G</w:t>
      </w:r>
      <w:r w:rsidRPr="00893A49">
        <w:rPr>
          <w:rFonts w:ascii="Times New Roman" w:hAnsi="Times New Roman"/>
          <w:szCs w:val="24"/>
          <w:lang w:eastAsia="zh-CN"/>
        </w:rPr>
        <w:t>.</w:t>
      </w:r>
    </w:p>
    <w:p w14:paraId="4D783E4B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AB"/>
    <w:rsid w:val="000C4033"/>
    <w:rsid w:val="00173ED8"/>
    <w:rsid w:val="002F50B1"/>
    <w:rsid w:val="00367AAB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E6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5D6B"/>
  <w15:chartTrackingRefBased/>
  <w15:docId w15:val="{285DC151-2930-4D0D-B7C9-2A2C4F47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AAB"/>
    <w:rPr>
      <w:b/>
      <w:bCs/>
      <w:smallCaps/>
      <w:color w:val="0F4761" w:themeColor="accent1" w:themeShade="BF"/>
      <w:spacing w:val="5"/>
    </w:rPr>
  </w:style>
  <w:style w:type="paragraph" w:customStyle="1" w:styleId="TESupportingInformation">
    <w:name w:val="TE_Supporting_Information"/>
    <w:basedOn w:val="Normal"/>
    <w:next w:val="Normal"/>
    <w:rsid w:val="00367AAB"/>
    <w:pPr>
      <w:spacing w:after="200" w:line="480" w:lineRule="auto"/>
      <w:ind w:firstLine="187"/>
      <w:jc w:val="both"/>
    </w:pPr>
    <w:rPr>
      <w:rFonts w:ascii="Times" w:eastAsiaTheme="minorEastAsia" w:hAnsi="Times" w:cs="Times New Roman"/>
      <w:kern w:val="0"/>
      <w:szCs w:val="20"/>
      <w:lang w:val="en-US"/>
      <w14:ligatures w14:val="none"/>
    </w:rPr>
  </w:style>
  <w:style w:type="paragraph" w:customStyle="1" w:styleId="VAFigureCaption">
    <w:name w:val="VA_Figure_Caption"/>
    <w:basedOn w:val="Normal"/>
    <w:next w:val="Normal"/>
    <w:rsid w:val="00367AAB"/>
    <w:pPr>
      <w:spacing w:after="200" w:line="480" w:lineRule="auto"/>
      <w:jc w:val="both"/>
    </w:pPr>
    <w:rPr>
      <w:rFonts w:ascii="Times" w:eastAsiaTheme="minorEastAsia" w:hAnsi="Times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2026-07-14T08:08:00Z</dcterms:created>
  <dcterms:modified xsi:type="dcterms:W3CDTF">2026-07-14T08:08:00Z</dcterms:modified>
</cp:coreProperties>
</file>