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24254B" w14:textId="3EF596C7" w:rsidR="00547492" w:rsidRDefault="00547492">
      <w:r w:rsidRPr="00547492">
        <w:rPr>
          <w:b/>
          <w:bCs/>
        </w:rPr>
        <w:t>Supplementary Table S1.</w:t>
      </w:r>
      <w:r w:rsidRPr="00547492">
        <w:t xml:space="preserve"> Detailed clinical characteristics and neurological scores of patients with neuroimmune diseases.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2410"/>
      </w:tblGrid>
      <w:tr w:rsidR="00755A21" w14:paraId="69AA0F00" w14:textId="77777777" w:rsidTr="00960C94">
        <w:trPr>
          <w:jc w:val="center"/>
        </w:trPr>
        <w:tc>
          <w:tcPr>
            <w:tcW w:w="5665" w:type="dxa"/>
          </w:tcPr>
          <w:p w14:paraId="5C1000C7" w14:textId="54456ABD" w:rsidR="00755A21" w:rsidRPr="00003C2A" w:rsidRDefault="00755A21" w:rsidP="00755A21">
            <w:pPr>
              <w:jc w:val="center"/>
              <w:rPr>
                <w:b/>
                <w:bCs/>
              </w:rPr>
            </w:pPr>
            <w:r w:rsidRPr="001246A3">
              <w:t>Variables</w:t>
            </w:r>
          </w:p>
        </w:tc>
        <w:tc>
          <w:tcPr>
            <w:tcW w:w="2410" w:type="dxa"/>
          </w:tcPr>
          <w:p w14:paraId="6CFAB978" w14:textId="15061A2F" w:rsidR="00755A21" w:rsidRPr="00003C2A" w:rsidRDefault="00755A21" w:rsidP="00755A21">
            <w:pPr>
              <w:jc w:val="center"/>
              <w:rPr>
                <w:b/>
                <w:bCs/>
              </w:rPr>
            </w:pPr>
            <w:r w:rsidRPr="001246A3">
              <w:t>Total Patients (N = 50)</w:t>
            </w:r>
          </w:p>
        </w:tc>
      </w:tr>
      <w:tr w:rsidR="00755A21" w14:paraId="55524423" w14:textId="77777777" w:rsidTr="00960C94">
        <w:trPr>
          <w:jc w:val="center"/>
        </w:trPr>
        <w:tc>
          <w:tcPr>
            <w:tcW w:w="5665" w:type="dxa"/>
          </w:tcPr>
          <w:p w14:paraId="3C0E6E1C" w14:textId="4A52EDD0" w:rsidR="00755A21" w:rsidRPr="00755A21" w:rsidRDefault="00755A21" w:rsidP="00755A21">
            <w:pPr>
              <w:jc w:val="left"/>
              <w:rPr>
                <w:b/>
                <w:bCs/>
              </w:rPr>
            </w:pPr>
            <w:r w:rsidRPr="00755A21">
              <w:rPr>
                <w:b/>
                <w:bCs/>
              </w:rPr>
              <w:t>Diagnostic classification of neuroimmune diseases, n (%)</w:t>
            </w:r>
          </w:p>
        </w:tc>
        <w:tc>
          <w:tcPr>
            <w:tcW w:w="2410" w:type="dxa"/>
          </w:tcPr>
          <w:p w14:paraId="10A2EC5C" w14:textId="77777777" w:rsidR="00755A21" w:rsidRDefault="00755A21" w:rsidP="00755A21">
            <w:pPr>
              <w:jc w:val="center"/>
            </w:pPr>
          </w:p>
        </w:tc>
      </w:tr>
      <w:tr w:rsidR="00755A21" w14:paraId="59850682" w14:textId="77777777" w:rsidTr="00960C94">
        <w:trPr>
          <w:jc w:val="center"/>
        </w:trPr>
        <w:tc>
          <w:tcPr>
            <w:tcW w:w="5665" w:type="dxa"/>
          </w:tcPr>
          <w:p w14:paraId="500CCDD4" w14:textId="6CAD6767" w:rsidR="00755A21" w:rsidRDefault="00755A21" w:rsidP="00755A21">
            <w:pPr>
              <w:ind w:firstLineChars="200" w:firstLine="420"/>
              <w:jc w:val="left"/>
            </w:pPr>
            <w:r w:rsidRPr="001246A3">
              <w:t>Autoimmune encephalitis</w:t>
            </w:r>
          </w:p>
        </w:tc>
        <w:tc>
          <w:tcPr>
            <w:tcW w:w="2410" w:type="dxa"/>
          </w:tcPr>
          <w:p w14:paraId="16411310" w14:textId="5D3E0D4A" w:rsidR="00755A21" w:rsidRDefault="00755A21" w:rsidP="00755A21">
            <w:pPr>
              <w:jc w:val="center"/>
            </w:pPr>
            <w:r w:rsidRPr="001246A3">
              <w:t>17 (34.0%)</w:t>
            </w:r>
          </w:p>
        </w:tc>
      </w:tr>
      <w:tr w:rsidR="00755A21" w14:paraId="44BC0DE0" w14:textId="77777777" w:rsidTr="00960C94">
        <w:trPr>
          <w:jc w:val="center"/>
        </w:trPr>
        <w:tc>
          <w:tcPr>
            <w:tcW w:w="5665" w:type="dxa"/>
          </w:tcPr>
          <w:p w14:paraId="5F577DD2" w14:textId="399DC670" w:rsidR="00755A21" w:rsidRDefault="00755A21" w:rsidP="00755A21">
            <w:pPr>
              <w:ind w:firstLineChars="200" w:firstLine="420"/>
              <w:jc w:val="left"/>
            </w:pPr>
            <w:r w:rsidRPr="001246A3">
              <w:t>Myasthenia gravis</w:t>
            </w:r>
          </w:p>
        </w:tc>
        <w:tc>
          <w:tcPr>
            <w:tcW w:w="2410" w:type="dxa"/>
          </w:tcPr>
          <w:p w14:paraId="3A82BDE7" w14:textId="4DD6F304" w:rsidR="00755A21" w:rsidRDefault="00755A21" w:rsidP="00755A21">
            <w:pPr>
              <w:jc w:val="center"/>
            </w:pPr>
            <w:r w:rsidRPr="001246A3">
              <w:t>8 (16.0%)</w:t>
            </w:r>
          </w:p>
        </w:tc>
      </w:tr>
      <w:tr w:rsidR="00755A21" w14:paraId="00387C5F" w14:textId="77777777" w:rsidTr="00960C94">
        <w:trPr>
          <w:jc w:val="center"/>
        </w:trPr>
        <w:tc>
          <w:tcPr>
            <w:tcW w:w="5665" w:type="dxa"/>
          </w:tcPr>
          <w:p w14:paraId="7D6D24BC" w14:textId="09D6E552" w:rsidR="00755A21" w:rsidRDefault="00755A21" w:rsidP="00755A21">
            <w:pPr>
              <w:ind w:firstLineChars="200" w:firstLine="420"/>
              <w:jc w:val="left"/>
            </w:pPr>
            <w:r w:rsidRPr="001246A3">
              <w:t xml:space="preserve">Neuromyelitis </w:t>
            </w:r>
            <w:proofErr w:type="spellStart"/>
            <w:r w:rsidRPr="001246A3">
              <w:t>optica</w:t>
            </w:r>
            <w:proofErr w:type="spellEnd"/>
            <w:r w:rsidRPr="001246A3">
              <w:t xml:space="preserve"> spectrum disorders</w:t>
            </w:r>
          </w:p>
        </w:tc>
        <w:tc>
          <w:tcPr>
            <w:tcW w:w="2410" w:type="dxa"/>
          </w:tcPr>
          <w:p w14:paraId="5F2742BF" w14:textId="6272D02B" w:rsidR="00755A21" w:rsidRDefault="00755A21" w:rsidP="00755A21">
            <w:pPr>
              <w:jc w:val="center"/>
            </w:pPr>
            <w:r w:rsidRPr="001246A3">
              <w:t>5 (10.0%)</w:t>
            </w:r>
          </w:p>
        </w:tc>
      </w:tr>
      <w:tr w:rsidR="00755A21" w14:paraId="347912D7" w14:textId="77777777" w:rsidTr="00960C94">
        <w:trPr>
          <w:jc w:val="center"/>
        </w:trPr>
        <w:tc>
          <w:tcPr>
            <w:tcW w:w="5665" w:type="dxa"/>
          </w:tcPr>
          <w:p w14:paraId="1207F9F8" w14:textId="124D9D9F" w:rsidR="00755A21" w:rsidRDefault="00755A21" w:rsidP="00755A21">
            <w:pPr>
              <w:ind w:firstLineChars="200" w:firstLine="420"/>
              <w:jc w:val="left"/>
            </w:pPr>
            <w:r w:rsidRPr="001246A3">
              <w:t>MOG antibody-associated disease</w:t>
            </w:r>
          </w:p>
        </w:tc>
        <w:tc>
          <w:tcPr>
            <w:tcW w:w="2410" w:type="dxa"/>
          </w:tcPr>
          <w:p w14:paraId="570D4E13" w14:textId="3540A32C" w:rsidR="00755A21" w:rsidRDefault="00755A21" w:rsidP="00755A21">
            <w:pPr>
              <w:jc w:val="center"/>
            </w:pPr>
            <w:r w:rsidRPr="001246A3">
              <w:t>4 (8.0%)</w:t>
            </w:r>
          </w:p>
        </w:tc>
      </w:tr>
      <w:tr w:rsidR="00755A21" w14:paraId="3FF5A91B" w14:textId="77777777" w:rsidTr="00960C94">
        <w:trPr>
          <w:jc w:val="center"/>
        </w:trPr>
        <w:tc>
          <w:tcPr>
            <w:tcW w:w="5665" w:type="dxa"/>
          </w:tcPr>
          <w:p w14:paraId="23D4894A" w14:textId="7A3EAB21" w:rsidR="00755A21" w:rsidRDefault="00755A21" w:rsidP="00755A21">
            <w:pPr>
              <w:ind w:firstLineChars="200" w:firstLine="420"/>
              <w:jc w:val="left"/>
            </w:pPr>
            <w:r w:rsidRPr="001246A3">
              <w:t>Hashimoto's encephalopathy</w:t>
            </w:r>
          </w:p>
        </w:tc>
        <w:tc>
          <w:tcPr>
            <w:tcW w:w="2410" w:type="dxa"/>
          </w:tcPr>
          <w:p w14:paraId="2BA3A4CA" w14:textId="6F26547A" w:rsidR="00755A21" w:rsidRDefault="00755A21" w:rsidP="00755A21">
            <w:pPr>
              <w:jc w:val="center"/>
            </w:pPr>
            <w:r w:rsidRPr="001246A3">
              <w:t>4 (8.0%)</w:t>
            </w:r>
          </w:p>
        </w:tc>
      </w:tr>
      <w:tr w:rsidR="00755A21" w14:paraId="30BAF857" w14:textId="77777777" w:rsidTr="00960C94">
        <w:trPr>
          <w:jc w:val="center"/>
        </w:trPr>
        <w:tc>
          <w:tcPr>
            <w:tcW w:w="5665" w:type="dxa"/>
          </w:tcPr>
          <w:p w14:paraId="4E6554D6" w14:textId="542246B1" w:rsidR="00755A21" w:rsidRDefault="00755A21" w:rsidP="00755A21">
            <w:pPr>
              <w:ind w:firstLineChars="200" w:firstLine="420"/>
              <w:jc w:val="left"/>
            </w:pPr>
            <w:r w:rsidRPr="001246A3">
              <w:t>Immune-mediated peripheral neuropathies</w:t>
            </w:r>
          </w:p>
        </w:tc>
        <w:tc>
          <w:tcPr>
            <w:tcW w:w="2410" w:type="dxa"/>
          </w:tcPr>
          <w:p w14:paraId="20748264" w14:textId="6836E13D" w:rsidR="00755A21" w:rsidRDefault="00755A21" w:rsidP="00755A21">
            <w:pPr>
              <w:jc w:val="center"/>
            </w:pPr>
            <w:r w:rsidRPr="001246A3">
              <w:t>6 (12.0%)</w:t>
            </w:r>
          </w:p>
        </w:tc>
      </w:tr>
      <w:tr w:rsidR="00755A21" w14:paraId="2D1B83F6" w14:textId="77777777" w:rsidTr="00960C94">
        <w:trPr>
          <w:jc w:val="center"/>
        </w:trPr>
        <w:tc>
          <w:tcPr>
            <w:tcW w:w="5665" w:type="dxa"/>
          </w:tcPr>
          <w:p w14:paraId="0FD5FC6C" w14:textId="6E674459" w:rsidR="00755A21" w:rsidRDefault="00755A21" w:rsidP="00755A21">
            <w:pPr>
              <w:ind w:firstLineChars="200" w:firstLine="420"/>
              <w:jc w:val="left"/>
            </w:pPr>
            <w:r w:rsidRPr="001246A3">
              <w:t>Other neuroimmune diseases</w:t>
            </w:r>
          </w:p>
        </w:tc>
        <w:tc>
          <w:tcPr>
            <w:tcW w:w="2410" w:type="dxa"/>
          </w:tcPr>
          <w:p w14:paraId="1F417468" w14:textId="01A87F03" w:rsidR="00755A21" w:rsidRDefault="00755A21" w:rsidP="00755A21">
            <w:pPr>
              <w:jc w:val="center"/>
            </w:pPr>
            <w:r w:rsidRPr="001246A3">
              <w:t>6 (12.0%)</w:t>
            </w:r>
          </w:p>
        </w:tc>
      </w:tr>
      <w:tr w:rsidR="00755A21" w14:paraId="31CADB54" w14:textId="77777777" w:rsidTr="00960C94">
        <w:trPr>
          <w:jc w:val="center"/>
        </w:trPr>
        <w:tc>
          <w:tcPr>
            <w:tcW w:w="5665" w:type="dxa"/>
          </w:tcPr>
          <w:p w14:paraId="13A24777" w14:textId="53E75084" w:rsidR="00755A21" w:rsidRPr="00755A21" w:rsidRDefault="00755A21" w:rsidP="00755A21">
            <w:pPr>
              <w:jc w:val="left"/>
              <w:rPr>
                <w:b/>
                <w:bCs/>
              </w:rPr>
            </w:pPr>
            <w:r w:rsidRPr="00755A21">
              <w:rPr>
                <w:b/>
                <w:bCs/>
              </w:rPr>
              <w:t>Concomitant medications, n (%)</w:t>
            </w:r>
          </w:p>
        </w:tc>
        <w:tc>
          <w:tcPr>
            <w:tcW w:w="2410" w:type="dxa"/>
          </w:tcPr>
          <w:p w14:paraId="539C6490" w14:textId="77777777" w:rsidR="00755A21" w:rsidRDefault="00755A21" w:rsidP="00755A21">
            <w:pPr>
              <w:jc w:val="center"/>
            </w:pPr>
          </w:p>
        </w:tc>
      </w:tr>
      <w:tr w:rsidR="00755A21" w14:paraId="651FC27D" w14:textId="77777777" w:rsidTr="00960C94">
        <w:trPr>
          <w:jc w:val="center"/>
        </w:trPr>
        <w:tc>
          <w:tcPr>
            <w:tcW w:w="5665" w:type="dxa"/>
          </w:tcPr>
          <w:p w14:paraId="4E4CF863" w14:textId="345E9FDA" w:rsidR="00755A21" w:rsidRDefault="00D3251D" w:rsidP="00755A21">
            <w:pPr>
              <w:ind w:firstLineChars="200" w:firstLine="420"/>
              <w:jc w:val="left"/>
            </w:pPr>
            <w:r>
              <w:rPr>
                <w:rFonts w:hint="eastAsia"/>
              </w:rPr>
              <w:t>A</w:t>
            </w:r>
            <w:r w:rsidR="00755A21" w:rsidRPr="001246A3">
              <w:t>ntithrombotic agents</w:t>
            </w:r>
          </w:p>
        </w:tc>
        <w:tc>
          <w:tcPr>
            <w:tcW w:w="2410" w:type="dxa"/>
          </w:tcPr>
          <w:p w14:paraId="79E1C3C1" w14:textId="74647ED0" w:rsidR="00755A21" w:rsidRDefault="00755A21" w:rsidP="00755A21">
            <w:pPr>
              <w:jc w:val="center"/>
            </w:pPr>
            <w:r w:rsidRPr="001246A3">
              <w:t>14 (28.0%)</w:t>
            </w:r>
          </w:p>
        </w:tc>
      </w:tr>
      <w:tr w:rsidR="00755A21" w14:paraId="43DEE1F4" w14:textId="77777777" w:rsidTr="00960C94">
        <w:trPr>
          <w:jc w:val="center"/>
        </w:trPr>
        <w:tc>
          <w:tcPr>
            <w:tcW w:w="5665" w:type="dxa"/>
          </w:tcPr>
          <w:p w14:paraId="0E752D86" w14:textId="53FE15BB" w:rsidR="00755A21" w:rsidRDefault="00D3251D" w:rsidP="00755A21">
            <w:pPr>
              <w:ind w:firstLineChars="200" w:firstLine="420"/>
              <w:jc w:val="left"/>
            </w:pPr>
            <w:r>
              <w:rPr>
                <w:rFonts w:hint="eastAsia"/>
              </w:rPr>
              <w:t>I</w:t>
            </w:r>
            <w:r w:rsidR="00755A21" w:rsidRPr="001246A3">
              <w:t>mmunosuppressants/corticosteroids</w:t>
            </w:r>
          </w:p>
        </w:tc>
        <w:tc>
          <w:tcPr>
            <w:tcW w:w="2410" w:type="dxa"/>
          </w:tcPr>
          <w:p w14:paraId="406027AD" w14:textId="1FCD9D08" w:rsidR="00755A21" w:rsidRDefault="00755A21" w:rsidP="00755A21">
            <w:pPr>
              <w:jc w:val="center"/>
            </w:pPr>
            <w:r w:rsidRPr="001246A3">
              <w:t>18 (36.0%)</w:t>
            </w:r>
          </w:p>
        </w:tc>
      </w:tr>
      <w:tr w:rsidR="00755A21" w14:paraId="15CFA976" w14:textId="77777777" w:rsidTr="00960C94">
        <w:trPr>
          <w:jc w:val="center"/>
        </w:trPr>
        <w:tc>
          <w:tcPr>
            <w:tcW w:w="5665" w:type="dxa"/>
          </w:tcPr>
          <w:p w14:paraId="588F19C4" w14:textId="68CD66F3" w:rsidR="00755A21" w:rsidRPr="00755A21" w:rsidRDefault="00755A21" w:rsidP="00755A21">
            <w:pPr>
              <w:jc w:val="left"/>
              <w:rPr>
                <w:b/>
                <w:bCs/>
              </w:rPr>
            </w:pPr>
            <w:r w:rsidRPr="00755A21">
              <w:rPr>
                <w:b/>
                <w:bCs/>
              </w:rPr>
              <w:t>Clinical scores and treatment details</w:t>
            </w:r>
          </w:p>
        </w:tc>
        <w:tc>
          <w:tcPr>
            <w:tcW w:w="2410" w:type="dxa"/>
          </w:tcPr>
          <w:p w14:paraId="04DC6307" w14:textId="77777777" w:rsidR="00755A21" w:rsidRDefault="00755A21" w:rsidP="00755A21">
            <w:pPr>
              <w:jc w:val="center"/>
            </w:pPr>
          </w:p>
        </w:tc>
      </w:tr>
      <w:tr w:rsidR="00755A21" w14:paraId="4A6201FF" w14:textId="77777777" w:rsidTr="00960C94">
        <w:trPr>
          <w:jc w:val="center"/>
        </w:trPr>
        <w:tc>
          <w:tcPr>
            <w:tcW w:w="5665" w:type="dxa"/>
          </w:tcPr>
          <w:p w14:paraId="5AA4C3E5" w14:textId="1DD8C344" w:rsidR="00755A21" w:rsidRDefault="00755A21" w:rsidP="00755A21">
            <w:pPr>
              <w:ind w:firstLineChars="200" w:firstLine="420"/>
              <w:jc w:val="left"/>
              <w:rPr>
                <w:rFonts w:hint="eastAsia"/>
              </w:rPr>
            </w:pPr>
            <w:r w:rsidRPr="001246A3">
              <w:t xml:space="preserve">Admission </w:t>
            </w:r>
            <w:proofErr w:type="spellStart"/>
            <w:r w:rsidRPr="001246A3">
              <w:t>mRS</w:t>
            </w:r>
            <w:proofErr w:type="spellEnd"/>
            <w:r w:rsidRPr="001246A3">
              <w:t xml:space="preserve"> score, median</w:t>
            </w:r>
          </w:p>
        </w:tc>
        <w:tc>
          <w:tcPr>
            <w:tcW w:w="2410" w:type="dxa"/>
          </w:tcPr>
          <w:p w14:paraId="7DFC1296" w14:textId="73CF7617" w:rsidR="00755A21" w:rsidRDefault="00755A21" w:rsidP="00755A21">
            <w:pPr>
              <w:jc w:val="center"/>
            </w:pPr>
            <w:r w:rsidRPr="001246A3">
              <w:t>2.0 [2.0 - 3.0]</w:t>
            </w:r>
          </w:p>
        </w:tc>
      </w:tr>
      <w:tr w:rsidR="00755A21" w14:paraId="0C0385AC" w14:textId="77777777" w:rsidTr="00960C94">
        <w:trPr>
          <w:jc w:val="center"/>
        </w:trPr>
        <w:tc>
          <w:tcPr>
            <w:tcW w:w="5665" w:type="dxa"/>
          </w:tcPr>
          <w:p w14:paraId="2CF37711" w14:textId="082EE87B" w:rsidR="00755A21" w:rsidRDefault="00755A21" w:rsidP="00755A21">
            <w:pPr>
              <w:ind w:firstLineChars="200" w:firstLine="420"/>
              <w:jc w:val="left"/>
              <w:rPr>
                <w:rFonts w:hint="eastAsia"/>
              </w:rPr>
            </w:pPr>
            <w:r w:rsidRPr="001246A3">
              <w:t xml:space="preserve">Discharge </w:t>
            </w:r>
            <w:proofErr w:type="spellStart"/>
            <w:r w:rsidRPr="001246A3">
              <w:t>mRS</w:t>
            </w:r>
            <w:proofErr w:type="spellEnd"/>
            <w:r w:rsidRPr="001246A3">
              <w:t xml:space="preserve"> score, median</w:t>
            </w:r>
          </w:p>
        </w:tc>
        <w:tc>
          <w:tcPr>
            <w:tcW w:w="2410" w:type="dxa"/>
          </w:tcPr>
          <w:p w14:paraId="132BA271" w14:textId="03368C5F" w:rsidR="00755A21" w:rsidRDefault="00755A21" w:rsidP="00755A21">
            <w:pPr>
              <w:jc w:val="center"/>
            </w:pPr>
            <w:r w:rsidRPr="001246A3">
              <w:t>2.0 [2.0 - 3.0]</w:t>
            </w:r>
          </w:p>
        </w:tc>
      </w:tr>
      <w:tr w:rsidR="00755A21" w14:paraId="552B5B0C" w14:textId="77777777" w:rsidTr="00960C94">
        <w:trPr>
          <w:jc w:val="center"/>
        </w:trPr>
        <w:tc>
          <w:tcPr>
            <w:tcW w:w="5665" w:type="dxa"/>
          </w:tcPr>
          <w:p w14:paraId="7E2BC8EF" w14:textId="6E9B8776" w:rsidR="00755A21" w:rsidRDefault="00755A21" w:rsidP="00755A21">
            <w:pPr>
              <w:ind w:firstLineChars="200" w:firstLine="420"/>
              <w:jc w:val="left"/>
              <w:rPr>
                <w:rFonts w:hint="eastAsia"/>
              </w:rPr>
            </w:pPr>
            <w:r w:rsidRPr="001246A3">
              <w:t>Total number of DFPP sessions, median</w:t>
            </w:r>
          </w:p>
        </w:tc>
        <w:tc>
          <w:tcPr>
            <w:tcW w:w="2410" w:type="dxa"/>
          </w:tcPr>
          <w:p w14:paraId="70C87487" w14:textId="7CB245F4" w:rsidR="00755A21" w:rsidRDefault="00755A21" w:rsidP="00755A21">
            <w:pPr>
              <w:jc w:val="center"/>
            </w:pPr>
            <w:r w:rsidRPr="001246A3">
              <w:t>5.0 [3.0 - 5.0]</w:t>
            </w:r>
          </w:p>
        </w:tc>
      </w:tr>
    </w:tbl>
    <w:p w14:paraId="4C79BA3B" w14:textId="75BA44B3" w:rsidR="003C3F5B" w:rsidRDefault="007C0118" w:rsidP="007C0118">
      <w:r>
        <w:t>Note: Data are presented as n (%) for categorical variables and median [IQR] for continuous variables with a skewed distribution.</w:t>
      </w:r>
      <w:r>
        <w:rPr>
          <w:rFonts w:hint="eastAsia"/>
        </w:rPr>
        <w:t xml:space="preserve"> </w:t>
      </w:r>
      <w:r>
        <w:t xml:space="preserve">MOG, myelin oligodendrocyte glycoprotein; </w:t>
      </w:r>
      <w:proofErr w:type="spellStart"/>
      <w:r>
        <w:t>mRS</w:t>
      </w:r>
      <w:proofErr w:type="spellEnd"/>
      <w:r>
        <w:t>, modified Rankin Scale; DFPP, double filtration plasmapheresis; IQR, interquartile range.</w:t>
      </w:r>
    </w:p>
    <w:sectPr w:rsidR="003C3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93D063" w14:textId="77777777" w:rsidR="00DC0231" w:rsidRDefault="00DC0231" w:rsidP="000C4F0D">
      <w:r>
        <w:separator/>
      </w:r>
    </w:p>
  </w:endnote>
  <w:endnote w:type="continuationSeparator" w:id="0">
    <w:p w14:paraId="16989391" w14:textId="77777777" w:rsidR="00DC0231" w:rsidRDefault="00DC0231" w:rsidP="000C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E13FB8" w14:textId="77777777" w:rsidR="00DC0231" w:rsidRDefault="00DC0231" w:rsidP="000C4F0D">
      <w:r>
        <w:separator/>
      </w:r>
    </w:p>
  </w:footnote>
  <w:footnote w:type="continuationSeparator" w:id="0">
    <w:p w14:paraId="6F1BDFA6" w14:textId="77777777" w:rsidR="00DC0231" w:rsidRDefault="00DC0231" w:rsidP="000C4F0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2A"/>
    <w:rsid w:val="00003C2A"/>
    <w:rsid w:val="00012910"/>
    <w:rsid w:val="000461F7"/>
    <w:rsid w:val="00061913"/>
    <w:rsid w:val="00072A7B"/>
    <w:rsid w:val="00072A96"/>
    <w:rsid w:val="000A7CCB"/>
    <w:rsid w:val="000A7F3D"/>
    <w:rsid w:val="000C4F0D"/>
    <w:rsid w:val="000C6B1A"/>
    <w:rsid w:val="000D7133"/>
    <w:rsid w:val="000E7297"/>
    <w:rsid w:val="00101E12"/>
    <w:rsid w:val="00107922"/>
    <w:rsid w:val="00115027"/>
    <w:rsid w:val="00130630"/>
    <w:rsid w:val="001413BB"/>
    <w:rsid w:val="00167350"/>
    <w:rsid w:val="0018248D"/>
    <w:rsid w:val="001835C2"/>
    <w:rsid w:val="001966B8"/>
    <w:rsid w:val="001A4E83"/>
    <w:rsid w:val="001A5E95"/>
    <w:rsid w:val="001B4EF1"/>
    <w:rsid w:val="001B74D6"/>
    <w:rsid w:val="001D3139"/>
    <w:rsid w:val="002010DE"/>
    <w:rsid w:val="00211147"/>
    <w:rsid w:val="00216367"/>
    <w:rsid w:val="0024364A"/>
    <w:rsid w:val="00243F53"/>
    <w:rsid w:val="00252662"/>
    <w:rsid w:val="00263E84"/>
    <w:rsid w:val="00271458"/>
    <w:rsid w:val="002D5E93"/>
    <w:rsid w:val="002E7C09"/>
    <w:rsid w:val="00314FC3"/>
    <w:rsid w:val="00323123"/>
    <w:rsid w:val="003241B1"/>
    <w:rsid w:val="003529F9"/>
    <w:rsid w:val="003531D5"/>
    <w:rsid w:val="003659E3"/>
    <w:rsid w:val="0039636A"/>
    <w:rsid w:val="003B6056"/>
    <w:rsid w:val="003C3F5B"/>
    <w:rsid w:val="004126CA"/>
    <w:rsid w:val="00412EAA"/>
    <w:rsid w:val="00455F63"/>
    <w:rsid w:val="00461E92"/>
    <w:rsid w:val="00466882"/>
    <w:rsid w:val="004841F3"/>
    <w:rsid w:val="004A1F7D"/>
    <w:rsid w:val="004A2D08"/>
    <w:rsid w:val="004B5759"/>
    <w:rsid w:val="004E07DF"/>
    <w:rsid w:val="005002AB"/>
    <w:rsid w:val="00515101"/>
    <w:rsid w:val="005160C2"/>
    <w:rsid w:val="0053255E"/>
    <w:rsid w:val="00537198"/>
    <w:rsid w:val="00547492"/>
    <w:rsid w:val="00581840"/>
    <w:rsid w:val="005934AA"/>
    <w:rsid w:val="005B7180"/>
    <w:rsid w:val="005C0C01"/>
    <w:rsid w:val="005C1212"/>
    <w:rsid w:val="005F0FF8"/>
    <w:rsid w:val="006026B0"/>
    <w:rsid w:val="00602B6C"/>
    <w:rsid w:val="00612EFD"/>
    <w:rsid w:val="00653B2B"/>
    <w:rsid w:val="00663893"/>
    <w:rsid w:val="00677EF7"/>
    <w:rsid w:val="006A0078"/>
    <w:rsid w:val="006C0689"/>
    <w:rsid w:val="006D4F7C"/>
    <w:rsid w:val="00704CAB"/>
    <w:rsid w:val="00707DD0"/>
    <w:rsid w:val="00707FB5"/>
    <w:rsid w:val="00713134"/>
    <w:rsid w:val="007134E6"/>
    <w:rsid w:val="00716280"/>
    <w:rsid w:val="00731516"/>
    <w:rsid w:val="0074271F"/>
    <w:rsid w:val="007529FC"/>
    <w:rsid w:val="00755A21"/>
    <w:rsid w:val="00767F4A"/>
    <w:rsid w:val="0078555C"/>
    <w:rsid w:val="00797DF6"/>
    <w:rsid w:val="007C0118"/>
    <w:rsid w:val="007C2238"/>
    <w:rsid w:val="007D2CE2"/>
    <w:rsid w:val="00825C42"/>
    <w:rsid w:val="008448B9"/>
    <w:rsid w:val="00851152"/>
    <w:rsid w:val="008543C2"/>
    <w:rsid w:val="00856A7F"/>
    <w:rsid w:val="00865B4A"/>
    <w:rsid w:val="00865D4E"/>
    <w:rsid w:val="00870B2C"/>
    <w:rsid w:val="00881D42"/>
    <w:rsid w:val="0089403D"/>
    <w:rsid w:val="008959C5"/>
    <w:rsid w:val="008971BD"/>
    <w:rsid w:val="008A78B0"/>
    <w:rsid w:val="00950D18"/>
    <w:rsid w:val="00960C94"/>
    <w:rsid w:val="00961914"/>
    <w:rsid w:val="00964C7F"/>
    <w:rsid w:val="00975A33"/>
    <w:rsid w:val="00990F90"/>
    <w:rsid w:val="009B1F11"/>
    <w:rsid w:val="009D0FAD"/>
    <w:rsid w:val="009E3351"/>
    <w:rsid w:val="009F19E9"/>
    <w:rsid w:val="009F46F5"/>
    <w:rsid w:val="00A0346E"/>
    <w:rsid w:val="00A13FEA"/>
    <w:rsid w:val="00A15E28"/>
    <w:rsid w:val="00A274C2"/>
    <w:rsid w:val="00A65D36"/>
    <w:rsid w:val="00A83B66"/>
    <w:rsid w:val="00A9236A"/>
    <w:rsid w:val="00AA443F"/>
    <w:rsid w:val="00AB21F3"/>
    <w:rsid w:val="00AD6D8F"/>
    <w:rsid w:val="00AD7309"/>
    <w:rsid w:val="00AE1F91"/>
    <w:rsid w:val="00AF4688"/>
    <w:rsid w:val="00B07860"/>
    <w:rsid w:val="00B1405D"/>
    <w:rsid w:val="00B36CD2"/>
    <w:rsid w:val="00B471B1"/>
    <w:rsid w:val="00B47A50"/>
    <w:rsid w:val="00BA05D9"/>
    <w:rsid w:val="00BB5C5E"/>
    <w:rsid w:val="00C0481E"/>
    <w:rsid w:val="00C16C56"/>
    <w:rsid w:val="00C3653F"/>
    <w:rsid w:val="00C41E7E"/>
    <w:rsid w:val="00C43AC1"/>
    <w:rsid w:val="00C44B6E"/>
    <w:rsid w:val="00C70C72"/>
    <w:rsid w:val="00C761A3"/>
    <w:rsid w:val="00C82018"/>
    <w:rsid w:val="00CE1A28"/>
    <w:rsid w:val="00CF3934"/>
    <w:rsid w:val="00CF45CF"/>
    <w:rsid w:val="00CF78B3"/>
    <w:rsid w:val="00D175E5"/>
    <w:rsid w:val="00D24DEC"/>
    <w:rsid w:val="00D3251D"/>
    <w:rsid w:val="00D3565C"/>
    <w:rsid w:val="00D37959"/>
    <w:rsid w:val="00D64F74"/>
    <w:rsid w:val="00D753AF"/>
    <w:rsid w:val="00DB1106"/>
    <w:rsid w:val="00DB2D39"/>
    <w:rsid w:val="00DB66ED"/>
    <w:rsid w:val="00DB6B7D"/>
    <w:rsid w:val="00DC0231"/>
    <w:rsid w:val="00DD6F45"/>
    <w:rsid w:val="00DE28DD"/>
    <w:rsid w:val="00DF1243"/>
    <w:rsid w:val="00DF6F87"/>
    <w:rsid w:val="00E30742"/>
    <w:rsid w:val="00E57409"/>
    <w:rsid w:val="00E63899"/>
    <w:rsid w:val="00E7072F"/>
    <w:rsid w:val="00E85035"/>
    <w:rsid w:val="00E92C78"/>
    <w:rsid w:val="00E9339A"/>
    <w:rsid w:val="00E95606"/>
    <w:rsid w:val="00EA6D28"/>
    <w:rsid w:val="00EB07D7"/>
    <w:rsid w:val="00ED0B96"/>
    <w:rsid w:val="00F10852"/>
    <w:rsid w:val="00F13D1E"/>
    <w:rsid w:val="00F43F51"/>
    <w:rsid w:val="00F535C3"/>
    <w:rsid w:val="00F5375F"/>
    <w:rsid w:val="00F57AF3"/>
    <w:rsid w:val="00F62E2B"/>
    <w:rsid w:val="00F6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FA7A7"/>
  <w15:chartTrackingRefBased/>
  <w15:docId w15:val="{80B99F63-4867-3844-8295-150CCC7D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C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C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C2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C2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C2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C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C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C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C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3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3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3C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3C2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3C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3C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3C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3C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3C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3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C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3C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3C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C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C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3C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3C2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03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C4F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C4F0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C4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C4F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斌 刘</dc:creator>
  <cp:keywords/>
  <dc:description/>
  <cp:lastModifiedBy>斌 刘</cp:lastModifiedBy>
  <cp:revision>21</cp:revision>
  <dcterms:created xsi:type="dcterms:W3CDTF">2026-04-09T04:55:00Z</dcterms:created>
  <dcterms:modified xsi:type="dcterms:W3CDTF">2026-07-03T14:05:00Z</dcterms:modified>
</cp:coreProperties>
</file>