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F8EEC" w14:textId="77777777" w:rsidR="004672C6" w:rsidRPr="004672C6" w:rsidRDefault="004672C6" w:rsidP="004672C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672C6">
        <w:rPr>
          <w:rFonts w:ascii="Times New Roman" w:hAnsi="Times New Roman" w:cs="Times New Roman"/>
          <w:b/>
          <w:bCs/>
        </w:rPr>
        <w:t>Supplementary Material 1</w:t>
      </w:r>
    </w:p>
    <w:p w14:paraId="7493225E" w14:textId="4679B809" w:rsidR="004672C6" w:rsidRPr="004672C6" w:rsidRDefault="004672C6" w:rsidP="004672C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672C6">
        <w:rPr>
          <w:rFonts w:ascii="Times New Roman" w:hAnsi="Times New Roman" w:cs="Times New Roman"/>
          <w:b/>
          <w:bCs/>
        </w:rPr>
        <w:t>Questionnaire and Psychometric Properties</w:t>
      </w:r>
    </w:p>
    <w:p w14:paraId="4B9A5E11" w14:textId="77777777" w:rsidR="004672C6" w:rsidRPr="004672C6" w:rsidRDefault="004672C6" w:rsidP="004672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672C6">
        <w:rPr>
          <w:rFonts w:ascii="Times New Roman" w:hAnsi="Times New Roman" w:cs="Times New Roman"/>
          <w:b/>
          <w:bCs/>
        </w:rPr>
        <w:t>Reliability and Validity</w:t>
      </w:r>
    </w:p>
    <w:p w14:paraId="31152817" w14:textId="6F171B7F" w:rsidR="004672C6" w:rsidRPr="004672C6" w:rsidRDefault="004672C6" w:rsidP="004672C6">
      <w:p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Internal consistency reliability was assessed using Cronbach's alpha. The overall questionnaire demonstrated excellent reliability (Cronbach’s α = 0.93). Subscale reliability coefficients were as follows: Self-directed Learning Engagement (α = 0.91), Multimodal Learning Adaptability (α = 0.89), Clinical Problem-Solving Skills (α = 0.90), and Anatomical Tactile Recognition Ability (α = 0.92). Content validity was established through expert review by two anatomy educators and one specialist in disability-inclusive pedagogy.</w:t>
      </w:r>
    </w:p>
    <w:p w14:paraId="13AFB5ED" w14:textId="77777777" w:rsidR="004672C6" w:rsidRPr="004672C6" w:rsidRDefault="004672C6" w:rsidP="004672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672C6">
        <w:rPr>
          <w:rFonts w:ascii="Times New Roman" w:hAnsi="Times New Roman" w:cs="Times New Roman"/>
          <w:b/>
          <w:bCs/>
        </w:rPr>
        <w:t>Questionnaire (10-point Likert scale; 1 = strongly disagree, 10 = strongly agree)</w:t>
      </w:r>
    </w:p>
    <w:p w14:paraId="56E30815" w14:textId="77777777" w:rsidR="004672C6" w:rsidRPr="004672C6" w:rsidRDefault="004672C6" w:rsidP="004672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672C6">
        <w:rPr>
          <w:rFonts w:ascii="Times New Roman" w:hAnsi="Times New Roman" w:cs="Times New Roman"/>
          <w:b/>
          <w:bCs/>
        </w:rPr>
        <w:t>Section A — Self-Directed Learning Engagement</w:t>
      </w:r>
    </w:p>
    <w:p w14:paraId="5EB9F64D" w14:textId="0372F712" w:rsidR="004672C6" w:rsidRPr="004672C6" w:rsidRDefault="004672C6" w:rsidP="004672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A1. The course stimulated my interest in anatomy learning.</w:t>
      </w:r>
    </w:p>
    <w:p w14:paraId="1F2ADEA9" w14:textId="178246F7" w:rsidR="004672C6" w:rsidRPr="004672C6" w:rsidRDefault="004672C6" w:rsidP="004672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A2. I actively reviewed learning materials outside class time.</w:t>
      </w:r>
    </w:p>
    <w:p w14:paraId="4AACC872" w14:textId="3A67B260" w:rsidR="004672C6" w:rsidRPr="004672C6" w:rsidRDefault="004672C6" w:rsidP="004672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A3. I felt motivated to explore anatomical knowledge independently.</w:t>
      </w:r>
    </w:p>
    <w:p w14:paraId="61928917" w14:textId="3514DFD0" w:rsidR="004672C6" w:rsidRPr="004672C6" w:rsidRDefault="004672C6" w:rsidP="004672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A4. The teaching approach helped me maintain consistent learning habits.</w:t>
      </w:r>
    </w:p>
    <w:p w14:paraId="4DA222BA" w14:textId="75F0165A" w:rsidR="004672C6" w:rsidRPr="004672C6" w:rsidRDefault="004672C6" w:rsidP="004672C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A5. I was more willing to ask questions and seek feedback from instructors.</w:t>
      </w:r>
    </w:p>
    <w:p w14:paraId="601B1E92" w14:textId="77777777" w:rsidR="004672C6" w:rsidRPr="004672C6" w:rsidRDefault="004672C6" w:rsidP="004672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672C6">
        <w:rPr>
          <w:rFonts w:ascii="Times New Roman" w:hAnsi="Times New Roman" w:cs="Times New Roman"/>
          <w:b/>
          <w:bCs/>
        </w:rPr>
        <w:t>Section B — Multimodal Learning Adaptability</w:t>
      </w:r>
    </w:p>
    <w:p w14:paraId="0B70C18D" w14:textId="765192AD" w:rsidR="004672C6" w:rsidRPr="004672C6" w:rsidRDefault="004672C6" w:rsidP="004672C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B1. The integration of auditory and tactile inputs helped me understand anatomical structures more effectively.</w:t>
      </w:r>
    </w:p>
    <w:p w14:paraId="7FBDF105" w14:textId="4992FDC9" w:rsidR="004672C6" w:rsidRPr="004672C6" w:rsidRDefault="004672C6" w:rsidP="004672C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B2. I quickly adapted to the multisensory learning mode used in class.</w:t>
      </w:r>
    </w:p>
    <w:p w14:paraId="34D452DD" w14:textId="68219734" w:rsidR="004672C6" w:rsidRPr="004672C6" w:rsidRDefault="004672C6" w:rsidP="004672C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B3. The tactile models improved my ability to memorize structural relationships.</w:t>
      </w:r>
    </w:p>
    <w:p w14:paraId="507BC07A" w14:textId="3B08CD07" w:rsidR="004672C6" w:rsidRPr="004672C6" w:rsidRDefault="004672C6" w:rsidP="004672C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B4. The auditory explanations enhanced my comprehension of spatial concepts.</w:t>
      </w:r>
    </w:p>
    <w:p w14:paraId="3693DA25" w14:textId="49E4976A" w:rsidR="004672C6" w:rsidRPr="004672C6" w:rsidRDefault="004672C6" w:rsidP="004672C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B5. The multisensory approach improved the overall efficiency of my learning process.</w:t>
      </w:r>
    </w:p>
    <w:p w14:paraId="0F217C00" w14:textId="77777777" w:rsidR="004672C6" w:rsidRDefault="004672C6" w:rsidP="004672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672C6">
        <w:rPr>
          <w:rFonts w:ascii="Times New Roman" w:hAnsi="Times New Roman" w:cs="Times New Roman"/>
          <w:b/>
          <w:bCs/>
        </w:rPr>
        <w:t>Section C — Clinical Problem-Solving Skills</w:t>
      </w:r>
    </w:p>
    <w:p w14:paraId="07BB81E6" w14:textId="77777777" w:rsidR="004672C6" w:rsidRPr="004672C6" w:rsidRDefault="004672C6" w:rsidP="004672C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672C6">
        <w:rPr>
          <w:rFonts w:ascii="Times New Roman" w:hAnsi="Times New Roman" w:cs="Times New Roman"/>
        </w:rPr>
        <w:lastRenderedPageBreak/>
        <w:t>C1. The course improved my ability to integrate anatomical knowledge with clinical reasoning.</w:t>
      </w:r>
    </w:p>
    <w:p w14:paraId="62A628B4" w14:textId="421DAE7B" w:rsidR="004672C6" w:rsidRPr="004672C6" w:rsidRDefault="004672C6" w:rsidP="004672C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672C6">
        <w:rPr>
          <w:rFonts w:ascii="Times New Roman" w:hAnsi="Times New Roman" w:cs="Times New Roman"/>
        </w:rPr>
        <w:t>C2. I became more confident in analyzing clinical cases related to anatomical structures.</w:t>
      </w:r>
    </w:p>
    <w:p w14:paraId="1B746CB1" w14:textId="3ACE6F2A" w:rsidR="004672C6" w:rsidRPr="004672C6" w:rsidRDefault="004672C6" w:rsidP="004672C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C3. The tactile and auditory cues facilitated my understanding of anatomical variations.</w:t>
      </w:r>
    </w:p>
    <w:p w14:paraId="5C7A79F9" w14:textId="2E545FB4" w:rsidR="004672C6" w:rsidRPr="004672C6" w:rsidRDefault="004672C6" w:rsidP="004672C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C4. I can better apply anatomical knowledge to interpret common clinical symptoms.</w:t>
      </w:r>
    </w:p>
    <w:p w14:paraId="61A61DB9" w14:textId="6A330A48" w:rsidR="004672C6" w:rsidRPr="004672C6" w:rsidRDefault="004672C6" w:rsidP="004672C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C5. The teaching approach strengthened my ability to identify clinically relevant anatomical landmarks.</w:t>
      </w:r>
    </w:p>
    <w:p w14:paraId="3CCF1AFF" w14:textId="77777777" w:rsidR="004672C6" w:rsidRPr="004672C6" w:rsidRDefault="004672C6" w:rsidP="004672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672C6">
        <w:rPr>
          <w:rFonts w:ascii="Times New Roman" w:hAnsi="Times New Roman" w:cs="Times New Roman"/>
          <w:b/>
          <w:bCs/>
        </w:rPr>
        <w:t>Section D — Anatomical Tactile Recognition Ability</w:t>
      </w:r>
    </w:p>
    <w:p w14:paraId="704B8BD7" w14:textId="679BF3EB" w:rsidR="004672C6" w:rsidRPr="004672C6" w:rsidRDefault="004672C6" w:rsidP="004672C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D1. I became more skilled at identifying anatomical structures using touch.</w:t>
      </w:r>
    </w:p>
    <w:p w14:paraId="1D40A3D4" w14:textId="6B031215" w:rsidR="004672C6" w:rsidRPr="004672C6" w:rsidRDefault="004672C6" w:rsidP="004672C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D2. The tactile models improved my ability to distinguish fine structural details.</w:t>
      </w:r>
    </w:p>
    <w:p w14:paraId="53D9C512" w14:textId="0BF67ED1" w:rsidR="004672C6" w:rsidRPr="004672C6" w:rsidRDefault="004672C6" w:rsidP="004672C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D3. I can better map tactile sensations to anatomical terminology.</w:t>
      </w:r>
    </w:p>
    <w:p w14:paraId="646A2133" w14:textId="673B5F7F" w:rsidR="004672C6" w:rsidRPr="004672C6" w:rsidRDefault="004672C6" w:rsidP="004672C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D4. Audio feedback enhanced the accuracy of my tactile exploration.</w:t>
      </w:r>
    </w:p>
    <w:p w14:paraId="4D3C5375" w14:textId="4FDFCFC6" w:rsidR="004672C6" w:rsidRPr="004672C6" w:rsidRDefault="004672C6" w:rsidP="004672C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D5. The course improved my ability to construct mental images of anatomical structures based on touch.</w:t>
      </w:r>
    </w:p>
    <w:p w14:paraId="1E5A90D7" w14:textId="77777777" w:rsidR="004672C6" w:rsidRPr="004672C6" w:rsidRDefault="004672C6" w:rsidP="004672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672C6">
        <w:rPr>
          <w:rFonts w:ascii="Times New Roman" w:hAnsi="Times New Roman" w:cs="Times New Roman"/>
          <w:b/>
          <w:bCs/>
        </w:rPr>
        <w:t>Scoring Method</w:t>
      </w:r>
    </w:p>
    <w:p w14:paraId="3D850843" w14:textId="137339B6" w:rsidR="000C0684" w:rsidRPr="004672C6" w:rsidRDefault="004672C6" w:rsidP="004672C6">
      <w:pPr>
        <w:spacing w:line="360" w:lineRule="auto"/>
        <w:jc w:val="both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Each item is rated from 1 to 10. Subscale scores are calculated as the mean of five items per domain. Higher scores indicate greater perceived improvement.</w:t>
      </w:r>
    </w:p>
    <w:sectPr w:rsidR="000C0684" w:rsidRPr="004672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168"/>
    <w:multiLevelType w:val="hybridMultilevel"/>
    <w:tmpl w:val="01324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E03C4"/>
    <w:multiLevelType w:val="hybridMultilevel"/>
    <w:tmpl w:val="3E745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E3AC2"/>
    <w:multiLevelType w:val="hybridMultilevel"/>
    <w:tmpl w:val="EAC2A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878DF"/>
    <w:multiLevelType w:val="hybridMultilevel"/>
    <w:tmpl w:val="C0F4F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779791">
    <w:abstractNumId w:val="1"/>
  </w:num>
  <w:num w:numId="2" w16cid:durableId="1911305222">
    <w:abstractNumId w:val="0"/>
  </w:num>
  <w:num w:numId="3" w16cid:durableId="225576838">
    <w:abstractNumId w:val="2"/>
  </w:num>
  <w:num w:numId="4" w16cid:durableId="557715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2C6"/>
    <w:rsid w:val="000C0684"/>
    <w:rsid w:val="003861CE"/>
    <w:rsid w:val="004672C6"/>
    <w:rsid w:val="0070330B"/>
    <w:rsid w:val="00832609"/>
    <w:rsid w:val="00C1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95917"/>
  <w15:chartTrackingRefBased/>
  <w15:docId w15:val="{27C7A940-B92C-41CE-BA4C-847553D7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2C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2C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2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2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2C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2C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2C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2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2C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2C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Arjun Sinkemani</dc:creator>
  <cp:keywords/>
  <dc:description/>
  <cp:lastModifiedBy>Arjun Sinkemani</cp:lastModifiedBy>
  <cp:revision>1</cp:revision>
  <dcterms:created xsi:type="dcterms:W3CDTF">2026-06-13T12:38:00Z</dcterms:created>
  <dcterms:modified xsi:type="dcterms:W3CDTF">2026-06-13T12:42:00Z</dcterms:modified>
</cp:coreProperties>
</file>