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CF976" w14:textId="77777777" w:rsidR="006B297B" w:rsidRPr="006B297B" w:rsidRDefault="006B297B" w:rsidP="006B297B">
      <w:pPr>
        <w:keepNext/>
        <w:spacing w:after="200" w:line="240" w:lineRule="auto"/>
        <w:rPr>
          <w:rFonts w:eastAsia="Calibri" w:cs="Times New Roman"/>
          <w:kern w:val="0"/>
          <w14:ligatures w14:val="none"/>
        </w:rPr>
      </w:pPr>
      <w:bookmarkStart w:id="0" w:name="_Hlk188941703"/>
      <w:r w:rsidRPr="006B297B">
        <w:rPr>
          <w:rFonts w:eastAsia="Calibri" w:cs="Times New Roman"/>
          <w:b/>
          <w:bCs/>
          <w:i/>
          <w:iCs/>
          <w:kern w:val="0"/>
          <w14:ligatures w14:val="none"/>
        </w:rPr>
        <w:t>Supplemental Table 1.</w:t>
      </w:r>
      <w:r w:rsidRPr="006B297B">
        <w:rPr>
          <w:rFonts w:eastAsia="Calibri" w:cs="Times New Roman"/>
          <w:kern w:val="0"/>
          <w14:ligatures w14:val="none"/>
        </w:rPr>
        <w:t xml:space="preserve"> Statistical data for the pathway topology analysis presented in Figure 3.</w:t>
      </w:r>
    </w:p>
    <w:tbl>
      <w:tblPr>
        <w:tblStyle w:val="GridTable4-Accent31"/>
        <w:tblW w:w="9351" w:type="dxa"/>
        <w:tblLook w:val="04A0" w:firstRow="1" w:lastRow="0" w:firstColumn="1" w:lastColumn="0" w:noHBand="0" w:noVBand="1"/>
      </w:tblPr>
      <w:tblGrid>
        <w:gridCol w:w="3684"/>
        <w:gridCol w:w="878"/>
        <w:gridCol w:w="678"/>
        <w:gridCol w:w="1418"/>
        <w:gridCol w:w="1275"/>
        <w:gridCol w:w="1418"/>
      </w:tblGrid>
      <w:tr w:rsidR="006B297B" w:rsidRPr="006B297B" w14:paraId="62D9CF11" w14:textId="77777777" w:rsidTr="000519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4" w:type="dxa"/>
            <w:hideMark/>
          </w:tcPr>
          <w:p w14:paraId="313AD6F8" w14:textId="77777777" w:rsidR="006B297B" w:rsidRPr="006B297B" w:rsidRDefault="006B297B" w:rsidP="006B297B">
            <w:pPr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Metabolic Pathway</w:t>
            </w:r>
          </w:p>
        </w:tc>
        <w:tc>
          <w:tcPr>
            <w:tcW w:w="878" w:type="dxa"/>
            <w:hideMark/>
          </w:tcPr>
          <w:p w14:paraId="3955BD4A" w14:textId="77777777" w:rsidR="006B297B" w:rsidRPr="006B297B" w:rsidRDefault="006B297B" w:rsidP="006B29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Total</w:t>
            </w:r>
          </w:p>
        </w:tc>
        <w:tc>
          <w:tcPr>
            <w:tcW w:w="678" w:type="dxa"/>
            <w:hideMark/>
          </w:tcPr>
          <w:p w14:paraId="294B8784" w14:textId="77777777" w:rsidR="006B297B" w:rsidRPr="006B297B" w:rsidRDefault="006B297B" w:rsidP="006B29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Hits</w:t>
            </w:r>
          </w:p>
        </w:tc>
        <w:tc>
          <w:tcPr>
            <w:tcW w:w="1418" w:type="dxa"/>
            <w:hideMark/>
          </w:tcPr>
          <w:p w14:paraId="519A9F4E" w14:textId="77777777" w:rsidR="006B297B" w:rsidRPr="006B297B" w:rsidRDefault="006B297B" w:rsidP="006B29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Raw p</w:t>
            </w:r>
          </w:p>
        </w:tc>
        <w:tc>
          <w:tcPr>
            <w:tcW w:w="1275" w:type="dxa"/>
            <w:hideMark/>
          </w:tcPr>
          <w:p w14:paraId="33DE50B3" w14:textId="77777777" w:rsidR="006B297B" w:rsidRPr="006B297B" w:rsidRDefault="006B297B" w:rsidP="006B29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-log10(p)</w:t>
            </w:r>
          </w:p>
        </w:tc>
        <w:tc>
          <w:tcPr>
            <w:tcW w:w="1418" w:type="dxa"/>
            <w:hideMark/>
          </w:tcPr>
          <w:p w14:paraId="72CAA2F0" w14:textId="77777777" w:rsidR="006B297B" w:rsidRPr="006B297B" w:rsidRDefault="006B297B" w:rsidP="006B29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Impact</w:t>
            </w:r>
          </w:p>
        </w:tc>
      </w:tr>
      <w:tr w:rsidR="006B297B" w:rsidRPr="006B297B" w14:paraId="4C8645FE" w14:textId="77777777" w:rsidTr="000519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4" w:type="dxa"/>
            <w:hideMark/>
          </w:tcPr>
          <w:p w14:paraId="58E99F02" w14:textId="77777777" w:rsidR="006B297B" w:rsidRPr="006B297B" w:rsidRDefault="006B297B" w:rsidP="006B297B">
            <w:pPr>
              <w:jc w:val="center"/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  <w:t>Aminoacyl-tRNA biosynthesis</w:t>
            </w:r>
          </w:p>
        </w:tc>
        <w:tc>
          <w:tcPr>
            <w:tcW w:w="878" w:type="dxa"/>
            <w:hideMark/>
          </w:tcPr>
          <w:p w14:paraId="1585F5C8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678" w:type="dxa"/>
            <w:hideMark/>
          </w:tcPr>
          <w:p w14:paraId="4F32BC44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418" w:type="dxa"/>
            <w:hideMark/>
          </w:tcPr>
          <w:p w14:paraId="686D68E6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1.09E-04</w:t>
            </w:r>
          </w:p>
        </w:tc>
        <w:tc>
          <w:tcPr>
            <w:tcW w:w="1275" w:type="dxa"/>
            <w:hideMark/>
          </w:tcPr>
          <w:p w14:paraId="485E247C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3.96E+00</w:t>
            </w:r>
          </w:p>
        </w:tc>
        <w:tc>
          <w:tcPr>
            <w:tcW w:w="1418" w:type="dxa"/>
            <w:hideMark/>
          </w:tcPr>
          <w:p w14:paraId="5EAA7639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6B297B" w:rsidRPr="006B297B" w14:paraId="3E4DE95A" w14:textId="77777777" w:rsidTr="0005195B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4" w:type="dxa"/>
            <w:hideMark/>
          </w:tcPr>
          <w:p w14:paraId="56380095" w14:textId="77777777" w:rsidR="006B297B" w:rsidRPr="006B297B" w:rsidRDefault="006B297B" w:rsidP="006B297B">
            <w:pPr>
              <w:jc w:val="center"/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  <w:t>Arginine and proline metabolism</w:t>
            </w:r>
          </w:p>
        </w:tc>
        <w:tc>
          <w:tcPr>
            <w:tcW w:w="878" w:type="dxa"/>
            <w:hideMark/>
          </w:tcPr>
          <w:p w14:paraId="3D7B2FC4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678" w:type="dxa"/>
            <w:hideMark/>
          </w:tcPr>
          <w:p w14:paraId="39E451AA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8" w:type="dxa"/>
            <w:hideMark/>
          </w:tcPr>
          <w:p w14:paraId="071DA9F9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3.41E-03</w:t>
            </w:r>
          </w:p>
        </w:tc>
        <w:tc>
          <w:tcPr>
            <w:tcW w:w="1275" w:type="dxa"/>
            <w:hideMark/>
          </w:tcPr>
          <w:p w14:paraId="180E6650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2.47E+00</w:t>
            </w:r>
          </w:p>
        </w:tc>
        <w:tc>
          <w:tcPr>
            <w:tcW w:w="1418" w:type="dxa"/>
            <w:hideMark/>
          </w:tcPr>
          <w:p w14:paraId="7B77CF05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0.16</w:t>
            </w:r>
          </w:p>
        </w:tc>
      </w:tr>
      <w:tr w:rsidR="006B297B" w:rsidRPr="006B297B" w14:paraId="7717050B" w14:textId="77777777" w:rsidTr="000519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4" w:type="dxa"/>
            <w:hideMark/>
          </w:tcPr>
          <w:p w14:paraId="4DFE0952" w14:textId="77777777" w:rsidR="006B297B" w:rsidRPr="006B297B" w:rsidRDefault="006B297B" w:rsidP="006B297B">
            <w:pPr>
              <w:jc w:val="center"/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  <w:t>Nitrogen metabolism</w:t>
            </w:r>
          </w:p>
        </w:tc>
        <w:tc>
          <w:tcPr>
            <w:tcW w:w="878" w:type="dxa"/>
            <w:hideMark/>
          </w:tcPr>
          <w:p w14:paraId="25B870A6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678" w:type="dxa"/>
            <w:hideMark/>
          </w:tcPr>
          <w:p w14:paraId="2FC64C53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hideMark/>
          </w:tcPr>
          <w:p w14:paraId="656AD295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1.54E-02</w:t>
            </w:r>
          </w:p>
        </w:tc>
        <w:tc>
          <w:tcPr>
            <w:tcW w:w="1275" w:type="dxa"/>
            <w:hideMark/>
          </w:tcPr>
          <w:p w14:paraId="4E1D9471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1.81E+00</w:t>
            </w:r>
          </w:p>
        </w:tc>
        <w:tc>
          <w:tcPr>
            <w:tcW w:w="1418" w:type="dxa"/>
            <w:hideMark/>
          </w:tcPr>
          <w:p w14:paraId="5FD4859F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6B297B" w:rsidRPr="006B297B" w14:paraId="65A8AD80" w14:textId="77777777" w:rsidTr="0005195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4" w:type="dxa"/>
            <w:hideMark/>
          </w:tcPr>
          <w:p w14:paraId="4929607F" w14:textId="77777777" w:rsidR="006B297B" w:rsidRPr="006B297B" w:rsidRDefault="006B297B" w:rsidP="006B297B">
            <w:pPr>
              <w:jc w:val="center"/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  <w:t>D-Glutamine and D-glutamate metabolism</w:t>
            </w:r>
          </w:p>
        </w:tc>
        <w:tc>
          <w:tcPr>
            <w:tcW w:w="878" w:type="dxa"/>
            <w:hideMark/>
          </w:tcPr>
          <w:p w14:paraId="5367B862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678" w:type="dxa"/>
            <w:hideMark/>
          </w:tcPr>
          <w:p w14:paraId="4D19760C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hideMark/>
          </w:tcPr>
          <w:p w14:paraId="64D27A28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1.54E-02</w:t>
            </w:r>
          </w:p>
        </w:tc>
        <w:tc>
          <w:tcPr>
            <w:tcW w:w="1275" w:type="dxa"/>
            <w:hideMark/>
          </w:tcPr>
          <w:p w14:paraId="79A53B87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1.81E+00</w:t>
            </w:r>
          </w:p>
        </w:tc>
        <w:tc>
          <w:tcPr>
            <w:tcW w:w="1418" w:type="dxa"/>
            <w:hideMark/>
          </w:tcPr>
          <w:p w14:paraId="52E99291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0.5</w:t>
            </w:r>
          </w:p>
        </w:tc>
      </w:tr>
      <w:tr w:rsidR="006B297B" w:rsidRPr="006B297B" w14:paraId="32356CBF" w14:textId="77777777" w:rsidTr="000519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4" w:type="dxa"/>
            <w:hideMark/>
          </w:tcPr>
          <w:p w14:paraId="1314E5C3" w14:textId="77777777" w:rsidR="006B297B" w:rsidRPr="006B297B" w:rsidRDefault="006B297B" w:rsidP="006B297B">
            <w:pPr>
              <w:jc w:val="center"/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  <w:t>Biotin metabolism</w:t>
            </w:r>
          </w:p>
        </w:tc>
        <w:tc>
          <w:tcPr>
            <w:tcW w:w="878" w:type="dxa"/>
            <w:hideMark/>
          </w:tcPr>
          <w:p w14:paraId="23BF30A6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78" w:type="dxa"/>
            <w:hideMark/>
          </w:tcPr>
          <w:p w14:paraId="78BA1CBA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hideMark/>
          </w:tcPr>
          <w:p w14:paraId="16ED1644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2.56E-02</w:t>
            </w:r>
          </w:p>
        </w:tc>
        <w:tc>
          <w:tcPr>
            <w:tcW w:w="1275" w:type="dxa"/>
            <w:hideMark/>
          </w:tcPr>
          <w:p w14:paraId="207BEA93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1.59E+00</w:t>
            </w:r>
          </w:p>
        </w:tc>
        <w:tc>
          <w:tcPr>
            <w:tcW w:w="1418" w:type="dxa"/>
            <w:hideMark/>
          </w:tcPr>
          <w:p w14:paraId="4CE2C1E6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6B297B" w:rsidRPr="006B297B" w14:paraId="63B1FE93" w14:textId="77777777" w:rsidTr="0005195B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4" w:type="dxa"/>
            <w:hideMark/>
          </w:tcPr>
          <w:p w14:paraId="4699AD35" w14:textId="77777777" w:rsidR="006B297B" w:rsidRPr="006B297B" w:rsidRDefault="006B297B" w:rsidP="006B297B">
            <w:pPr>
              <w:jc w:val="center"/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  <w:t>Arginine biosynthesis</w:t>
            </w:r>
          </w:p>
        </w:tc>
        <w:tc>
          <w:tcPr>
            <w:tcW w:w="878" w:type="dxa"/>
            <w:hideMark/>
          </w:tcPr>
          <w:p w14:paraId="1096B195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678" w:type="dxa"/>
            <w:hideMark/>
          </w:tcPr>
          <w:p w14:paraId="0027671E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hideMark/>
          </w:tcPr>
          <w:p w14:paraId="02AB900A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3.57E-02</w:t>
            </w:r>
          </w:p>
        </w:tc>
        <w:tc>
          <w:tcPr>
            <w:tcW w:w="1275" w:type="dxa"/>
            <w:hideMark/>
          </w:tcPr>
          <w:p w14:paraId="0AC19492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1.45E+00</w:t>
            </w:r>
          </w:p>
        </w:tc>
        <w:tc>
          <w:tcPr>
            <w:tcW w:w="1418" w:type="dxa"/>
            <w:hideMark/>
          </w:tcPr>
          <w:p w14:paraId="3F6D6B16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0.12</w:t>
            </w:r>
          </w:p>
        </w:tc>
      </w:tr>
      <w:tr w:rsidR="006B297B" w:rsidRPr="006B297B" w14:paraId="056106BA" w14:textId="77777777" w:rsidTr="000519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4" w:type="dxa"/>
            <w:hideMark/>
          </w:tcPr>
          <w:p w14:paraId="3E802BD0" w14:textId="77777777" w:rsidR="006B297B" w:rsidRPr="006B297B" w:rsidRDefault="006B297B" w:rsidP="006B297B">
            <w:pPr>
              <w:jc w:val="center"/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  <w:t>Butanoate metabolism</w:t>
            </w:r>
          </w:p>
        </w:tc>
        <w:tc>
          <w:tcPr>
            <w:tcW w:w="878" w:type="dxa"/>
            <w:hideMark/>
          </w:tcPr>
          <w:p w14:paraId="561D9F4E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78" w:type="dxa"/>
            <w:hideMark/>
          </w:tcPr>
          <w:p w14:paraId="49755DE2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hideMark/>
          </w:tcPr>
          <w:p w14:paraId="369F8C2E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3.82E-02</w:t>
            </w:r>
          </w:p>
        </w:tc>
        <w:tc>
          <w:tcPr>
            <w:tcW w:w="1275" w:type="dxa"/>
            <w:hideMark/>
          </w:tcPr>
          <w:p w14:paraId="21D19BD3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1.42E+00</w:t>
            </w:r>
          </w:p>
        </w:tc>
        <w:tc>
          <w:tcPr>
            <w:tcW w:w="1418" w:type="dxa"/>
            <w:hideMark/>
          </w:tcPr>
          <w:p w14:paraId="0153C2B3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6B297B" w:rsidRPr="006B297B" w14:paraId="007F14DF" w14:textId="77777777" w:rsidTr="0005195B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4" w:type="dxa"/>
            <w:hideMark/>
          </w:tcPr>
          <w:p w14:paraId="764BBBCD" w14:textId="77777777" w:rsidR="006B297B" w:rsidRPr="006B297B" w:rsidRDefault="006B297B" w:rsidP="006B297B">
            <w:pPr>
              <w:jc w:val="center"/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  <w:t>Histidine metabolism</w:t>
            </w:r>
          </w:p>
        </w:tc>
        <w:tc>
          <w:tcPr>
            <w:tcW w:w="878" w:type="dxa"/>
            <w:hideMark/>
          </w:tcPr>
          <w:p w14:paraId="52708F94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678" w:type="dxa"/>
            <w:hideMark/>
          </w:tcPr>
          <w:p w14:paraId="43411521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hideMark/>
          </w:tcPr>
          <w:p w14:paraId="32D47033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4.07E-02</w:t>
            </w:r>
          </w:p>
        </w:tc>
        <w:tc>
          <w:tcPr>
            <w:tcW w:w="1275" w:type="dxa"/>
            <w:hideMark/>
          </w:tcPr>
          <w:p w14:paraId="1AE12CDF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1.39E+00</w:t>
            </w:r>
          </w:p>
        </w:tc>
        <w:tc>
          <w:tcPr>
            <w:tcW w:w="1418" w:type="dxa"/>
            <w:hideMark/>
          </w:tcPr>
          <w:p w14:paraId="4B832068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6B297B" w:rsidRPr="006B297B" w14:paraId="220F1A4F" w14:textId="77777777" w:rsidTr="000519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4" w:type="dxa"/>
            <w:hideMark/>
          </w:tcPr>
          <w:p w14:paraId="26504F62" w14:textId="77777777" w:rsidR="006B297B" w:rsidRPr="006B297B" w:rsidRDefault="006B297B" w:rsidP="006B297B">
            <w:pPr>
              <w:jc w:val="center"/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  <w:t>Lysine degradation</w:t>
            </w:r>
          </w:p>
        </w:tc>
        <w:tc>
          <w:tcPr>
            <w:tcW w:w="878" w:type="dxa"/>
            <w:hideMark/>
          </w:tcPr>
          <w:p w14:paraId="7202280F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678" w:type="dxa"/>
            <w:hideMark/>
          </w:tcPr>
          <w:p w14:paraId="57C7BB66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hideMark/>
          </w:tcPr>
          <w:p w14:paraId="246D2886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6.30E-02</w:t>
            </w:r>
          </w:p>
        </w:tc>
        <w:tc>
          <w:tcPr>
            <w:tcW w:w="1275" w:type="dxa"/>
            <w:hideMark/>
          </w:tcPr>
          <w:p w14:paraId="0AB868CF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1.20E+00</w:t>
            </w:r>
          </w:p>
        </w:tc>
        <w:tc>
          <w:tcPr>
            <w:tcW w:w="1418" w:type="dxa"/>
            <w:hideMark/>
          </w:tcPr>
          <w:p w14:paraId="5F9995A7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6B297B" w:rsidRPr="006B297B" w14:paraId="66E7009D" w14:textId="77777777" w:rsidTr="0005195B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4" w:type="dxa"/>
            <w:hideMark/>
          </w:tcPr>
          <w:p w14:paraId="38711F18" w14:textId="77777777" w:rsidR="006B297B" w:rsidRPr="006B297B" w:rsidRDefault="006B297B" w:rsidP="006B297B">
            <w:pPr>
              <w:jc w:val="center"/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  <w:t>Glutathione metabolism</w:t>
            </w:r>
          </w:p>
        </w:tc>
        <w:tc>
          <w:tcPr>
            <w:tcW w:w="878" w:type="dxa"/>
            <w:hideMark/>
          </w:tcPr>
          <w:p w14:paraId="66C29FC0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678" w:type="dxa"/>
            <w:hideMark/>
          </w:tcPr>
          <w:p w14:paraId="53778641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hideMark/>
          </w:tcPr>
          <w:p w14:paraId="2B664EF8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7.04E-02</w:t>
            </w:r>
          </w:p>
        </w:tc>
        <w:tc>
          <w:tcPr>
            <w:tcW w:w="1275" w:type="dxa"/>
            <w:hideMark/>
          </w:tcPr>
          <w:p w14:paraId="0EF05464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1.15E+00</w:t>
            </w:r>
          </w:p>
        </w:tc>
        <w:tc>
          <w:tcPr>
            <w:tcW w:w="1418" w:type="dxa"/>
            <w:hideMark/>
          </w:tcPr>
          <w:p w14:paraId="34E24111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0.02</w:t>
            </w:r>
          </w:p>
        </w:tc>
      </w:tr>
      <w:tr w:rsidR="006B297B" w:rsidRPr="006B297B" w14:paraId="58DC0B32" w14:textId="77777777" w:rsidTr="000519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4" w:type="dxa"/>
            <w:hideMark/>
          </w:tcPr>
          <w:p w14:paraId="470F8643" w14:textId="77777777" w:rsidR="006B297B" w:rsidRPr="006B297B" w:rsidRDefault="006B297B" w:rsidP="006B297B">
            <w:pPr>
              <w:jc w:val="center"/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  <w:t>Alanine, aspartate, and glutamate metabolism</w:t>
            </w:r>
          </w:p>
        </w:tc>
        <w:tc>
          <w:tcPr>
            <w:tcW w:w="878" w:type="dxa"/>
            <w:hideMark/>
          </w:tcPr>
          <w:p w14:paraId="399EA284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678" w:type="dxa"/>
            <w:hideMark/>
          </w:tcPr>
          <w:p w14:paraId="15CD6431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hideMark/>
          </w:tcPr>
          <w:p w14:paraId="03897529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7.04E-02</w:t>
            </w:r>
          </w:p>
        </w:tc>
        <w:tc>
          <w:tcPr>
            <w:tcW w:w="1275" w:type="dxa"/>
            <w:hideMark/>
          </w:tcPr>
          <w:p w14:paraId="4B6052B4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1.15E+00</w:t>
            </w:r>
          </w:p>
        </w:tc>
        <w:tc>
          <w:tcPr>
            <w:tcW w:w="1418" w:type="dxa"/>
            <w:hideMark/>
          </w:tcPr>
          <w:p w14:paraId="49518EB1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0.2</w:t>
            </w:r>
          </w:p>
        </w:tc>
      </w:tr>
      <w:tr w:rsidR="006B297B" w:rsidRPr="006B297B" w14:paraId="3F2549C0" w14:textId="77777777" w:rsidTr="0005195B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4" w:type="dxa"/>
            <w:hideMark/>
          </w:tcPr>
          <w:p w14:paraId="0CA6506A" w14:textId="77777777" w:rsidR="006B297B" w:rsidRPr="006B297B" w:rsidRDefault="006B297B" w:rsidP="006B297B">
            <w:pPr>
              <w:jc w:val="center"/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  <w:t>Porphyrin and chlorophyll metabolism</w:t>
            </w:r>
          </w:p>
        </w:tc>
        <w:tc>
          <w:tcPr>
            <w:tcW w:w="878" w:type="dxa"/>
            <w:hideMark/>
          </w:tcPr>
          <w:p w14:paraId="63679E6A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678" w:type="dxa"/>
            <w:hideMark/>
          </w:tcPr>
          <w:p w14:paraId="19353349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hideMark/>
          </w:tcPr>
          <w:p w14:paraId="28FD24C7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7.53E-02</w:t>
            </w:r>
          </w:p>
        </w:tc>
        <w:tc>
          <w:tcPr>
            <w:tcW w:w="1275" w:type="dxa"/>
            <w:hideMark/>
          </w:tcPr>
          <w:p w14:paraId="1278B50C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1.12E+00</w:t>
            </w:r>
          </w:p>
        </w:tc>
        <w:tc>
          <w:tcPr>
            <w:tcW w:w="1418" w:type="dxa"/>
            <w:hideMark/>
          </w:tcPr>
          <w:p w14:paraId="3BC63D2A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6B297B" w:rsidRPr="006B297B" w14:paraId="1A7E9737" w14:textId="77777777" w:rsidTr="000519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4" w:type="dxa"/>
            <w:hideMark/>
          </w:tcPr>
          <w:p w14:paraId="148B2E42" w14:textId="77777777" w:rsidR="006B297B" w:rsidRPr="006B297B" w:rsidRDefault="006B297B" w:rsidP="006B297B">
            <w:pPr>
              <w:jc w:val="center"/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  <w:t>Glyoxylate and dicarboxylate metabolism</w:t>
            </w:r>
          </w:p>
        </w:tc>
        <w:tc>
          <w:tcPr>
            <w:tcW w:w="878" w:type="dxa"/>
            <w:hideMark/>
          </w:tcPr>
          <w:p w14:paraId="3A7A55D8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678" w:type="dxa"/>
            <w:hideMark/>
          </w:tcPr>
          <w:p w14:paraId="023C1E55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hideMark/>
          </w:tcPr>
          <w:p w14:paraId="576454B5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8.01E-02</w:t>
            </w:r>
          </w:p>
        </w:tc>
        <w:tc>
          <w:tcPr>
            <w:tcW w:w="1275" w:type="dxa"/>
            <w:hideMark/>
          </w:tcPr>
          <w:p w14:paraId="3F127594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1.10E+00</w:t>
            </w:r>
          </w:p>
        </w:tc>
        <w:tc>
          <w:tcPr>
            <w:tcW w:w="1418" w:type="dxa"/>
            <w:hideMark/>
          </w:tcPr>
          <w:p w14:paraId="423586BB" w14:textId="77777777" w:rsidR="006B297B" w:rsidRPr="006B297B" w:rsidRDefault="006B297B" w:rsidP="006B2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6B297B" w:rsidRPr="006B297B" w14:paraId="13A80F42" w14:textId="77777777" w:rsidTr="0005195B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4" w:type="dxa"/>
            <w:hideMark/>
          </w:tcPr>
          <w:p w14:paraId="057BE64F" w14:textId="77777777" w:rsidR="006B297B" w:rsidRPr="006B297B" w:rsidRDefault="006B297B" w:rsidP="006B297B">
            <w:pPr>
              <w:jc w:val="center"/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b w:val="0"/>
                <w:bCs w:val="0"/>
                <w:color w:val="000000"/>
                <w:sz w:val="21"/>
                <w:szCs w:val="21"/>
              </w:rPr>
              <w:t>Glycine, serine, and threonine metabolism</w:t>
            </w:r>
          </w:p>
        </w:tc>
        <w:tc>
          <w:tcPr>
            <w:tcW w:w="878" w:type="dxa"/>
            <w:hideMark/>
          </w:tcPr>
          <w:p w14:paraId="7D3F298E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678" w:type="dxa"/>
            <w:hideMark/>
          </w:tcPr>
          <w:p w14:paraId="7B2A2A03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hideMark/>
          </w:tcPr>
          <w:p w14:paraId="1B9AB7FE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8.26E-02</w:t>
            </w:r>
          </w:p>
        </w:tc>
        <w:tc>
          <w:tcPr>
            <w:tcW w:w="1275" w:type="dxa"/>
            <w:hideMark/>
          </w:tcPr>
          <w:p w14:paraId="19914B57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1.08E+00</w:t>
            </w:r>
          </w:p>
        </w:tc>
        <w:tc>
          <w:tcPr>
            <w:tcW w:w="1418" w:type="dxa"/>
            <w:hideMark/>
          </w:tcPr>
          <w:p w14:paraId="760407B1" w14:textId="77777777" w:rsidR="006B297B" w:rsidRPr="006B297B" w:rsidRDefault="006B297B" w:rsidP="006B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B297B">
              <w:rPr>
                <w:rFonts w:eastAsia="Times New Roman" w:cs="Times New Roman"/>
                <w:color w:val="000000"/>
                <w:sz w:val="21"/>
                <w:szCs w:val="21"/>
              </w:rPr>
              <w:t>0.05</w:t>
            </w:r>
          </w:p>
        </w:tc>
      </w:tr>
      <w:bookmarkEnd w:id="0"/>
    </w:tbl>
    <w:p w14:paraId="09C6D206" w14:textId="77777777" w:rsidR="00643E28" w:rsidRDefault="00643E28"/>
    <w:sectPr w:rsidR="00643E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97B"/>
    <w:rsid w:val="00446DFE"/>
    <w:rsid w:val="00587944"/>
    <w:rsid w:val="00643E28"/>
    <w:rsid w:val="006B297B"/>
    <w:rsid w:val="00E0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6AB6A"/>
  <w15:chartTrackingRefBased/>
  <w15:docId w15:val="{70DB9F2E-BA8D-4CE1-BBFF-41893359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2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2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297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97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97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97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97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97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97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9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29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297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97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97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97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297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97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97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29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2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297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297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29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29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29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29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29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29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297B"/>
    <w:rPr>
      <w:b/>
      <w:bCs/>
      <w:smallCaps/>
      <w:color w:val="0F4761" w:themeColor="accent1" w:themeShade="BF"/>
      <w:spacing w:val="5"/>
    </w:rPr>
  </w:style>
  <w:style w:type="table" w:customStyle="1" w:styleId="GridTable4-Accent31">
    <w:name w:val="Grid Table 4 - Accent 31"/>
    <w:basedOn w:val="TableNormal"/>
    <w:next w:val="GridTable4-Accent3"/>
    <w:uiPriority w:val="49"/>
    <w:rsid w:val="006B297B"/>
    <w:pPr>
      <w:spacing w:after="0" w:line="240" w:lineRule="auto"/>
    </w:pPr>
    <w:rPr>
      <w:rFonts w:ascii="Calibri" w:hAnsi="Calibri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ridTable4-Accent3">
    <w:name w:val="Grid Table 4 Accent 3"/>
    <w:basedOn w:val="TableNormal"/>
    <w:uiPriority w:val="49"/>
    <w:rsid w:val="006B297B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Kenney, Thomas</dc:creator>
  <cp:keywords/>
  <dc:description/>
  <cp:lastModifiedBy>Kenney, Thomas</cp:lastModifiedBy>
  <cp:revision>1</cp:revision>
  <dcterms:created xsi:type="dcterms:W3CDTF">2026-06-18T03:08:00Z</dcterms:created>
  <dcterms:modified xsi:type="dcterms:W3CDTF">2026-06-18T03:09:00Z</dcterms:modified>
</cp:coreProperties>
</file>