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3A0FC">
      <w:pPr>
        <w:rPr>
          <w:rFonts w:hint="default" w:ascii="Times New Roman" w:hAnsi="Times New Roman" w:cs="Times New Roman"/>
          <w:sz w:val="21"/>
          <w:szCs w:val="21"/>
        </w:rPr>
      </w:pPr>
      <w:r>
        <w:rPr>
          <w:rFonts w:hint="default" w:ascii="Times New Roman" w:hAnsi="Times New Roman" w:cs="Times New Roman"/>
          <w:sz w:val="21"/>
          <w:szCs w:val="21"/>
        </w:rPr>
        <w:t>ELECTRONIC SUPPLEMENTARY MATERIAL (ESM)</w:t>
      </w:r>
    </w:p>
    <w:p w14:paraId="2AA4E500">
      <w:pPr>
        <w:rPr>
          <w:rFonts w:hint="default" w:ascii="Times New Roman" w:hAnsi="Times New Roman" w:cs="Times New Roman"/>
          <w:sz w:val="21"/>
          <w:szCs w:val="21"/>
        </w:rPr>
      </w:pPr>
    </w:p>
    <w:p w14:paraId="348464D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Journal: Supportive Care in Cancer</w:t>
      </w:r>
    </w:p>
    <w:p w14:paraId="455473D6">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Title: Endocrine therapy and cataract risk in breast cancer survivors: a systematic review and meta-analysis integrating adjusted real-world and randomized evidence</w:t>
      </w:r>
    </w:p>
    <w:p w14:paraId="5E63D52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p>
    <w:p w14:paraId="38816347">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Authors: Mengyao Yue, Peiyun Li, Xuan Lu, Yunmin Yi*, Luhui Yi*</w:t>
      </w:r>
    </w:p>
    <w:p w14:paraId="6C30189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Affiliation: Affiliated Eye Hospital of Nanchang University, Nanchang University, Nanchang, Jiangxi, China.</w:t>
      </w:r>
    </w:p>
    <w:p w14:paraId="62480AB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p>
    <w:p w14:paraId="1F03F56E">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Corresponding Authors:</w:t>
      </w:r>
    </w:p>
    <w:p w14:paraId="28C3DCB0">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Yunmin Yi (E-mail: yiyunmin0528@126.com)</w:t>
      </w:r>
    </w:p>
    <w:p w14:paraId="78DDAE8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Luhui Yi (E-mail: 36679679@qq.com)</w:t>
      </w:r>
    </w:p>
    <w:p w14:paraId="71B48BCA">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p>
    <w:p w14:paraId="34B0805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Online Resource 1</w:t>
      </w:r>
    </w:p>
    <w:p w14:paraId="559BFEA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Title: PRISMA 2020 Checklist</w:t>
      </w:r>
    </w:p>
    <w:p w14:paraId="6FD405E4">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Content:</w:t>
      </w:r>
    </w:p>
    <w:p w14:paraId="13484712">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sectPr>
          <w:headerReference r:id="rId3" w:type="default"/>
          <w:footerReference r:id="rId4" w:type="default"/>
          <w:pgSz w:w="11906" w:h="16838"/>
          <w:pgMar w:top="1440" w:right="1800" w:bottom="1440" w:left="1800" w:header="851" w:footer="992" w:gutter="0"/>
          <w:lnNumType w:countBy="1" w:restart="continuous"/>
          <w:pgNumType w:fmt="decimal"/>
          <w:cols w:space="425" w:num="1"/>
          <w:docGrid w:type="lines" w:linePitch="312" w:charSpace="0"/>
        </w:sect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30"/>
        <w:gridCol w:w="641"/>
        <w:gridCol w:w="9622"/>
        <w:gridCol w:w="1681"/>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2230"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6"/>
              <w:rPr>
                <w:rFonts w:ascii="Arial" w:hAnsi="Arial" w:cs="Arial"/>
                <w:color w:val="FFFFFF"/>
                <w:sz w:val="18"/>
                <w:szCs w:val="18"/>
              </w:rPr>
            </w:pPr>
            <w:r>
              <w:rPr>
                <w:rFonts w:ascii="Arial" w:hAnsi="Arial" w:cs="Arial"/>
                <w:b/>
                <w:bCs/>
                <w:color w:val="FFFFFF"/>
                <w:sz w:val="18"/>
                <w:szCs w:val="18"/>
              </w:rPr>
              <w:t xml:space="preserve">Section and Topic </w:t>
            </w:r>
          </w:p>
        </w:tc>
        <w:tc>
          <w:tcPr>
            <w:tcW w:w="0" w:type="auto"/>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6"/>
              <w:rPr>
                <w:rFonts w:ascii="Arial" w:hAnsi="Arial" w:cs="Arial"/>
                <w:b/>
                <w:bCs/>
                <w:color w:val="FFFFFF"/>
                <w:sz w:val="18"/>
                <w:szCs w:val="18"/>
              </w:rPr>
            </w:pPr>
            <w:r>
              <w:rPr>
                <w:rFonts w:ascii="Arial" w:hAnsi="Arial" w:cs="Arial"/>
                <w:b/>
                <w:bCs/>
                <w:color w:val="FFFFFF"/>
                <w:sz w:val="18"/>
                <w:szCs w:val="18"/>
              </w:rPr>
              <w:t>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6"/>
              <w:rPr>
                <w:rFonts w:ascii="Arial" w:hAnsi="Arial" w:cs="Arial"/>
                <w:color w:val="FFFFFF"/>
                <w:sz w:val="18"/>
                <w:szCs w:val="18"/>
              </w:rPr>
            </w:pPr>
            <w:r>
              <w:rPr>
                <w:rFonts w:ascii="Arial" w:hAnsi="Arial" w:cs="Arial"/>
                <w:b/>
                <w:bCs/>
                <w:color w:val="FFFFFF"/>
                <w:sz w:val="18"/>
                <w:szCs w:val="18"/>
              </w:rPr>
              <w:t xml:space="preserve">Checklist item </w:t>
            </w:r>
          </w:p>
        </w:tc>
        <w:tc>
          <w:tcPr>
            <w:tcW w:w="0" w:type="auto"/>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6"/>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6"/>
              <w:rPr>
                <w:rFonts w:ascii="Arial" w:hAnsi="Arial" w:cs="Arial"/>
                <w:sz w:val="18"/>
                <w:szCs w:val="18"/>
              </w:rPr>
            </w:pPr>
            <w:r>
              <w:rPr>
                <w:rFonts w:ascii="Arial" w:hAnsi="Arial" w:cs="Arial"/>
                <w:b/>
                <w:bCs/>
                <w:sz w:val="18"/>
                <w:szCs w:val="18"/>
              </w:rPr>
              <w:t xml:space="preserve">TITLE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557AF5F1">
            <w:pPr>
              <w:pStyle w:val="6"/>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double" w:color="FFFFCC" w:sz="2" w:space="0"/>
              <w:right w:val="single" w:color="000000" w:sz="4" w:space="0"/>
            </w:tcBorders>
          </w:tcPr>
          <w:p w14:paraId="7273498C">
            <w:pPr>
              <w:pStyle w:val="6"/>
              <w:spacing w:before="40" w:after="40"/>
              <w:rPr>
                <w:rFonts w:ascii="Arial" w:hAnsi="Arial" w:cs="Arial"/>
                <w:sz w:val="18"/>
                <w:szCs w:val="18"/>
              </w:rPr>
            </w:pPr>
            <w:r>
              <w:rPr>
                <w:rFonts w:ascii="Arial" w:hAnsi="Arial" w:cs="Arial"/>
                <w:sz w:val="18"/>
                <w:szCs w:val="18"/>
              </w:rPr>
              <w:t xml:space="preserve">Title </w:t>
            </w:r>
          </w:p>
        </w:tc>
        <w:tc>
          <w:tcPr>
            <w:tcW w:w="0" w:type="auto"/>
            <w:tcBorders>
              <w:top w:val="single" w:color="000000" w:sz="4" w:space="0"/>
              <w:left w:val="single" w:color="000000" w:sz="4" w:space="0"/>
              <w:bottom w:val="double" w:color="FFFFCC" w:sz="2" w:space="0"/>
              <w:right w:val="single" w:color="000000" w:sz="4" w:space="0"/>
            </w:tcBorders>
          </w:tcPr>
          <w:p w14:paraId="4BD96756">
            <w:pPr>
              <w:pStyle w:val="6"/>
              <w:spacing w:before="40" w:after="40"/>
              <w:jc w:val="right"/>
              <w:rPr>
                <w:rFonts w:ascii="Arial" w:hAnsi="Arial" w:cs="Arial"/>
                <w:sz w:val="18"/>
                <w:szCs w:val="18"/>
              </w:rPr>
            </w:pPr>
            <w:r>
              <w:rPr>
                <w:rFonts w:ascii="Arial" w:hAnsi="Arial" w:cs="Arial"/>
                <w:sz w:val="18"/>
                <w:szCs w:val="18"/>
              </w:rPr>
              <w:t>1</w:t>
            </w:r>
          </w:p>
        </w:tc>
        <w:tc>
          <w:tcPr>
            <w:tcW w:w="0" w:type="auto"/>
            <w:tcBorders>
              <w:top w:val="single" w:color="000000" w:sz="4" w:space="0"/>
              <w:left w:val="single" w:color="000000" w:sz="4" w:space="0"/>
              <w:bottom w:val="double" w:color="000000" w:sz="4" w:space="0"/>
              <w:right w:val="single" w:color="000000" w:sz="4" w:space="0"/>
            </w:tcBorders>
          </w:tcPr>
          <w:p w14:paraId="6E5E223C">
            <w:pPr>
              <w:pStyle w:val="6"/>
              <w:spacing w:before="40" w:after="40"/>
              <w:rPr>
                <w:rFonts w:ascii="Arial" w:hAnsi="Arial" w:cs="Arial"/>
                <w:sz w:val="18"/>
                <w:szCs w:val="18"/>
              </w:rPr>
            </w:pPr>
            <w:r>
              <w:rPr>
                <w:rFonts w:ascii="Arial" w:hAnsi="Arial" w:cs="Arial"/>
                <w:sz w:val="18"/>
                <w:szCs w:val="18"/>
              </w:rPr>
              <w:t>Identify the report as a systematic review.</w:t>
            </w:r>
          </w:p>
        </w:tc>
        <w:tc>
          <w:tcPr>
            <w:tcW w:w="0" w:type="auto"/>
            <w:tcBorders>
              <w:top w:val="single" w:color="000000" w:sz="4" w:space="0"/>
              <w:left w:val="single" w:color="000000" w:sz="4" w:space="0"/>
              <w:bottom w:val="double" w:color="000000" w:sz="4" w:space="0"/>
              <w:right w:val="single" w:color="000000" w:sz="4" w:space="0"/>
            </w:tcBorders>
          </w:tcPr>
          <w:p w14:paraId="2C544964">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6"/>
              <w:rPr>
                <w:rFonts w:ascii="Arial" w:hAnsi="Arial" w:cs="Arial"/>
                <w:sz w:val="18"/>
                <w:szCs w:val="18"/>
              </w:rPr>
            </w:pPr>
            <w:r>
              <w:rPr>
                <w:rFonts w:ascii="Arial" w:hAnsi="Arial" w:cs="Arial"/>
                <w:b/>
                <w:bCs/>
                <w:sz w:val="18"/>
                <w:szCs w:val="18"/>
              </w:rPr>
              <w:t xml:space="preserve">ABSTRACT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1D71DC10">
            <w:pPr>
              <w:pStyle w:val="6"/>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double" w:color="FFFFCC" w:sz="2" w:space="0"/>
              <w:right w:val="single" w:color="000000" w:sz="4" w:space="0"/>
            </w:tcBorders>
          </w:tcPr>
          <w:p w14:paraId="022C7641">
            <w:pPr>
              <w:pStyle w:val="6"/>
              <w:spacing w:before="40" w:after="40"/>
              <w:rPr>
                <w:rFonts w:ascii="Arial" w:hAnsi="Arial" w:cs="Arial"/>
                <w:sz w:val="18"/>
                <w:szCs w:val="18"/>
              </w:rPr>
            </w:pPr>
            <w:r>
              <w:rPr>
                <w:rFonts w:ascii="Arial" w:hAnsi="Arial" w:cs="Arial"/>
                <w:sz w:val="18"/>
                <w:szCs w:val="18"/>
              </w:rPr>
              <w:t xml:space="preserve">Abstract </w:t>
            </w:r>
          </w:p>
        </w:tc>
        <w:tc>
          <w:tcPr>
            <w:tcW w:w="0" w:type="auto"/>
            <w:tcBorders>
              <w:top w:val="single" w:color="000000" w:sz="4" w:space="0"/>
              <w:left w:val="single" w:color="000000" w:sz="4" w:space="0"/>
              <w:bottom w:val="double" w:color="FFFFCC" w:sz="2" w:space="0"/>
              <w:right w:val="single" w:color="000000" w:sz="4" w:space="0"/>
            </w:tcBorders>
          </w:tcPr>
          <w:p w14:paraId="7EC1421F">
            <w:pPr>
              <w:pStyle w:val="6"/>
              <w:spacing w:before="40" w:after="40"/>
              <w:jc w:val="right"/>
              <w:rPr>
                <w:rFonts w:ascii="Arial" w:hAnsi="Arial" w:cs="Arial"/>
                <w:sz w:val="18"/>
                <w:szCs w:val="18"/>
              </w:rPr>
            </w:pPr>
            <w:r>
              <w:rPr>
                <w:rFonts w:ascii="Arial" w:hAnsi="Arial" w:cs="Arial"/>
                <w:sz w:val="18"/>
                <w:szCs w:val="18"/>
              </w:rPr>
              <w:t>2</w:t>
            </w:r>
          </w:p>
        </w:tc>
        <w:tc>
          <w:tcPr>
            <w:tcW w:w="0" w:type="auto"/>
            <w:tcBorders>
              <w:top w:val="single" w:color="000000" w:sz="4" w:space="0"/>
              <w:left w:val="single" w:color="000000" w:sz="4" w:space="0"/>
              <w:bottom w:val="double" w:color="000000" w:sz="4" w:space="0"/>
              <w:right w:val="single" w:color="000000" w:sz="4" w:space="0"/>
            </w:tcBorders>
          </w:tcPr>
          <w:p w14:paraId="5712AD67">
            <w:pPr>
              <w:pStyle w:val="6"/>
              <w:spacing w:before="40" w:after="40"/>
              <w:rPr>
                <w:rFonts w:ascii="Arial" w:hAnsi="Arial" w:cs="Arial"/>
                <w:sz w:val="18"/>
                <w:szCs w:val="18"/>
              </w:rPr>
            </w:pPr>
            <w:r>
              <w:rPr>
                <w:rFonts w:ascii="Arial" w:hAnsi="Arial" w:cs="Arial"/>
                <w:sz w:val="18"/>
                <w:szCs w:val="18"/>
              </w:rPr>
              <w:t>See the PRISMA 2020 for Abstracts checklist.</w:t>
            </w:r>
          </w:p>
        </w:tc>
        <w:tc>
          <w:tcPr>
            <w:tcW w:w="0" w:type="auto"/>
            <w:tcBorders>
              <w:top w:val="single" w:color="000000" w:sz="4" w:space="0"/>
              <w:left w:val="single" w:color="000000" w:sz="4" w:space="0"/>
              <w:bottom w:val="double" w:color="000000" w:sz="4" w:space="0"/>
              <w:right w:val="single" w:color="000000" w:sz="4" w:space="0"/>
            </w:tcBorders>
          </w:tcPr>
          <w:p w14:paraId="029328DB">
            <w:pPr>
              <w:pStyle w:val="6"/>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6"/>
              <w:rPr>
                <w:rFonts w:ascii="Arial" w:hAnsi="Arial" w:cs="Arial"/>
                <w:sz w:val="18"/>
                <w:szCs w:val="18"/>
              </w:rPr>
            </w:pPr>
            <w:r>
              <w:rPr>
                <w:rFonts w:ascii="Arial" w:hAnsi="Arial" w:cs="Arial"/>
                <w:b/>
                <w:bCs/>
                <w:sz w:val="18"/>
                <w:szCs w:val="18"/>
              </w:rPr>
              <w:t xml:space="preserve">INTRODUCTION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4C721FBC">
            <w:pPr>
              <w:pStyle w:val="6"/>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792F204E">
            <w:pPr>
              <w:pStyle w:val="6"/>
              <w:spacing w:before="40" w:after="40"/>
              <w:rPr>
                <w:rFonts w:ascii="Arial" w:hAnsi="Arial" w:cs="Arial"/>
                <w:sz w:val="18"/>
                <w:szCs w:val="18"/>
              </w:rPr>
            </w:pPr>
            <w:r>
              <w:rPr>
                <w:rFonts w:ascii="Arial" w:hAnsi="Arial" w:cs="Arial"/>
                <w:sz w:val="18"/>
                <w:szCs w:val="18"/>
              </w:rPr>
              <w:t xml:space="preserve">Rationale </w:t>
            </w:r>
          </w:p>
        </w:tc>
        <w:tc>
          <w:tcPr>
            <w:tcW w:w="0" w:type="auto"/>
            <w:tcBorders>
              <w:top w:val="single" w:color="000000" w:sz="4" w:space="0"/>
              <w:left w:val="single" w:color="000000" w:sz="4" w:space="0"/>
              <w:bottom w:val="single" w:color="000000" w:sz="4" w:space="0"/>
              <w:right w:val="single" w:color="000000" w:sz="4" w:space="0"/>
            </w:tcBorders>
          </w:tcPr>
          <w:p w14:paraId="1FF73C89">
            <w:pPr>
              <w:pStyle w:val="6"/>
              <w:spacing w:before="40" w:after="40"/>
              <w:jc w:val="right"/>
              <w:rPr>
                <w:rFonts w:ascii="Arial" w:hAnsi="Arial" w:cs="Arial"/>
                <w:sz w:val="18"/>
                <w:szCs w:val="18"/>
              </w:rPr>
            </w:pPr>
            <w:r>
              <w:rPr>
                <w:rFonts w:ascii="Arial" w:hAnsi="Arial" w:cs="Arial"/>
                <w:sz w:val="18"/>
                <w:szCs w:val="18"/>
              </w:rPr>
              <w:t>3</w:t>
            </w:r>
          </w:p>
        </w:tc>
        <w:tc>
          <w:tcPr>
            <w:tcW w:w="0" w:type="auto"/>
            <w:tcBorders>
              <w:top w:val="single" w:color="000000" w:sz="4" w:space="0"/>
              <w:left w:val="single" w:color="000000" w:sz="4" w:space="0"/>
              <w:bottom w:val="single" w:color="000000" w:sz="4" w:space="0"/>
              <w:right w:val="single" w:color="000000" w:sz="4" w:space="0"/>
            </w:tcBorders>
          </w:tcPr>
          <w:p w14:paraId="6ADA1255">
            <w:pPr>
              <w:pStyle w:val="6"/>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0" w:type="auto"/>
            <w:tcBorders>
              <w:top w:val="single" w:color="000000" w:sz="4" w:space="0"/>
              <w:left w:val="single" w:color="000000" w:sz="4" w:space="0"/>
              <w:bottom w:val="single" w:color="000000" w:sz="4" w:space="0"/>
              <w:right w:val="single" w:color="000000" w:sz="4" w:space="0"/>
            </w:tcBorders>
          </w:tcPr>
          <w:p w14:paraId="4AFE3A6B">
            <w:pPr>
              <w:pStyle w:val="6"/>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P2-3</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double" w:color="FFFFCC" w:sz="2" w:space="0"/>
              <w:right w:val="single" w:color="000000" w:sz="4" w:space="0"/>
            </w:tcBorders>
          </w:tcPr>
          <w:p w14:paraId="1729B596">
            <w:pPr>
              <w:pStyle w:val="6"/>
              <w:spacing w:before="40" w:after="40"/>
              <w:rPr>
                <w:rFonts w:ascii="Arial" w:hAnsi="Arial" w:cs="Arial"/>
                <w:sz w:val="18"/>
                <w:szCs w:val="18"/>
              </w:rPr>
            </w:pPr>
            <w:r>
              <w:rPr>
                <w:rFonts w:ascii="Arial" w:hAnsi="Arial" w:cs="Arial"/>
                <w:sz w:val="18"/>
                <w:szCs w:val="18"/>
              </w:rPr>
              <w:t xml:space="preserve">Objectives </w:t>
            </w:r>
          </w:p>
        </w:tc>
        <w:tc>
          <w:tcPr>
            <w:tcW w:w="0" w:type="auto"/>
            <w:tcBorders>
              <w:top w:val="single" w:color="000000" w:sz="4" w:space="0"/>
              <w:left w:val="single" w:color="000000" w:sz="4" w:space="0"/>
              <w:bottom w:val="double" w:color="FFFFCC" w:sz="2" w:space="0"/>
              <w:right w:val="single" w:color="000000" w:sz="4" w:space="0"/>
            </w:tcBorders>
          </w:tcPr>
          <w:p w14:paraId="3627E886">
            <w:pPr>
              <w:pStyle w:val="6"/>
              <w:spacing w:before="40" w:after="40"/>
              <w:jc w:val="right"/>
              <w:rPr>
                <w:rFonts w:ascii="Arial" w:hAnsi="Arial" w:cs="Arial"/>
                <w:sz w:val="18"/>
                <w:szCs w:val="18"/>
              </w:rPr>
            </w:pPr>
            <w:r>
              <w:rPr>
                <w:rFonts w:ascii="Arial" w:hAnsi="Arial" w:cs="Arial"/>
                <w:sz w:val="18"/>
                <w:szCs w:val="18"/>
              </w:rPr>
              <w:t>4</w:t>
            </w:r>
          </w:p>
        </w:tc>
        <w:tc>
          <w:tcPr>
            <w:tcW w:w="0" w:type="auto"/>
            <w:tcBorders>
              <w:top w:val="single" w:color="000000" w:sz="4" w:space="0"/>
              <w:left w:val="single" w:color="000000" w:sz="4" w:space="0"/>
              <w:bottom w:val="double" w:color="000000" w:sz="4" w:space="0"/>
              <w:right w:val="single" w:color="000000" w:sz="4" w:space="0"/>
            </w:tcBorders>
          </w:tcPr>
          <w:p w14:paraId="34103CE3">
            <w:pPr>
              <w:pStyle w:val="6"/>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0" w:type="auto"/>
            <w:tcBorders>
              <w:top w:val="single" w:color="000000" w:sz="4" w:space="0"/>
              <w:left w:val="single" w:color="000000" w:sz="4" w:space="0"/>
              <w:bottom w:val="double" w:color="000000" w:sz="4" w:space="0"/>
              <w:right w:val="single" w:color="000000" w:sz="4" w:space="0"/>
            </w:tcBorders>
          </w:tcPr>
          <w:p w14:paraId="6DFCB2FE">
            <w:pPr>
              <w:pStyle w:val="6"/>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P3</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6"/>
              <w:rPr>
                <w:rFonts w:ascii="Arial" w:hAnsi="Arial" w:cs="Arial"/>
                <w:sz w:val="18"/>
                <w:szCs w:val="18"/>
              </w:rPr>
            </w:pPr>
            <w:r>
              <w:rPr>
                <w:rFonts w:ascii="Arial" w:hAnsi="Arial" w:cs="Arial"/>
                <w:b/>
                <w:bCs/>
                <w:sz w:val="18"/>
                <w:szCs w:val="18"/>
              </w:rPr>
              <w:t xml:space="preserve">METHODS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660D9662">
            <w:pPr>
              <w:pStyle w:val="6"/>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233B4F24">
            <w:pPr>
              <w:pStyle w:val="6"/>
              <w:spacing w:before="40" w:after="40"/>
              <w:rPr>
                <w:rFonts w:ascii="Arial" w:hAnsi="Arial" w:cs="Arial"/>
                <w:sz w:val="18"/>
                <w:szCs w:val="18"/>
              </w:rPr>
            </w:pPr>
            <w:r>
              <w:rPr>
                <w:rFonts w:ascii="Arial" w:hAnsi="Arial" w:cs="Arial"/>
                <w:sz w:val="18"/>
                <w:szCs w:val="18"/>
              </w:rPr>
              <w:t xml:space="preserve">Eligibility criteria </w:t>
            </w:r>
          </w:p>
        </w:tc>
        <w:tc>
          <w:tcPr>
            <w:tcW w:w="0" w:type="auto"/>
            <w:tcBorders>
              <w:top w:val="single" w:color="000000" w:sz="4" w:space="0"/>
              <w:left w:val="single" w:color="000000" w:sz="4" w:space="0"/>
              <w:bottom w:val="single" w:color="000000" w:sz="4" w:space="0"/>
              <w:right w:val="single" w:color="000000" w:sz="4" w:space="0"/>
            </w:tcBorders>
          </w:tcPr>
          <w:p w14:paraId="3557CC61">
            <w:pPr>
              <w:pStyle w:val="6"/>
              <w:spacing w:before="40" w:after="40"/>
              <w:jc w:val="right"/>
              <w:rPr>
                <w:rFonts w:ascii="Arial" w:hAnsi="Arial" w:cs="Arial"/>
                <w:sz w:val="18"/>
                <w:szCs w:val="18"/>
              </w:rPr>
            </w:pPr>
            <w:r>
              <w:rPr>
                <w:rFonts w:ascii="Arial" w:hAnsi="Arial" w:cs="Arial"/>
                <w:sz w:val="18"/>
                <w:szCs w:val="18"/>
              </w:rPr>
              <w:t>5</w:t>
            </w:r>
          </w:p>
        </w:tc>
        <w:tc>
          <w:tcPr>
            <w:tcW w:w="0" w:type="auto"/>
            <w:tcBorders>
              <w:top w:val="single" w:color="000000" w:sz="4" w:space="0"/>
              <w:left w:val="single" w:color="000000" w:sz="4" w:space="0"/>
              <w:bottom w:val="single" w:color="000000" w:sz="4" w:space="0"/>
              <w:right w:val="single" w:color="000000" w:sz="4" w:space="0"/>
            </w:tcBorders>
          </w:tcPr>
          <w:p w14:paraId="044876D7">
            <w:pPr>
              <w:pStyle w:val="6"/>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0" w:type="auto"/>
            <w:tcBorders>
              <w:top w:val="single" w:color="000000" w:sz="4" w:space="0"/>
              <w:left w:val="single" w:color="000000" w:sz="4" w:space="0"/>
              <w:bottom w:val="single" w:color="000000" w:sz="4" w:space="0"/>
              <w:right w:val="single" w:color="000000" w:sz="4" w:space="0"/>
            </w:tcBorders>
          </w:tcPr>
          <w:p w14:paraId="6B03C229">
            <w:pPr>
              <w:pStyle w:val="6"/>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P4</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2230" w:type="dxa"/>
            <w:tcBorders>
              <w:top w:val="single" w:color="000000" w:sz="4" w:space="0"/>
              <w:left w:val="single" w:color="000000" w:sz="4" w:space="0"/>
              <w:bottom w:val="single" w:color="000000" w:sz="4" w:space="0"/>
              <w:right w:val="single" w:color="000000" w:sz="4" w:space="0"/>
            </w:tcBorders>
          </w:tcPr>
          <w:p w14:paraId="5190E0C3">
            <w:pPr>
              <w:pStyle w:val="6"/>
              <w:spacing w:before="40" w:after="40"/>
              <w:rPr>
                <w:rFonts w:ascii="Arial" w:hAnsi="Arial" w:cs="Arial"/>
                <w:sz w:val="18"/>
                <w:szCs w:val="18"/>
              </w:rPr>
            </w:pPr>
            <w:r>
              <w:rPr>
                <w:rFonts w:ascii="Arial" w:hAnsi="Arial" w:cs="Arial"/>
                <w:sz w:val="18"/>
                <w:szCs w:val="18"/>
              </w:rPr>
              <w:t xml:space="preserve">Information sources </w:t>
            </w:r>
          </w:p>
        </w:tc>
        <w:tc>
          <w:tcPr>
            <w:tcW w:w="0" w:type="auto"/>
            <w:tcBorders>
              <w:top w:val="single" w:color="000000" w:sz="4" w:space="0"/>
              <w:left w:val="single" w:color="000000" w:sz="4" w:space="0"/>
              <w:bottom w:val="single" w:color="000000" w:sz="4" w:space="0"/>
              <w:right w:val="single" w:color="000000" w:sz="4" w:space="0"/>
            </w:tcBorders>
          </w:tcPr>
          <w:p w14:paraId="3E0B6F4F">
            <w:pPr>
              <w:pStyle w:val="6"/>
              <w:spacing w:before="40" w:after="40"/>
              <w:jc w:val="right"/>
              <w:rPr>
                <w:rFonts w:ascii="Arial" w:hAnsi="Arial" w:cs="Arial"/>
                <w:sz w:val="18"/>
                <w:szCs w:val="18"/>
              </w:rPr>
            </w:pPr>
            <w:r>
              <w:rPr>
                <w:rFonts w:ascii="Arial" w:hAnsi="Arial" w:cs="Arial"/>
                <w:sz w:val="18"/>
                <w:szCs w:val="18"/>
              </w:rPr>
              <w:t>6</w:t>
            </w:r>
          </w:p>
        </w:tc>
        <w:tc>
          <w:tcPr>
            <w:tcW w:w="0" w:type="auto"/>
            <w:tcBorders>
              <w:top w:val="single" w:color="000000" w:sz="4" w:space="0"/>
              <w:left w:val="single" w:color="000000" w:sz="4" w:space="0"/>
              <w:bottom w:val="single" w:color="000000" w:sz="4" w:space="0"/>
              <w:right w:val="single" w:color="000000" w:sz="4" w:space="0"/>
            </w:tcBorders>
          </w:tcPr>
          <w:p w14:paraId="57B9F4B4">
            <w:pPr>
              <w:pStyle w:val="6"/>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0" w:type="auto"/>
            <w:tcBorders>
              <w:top w:val="single" w:color="000000" w:sz="4" w:space="0"/>
              <w:left w:val="single" w:color="000000" w:sz="4" w:space="0"/>
              <w:bottom w:val="single" w:color="000000" w:sz="4" w:space="0"/>
              <w:right w:val="single" w:color="000000" w:sz="4" w:space="0"/>
            </w:tcBorders>
          </w:tcPr>
          <w:p w14:paraId="13ED706A">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P3-4</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354B1526">
            <w:pPr>
              <w:pStyle w:val="6"/>
              <w:spacing w:before="40" w:after="40"/>
              <w:rPr>
                <w:rFonts w:ascii="Arial" w:hAnsi="Arial" w:cs="Arial"/>
                <w:sz w:val="18"/>
                <w:szCs w:val="18"/>
              </w:rPr>
            </w:pPr>
            <w:r>
              <w:rPr>
                <w:rFonts w:ascii="Arial" w:hAnsi="Arial" w:cs="Arial"/>
                <w:sz w:val="18"/>
                <w:szCs w:val="18"/>
              </w:rPr>
              <w:t>Search strategy</w:t>
            </w:r>
          </w:p>
        </w:tc>
        <w:tc>
          <w:tcPr>
            <w:tcW w:w="0" w:type="auto"/>
            <w:tcBorders>
              <w:top w:val="single" w:color="000000" w:sz="4" w:space="0"/>
              <w:left w:val="single" w:color="000000" w:sz="4" w:space="0"/>
              <w:bottom w:val="single" w:color="000000" w:sz="4" w:space="0"/>
              <w:right w:val="single" w:color="000000" w:sz="4" w:space="0"/>
            </w:tcBorders>
          </w:tcPr>
          <w:p w14:paraId="1C77254E">
            <w:pPr>
              <w:pStyle w:val="6"/>
              <w:spacing w:before="40" w:after="40"/>
              <w:jc w:val="right"/>
              <w:rPr>
                <w:rFonts w:ascii="Arial" w:hAnsi="Arial" w:cs="Arial"/>
                <w:sz w:val="18"/>
                <w:szCs w:val="18"/>
              </w:rPr>
            </w:pPr>
            <w:r>
              <w:rPr>
                <w:rFonts w:ascii="Arial" w:hAnsi="Arial" w:cs="Arial"/>
                <w:sz w:val="18"/>
                <w:szCs w:val="18"/>
              </w:rPr>
              <w:t>7</w:t>
            </w:r>
          </w:p>
        </w:tc>
        <w:tc>
          <w:tcPr>
            <w:tcW w:w="0" w:type="auto"/>
            <w:tcBorders>
              <w:top w:val="single" w:color="000000" w:sz="4" w:space="0"/>
              <w:left w:val="single" w:color="000000" w:sz="4" w:space="0"/>
              <w:bottom w:val="single" w:color="000000" w:sz="4" w:space="0"/>
              <w:right w:val="single" w:color="000000" w:sz="4" w:space="0"/>
            </w:tcBorders>
          </w:tcPr>
          <w:p w14:paraId="21DED44A">
            <w:pPr>
              <w:pStyle w:val="6"/>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0" w:type="auto"/>
            <w:tcBorders>
              <w:top w:val="single" w:color="000000" w:sz="4" w:space="0"/>
              <w:left w:val="single" w:color="000000" w:sz="4" w:space="0"/>
              <w:bottom w:val="single" w:color="000000" w:sz="4" w:space="0"/>
              <w:right w:val="single" w:color="000000" w:sz="4" w:space="0"/>
            </w:tcBorders>
          </w:tcPr>
          <w:p w14:paraId="7C82E223">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P3-4</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2623B265">
            <w:pPr>
              <w:pStyle w:val="6"/>
              <w:spacing w:before="40" w:after="40"/>
              <w:rPr>
                <w:rFonts w:ascii="Arial" w:hAnsi="Arial" w:cs="Arial"/>
                <w:sz w:val="18"/>
                <w:szCs w:val="18"/>
              </w:rPr>
            </w:pPr>
            <w:r>
              <w:rPr>
                <w:rFonts w:ascii="Arial" w:hAnsi="Arial" w:cs="Arial"/>
                <w:sz w:val="18"/>
                <w:szCs w:val="18"/>
              </w:rPr>
              <w:t>Selection process</w:t>
            </w:r>
          </w:p>
        </w:tc>
        <w:tc>
          <w:tcPr>
            <w:tcW w:w="0" w:type="auto"/>
            <w:tcBorders>
              <w:top w:val="single" w:color="000000" w:sz="4" w:space="0"/>
              <w:left w:val="single" w:color="000000" w:sz="4" w:space="0"/>
              <w:bottom w:val="single" w:color="000000" w:sz="4" w:space="0"/>
              <w:right w:val="single" w:color="000000" w:sz="4" w:space="0"/>
            </w:tcBorders>
          </w:tcPr>
          <w:p w14:paraId="427F98AB">
            <w:pPr>
              <w:pStyle w:val="6"/>
              <w:spacing w:before="40" w:after="40"/>
              <w:jc w:val="right"/>
              <w:rPr>
                <w:rFonts w:ascii="Arial" w:hAnsi="Arial" w:cs="Arial"/>
                <w:sz w:val="18"/>
                <w:szCs w:val="18"/>
              </w:rPr>
            </w:pPr>
            <w:r>
              <w:rPr>
                <w:rFonts w:ascii="Arial" w:hAnsi="Arial" w:cs="Arial"/>
                <w:sz w:val="18"/>
                <w:szCs w:val="18"/>
              </w:rPr>
              <w:t>8</w:t>
            </w:r>
          </w:p>
        </w:tc>
        <w:tc>
          <w:tcPr>
            <w:tcW w:w="0" w:type="auto"/>
            <w:tcBorders>
              <w:top w:val="single" w:color="000000" w:sz="4" w:space="0"/>
              <w:left w:val="single" w:color="000000" w:sz="4" w:space="0"/>
              <w:bottom w:val="single" w:color="000000" w:sz="4" w:space="0"/>
              <w:right w:val="single" w:color="000000" w:sz="4" w:space="0"/>
            </w:tcBorders>
          </w:tcPr>
          <w:p w14:paraId="3410B901">
            <w:pPr>
              <w:pStyle w:val="6"/>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00962FE3">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P5</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2230" w:type="dxa"/>
            <w:tcBorders>
              <w:top w:val="single" w:color="000000" w:sz="4" w:space="0"/>
              <w:left w:val="single" w:color="000000" w:sz="4" w:space="0"/>
              <w:bottom w:val="single" w:color="000000" w:sz="4" w:space="0"/>
              <w:right w:val="single" w:color="000000" w:sz="4" w:space="0"/>
            </w:tcBorders>
          </w:tcPr>
          <w:p w14:paraId="51505877">
            <w:pPr>
              <w:pStyle w:val="6"/>
              <w:spacing w:before="40" w:after="40"/>
              <w:rPr>
                <w:rFonts w:ascii="Arial" w:hAnsi="Arial" w:cs="Arial"/>
                <w:sz w:val="18"/>
                <w:szCs w:val="18"/>
              </w:rPr>
            </w:pPr>
            <w:r>
              <w:rPr>
                <w:rFonts w:ascii="Arial" w:hAnsi="Arial" w:cs="Arial"/>
                <w:sz w:val="18"/>
                <w:szCs w:val="18"/>
              </w:rPr>
              <w:t xml:space="preserve">Data collection process </w:t>
            </w:r>
          </w:p>
        </w:tc>
        <w:tc>
          <w:tcPr>
            <w:tcW w:w="0" w:type="auto"/>
            <w:tcBorders>
              <w:top w:val="single" w:color="000000" w:sz="4" w:space="0"/>
              <w:left w:val="single" w:color="000000" w:sz="4" w:space="0"/>
              <w:bottom w:val="single" w:color="000000" w:sz="4" w:space="0"/>
              <w:right w:val="single" w:color="000000" w:sz="4" w:space="0"/>
            </w:tcBorders>
          </w:tcPr>
          <w:p w14:paraId="125EB2B9">
            <w:pPr>
              <w:pStyle w:val="6"/>
              <w:spacing w:before="40" w:after="40"/>
              <w:jc w:val="right"/>
              <w:rPr>
                <w:rFonts w:ascii="Arial" w:hAnsi="Arial" w:cs="Arial"/>
                <w:sz w:val="18"/>
                <w:szCs w:val="18"/>
              </w:rPr>
            </w:pPr>
            <w:r>
              <w:rPr>
                <w:rFonts w:ascii="Arial" w:hAnsi="Arial" w:cs="Arial"/>
                <w:sz w:val="18"/>
                <w:szCs w:val="18"/>
              </w:rPr>
              <w:t>9</w:t>
            </w:r>
          </w:p>
        </w:tc>
        <w:tc>
          <w:tcPr>
            <w:tcW w:w="0" w:type="auto"/>
            <w:tcBorders>
              <w:top w:val="single" w:color="000000" w:sz="4" w:space="0"/>
              <w:left w:val="single" w:color="000000" w:sz="4" w:space="0"/>
              <w:bottom w:val="single" w:color="000000" w:sz="4" w:space="0"/>
              <w:right w:val="single" w:color="000000" w:sz="4" w:space="0"/>
            </w:tcBorders>
          </w:tcPr>
          <w:p w14:paraId="55FB2B23">
            <w:pPr>
              <w:pStyle w:val="6"/>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1FB2C5F1">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P5</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186BEC60">
            <w:pPr>
              <w:pStyle w:val="6"/>
              <w:spacing w:before="40" w:after="40"/>
              <w:rPr>
                <w:rFonts w:ascii="Arial" w:hAnsi="Arial" w:cs="Arial"/>
                <w:sz w:val="18"/>
                <w:szCs w:val="18"/>
              </w:rPr>
            </w:pPr>
            <w:r>
              <w:rPr>
                <w:rFonts w:ascii="Arial" w:hAnsi="Arial" w:cs="Arial"/>
                <w:sz w:val="18"/>
                <w:szCs w:val="18"/>
              </w:rPr>
              <w:t xml:space="preserve">Data items </w:t>
            </w:r>
          </w:p>
        </w:tc>
        <w:tc>
          <w:tcPr>
            <w:tcW w:w="0" w:type="auto"/>
            <w:tcBorders>
              <w:top w:val="single" w:color="000000" w:sz="4" w:space="0"/>
              <w:left w:val="single" w:color="000000" w:sz="4" w:space="0"/>
              <w:bottom w:val="single" w:color="000000" w:sz="4" w:space="0"/>
              <w:right w:val="single" w:color="000000" w:sz="4" w:space="0"/>
            </w:tcBorders>
          </w:tcPr>
          <w:p w14:paraId="7F57E84D">
            <w:pPr>
              <w:pStyle w:val="6"/>
              <w:spacing w:before="40" w:after="40"/>
              <w:jc w:val="right"/>
              <w:rPr>
                <w:rFonts w:ascii="Arial" w:hAnsi="Arial" w:cs="Arial"/>
                <w:sz w:val="18"/>
                <w:szCs w:val="18"/>
              </w:rPr>
            </w:pPr>
            <w:r>
              <w:rPr>
                <w:rFonts w:ascii="Arial" w:hAnsi="Arial" w:cs="Arial"/>
                <w:sz w:val="18"/>
                <w:szCs w:val="18"/>
              </w:rPr>
              <w:t>10a</w:t>
            </w:r>
          </w:p>
        </w:tc>
        <w:tc>
          <w:tcPr>
            <w:tcW w:w="0" w:type="auto"/>
            <w:tcBorders>
              <w:top w:val="single" w:color="000000" w:sz="4" w:space="0"/>
              <w:left w:val="single" w:color="000000" w:sz="4" w:space="0"/>
              <w:bottom w:val="single" w:color="000000" w:sz="4" w:space="0"/>
              <w:right w:val="single" w:color="000000" w:sz="4" w:space="0"/>
            </w:tcBorders>
          </w:tcPr>
          <w:p w14:paraId="6A77D279">
            <w:pPr>
              <w:pStyle w:val="6"/>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0" w:type="auto"/>
            <w:tcBorders>
              <w:top w:val="single" w:color="000000" w:sz="4" w:space="0"/>
              <w:left w:val="single" w:color="000000" w:sz="4" w:space="0"/>
              <w:bottom w:val="single" w:color="000000" w:sz="4" w:space="0"/>
              <w:right w:val="single" w:color="000000" w:sz="4" w:space="0"/>
            </w:tcBorders>
          </w:tcPr>
          <w:p w14:paraId="11D25995">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P4</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bottom w:val="single" w:color="000000" w:sz="4" w:space="0"/>
              <w:right w:val="single" w:color="000000" w:sz="4" w:space="0"/>
            </w:tcBorders>
          </w:tcPr>
          <w:p w14:paraId="7E21F8B5">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784F2A64">
            <w:pPr>
              <w:pStyle w:val="6"/>
              <w:spacing w:before="40" w:after="40"/>
              <w:jc w:val="right"/>
              <w:rPr>
                <w:rFonts w:ascii="Arial" w:hAnsi="Arial" w:cs="Arial"/>
                <w:sz w:val="18"/>
                <w:szCs w:val="18"/>
              </w:rPr>
            </w:pPr>
            <w:r>
              <w:rPr>
                <w:rFonts w:ascii="Arial" w:hAnsi="Arial" w:cs="Arial"/>
                <w:sz w:val="18"/>
                <w:szCs w:val="18"/>
              </w:rPr>
              <w:t>10b</w:t>
            </w:r>
          </w:p>
        </w:tc>
        <w:tc>
          <w:tcPr>
            <w:tcW w:w="0" w:type="auto"/>
            <w:tcBorders>
              <w:top w:val="single" w:color="000000" w:sz="4" w:space="0"/>
              <w:left w:val="single" w:color="000000" w:sz="4" w:space="0"/>
              <w:bottom w:val="single" w:color="000000" w:sz="4" w:space="0"/>
              <w:right w:val="single" w:color="000000" w:sz="4" w:space="0"/>
            </w:tcBorders>
          </w:tcPr>
          <w:p w14:paraId="101A3B3D">
            <w:pPr>
              <w:pStyle w:val="6"/>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0" w:type="auto"/>
            <w:tcBorders>
              <w:top w:val="single" w:color="000000" w:sz="4" w:space="0"/>
              <w:left w:val="single" w:color="000000" w:sz="4" w:space="0"/>
              <w:bottom w:val="single" w:color="000000" w:sz="4" w:space="0"/>
              <w:right w:val="single" w:color="000000" w:sz="4" w:space="0"/>
            </w:tcBorders>
          </w:tcPr>
          <w:p w14:paraId="595F3ED8">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P5</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5946292E">
            <w:pPr>
              <w:pStyle w:val="6"/>
              <w:spacing w:before="40" w:after="40"/>
              <w:rPr>
                <w:rFonts w:ascii="Arial" w:hAnsi="Arial" w:cs="Arial"/>
                <w:sz w:val="18"/>
                <w:szCs w:val="18"/>
              </w:rPr>
            </w:pPr>
            <w:r>
              <w:rPr>
                <w:rFonts w:ascii="Arial" w:hAnsi="Arial" w:cs="Arial"/>
                <w:sz w:val="18"/>
                <w:szCs w:val="18"/>
              </w:rPr>
              <w:t>Study risk of bias assessment</w:t>
            </w:r>
          </w:p>
        </w:tc>
        <w:tc>
          <w:tcPr>
            <w:tcW w:w="0" w:type="auto"/>
            <w:tcBorders>
              <w:top w:val="single" w:color="000000" w:sz="4" w:space="0"/>
              <w:left w:val="single" w:color="000000" w:sz="4" w:space="0"/>
              <w:bottom w:val="single" w:color="000000" w:sz="4" w:space="0"/>
              <w:right w:val="single" w:color="000000" w:sz="4" w:space="0"/>
            </w:tcBorders>
          </w:tcPr>
          <w:p w14:paraId="73A6AE1D">
            <w:pPr>
              <w:pStyle w:val="6"/>
              <w:spacing w:before="40" w:after="40"/>
              <w:jc w:val="right"/>
              <w:rPr>
                <w:rFonts w:ascii="Arial" w:hAnsi="Arial" w:cs="Arial"/>
                <w:sz w:val="18"/>
                <w:szCs w:val="18"/>
              </w:rPr>
            </w:pPr>
            <w:r>
              <w:rPr>
                <w:rFonts w:ascii="Arial" w:hAnsi="Arial" w:cs="Arial"/>
                <w:sz w:val="18"/>
                <w:szCs w:val="18"/>
              </w:rPr>
              <w:t>11</w:t>
            </w:r>
          </w:p>
        </w:tc>
        <w:tc>
          <w:tcPr>
            <w:tcW w:w="0" w:type="auto"/>
            <w:tcBorders>
              <w:top w:val="single" w:color="000000" w:sz="4" w:space="0"/>
              <w:left w:val="single" w:color="000000" w:sz="4" w:space="0"/>
              <w:bottom w:val="single" w:color="000000" w:sz="4" w:space="0"/>
              <w:right w:val="single" w:color="000000" w:sz="4" w:space="0"/>
            </w:tcBorders>
          </w:tcPr>
          <w:p w14:paraId="5C7277A8">
            <w:pPr>
              <w:pStyle w:val="6"/>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0" w:type="auto"/>
            <w:tcBorders>
              <w:top w:val="single" w:color="000000" w:sz="4" w:space="0"/>
              <w:left w:val="single" w:color="000000" w:sz="4" w:space="0"/>
              <w:bottom w:val="single" w:color="000000" w:sz="4" w:space="0"/>
              <w:right w:val="single" w:color="000000" w:sz="4" w:space="0"/>
            </w:tcBorders>
          </w:tcPr>
          <w:p w14:paraId="2E65623E">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P5</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1C2A98BC">
            <w:pPr>
              <w:pStyle w:val="6"/>
              <w:spacing w:before="40" w:after="40"/>
              <w:rPr>
                <w:rFonts w:ascii="Arial" w:hAnsi="Arial" w:cs="Arial"/>
                <w:sz w:val="18"/>
                <w:szCs w:val="18"/>
              </w:rPr>
            </w:pPr>
            <w:r>
              <w:rPr>
                <w:rFonts w:ascii="Arial" w:hAnsi="Arial" w:cs="Arial"/>
                <w:sz w:val="18"/>
                <w:szCs w:val="18"/>
              </w:rPr>
              <w:t xml:space="preserve">Effect measures </w:t>
            </w:r>
          </w:p>
        </w:tc>
        <w:tc>
          <w:tcPr>
            <w:tcW w:w="0" w:type="auto"/>
            <w:tcBorders>
              <w:top w:val="single" w:color="000000" w:sz="4" w:space="0"/>
              <w:left w:val="single" w:color="000000" w:sz="4" w:space="0"/>
              <w:bottom w:val="single" w:color="000000" w:sz="4" w:space="0"/>
              <w:right w:val="single" w:color="000000" w:sz="4" w:space="0"/>
            </w:tcBorders>
          </w:tcPr>
          <w:p w14:paraId="2932148E">
            <w:pPr>
              <w:pStyle w:val="6"/>
              <w:spacing w:before="40" w:after="40"/>
              <w:jc w:val="right"/>
              <w:rPr>
                <w:rFonts w:ascii="Arial" w:hAnsi="Arial" w:cs="Arial"/>
                <w:sz w:val="18"/>
                <w:szCs w:val="18"/>
              </w:rPr>
            </w:pPr>
            <w:r>
              <w:rPr>
                <w:rFonts w:ascii="Arial" w:hAnsi="Arial" w:cs="Arial"/>
                <w:sz w:val="18"/>
                <w:szCs w:val="18"/>
              </w:rPr>
              <w:t>12</w:t>
            </w:r>
          </w:p>
        </w:tc>
        <w:tc>
          <w:tcPr>
            <w:tcW w:w="0" w:type="auto"/>
            <w:tcBorders>
              <w:top w:val="single" w:color="000000" w:sz="4" w:space="0"/>
              <w:left w:val="single" w:color="000000" w:sz="4" w:space="0"/>
              <w:bottom w:val="single" w:color="000000" w:sz="4" w:space="0"/>
              <w:right w:val="single" w:color="000000" w:sz="4" w:space="0"/>
            </w:tcBorders>
          </w:tcPr>
          <w:p w14:paraId="014B552B">
            <w:pPr>
              <w:pStyle w:val="6"/>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0" w:type="auto"/>
            <w:tcBorders>
              <w:top w:val="single" w:color="000000" w:sz="4" w:space="0"/>
              <w:left w:val="single" w:color="000000" w:sz="4" w:space="0"/>
              <w:bottom w:val="single" w:color="000000" w:sz="4" w:space="0"/>
              <w:right w:val="single" w:color="000000" w:sz="4" w:space="0"/>
            </w:tcBorders>
          </w:tcPr>
          <w:p w14:paraId="420F1455">
            <w:pPr>
              <w:pStyle w:val="6"/>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P5-6</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2D0A6E32">
            <w:pPr>
              <w:pStyle w:val="6"/>
              <w:spacing w:before="40" w:after="40"/>
              <w:rPr>
                <w:rFonts w:ascii="Arial" w:hAnsi="Arial" w:cs="Arial"/>
                <w:sz w:val="18"/>
                <w:szCs w:val="18"/>
              </w:rPr>
            </w:pPr>
            <w:r>
              <w:rPr>
                <w:rFonts w:ascii="Arial" w:hAnsi="Arial" w:cs="Arial"/>
                <w:sz w:val="18"/>
                <w:szCs w:val="18"/>
              </w:rPr>
              <w:t>Synthesis methods</w:t>
            </w:r>
          </w:p>
        </w:tc>
        <w:tc>
          <w:tcPr>
            <w:tcW w:w="0" w:type="auto"/>
            <w:tcBorders>
              <w:top w:val="single" w:color="000000" w:sz="4" w:space="0"/>
              <w:left w:val="single" w:color="000000" w:sz="4" w:space="0"/>
              <w:bottom w:val="single" w:color="000000" w:sz="4" w:space="0"/>
              <w:right w:val="single" w:color="000000" w:sz="4" w:space="0"/>
            </w:tcBorders>
          </w:tcPr>
          <w:p w14:paraId="043234D5">
            <w:pPr>
              <w:pStyle w:val="6"/>
              <w:spacing w:before="40" w:after="40"/>
              <w:jc w:val="right"/>
              <w:rPr>
                <w:rFonts w:ascii="Arial" w:hAnsi="Arial" w:cs="Arial"/>
                <w:sz w:val="18"/>
                <w:szCs w:val="18"/>
              </w:rPr>
            </w:pPr>
            <w:r>
              <w:rPr>
                <w:rFonts w:ascii="Arial" w:hAnsi="Arial" w:cs="Arial"/>
                <w:sz w:val="18"/>
                <w:szCs w:val="18"/>
              </w:rPr>
              <w:t>13a</w:t>
            </w:r>
          </w:p>
        </w:tc>
        <w:tc>
          <w:tcPr>
            <w:tcW w:w="0" w:type="auto"/>
            <w:tcBorders>
              <w:top w:val="single" w:color="000000" w:sz="4" w:space="0"/>
              <w:left w:val="single" w:color="000000" w:sz="4" w:space="0"/>
              <w:bottom w:val="single" w:color="000000" w:sz="4" w:space="0"/>
              <w:right w:val="single" w:color="000000" w:sz="4" w:space="0"/>
            </w:tcBorders>
          </w:tcPr>
          <w:p w14:paraId="1521797E">
            <w:pPr>
              <w:pStyle w:val="6"/>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403E8D65">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23FF4436">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12E89B6B">
            <w:pPr>
              <w:pStyle w:val="6"/>
              <w:spacing w:before="40" w:after="40"/>
              <w:jc w:val="right"/>
              <w:rPr>
                <w:rFonts w:ascii="Arial" w:hAnsi="Arial" w:cs="Arial"/>
                <w:sz w:val="18"/>
                <w:szCs w:val="18"/>
              </w:rPr>
            </w:pPr>
            <w:r>
              <w:rPr>
                <w:rFonts w:ascii="Arial" w:hAnsi="Arial" w:cs="Arial"/>
                <w:sz w:val="18"/>
                <w:szCs w:val="18"/>
              </w:rPr>
              <w:t>13b</w:t>
            </w:r>
          </w:p>
        </w:tc>
        <w:tc>
          <w:tcPr>
            <w:tcW w:w="0" w:type="auto"/>
            <w:tcBorders>
              <w:top w:val="single" w:color="000000" w:sz="4" w:space="0"/>
              <w:left w:val="single" w:color="000000" w:sz="4" w:space="0"/>
              <w:bottom w:val="single" w:color="000000" w:sz="4" w:space="0"/>
              <w:right w:val="single" w:color="000000" w:sz="4" w:space="0"/>
            </w:tcBorders>
          </w:tcPr>
          <w:p w14:paraId="009F1C82">
            <w:pPr>
              <w:pStyle w:val="6"/>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3156963">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0AC6B0CC">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3793896">
            <w:pPr>
              <w:pStyle w:val="6"/>
              <w:spacing w:before="40" w:after="40"/>
              <w:jc w:val="right"/>
              <w:rPr>
                <w:rFonts w:ascii="Arial" w:hAnsi="Arial" w:cs="Arial"/>
                <w:sz w:val="18"/>
                <w:szCs w:val="18"/>
              </w:rPr>
            </w:pPr>
            <w:r>
              <w:rPr>
                <w:rFonts w:ascii="Arial" w:hAnsi="Arial" w:cs="Arial"/>
                <w:sz w:val="18"/>
                <w:szCs w:val="18"/>
              </w:rPr>
              <w:t>13c</w:t>
            </w:r>
          </w:p>
        </w:tc>
        <w:tc>
          <w:tcPr>
            <w:tcW w:w="0" w:type="auto"/>
            <w:tcBorders>
              <w:top w:val="single" w:color="000000" w:sz="4" w:space="0"/>
              <w:left w:val="single" w:color="000000" w:sz="4" w:space="0"/>
              <w:bottom w:val="single" w:color="000000" w:sz="4" w:space="0"/>
              <w:right w:val="single" w:color="000000" w:sz="4" w:space="0"/>
            </w:tcBorders>
          </w:tcPr>
          <w:p w14:paraId="5C7C87FD">
            <w:pPr>
              <w:pStyle w:val="6"/>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3079E946">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78DE9F90">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F9C41A4">
            <w:pPr>
              <w:pStyle w:val="6"/>
              <w:spacing w:before="40" w:after="40"/>
              <w:jc w:val="right"/>
              <w:rPr>
                <w:rFonts w:ascii="Arial" w:hAnsi="Arial" w:cs="Arial"/>
                <w:sz w:val="18"/>
                <w:szCs w:val="18"/>
              </w:rPr>
            </w:pPr>
            <w:r>
              <w:rPr>
                <w:rFonts w:ascii="Arial" w:hAnsi="Arial" w:cs="Arial"/>
                <w:sz w:val="18"/>
                <w:szCs w:val="18"/>
              </w:rPr>
              <w:t>13d</w:t>
            </w:r>
          </w:p>
        </w:tc>
        <w:tc>
          <w:tcPr>
            <w:tcW w:w="0" w:type="auto"/>
            <w:tcBorders>
              <w:top w:val="single" w:color="000000" w:sz="4" w:space="0"/>
              <w:left w:val="single" w:color="000000" w:sz="4" w:space="0"/>
              <w:bottom w:val="single" w:color="000000" w:sz="4" w:space="0"/>
              <w:right w:val="single" w:color="000000" w:sz="4" w:space="0"/>
            </w:tcBorders>
          </w:tcPr>
          <w:p w14:paraId="788EDA76">
            <w:pPr>
              <w:pStyle w:val="6"/>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B5FCF50">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61CA026E">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1DCC181F">
            <w:pPr>
              <w:pStyle w:val="6"/>
              <w:spacing w:before="40" w:after="40"/>
              <w:jc w:val="right"/>
              <w:rPr>
                <w:rFonts w:ascii="Arial" w:hAnsi="Arial" w:cs="Arial"/>
                <w:sz w:val="18"/>
                <w:szCs w:val="18"/>
              </w:rPr>
            </w:pPr>
            <w:r>
              <w:rPr>
                <w:rFonts w:ascii="Arial" w:hAnsi="Arial" w:cs="Arial"/>
                <w:sz w:val="18"/>
                <w:szCs w:val="18"/>
              </w:rPr>
              <w:t>13e</w:t>
            </w:r>
          </w:p>
        </w:tc>
        <w:tc>
          <w:tcPr>
            <w:tcW w:w="0" w:type="auto"/>
            <w:tcBorders>
              <w:top w:val="single" w:color="000000" w:sz="4" w:space="0"/>
              <w:left w:val="single" w:color="000000" w:sz="4" w:space="0"/>
              <w:bottom w:val="single" w:color="000000" w:sz="4" w:space="0"/>
              <w:right w:val="single" w:color="000000" w:sz="4" w:space="0"/>
            </w:tcBorders>
          </w:tcPr>
          <w:p w14:paraId="39C60ECA">
            <w:pPr>
              <w:pStyle w:val="6"/>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E3237B1">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2230" w:type="dxa"/>
            <w:vMerge w:val="continue"/>
            <w:tcBorders>
              <w:left w:val="single" w:color="000000" w:sz="4" w:space="0"/>
              <w:bottom w:val="single" w:color="000000" w:sz="4" w:space="0"/>
              <w:right w:val="single" w:color="000000" w:sz="4" w:space="0"/>
            </w:tcBorders>
          </w:tcPr>
          <w:p w14:paraId="40E60726">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53AD1957">
            <w:pPr>
              <w:pStyle w:val="6"/>
              <w:spacing w:before="40" w:after="40"/>
              <w:jc w:val="right"/>
              <w:rPr>
                <w:rFonts w:ascii="Arial" w:hAnsi="Arial" w:cs="Arial"/>
                <w:sz w:val="18"/>
                <w:szCs w:val="18"/>
              </w:rPr>
            </w:pPr>
            <w:r>
              <w:rPr>
                <w:rFonts w:ascii="Arial" w:hAnsi="Arial" w:cs="Arial"/>
                <w:sz w:val="18"/>
                <w:szCs w:val="18"/>
              </w:rPr>
              <w:t>13f</w:t>
            </w:r>
          </w:p>
        </w:tc>
        <w:tc>
          <w:tcPr>
            <w:tcW w:w="0" w:type="auto"/>
            <w:tcBorders>
              <w:top w:val="single" w:color="000000" w:sz="4" w:space="0"/>
              <w:left w:val="single" w:color="000000" w:sz="4" w:space="0"/>
              <w:bottom w:val="single" w:color="000000" w:sz="4" w:space="0"/>
              <w:right w:val="single" w:color="000000" w:sz="4" w:space="0"/>
            </w:tcBorders>
          </w:tcPr>
          <w:p w14:paraId="32B204F5">
            <w:pPr>
              <w:pStyle w:val="6"/>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275097C">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P5-6</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606E8AEA">
            <w:pPr>
              <w:pStyle w:val="6"/>
              <w:spacing w:before="40" w:after="40"/>
              <w:rPr>
                <w:rFonts w:ascii="Arial" w:hAnsi="Arial" w:cs="Arial"/>
                <w:sz w:val="18"/>
                <w:szCs w:val="18"/>
              </w:rPr>
            </w:pPr>
            <w:r>
              <w:rPr>
                <w:rFonts w:ascii="Arial" w:hAnsi="Arial" w:cs="Arial"/>
                <w:sz w:val="18"/>
                <w:szCs w:val="18"/>
              </w:rPr>
              <w:t>Reporting bias assessment</w:t>
            </w:r>
          </w:p>
        </w:tc>
        <w:tc>
          <w:tcPr>
            <w:tcW w:w="0" w:type="auto"/>
            <w:tcBorders>
              <w:top w:val="single" w:color="000000" w:sz="4" w:space="0"/>
              <w:left w:val="single" w:color="000000" w:sz="4" w:space="0"/>
              <w:bottom w:val="single" w:color="000000" w:sz="4" w:space="0"/>
              <w:right w:val="single" w:color="000000" w:sz="4" w:space="0"/>
            </w:tcBorders>
          </w:tcPr>
          <w:p w14:paraId="0BD41C6F">
            <w:pPr>
              <w:pStyle w:val="6"/>
              <w:spacing w:before="40" w:after="40"/>
              <w:jc w:val="right"/>
              <w:rPr>
                <w:rFonts w:ascii="Arial" w:hAnsi="Arial" w:cs="Arial"/>
                <w:sz w:val="18"/>
                <w:szCs w:val="18"/>
              </w:rPr>
            </w:pPr>
            <w:r>
              <w:rPr>
                <w:rFonts w:ascii="Arial" w:hAnsi="Arial" w:cs="Arial"/>
                <w:sz w:val="18"/>
                <w:szCs w:val="18"/>
              </w:rPr>
              <w:t>14</w:t>
            </w:r>
          </w:p>
        </w:tc>
        <w:tc>
          <w:tcPr>
            <w:tcW w:w="0" w:type="auto"/>
            <w:tcBorders>
              <w:top w:val="single" w:color="000000" w:sz="4" w:space="0"/>
              <w:left w:val="single" w:color="000000" w:sz="4" w:space="0"/>
              <w:bottom w:val="single" w:color="000000" w:sz="4" w:space="0"/>
              <w:right w:val="single" w:color="000000" w:sz="4" w:space="0"/>
            </w:tcBorders>
          </w:tcPr>
          <w:p w14:paraId="6353979A">
            <w:pPr>
              <w:pStyle w:val="6"/>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8EBE183">
            <w:pPr>
              <w:pStyle w:val="6"/>
              <w:spacing w:before="40" w:after="40"/>
              <w:rPr>
                <w:rFonts w:hint="eastAsia" w:ascii="Arial" w:hAnsi="Arial" w:eastAsia="Times New Roman" w:cs="Arial"/>
                <w:color w:val="auto"/>
                <w:sz w:val="18"/>
                <w:szCs w:val="18"/>
                <w:lang w:val="en-US" w:eastAsia="zh-CN" w:bidi="ar-SA"/>
              </w:rPr>
            </w:pPr>
            <w:r>
              <w:rPr>
                <w:rFonts w:hint="eastAsia" w:ascii="Arial" w:hAnsi="Arial" w:eastAsia="宋体" w:cs="Arial"/>
                <w:color w:val="auto"/>
                <w:sz w:val="18"/>
                <w:szCs w:val="18"/>
                <w:lang w:val="en-US" w:eastAsia="zh-CN"/>
              </w:rPr>
              <w:t>P5-6</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5329A6D8">
            <w:pPr>
              <w:pStyle w:val="6"/>
              <w:spacing w:before="40" w:after="40"/>
              <w:rPr>
                <w:rFonts w:ascii="Arial" w:hAnsi="Arial" w:cs="Arial"/>
                <w:sz w:val="18"/>
                <w:szCs w:val="18"/>
              </w:rPr>
            </w:pPr>
            <w:r>
              <w:rPr>
                <w:rFonts w:ascii="Arial" w:hAnsi="Arial" w:cs="Arial"/>
                <w:sz w:val="18"/>
                <w:szCs w:val="18"/>
              </w:rPr>
              <w:t>Certainty assessment</w:t>
            </w:r>
          </w:p>
        </w:tc>
        <w:tc>
          <w:tcPr>
            <w:tcW w:w="0" w:type="auto"/>
            <w:tcBorders>
              <w:top w:val="single" w:color="000000" w:sz="4" w:space="0"/>
              <w:left w:val="single" w:color="000000" w:sz="4" w:space="0"/>
              <w:bottom w:val="single" w:color="000000" w:sz="4" w:space="0"/>
              <w:right w:val="single" w:color="000000" w:sz="4" w:space="0"/>
            </w:tcBorders>
          </w:tcPr>
          <w:p w14:paraId="7FF29597">
            <w:pPr>
              <w:pStyle w:val="6"/>
              <w:spacing w:before="40" w:after="40"/>
              <w:jc w:val="right"/>
              <w:rPr>
                <w:rFonts w:ascii="Arial" w:hAnsi="Arial" w:cs="Arial"/>
                <w:sz w:val="18"/>
                <w:szCs w:val="18"/>
              </w:rPr>
            </w:pPr>
            <w:r>
              <w:rPr>
                <w:rFonts w:ascii="Arial" w:hAnsi="Arial" w:cs="Arial"/>
                <w:sz w:val="18"/>
                <w:szCs w:val="18"/>
              </w:rPr>
              <w:t>15</w:t>
            </w:r>
          </w:p>
        </w:tc>
        <w:tc>
          <w:tcPr>
            <w:tcW w:w="0" w:type="auto"/>
            <w:tcBorders>
              <w:top w:val="single" w:color="000000" w:sz="4" w:space="0"/>
              <w:left w:val="single" w:color="000000" w:sz="4" w:space="0"/>
              <w:bottom w:val="single" w:color="000000" w:sz="4" w:space="0"/>
              <w:right w:val="single" w:color="000000" w:sz="4" w:space="0"/>
            </w:tcBorders>
          </w:tcPr>
          <w:p w14:paraId="1861BBFE">
            <w:pPr>
              <w:pStyle w:val="6"/>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7875B5BE">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P5</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6"/>
              <w:rPr>
                <w:rFonts w:ascii="Arial" w:hAnsi="Arial" w:cs="Arial"/>
                <w:sz w:val="18"/>
                <w:szCs w:val="18"/>
              </w:rPr>
            </w:pPr>
            <w:r>
              <w:rPr>
                <w:rFonts w:ascii="Arial" w:hAnsi="Arial" w:cs="Arial"/>
                <w:b/>
                <w:bCs/>
                <w:sz w:val="18"/>
                <w:szCs w:val="18"/>
              </w:rPr>
              <w:t xml:space="preserve">RESULTS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4224D9A9">
            <w:pPr>
              <w:pStyle w:val="6"/>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2C5E0E20">
            <w:pPr>
              <w:pStyle w:val="6"/>
              <w:spacing w:before="40" w:after="40"/>
              <w:rPr>
                <w:rFonts w:ascii="Arial" w:hAnsi="Arial" w:cs="Arial"/>
                <w:sz w:val="18"/>
                <w:szCs w:val="18"/>
              </w:rPr>
            </w:pPr>
            <w:r>
              <w:rPr>
                <w:rFonts w:ascii="Arial" w:hAnsi="Arial" w:cs="Arial"/>
                <w:sz w:val="18"/>
                <w:szCs w:val="18"/>
              </w:rPr>
              <w:t xml:space="preserve">Study selection </w:t>
            </w:r>
          </w:p>
        </w:tc>
        <w:tc>
          <w:tcPr>
            <w:tcW w:w="0" w:type="auto"/>
            <w:tcBorders>
              <w:top w:val="single" w:color="000000" w:sz="4" w:space="0"/>
              <w:left w:val="single" w:color="000000" w:sz="4" w:space="0"/>
              <w:bottom w:val="single" w:color="000000" w:sz="4" w:space="0"/>
              <w:right w:val="single" w:color="000000" w:sz="4" w:space="0"/>
            </w:tcBorders>
          </w:tcPr>
          <w:p w14:paraId="2F50B5EC">
            <w:pPr>
              <w:pStyle w:val="6"/>
              <w:spacing w:before="40" w:after="40"/>
              <w:jc w:val="right"/>
              <w:rPr>
                <w:rFonts w:ascii="Arial" w:hAnsi="Arial" w:cs="Arial"/>
                <w:sz w:val="18"/>
                <w:szCs w:val="18"/>
              </w:rPr>
            </w:pPr>
            <w:r>
              <w:rPr>
                <w:rFonts w:ascii="Arial" w:hAnsi="Arial" w:cs="Arial"/>
                <w:sz w:val="18"/>
                <w:szCs w:val="18"/>
              </w:rPr>
              <w:t>16a</w:t>
            </w:r>
          </w:p>
        </w:tc>
        <w:tc>
          <w:tcPr>
            <w:tcW w:w="0" w:type="auto"/>
            <w:tcBorders>
              <w:top w:val="single" w:color="000000" w:sz="4" w:space="0"/>
              <w:left w:val="single" w:color="000000" w:sz="4" w:space="0"/>
              <w:bottom w:val="single" w:color="000000" w:sz="4" w:space="0"/>
              <w:right w:val="single" w:color="000000" w:sz="4" w:space="0"/>
            </w:tcBorders>
          </w:tcPr>
          <w:p w14:paraId="465FDF79">
            <w:pPr>
              <w:pStyle w:val="6"/>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70CFC65">
            <w:pPr>
              <w:pStyle w:val="6"/>
              <w:spacing w:before="40" w:after="40"/>
              <w:rPr>
                <w:rFonts w:hint="default" w:ascii="Arial" w:hAnsi="Arial" w:eastAsia="Times New Roman" w:cs="Arial"/>
                <w:color w:val="auto"/>
                <w:sz w:val="18"/>
                <w:szCs w:val="18"/>
                <w:lang w:val="en-US" w:eastAsia="en-CA" w:bidi="ar-SA"/>
              </w:rPr>
            </w:pPr>
            <w:r>
              <w:rPr>
                <w:rFonts w:hint="eastAsia" w:ascii="Arial" w:hAnsi="Arial" w:eastAsia="宋体" w:cs="Arial"/>
                <w:color w:val="auto"/>
                <w:sz w:val="18"/>
                <w:szCs w:val="18"/>
                <w:lang w:val="en-US" w:eastAsia="zh-CN"/>
              </w:rPr>
              <w:t>P6-7</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bottom w:val="single" w:color="000000" w:sz="4" w:space="0"/>
              <w:right w:val="single" w:color="000000" w:sz="4" w:space="0"/>
            </w:tcBorders>
          </w:tcPr>
          <w:p w14:paraId="73401FBA">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7E0E0DCA">
            <w:pPr>
              <w:pStyle w:val="6"/>
              <w:spacing w:before="40" w:after="40"/>
              <w:jc w:val="right"/>
              <w:rPr>
                <w:rFonts w:ascii="Arial" w:hAnsi="Arial" w:cs="Arial"/>
                <w:sz w:val="18"/>
                <w:szCs w:val="18"/>
              </w:rPr>
            </w:pPr>
            <w:r>
              <w:rPr>
                <w:rFonts w:ascii="Arial" w:hAnsi="Arial" w:cs="Arial"/>
                <w:sz w:val="18"/>
                <w:szCs w:val="18"/>
              </w:rPr>
              <w:t>16b</w:t>
            </w:r>
          </w:p>
        </w:tc>
        <w:tc>
          <w:tcPr>
            <w:tcW w:w="0" w:type="auto"/>
            <w:tcBorders>
              <w:top w:val="single" w:color="000000" w:sz="4" w:space="0"/>
              <w:left w:val="single" w:color="000000" w:sz="4" w:space="0"/>
              <w:bottom w:val="single" w:color="000000" w:sz="4" w:space="0"/>
              <w:right w:val="single" w:color="000000" w:sz="4" w:space="0"/>
            </w:tcBorders>
          </w:tcPr>
          <w:p w14:paraId="7C33FBE2">
            <w:pPr>
              <w:pStyle w:val="6"/>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0" w:type="auto"/>
            <w:tcBorders>
              <w:top w:val="single" w:color="000000" w:sz="4" w:space="0"/>
              <w:left w:val="single" w:color="000000" w:sz="4" w:space="0"/>
              <w:bottom w:val="single" w:color="000000" w:sz="4" w:space="0"/>
              <w:right w:val="single" w:color="000000" w:sz="4" w:space="0"/>
            </w:tcBorders>
          </w:tcPr>
          <w:p w14:paraId="715316E4">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P6</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2230" w:type="dxa"/>
            <w:tcBorders>
              <w:top w:val="single" w:color="000000" w:sz="4" w:space="0"/>
              <w:left w:val="single" w:color="000000" w:sz="4" w:space="0"/>
              <w:bottom w:val="single" w:color="000000" w:sz="4" w:space="0"/>
              <w:right w:val="single" w:color="000000" w:sz="4" w:space="0"/>
            </w:tcBorders>
          </w:tcPr>
          <w:p w14:paraId="248BFA8C">
            <w:pPr>
              <w:pStyle w:val="6"/>
              <w:spacing w:before="40" w:after="40"/>
              <w:rPr>
                <w:rFonts w:ascii="Arial" w:hAnsi="Arial" w:cs="Arial"/>
                <w:sz w:val="18"/>
                <w:szCs w:val="18"/>
              </w:rPr>
            </w:pPr>
            <w:r>
              <w:rPr>
                <w:rFonts w:ascii="Arial" w:hAnsi="Arial" w:cs="Arial"/>
                <w:sz w:val="18"/>
                <w:szCs w:val="18"/>
              </w:rPr>
              <w:t xml:space="preserve">Study characteristics </w:t>
            </w:r>
          </w:p>
        </w:tc>
        <w:tc>
          <w:tcPr>
            <w:tcW w:w="0" w:type="auto"/>
            <w:tcBorders>
              <w:top w:val="single" w:color="000000" w:sz="4" w:space="0"/>
              <w:left w:val="single" w:color="000000" w:sz="4" w:space="0"/>
              <w:bottom w:val="single" w:color="000000" w:sz="4" w:space="0"/>
              <w:right w:val="single" w:color="000000" w:sz="4" w:space="0"/>
            </w:tcBorders>
          </w:tcPr>
          <w:p w14:paraId="29178F2C">
            <w:pPr>
              <w:pStyle w:val="6"/>
              <w:spacing w:before="40" w:after="40"/>
              <w:jc w:val="right"/>
              <w:rPr>
                <w:rFonts w:ascii="Arial" w:hAnsi="Arial" w:cs="Arial"/>
                <w:sz w:val="18"/>
                <w:szCs w:val="18"/>
              </w:rPr>
            </w:pPr>
            <w:r>
              <w:rPr>
                <w:rFonts w:ascii="Arial" w:hAnsi="Arial" w:cs="Arial"/>
                <w:sz w:val="18"/>
                <w:szCs w:val="18"/>
              </w:rPr>
              <w:t>17</w:t>
            </w:r>
          </w:p>
        </w:tc>
        <w:tc>
          <w:tcPr>
            <w:tcW w:w="0" w:type="auto"/>
            <w:tcBorders>
              <w:top w:val="single" w:color="000000" w:sz="4" w:space="0"/>
              <w:left w:val="single" w:color="000000" w:sz="4" w:space="0"/>
              <w:bottom w:val="single" w:color="000000" w:sz="4" w:space="0"/>
              <w:right w:val="single" w:color="000000" w:sz="4" w:space="0"/>
            </w:tcBorders>
          </w:tcPr>
          <w:p w14:paraId="07DC5B50">
            <w:pPr>
              <w:pStyle w:val="6"/>
              <w:spacing w:before="40" w:after="40"/>
              <w:rPr>
                <w:rFonts w:ascii="Arial" w:hAnsi="Arial" w:cs="Arial"/>
                <w:sz w:val="18"/>
                <w:szCs w:val="18"/>
              </w:rPr>
            </w:pPr>
            <w:r>
              <w:rPr>
                <w:rFonts w:ascii="Arial" w:hAnsi="Arial" w:cs="Arial"/>
                <w:sz w:val="18"/>
                <w:szCs w:val="18"/>
              </w:rPr>
              <w:t>Cite each included study and present its characteristics.</w:t>
            </w:r>
          </w:p>
        </w:tc>
        <w:tc>
          <w:tcPr>
            <w:tcW w:w="0" w:type="auto"/>
            <w:tcBorders>
              <w:top w:val="single" w:color="000000" w:sz="4" w:space="0"/>
              <w:left w:val="single" w:color="000000" w:sz="4" w:space="0"/>
              <w:bottom w:val="single" w:color="000000" w:sz="4" w:space="0"/>
              <w:right w:val="single" w:color="000000" w:sz="4" w:space="0"/>
            </w:tcBorders>
          </w:tcPr>
          <w:p w14:paraId="2BA7B4C0">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P7-9</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074D41F9">
            <w:pPr>
              <w:pStyle w:val="6"/>
              <w:spacing w:before="40" w:after="40"/>
              <w:rPr>
                <w:rFonts w:ascii="Arial" w:hAnsi="Arial" w:cs="Arial"/>
                <w:sz w:val="18"/>
                <w:szCs w:val="18"/>
              </w:rPr>
            </w:pPr>
            <w:r>
              <w:rPr>
                <w:rFonts w:ascii="Arial" w:hAnsi="Arial" w:cs="Arial"/>
                <w:sz w:val="18"/>
                <w:szCs w:val="18"/>
              </w:rPr>
              <w:t xml:space="preserve">Risk of bias in studies </w:t>
            </w:r>
          </w:p>
        </w:tc>
        <w:tc>
          <w:tcPr>
            <w:tcW w:w="0" w:type="auto"/>
            <w:tcBorders>
              <w:top w:val="single" w:color="000000" w:sz="4" w:space="0"/>
              <w:left w:val="single" w:color="000000" w:sz="4" w:space="0"/>
              <w:bottom w:val="single" w:color="000000" w:sz="4" w:space="0"/>
              <w:right w:val="single" w:color="000000" w:sz="4" w:space="0"/>
            </w:tcBorders>
          </w:tcPr>
          <w:p w14:paraId="39E8AC19">
            <w:pPr>
              <w:pStyle w:val="6"/>
              <w:spacing w:before="40" w:after="40"/>
              <w:jc w:val="right"/>
              <w:rPr>
                <w:rFonts w:ascii="Arial" w:hAnsi="Arial" w:cs="Arial"/>
                <w:sz w:val="18"/>
                <w:szCs w:val="18"/>
              </w:rPr>
            </w:pPr>
            <w:r>
              <w:rPr>
                <w:rFonts w:ascii="Arial" w:hAnsi="Arial" w:cs="Arial"/>
                <w:sz w:val="18"/>
                <w:szCs w:val="18"/>
              </w:rPr>
              <w:t>18</w:t>
            </w:r>
          </w:p>
        </w:tc>
        <w:tc>
          <w:tcPr>
            <w:tcW w:w="0" w:type="auto"/>
            <w:tcBorders>
              <w:top w:val="single" w:color="000000" w:sz="4" w:space="0"/>
              <w:left w:val="single" w:color="000000" w:sz="4" w:space="0"/>
              <w:bottom w:val="single" w:color="000000" w:sz="4" w:space="0"/>
              <w:right w:val="single" w:color="000000" w:sz="4" w:space="0"/>
            </w:tcBorders>
          </w:tcPr>
          <w:p w14:paraId="2E1F0F3A">
            <w:pPr>
              <w:pStyle w:val="6"/>
              <w:spacing w:before="40" w:after="40"/>
              <w:rPr>
                <w:rFonts w:ascii="Arial" w:hAnsi="Arial" w:cs="Arial"/>
                <w:sz w:val="18"/>
                <w:szCs w:val="18"/>
              </w:rPr>
            </w:pPr>
            <w:r>
              <w:rPr>
                <w:rFonts w:ascii="Arial" w:hAnsi="Arial" w:cs="Arial"/>
                <w:sz w:val="18"/>
                <w:szCs w:val="18"/>
              </w:rPr>
              <w:t>Present assessments of risk of bias for each included study.</w:t>
            </w:r>
          </w:p>
        </w:tc>
        <w:tc>
          <w:tcPr>
            <w:tcW w:w="0" w:type="auto"/>
            <w:tcBorders>
              <w:top w:val="single" w:color="000000" w:sz="4" w:space="0"/>
              <w:left w:val="single" w:color="000000" w:sz="4" w:space="0"/>
              <w:bottom w:val="single" w:color="000000" w:sz="4" w:space="0"/>
              <w:right w:val="single" w:color="000000" w:sz="4" w:space="0"/>
            </w:tcBorders>
          </w:tcPr>
          <w:p w14:paraId="7897FD3B">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P10-11</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58FD34DF">
            <w:pPr>
              <w:pStyle w:val="6"/>
              <w:spacing w:before="40" w:after="40"/>
              <w:rPr>
                <w:rFonts w:ascii="Arial" w:hAnsi="Arial" w:cs="Arial"/>
                <w:sz w:val="18"/>
                <w:szCs w:val="18"/>
              </w:rPr>
            </w:pPr>
            <w:r>
              <w:rPr>
                <w:rFonts w:ascii="Arial" w:hAnsi="Arial" w:cs="Arial"/>
                <w:sz w:val="18"/>
                <w:szCs w:val="18"/>
              </w:rPr>
              <w:t xml:space="preserve">Results of individual studies </w:t>
            </w:r>
          </w:p>
        </w:tc>
        <w:tc>
          <w:tcPr>
            <w:tcW w:w="0" w:type="auto"/>
            <w:tcBorders>
              <w:top w:val="single" w:color="000000" w:sz="4" w:space="0"/>
              <w:left w:val="single" w:color="000000" w:sz="4" w:space="0"/>
              <w:bottom w:val="single" w:color="000000" w:sz="4" w:space="0"/>
              <w:right w:val="single" w:color="000000" w:sz="4" w:space="0"/>
            </w:tcBorders>
          </w:tcPr>
          <w:p w14:paraId="04E24747">
            <w:pPr>
              <w:pStyle w:val="6"/>
              <w:spacing w:before="40" w:after="40"/>
              <w:jc w:val="right"/>
              <w:rPr>
                <w:rFonts w:ascii="Arial" w:hAnsi="Arial" w:cs="Arial"/>
                <w:sz w:val="18"/>
                <w:szCs w:val="18"/>
              </w:rPr>
            </w:pPr>
            <w:r>
              <w:rPr>
                <w:rFonts w:ascii="Arial" w:hAnsi="Arial" w:cs="Arial"/>
                <w:sz w:val="18"/>
                <w:szCs w:val="18"/>
              </w:rPr>
              <w:t>19</w:t>
            </w:r>
          </w:p>
        </w:tc>
        <w:tc>
          <w:tcPr>
            <w:tcW w:w="0" w:type="auto"/>
            <w:tcBorders>
              <w:top w:val="single" w:color="000000" w:sz="4" w:space="0"/>
              <w:left w:val="single" w:color="000000" w:sz="4" w:space="0"/>
              <w:bottom w:val="single" w:color="000000" w:sz="4" w:space="0"/>
              <w:right w:val="single" w:color="000000" w:sz="4" w:space="0"/>
            </w:tcBorders>
          </w:tcPr>
          <w:p w14:paraId="77D5105C">
            <w:pPr>
              <w:pStyle w:val="6"/>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0" w:type="auto"/>
            <w:tcBorders>
              <w:top w:val="single" w:color="000000" w:sz="4" w:space="0"/>
              <w:left w:val="single" w:color="000000" w:sz="4" w:space="0"/>
              <w:bottom w:val="single" w:color="000000" w:sz="4" w:space="0"/>
              <w:right w:val="single" w:color="000000" w:sz="4" w:space="0"/>
            </w:tcBorders>
          </w:tcPr>
          <w:p w14:paraId="43E181A6">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P11-12</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16BFCE5C">
            <w:pPr>
              <w:pStyle w:val="6"/>
              <w:spacing w:before="40" w:after="40"/>
              <w:rPr>
                <w:rFonts w:ascii="Arial" w:hAnsi="Arial" w:cs="Arial"/>
                <w:sz w:val="18"/>
                <w:szCs w:val="18"/>
              </w:rPr>
            </w:pPr>
            <w:r>
              <w:rPr>
                <w:rFonts w:ascii="Arial" w:hAnsi="Arial" w:cs="Arial"/>
                <w:sz w:val="18"/>
                <w:szCs w:val="18"/>
              </w:rPr>
              <w:t>Results of syntheses</w:t>
            </w:r>
          </w:p>
        </w:tc>
        <w:tc>
          <w:tcPr>
            <w:tcW w:w="0" w:type="auto"/>
            <w:tcBorders>
              <w:top w:val="single" w:color="000000" w:sz="4" w:space="0"/>
              <w:left w:val="single" w:color="000000" w:sz="4" w:space="0"/>
              <w:bottom w:val="single" w:color="000000" w:sz="4" w:space="0"/>
              <w:right w:val="single" w:color="000000" w:sz="4" w:space="0"/>
            </w:tcBorders>
          </w:tcPr>
          <w:p w14:paraId="575C64BB">
            <w:pPr>
              <w:pStyle w:val="6"/>
              <w:spacing w:before="40" w:after="40"/>
              <w:jc w:val="right"/>
              <w:rPr>
                <w:rFonts w:ascii="Arial" w:hAnsi="Arial" w:cs="Arial"/>
                <w:sz w:val="18"/>
                <w:szCs w:val="18"/>
              </w:rPr>
            </w:pPr>
            <w:r>
              <w:rPr>
                <w:rFonts w:ascii="Arial" w:hAnsi="Arial" w:cs="Arial"/>
                <w:sz w:val="18"/>
                <w:szCs w:val="18"/>
              </w:rPr>
              <w:t>20a</w:t>
            </w:r>
          </w:p>
        </w:tc>
        <w:tc>
          <w:tcPr>
            <w:tcW w:w="0" w:type="auto"/>
            <w:tcBorders>
              <w:top w:val="single" w:color="000000" w:sz="4" w:space="0"/>
              <w:left w:val="single" w:color="000000" w:sz="4" w:space="0"/>
              <w:bottom w:val="single" w:color="000000" w:sz="4" w:space="0"/>
              <w:right w:val="single" w:color="000000" w:sz="4" w:space="0"/>
            </w:tcBorders>
          </w:tcPr>
          <w:p w14:paraId="0E913473">
            <w:pPr>
              <w:pStyle w:val="6"/>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0" w:type="auto"/>
            <w:tcBorders>
              <w:top w:val="single" w:color="000000" w:sz="4" w:space="0"/>
              <w:left w:val="single" w:color="000000" w:sz="4" w:space="0"/>
              <w:bottom w:val="single" w:color="000000" w:sz="4" w:space="0"/>
              <w:right w:val="single" w:color="000000" w:sz="4" w:space="0"/>
            </w:tcBorders>
          </w:tcPr>
          <w:p w14:paraId="7395E36F">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P11-12</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2230" w:type="dxa"/>
            <w:vMerge w:val="continue"/>
            <w:tcBorders>
              <w:left w:val="single" w:color="000000" w:sz="4" w:space="0"/>
              <w:right w:val="single" w:color="000000" w:sz="4" w:space="0"/>
            </w:tcBorders>
          </w:tcPr>
          <w:p w14:paraId="4760E726">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6B907E6F">
            <w:pPr>
              <w:pStyle w:val="6"/>
              <w:spacing w:before="40" w:after="40"/>
              <w:jc w:val="right"/>
              <w:rPr>
                <w:rFonts w:ascii="Arial" w:hAnsi="Arial" w:cs="Arial"/>
                <w:sz w:val="18"/>
                <w:szCs w:val="18"/>
              </w:rPr>
            </w:pPr>
            <w:r>
              <w:rPr>
                <w:rFonts w:ascii="Arial" w:hAnsi="Arial" w:cs="Arial"/>
                <w:sz w:val="18"/>
                <w:szCs w:val="18"/>
              </w:rPr>
              <w:t>20b</w:t>
            </w:r>
          </w:p>
        </w:tc>
        <w:tc>
          <w:tcPr>
            <w:tcW w:w="0" w:type="auto"/>
            <w:tcBorders>
              <w:top w:val="single" w:color="000000" w:sz="4" w:space="0"/>
              <w:left w:val="single" w:color="000000" w:sz="4" w:space="0"/>
              <w:bottom w:val="single" w:color="000000" w:sz="4" w:space="0"/>
              <w:right w:val="single" w:color="000000" w:sz="4" w:space="0"/>
            </w:tcBorders>
          </w:tcPr>
          <w:p w14:paraId="214F5C2A">
            <w:pPr>
              <w:pStyle w:val="6"/>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0" w:type="auto"/>
            <w:tcBorders>
              <w:top w:val="single" w:color="000000" w:sz="4" w:space="0"/>
              <w:left w:val="single" w:color="000000" w:sz="4" w:space="0"/>
              <w:bottom w:val="single" w:color="000000" w:sz="4" w:space="0"/>
              <w:right w:val="single" w:color="000000" w:sz="4" w:space="0"/>
            </w:tcBorders>
          </w:tcPr>
          <w:p w14:paraId="7C8F8A33">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P11-12</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1B863B38">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79AA4A5">
            <w:pPr>
              <w:pStyle w:val="6"/>
              <w:spacing w:before="40" w:after="40"/>
              <w:jc w:val="right"/>
              <w:rPr>
                <w:rFonts w:ascii="Arial" w:hAnsi="Arial" w:cs="Arial"/>
                <w:sz w:val="18"/>
                <w:szCs w:val="18"/>
              </w:rPr>
            </w:pPr>
            <w:r>
              <w:rPr>
                <w:rFonts w:ascii="Arial" w:hAnsi="Arial" w:cs="Arial"/>
                <w:sz w:val="18"/>
                <w:szCs w:val="18"/>
              </w:rPr>
              <w:t>20c</w:t>
            </w:r>
          </w:p>
        </w:tc>
        <w:tc>
          <w:tcPr>
            <w:tcW w:w="0" w:type="auto"/>
            <w:tcBorders>
              <w:top w:val="single" w:color="000000" w:sz="4" w:space="0"/>
              <w:left w:val="single" w:color="000000" w:sz="4" w:space="0"/>
              <w:bottom w:val="single" w:color="000000" w:sz="4" w:space="0"/>
              <w:right w:val="single" w:color="000000" w:sz="4" w:space="0"/>
            </w:tcBorders>
          </w:tcPr>
          <w:p w14:paraId="52AB047D">
            <w:pPr>
              <w:pStyle w:val="6"/>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0" w:type="auto"/>
            <w:tcBorders>
              <w:top w:val="single" w:color="000000" w:sz="4" w:space="0"/>
              <w:left w:val="single" w:color="000000" w:sz="4" w:space="0"/>
              <w:bottom w:val="single" w:color="000000" w:sz="4" w:space="0"/>
              <w:right w:val="single" w:color="000000" w:sz="4" w:space="0"/>
            </w:tcBorders>
          </w:tcPr>
          <w:p w14:paraId="05D8123F">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P11-12</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bottom w:val="single" w:color="000000" w:sz="4" w:space="0"/>
              <w:right w:val="single" w:color="000000" w:sz="4" w:space="0"/>
            </w:tcBorders>
          </w:tcPr>
          <w:p w14:paraId="456A0208">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0EDCBE6E">
            <w:pPr>
              <w:pStyle w:val="6"/>
              <w:spacing w:before="40" w:after="40"/>
              <w:jc w:val="right"/>
              <w:rPr>
                <w:rFonts w:ascii="Arial" w:hAnsi="Arial" w:cs="Arial"/>
                <w:sz w:val="18"/>
                <w:szCs w:val="18"/>
              </w:rPr>
            </w:pPr>
            <w:r>
              <w:rPr>
                <w:rFonts w:ascii="Arial" w:hAnsi="Arial" w:cs="Arial"/>
                <w:sz w:val="18"/>
                <w:szCs w:val="18"/>
              </w:rPr>
              <w:t>20d</w:t>
            </w:r>
          </w:p>
        </w:tc>
        <w:tc>
          <w:tcPr>
            <w:tcW w:w="0" w:type="auto"/>
            <w:tcBorders>
              <w:top w:val="single" w:color="000000" w:sz="4" w:space="0"/>
              <w:left w:val="single" w:color="000000" w:sz="4" w:space="0"/>
              <w:bottom w:val="single" w:color="000000" w:sz="4" w:space="0"/>
              <w:right w:val="single" w:color="000000" w:sz="4" w:space="0"/>
            </w:tcBorders>
          </w:tcPr>
          <w:p w14:paraId="45824D6A">
            <w:pPr>
              <w:pStyle w:val="6"/>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0" w:type="auto"/>
            <w:tcBorders>
              <w:top w:val="single" w:color="000000" w:sz="4" w:space="0"/>
              <w:left w:val="single" w:color="000000" w:sz="4" w:space="0"/>
              <w:bottom w:val="single" w:color="000000" w:sz="4" w:space="0"/>
              <w:right w:val="single" w:color="000000" w:sz="4" w:space="0"/>
            </w:tcBorders>
          </w:tcPr>
          <w:p w14:paraId="32E0B1FA">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P12</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2156C072">
            <w:pPr>
              <w:pStyle w:val="6"/>
              <w:spacing w:before="40" w:after="40"/>
              <w:rPr>
                <w:rFonts w:ascii="Arial" w:hAnsi="Arial" w:cs="Arial"/>
                <w:sz w:val="18"/>
                <w:szCs w:val="18"/>
              </w:rPr>
            </w:pPr>
            <w:r>
              <w:rPr>
                <w:rFonts w:ascii="Arial" w:hAnsi="Arial" w:cs="Arial"/>
                <w:sz w:val="18"/>
                <w:szCs w:val="18"/>
              </w:rPr>
              <w:t>Reporting biases</w:t>
            </w:r>
          </w:p>
        </w:tc>
        <w:tc>
          <w:tcPr>
            <w:tcW w:w="0" w:type="auto"/>
            <w:tcBorders>
              <w:top w:val="single" w:color="000000" w:sz="4" w:space="0"/>
              <w:left w:val="single" w:color="000000" w:sz="4" w:space="0"/>
              <w:bottom w:val="single" w:color="000000" w:sz="4" w:space="0"/>
              <w:right w:val="single" w:color="000000" w:sz="4" w:space="0"/>
            </w:tcBorders>
          </w:tcPr>
          <w:p w14:paraId="18218F69">
            <w:pPr>
              <w:pStyle w:val="6"/>
              <w:spacing w:before="40" w:after="40"/>
              <w:jc w:val="right"/>
              <w:rPr>
                <w:rFonts w:ascii="Arial" w:hAnsi="Arial" w:cs="Arial"/>
                <w:sz w:val="18"/>
                <w:szCs w:val="18"/>
              </w:rPr>
            </w:pPr>
            <w:r>
              <w:rPr>
                <w:rFonts w:ascii="Arial" w:hAnsi="Arial" w:cs="Arial"/>
                <w:sz w:val="18"/>
                <w:szCs w:val="18"/>
              </w:rPr>
              <w:t>21</w:t>
            </w:r>
          </w:p>
        </w:tc>
        <w:tc>
          <w:tcPr>
            <w:tcW w:w="0" w:type="auto"/>
            <w:tcBorders>
              <w:top w:val="single" w:color="000000" w:sz="4" w:space="0"/>
              <w:left w:val="single" w:color="000000" w:sz="4" w:space="0"/>
              <w:bottom w:val="single" w:color="000000" w:sz="4" w:space="0"/>
              <w:right w:val="single" w:color="000000" w:sz="4" w:space="0"/>
            </w:tcBorders>
          </w:tcPr>
          <w:p w14:paraId="5A87793F">
            <w:pPr>
              <w:pStyle w:val="6"/>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0" w:type="auto"/>
            <w:tcBorders>
              <w:top w:val="single" w:color="000000" w:sz="4" w:space="0"/>
              <w:left w:val="single" w:color="000000" w:sz="4" w:space="0"/>
              <w:bottom w:val="single" w:color="000000" w:sz="4" w:space="0"/>
              <w:right w:val="single" w:color="000000" w:sz="4" w:space="0"/>
            </w:tcBorders>
          </w:tcPr>
          <w:p w14:paraId="1A435861">
            <w:pPr>
              <w:pStyle w:val="6"/>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P12</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4E8D53DB">
            <w:pPr>
              <w:pStyle w:val="6"/>
              <w:spacing w:before="40" w:after="40"/>
              <w:rPr>
                <w:rFonts w:ascii="Arial" w:hAnsi="Arial" w:cs="Arial"/>
                <w:sz w:val="18"/>
                <w:szCs w:val="18"/>
              </w:rPr>
            </w:pPr>
            <w:r>
              <w:rPr>
                <w:rFonts w:ascii="Arial" w:hAnsi="Arial" w:cs="Arial"/>
                <w:sz w:val="18"/>
                <w:szCs w:val="18"/>
              </w:rPr>
              <w:t xml:space="preserve">Certainty of evidence </w:t>
            </w:r>
          </w:p>
        </w:tc>
        <w:tc>
          <w:tcPr>
            <w:tcW w:w="0" w:type="auto"/>
            <w:tcBorders>
              <w:top w:val="single" w:color="000000" w:sz="4" w:space="0"/>
              <w:left w:val="single" w:color="000000" w:sz="4" w:space="0"/>
              <w:bottom w:val="single" w:color="000000" w:sz="4" w:space="0"/>
              <w:right w:val="single" w:color="000000" w:sz="4" w:space="0"/>
            </w:tcBorders>
          </w:tcPr>
          <w:p w14:paraId="1ED6CD28">
            <w:pPr>
              <w:pStyle w:val="6"/>
              <w:spacing w:before="40" w:after="40"/>
              <w:jc w:val="right"/>
              <w:rPr>
                <w:rFonts w:ascii="Arial" w:hAnsi="Arial" w:cs="Arial"/>
                <w:sz w:val="18"/>
                <w:szCs w:val="18"/>
              </w:rPr>
            </w:pPr>
            <w:r>
              <w:rPr>
                <w:rFonts w:ascii="Arial" w:hAnsi="Arial" w:cs="Arial"/>
                <w:sz w:val="18"/>
                <w:szCs w:val="18"/>
              </w:rPr>
              <w:t>22</w:t>
            </w:r>
          </w:p>
        </w:tc>
        <w:tc>
          <w:tcPr>
            <w:tcW w:w="0" w:type="auto"/>
            <w:tcBorders>
              <w:top w:val="single" w:color="000000" w:sz="4" w:space="0"/>
              <w:left w:val="single" w:color="000000" w:sz="4" w:space="0"/>
              <w:bottom w:val="single" w:color="000000" w:sz="4" w:space="0"/>
              <w:right w:val="single" w:color="000000" w:sz="4" w:space="0"/>
            </w:tcBorders>
          </w:tcPr>
          <w:p w14:paraId="31892DC8">
            <w:pPr>
              <w:pStyle w:val="6"/>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0" w:type="auto"/>
            <w:tcBorders>
              <w:top w:val="single" w:color="000000" w:sz="4" w:space="0"/>
              <w:left w:val="single" w:color="000000" w:sz="4" w:space="0"/>
              <w:bottom w:val="single" w:color="000000" w:sz="4" w:space="0"/>
              <w:right w:val="single" w:color="000000" w:sz="4" w:space="0"/>
            </w:tcBorders>
          </w:tcPr>
          <w:p w14:paraId="76AE189C">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P15-16</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6"/>
              <w:rPr>
                <w:rFonts w:ascii="Arial" w:hAnsi="Arial" w:cs="Arial"/>
                <w:sz w:val="18"/>
                <w:szCs w:val="18"/>
              </w:rPr>
            </w:pPr>
            <w:r>
              <w:rPr>
                <w:rFonts w:ascii="Arial" w:hAnsi="Arial" w:cs="Arial"/>
                <w:b/>
                <w:bCs/>
                <w:sz w:val="18"/>
                <w:szCs w:val="18"/>
              </w:rPr>
              <w:t xml:space="preserve">DISCUSSION </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25C40AE9">
            <w:pPr>
              <w:pStyle w:val="6"/>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6A415BD4">
            <w:pPr>
              <w:pStyle w:val="6"/>
              <w:spacing w:before="40" w:after="40"/>
              <w:rPr>
                <w:rFonts w:ascii="Arial" w:hAnsi="Arial" w:cs="Arial"/>
                <w:sz w:val="18"/>
                <w:szCs w:val="18"/>
              </w:rPr>
            </w:pPr>
            <w:r>
              <w:rPr>
                <w:rFonts w:ascii="Arial" w:hAnsi="Arial" w:cs="Arial"/>
                <w:sz w:val="18"/>
                <w:szCs w:val="18"/>
              </w:rPr>
              <w:t xml:space="preserve">Discussion </w:t>
            </w:r>
          </w:p>
        </w:tc>
        <w:tc>
          <w:tcPr>
            <w:tcW w:w="0" w:type="auto"/>
            <w:tcBorders>
              <w:top w:val="single" w:color="000000" w:sz="4" w:space="0"/>
              <w:left w:val="single" w:color="000000" w:sz="4" w:space="0"/>
              <w:bottom w:val="single" w:color="000000" w:sz="4" w:space="0"/>
              <w:right w:val="single" w:color="000000" w:sz="4" w:space="0"/>
            </w:tcBorders>
          </w:tcPr>
          <w:p w14:paraId="686CD052">
            <w:pPr>
              <w:pStyle w:val="6"/>
              <w:spacing w:before="40" w:after="40"/>
              <w:jc w:val="right"/>
              <w:rPr>
                <w:rFonts w:ascii="Arial" w:hAnsi="Arial" w:cs="Arial"/>
                <w:sz w:val="18"/>
                <w:szCs w:val="18"/>
              </w:rPr>
            </w:pPr>
            <w:r>
              <w:rPr>
                <w:rFonts w:ascii="Arial" w:hAnsi="Arial" w:cs="Arial"/>
                <w:sz w:val="18"/>
                <w:szCs w:val="18"/>
              </w:rPr>
              <w:t>23a</w:t>
            </w:r>
          </w:p>
        </w:tc>
        <w:tc>
          <w:tcPr>
            <w:tcW w:w="0" w:type="auto"/>
            <w:tcBorders>
              <w:top w:val="single" w:color="000000" w:sz="4" w:space="0"/>
              <w:left w:val="single" w:color="000000" w:sz="4" w:space="0"/>
              <w:bottom w:val="single" w:color="000000" w:sz="4" w:space="0"/>
              <w:right w:val="single" w:color="000000" w:sz="4" w:space="0"/>
            </w:tcBorders>
          </w:tcPr>
          <w:p w14:paraId="3180C0BE">
            <w:pPr>
              <w:pStyle w:val="6"/>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0" w:type="auto"/>
            <w:tcBorders>
              <w:top w:val="single" w:color="000000" w:sz="4" w:space="0"/>
              <w:left w:val="single" w:color="000000" w:sz="4" w:space="0"/>
              <w:bottom w:val="single" w:color="000000" w:sz="4" w:space="0"/>
              <w:right w:val="single" w:color="000000" w:sz="4" w:space="0"/>
            </w:tcBorders>
          </w:tcPr>
          <w:p w14:paraId="336F0287">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P12-13</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34E4593B">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373FF5B7">
            <w:pPr>
              <w:pStyle w:val="6"/>
              <w:spacing w:before="40" w:after="40"/>
              <w:jc w:val="right"/>
              <w:rPr>
                <w:rFonts w:ascii="Arial" w:hAnsi="Arial" w:cs="Arial"/>
                <w:sz w:val="18"/>
                <w:szCs w:val="18"/>
              </w:rPr>
            </w:pPr>
            <w:r>
              <w:rPr>
                <w:rFonts w:ascii="Arial" w:hAnsi="Arial" w:cs="Arial"/>
                <w:sz w:val="18"/>
                <w:szCs w:val="18"/>
              </w:rPr>
              <w:t>23b</w:t>
            </w:r>
          </w:p>
        </w:tc>
        <w:tc>
          <w:tcPr>
            <w:tcW w:w="0" w:type="auto"/>
            <w:tcBorders>
              <w:top w:val="single" w:color="000000" w:sz="4" w:space="0"/>
              <w:left w:val="single" w:color="000000" w:sz="4" w:space="0"/>
              <w:bottom w:val="single" w:color="000000" w:sz="4" w:space="0"/>
              <w:right w:val="single" w:color="000000" w:sz="4" w:space="0"/>
            </w:tcBorders>
          </w:tcPr>
          <w:p w14:paraId="2BC239AF">
            <w:pPr>
              <w:pStyle w:val="6"/>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2BBDFF">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P15-16</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right w:val="single" w:color="000000" w:sz="4" w:space="0"/>
            </w:tcBorders>
          </w:tcPr>
          <w:p w14:paraId="3276A062">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auto" w:sz="4" w:space="0"/>
              <w:right w:val="single" w:color="000000" w:sz="4" w:space="0"/>
            </w:tcBorders>
          </w:tcPr>
          <w:p w14:paraId="0BF3966A">
            <w:pPr>
              <w:pStyle w:val="6"/>
              <w:spacing w:before="40" w:after="40"/>
              <w:jc w:val="right"/>
              <w:rPr>
                <w:rFonts w:ascii="Arial" w:hAnsi="Arial" w:cs="Arial"/>
                <w:sz w:val="18"/>
                <w:szCs w:val="18"/>
              </w:rPr>
            </w:pPr>
            <w:r>
              <w:rPr>
                <w:rFonts w:ascii="Arial" w:hAnsi="Arial" w:cs="Arial"/>
                <w:sz w:val="18"/>
                <w:szCs w:val="18"/>
              </w:rPr>
              <w:t>23c</w:t>
            </w:r>
          </w:p>
        </w:tc>
        <w:tc>
          <w:tcPr>
            <w:tcW w:w="0" w:type="auto"/>
            <w:tcBorders>
              <w:top w:val="single" w:color="000000" w:sz="4" w:space="0"/>
              <w:left w:val="single" w:color="000000" w:sz="4" w:space="0"/>
              <w:bottom w:val="single" w:color="000000" w:sz="4" w:space="0"/>
              <w:right w:val="single" w:color="000000" w:sz="4" w:space="0"/>
            </w:tcBorders>
          </w:tcPr>
          <w:p w14:paraId="1ADE0693">
            <w:pPr>
              <w:pStyle w:val="6"/>
              <w:spacing w:before="40" w:after="40"/>
              <w:rPr>
                <w:rFonts w:ascii="Arial" w:hAnsi="Arial" w:cs="Arial"/>
                <w:sz w:val="18"/>
                <w:szCs w:val="18"/>
              </w:rPr>
            </w:pPr>
            <w:r>
              <w:rPr>
                <w:rFonts w:ascii="Arial" w:hAnsi="Arial" w:cs="Arial"/>
                <w:sz w:val="18"/>
                <w:szCs w:val="18"/>
              </w:rPr>
              <w:t>Discuss any limitations of the review processes used.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2AEF35E">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P15-16</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bottom w:val="single" w:color="auto" w:sz="4" w:space="0"/>
              <w:right w:val="single" w:color="000000" w:sz="4" w:space="0"/>
            </w:tcBorders>
          </w:tcPr>
          <w:p w14:paraId="4105AB4C">
            <w:pPr>
              <w:pStyle w:val="6"/>
              <w:spacing w:before="40" w:after="40"/>
              <w:rPr>
                <w:rFonts w:ascii="Arial" w:hAnsi="Arial" w:cs="Arial"/>
                <w:sz w:val="18"/>
                <w:szCs w:val="18"/>
              </w:rPr>
            </w:pPr>
          </w:p>
        </w:tc>
        <w:tc>
          <w:tcPr>
            <w:tcW w:w="0" w:type="auto"/>
            <w:tcBorders>
              <w:top w:val="single" w:color="auto" w:sz="4" w:space="0"/>
              <w:left w:val="single" w:color="000000" w:sz="4" w:space="0"/>
              <w:bottom w:val="single" w:color="auto" w:sz="4" w:space="0"/>
              <w:right w:val="single" w:color="auto" w:sz="4" w:space="0"/>
            </w:tcBorders>
          </w:tcPr>
          <w:p w14:paraId="1189697D">
            <w:pPr>
              <w:pStyle w:val="6"/>
              <w:spacing w:before="40" w:after="40"/>
              <w:jc w:val="right"/>
              <w:rPr>
                <w:rFonts w:ascii="Arial" w:hAnsi="Arial" w:cs="Arial"/>
                <w:sz w:val="18"/>
                <w:szCs w:val="18"/>
              </w:rPr>
            </w:pPr>
            <w:r>
              <w:rPr>
                <w:rFonts w:ascii="Arial" w:hAnsi="Arial" w:cs="Arial"/>
                <w:sz w:val="18"/>
                <w:szCs w:val="18"/>
              </w:rPr>
              <w:t>23d</w:t>
            </w:r>
          </w:p>
        </w:tc>
        <w:tc>
          <w:tcPr>
            <w:tcW w:w="0" w:type="auto"/>
            <w:tcBorders>
              <w:top w:val="single" w:color="000000" w:sz="4" w:space="0"/>
              <w:left w:val="single" w:color="auto" w:sz="4" w:space="0"/>
              <w:bottom w:val="double" w:color="000000" w:sz="4" w:space="0"/>
              <w:right w:val="single" w:color="000000" w:sz="4" w:space="0"/>
            </w:tcBorders>
          </w:tcPr>
          <w:p w14:paraId="5FA0A2F2">
            <w:pPr>
              <w:pStyle w:val="6"/>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0" w:type="auto"/>
            <w:tcBorders>
              <w:top w:val="single" w:color="000000" w:sz="4" w:space="0"/>
              <w:left w:val="single" w:color="000000" w:sz="4" w:space="0"/>
              <w:bottom w:val="double" w:color="000000" w:sz="4" w:space="0"/>
              <w:right w:val="single" w:color="000000" w:sz="4" w:space="0"/>
            </w:tcBorders>
            <w:shd w:val="clear" w:color="auto" w:fill="auto"/>
            <w:vAlign w:val="top"/>
          </w:tcPr>
          <w:p w14:paraId="30980325">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P14-16</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249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6"/>
              <w:rPr>
                <w:rFonts w:ascii="Arial" w:hAnsi="Arial" w:cs="Arial"/>
                <w:sz w:val="18"/>
                <w:szCs w:val="18"/>
              </w:rPr>
            </w:pPr>
            <w:r>
              <w:rPr>
                <w:rFonts w:ascii="Arial" w:hAnsi="Arial" w:cs="Arial"/>
                <w:b/>
                <w:bCs/>
                <w:sz w:val="18"/>
                <w:szCs w:val="18"/>
              </w:rPr>
              <w:t>OTHER INFORMATION</w:t>
            </w:r>
          </w:p>
        </w:tc>
        <w:tc>
          <w:tcPr>
            <w:tcW w:w="0" w:type="auto"/>
            <w:tcBorders>
              <w:top w:val="double" w:color="000000" w:sz="4" w:space="0"/>
              <w:left w:val="single" w:color="000000" w:sz="4" w:space="0"/>
              <w:bottom w:val="single" w:color="000000" w:sz="4" w:space="0"/>
              <w:right w:val="single" w:color="000000" w:sz="4" w:space="0"/>
            </w:tcBorders>
            <w:shd w:val="clear" w:color="auto" w:fill="FFFFCC"/>
          </w:tcPr>
          <w:p w14:paraId="38167931">
            <w:pPr>
              <w:pStyle w:val="6"/>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restart"/>
            <w:tcBorders>
              <w:top w:val="single" w:color="000000" w:sz="4" w:space="0"/>
              <w:left w:val="single" w:color="000000" w:sz="4" w:space="0"/>
              <w:right w:val="single" w:color="000000" w:sz="4" w:space="0"/>
            </w:tcBorders>
          </w:tcPr>
          <w:p w14:paraId="56E3C875">
            <w:pPr>
              <w:pStyle w:val="6"/>
              <w:spacing w:before="40" w:after="40"/>
              <w:rPr>
                <w:rFonts w:ascii="Arial" w:hAnsi="Arial" w:cs="Arial"/>
                <w:sz w:val="18"/>
                <w:szCs w:val="18"/>
              </w:rPr>
            </w:pPr>
            <w:r>
              <w:rPr>
                <w:rFonts w:ascii="Arial" w:hAnsi="Arial" w:cs="Arial"/>
                <w:sz w:val="18"/>
                <w:szCs w:val="18"/>
              </w:rPr>
              <w:t>Registration and protocol</w:t>
            </w:r>
          </w:p>
        </w:tc>
        <w:tc>
          <w:tcPr>
            <w:tcW w:w="0" w:type="auto"/>
            <w:tcBorders>
              <w:top w:val="single" w:color="000000" w:sz="4" w:space="0"/>
              <w:left w:val="single" w:color="000000" w:sz="4" w:space="0"/>
              <w:bottom w:val="single" w:color="000000" w:sz="4" w:space="0"/>
              <w:right w:val="single" w:color="000000" w:sz="4" w:space="0"/>
            </w:tcBorders>
          </w:tcPr>
          <w:p w14:paraId="7B8E2191">
            <w:pPr>
              <w:pStyle w:val="6"/>
              <w:spacing w:before="40" w:after="40"/>
              <w:jc w:val="right"/>
              <w:rPr>
                <w:rFonts w:ascii="Arial" w:hAnsi="Arial" w:cs="Arial"/>
                <w:sz w:val="18"/>
                <w:szCs w:val="18"/>
              </w:rPr>
            </w:pPr>
            <w:r>
              <w:rPr>
                <w:rFonts w:ascii="Arial" w:hAnsi="Arial" w:cs="Arial"/>
                <w:sz w:val="18"/>
                <w:szCs w:val="18"/>
              </w:rPr>
              <w:t>24a</w:t>
            </w:r>
          </w:p>
        </w:tc>
        <w:tc>
          <w:tcPr>
            <w:tcW w:w="0" w:type="auto"/>
            <w:tcBorders>
              <w:top w:val="single" w:color="000000" w:sz="4" w:space="0"/>
              <w:left w:val="single" w:color="000000" w:sz="4" w:space="0"/>
              <w:bottom w:val="single" w:color="000000" w:sz="4" w:space="0"/>
              <w:right w:val="single" w:color="000000" w:sz="4" w:space="0"/>
            </w:tcBorders>
          </w:tcPr>
          <w:p w14:paraId="16AABB8D">
            <w:pPr>
              <w:pStyle w:val="6"/>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0" w:type="auto"/>
            <w:tcBorders>
              <w:top w:val="single" w:color="000000" w:sz="4" w:space="0"/>
              <w:left w:val="single" w:color="000000" w:sz="4" w:space="0"/>
              <w:bottom w:val="single" w:color="000000" w:sz="4" w:space="0"/>
              <w:right w:val="single" w:color="000000" w:sz="4" w:space="0"/>
            </w:tcBorders>
          </w:tcPr>
          <w:p w14:paraId="2EE9DE13">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P3-4</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2230" w:type="dxa"/>
            <w:vMerge w:val="continue"/>
            <w:tcBorders>
              <w:left w:val="single" w:color="000000" w:sz="4" w:space="0"/>
              <w:right w:val="single" w:color="000000" w:sz="4" w:space="0"/>
            </w:tcBorders>
          </w:tcPr>
          <w:p w14:paraId="038F19BF">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23DB58A7">
            <w:pPr>
              <w:pStyle w:val="6"/>
              <w:spacing w:before="40" w:after="40"/>
              <w:jc w:val="right"/>
              <w:rPr>
                <w:rFonts w:ascii="Arial" w:hAnsi="Arial" w:cs="Arial"/>
                <w:sz w:val="18"/>
                <w:szCs w:val="18"/>
              </w:rPr>
            </w:pPr>
            <w:r>
              <w:rPr>
                <w:rFonts w:ascii="Arial" w:hAnsi="Arial" w:cs="Arial"/>
                <w:sz w:val="18"/>
                <w:szCs w:val="18"/>
              </w:rPr>
              <w:t>24b</w:t>
            </w:r>
          </w:p>
        </w:tc>
        <w:tc>
          <w:tcPr>
            <w:tcW w:w="0" w:type="auto"/>
            <w:tcBorders>
              <w:top w:val="single" w:color="000000" w:sz="4" w:space="0"/>
              <w:left w:val="single" w:color="000000" w:sz="4" w:space="0"/>
              <w:bottom w:val="single" w:color="000000" w:sz="4" w:space="0"/>
              <w:right w:val="single" w:color="000000" w:sz="4" w:space="0"/>
            </w:tcBorders>
          </w:tcPr>
          <w:p w14:paraId="30E4D536">
            <w:pPr>
              <w:pStyle w:val="6"/>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5D44A96">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P3-4</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vMerge w:val="continue"/>
            <w:tcBorders>
              <w:left w:val="single" w:color="000000" w:sz="4" w:space="0"/>
              <w:bottom w:val="single" w:color="000000" w:sz="4" w:space="0"/>
              <w:right w:val="single" w:color="000000" w:sz="4" w:space="0"/>
            </w:tcBorders>
          </w:tcPr>
          <w:p w14:paraId="3F05BA64">
            <w:pPr>
              <w:pStyle w:val="6"/>
              <w:spacing w:before="40" w:after="40"/>
              <w:rPr>
                <w:rFonts w:ascii="Arial" w:hAnsi="Arial" w:cs="Arial"/>
                <w:sz w:val="18"/>
                <w:szCs w:val="18"/>
              </w:rPr>
            </w:pPr>
          </w:p>
        </w:tc>
        <w:tc>
          <w:tcPr>
            <w:tcW w:w="0" w:type="auto"/>
            <w:tcBorders>
              <w:top w:val="single" w:color="000000" w:sz="4" w:space="0"/>
              <w:left w:val="single" w:color="000000" w:sz="4" w:space="0"/>
              <w:bottom w:val="single" w:color="000000" w:sz="4" w:space="0"/>
              <w:right w:val="single" w:color="000000" w:sz="4" w:space="0"/>
            </w:tcBorders>
          </w:tcPr>
          <w:p w14:paraId="59CC5356">
            <w:pPr>
              <w:pStyle w:val="6"/>
              <w:spacing w:before="40" w:after="40"/>
              <w:jc w:val="right"/>
              <w:rPr>
                <w:rFonts w:ascii="Arial" w:hAnsi="Arial" w:cs="Arial"/>
                <w:sz w:val="18"/>
                <w:szCs w:val="18"/>
              </w:rPr>
            </w:pPr>
            <w:r>
              <w:rPr>
                <w:rFonts w:ascii="Arial" w:hAnsi="Arial" w:cs="Arial"/>
                <w:sz w:val="18"/>
                <w:szCs w:val="18"/>
              </w:rPr>
              <w:t>24c</w:t>
            </w:r>
          </w:p>
        </w:tc>
        <w:tc>
          <w:tcPr>
            <w:tcW w:w="0" w:type="auto"/>
            <w:tcBorders>
              <w:top w:val="single" w:color="000000" w:sz="4" w:space="0"/>
              <w:left w:val="single" w:color="000000" w:sz="4" w:space="0"/>
              <w:bottom w:val="single" w:color="000000" w:sz="4" w:space="0"/>
              <w:right w:val="single" w:color="000000" w:sz="4" w:space="0"/>
            </w:tcBorders>
          </w:tcPr>
          <w:p w14:paraId="0EA5EF40">
            <w:pPr>
              <w:pStyle w:val="6"/>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0" w:type="auto"/>
            <w:tcBorders>
              <w:top w:val="single" w:color="000000" w:sz="4" w:space="0"/>
              <w:left w:val="single" w:color="000000" w:sz="4" w:space="0"/>
              <w:bottom w:val="single" w:color="000000" w:sz="4" w:space="0"/>
              <w:right w:val="single" w:color="000000" w:sz="4" w:space="0"/>
            </w:tcBorders>
          </w:tcPr>
          <w:p w14:paraId="0ED81809">
            <w:pPr>
              <w:pStyle w:val="6"/>
              <w:spacing w:before="40" w:after="40"/>
              <w:rPr>
                <w:rFonts w:ascii="Arial" w:hAnsi="Arial" w:cs="Arial"/>
                <w:color w:val="auto"/>
                <w:sz w:val="18"/>
                <w:szCs w:val="18"/>
              </w:rPr>
            </w:pPr>
            <w:r>
              <w:rPr>
                <w:rFonts w:hint="eastAsia" w:ascii="Arial" w:hAnsi="Arial" w:cs="Arial"/>
                <w:color w:val="auto"/>
                <w:sz w:val="18"/>
                <w:szCs w:val="18"/>
              </w:rPr>
              <w:t>N/A (Not reported)</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568E03AB">
            <w:pPr>
              <w:pStyle w:val="6"/>
              <w:spacing w:before="40" w:after="40"/>
              <w:rPr>
                <w:rFonts w:ascii="Arial" w:hAnsi="Arial" w:cs="Arial"/>
                <w:sz w:val="18"/>
                <w:szCs w:val="18"/>
              </w:rPr>
            </w:pPr>
            <w:r>
              <w:rPr>
                <w:rFonts w:ascii="Arial" w:hAnsi="Arial" w:cs="Arial"/>
                <w:sz w:val="18"/>
                <w:szCs w:val="18"/>
              </w:rPr>
              <w:t>Support</w:t>
            </w:r>
          </w:p>
        </w:tc>
        <w:tc>
          <w:tcPr>
            <w:tcW w:w="0" w:type="auto"/>
            <w:tcBorders>
              <w:top w:val="single" w:color="000000" w:sz="4" w:space="0"/>
              <w:left w:val="single" w:color="000000" w:sz="4" w:space="0"/>
              <w:bottom w:val="single" w:color="000000" w:sz="4" w:space="0"/>
              <w:right w:val="single" w:color="000000" w:sz="4" w:space="0"/>
            </w:tcBorders>
          </w:tcPr>
          <w:p w14:paraId="212FAD83">
            <w:pPr>
              <w:pStyle w:val="6"/>
              <w:spacing w:before="40" w:after="40"/>
              <w:jc w:val="right"/>
              <w:rPr>
                <w:rFonts w:ascii="Arial" w:hAnsi="Arial" w:cs="Arial"/>
                <w:sz w:val="18"/>
                <w:szCs w:val="18"/>
              </w:rPr>
            </w:pPr>
            <w:r>
              <w:rPr>
                <w:rFonts w:ascii="Arial" w:hAnsi="Arial" w:cs="Arial"/>
                <w:sz w:val="18"/>
                <w:szCs w:val="18"/>
              </w:rPr>
              <w:t>25</w:t>
            </w:r>
          </w:p>
        </w:tc>
        <w:tc>
          <w:tcPr>
            <w:tcW w:w="0" w:type="auto"/>
            <w:tcBorders>
              <w:top w:val="single" w:color="000000" w:sz="4" w:space="0"/>
              <w:left w:val="single" w:color="000000" w:sz="4" w:space="0"/>
              <w:bottom w:val="single" w:color="000000" w:sz="4" w:space="0"/>
              <w:right w:val="single" w:color="000000" w:sz="4" w:space="0"/>
            </w:tcBorders>
          </w:tcPr>
          <w:p w14:paraId="3D202DC4">
            <w:pPr>
              <w:pStyle w:val="6"/>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0" w:type="auto"/>
            <w:tcBorders>
              <w:top w:val="single" w:color="000000" w:sz="4" w:space="0"/>
              <w:left w:val="single" w:color="000000" w:sz="4" w:space="0"/>
              <w:bottom w:val="single" w:color="000000" w:sz="4" w:space="0"/>
              <w:right w:val="single" w:color="000000" w:sz="4" w:space="0"/>
            </w:tcBorders>
          </w:tcPr>
          <w:p w14:paraId="1688945E">
            <w:pPr>
              <w:pStyle w:val="6"/>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P20</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2230" w:type="dxa"/>
            <w:tcBorders>
              <w:top w:val="single" w:color="000000" w:sz="4" w:space="0"/>
              <w:left w:val="single" w:color="000000" w:sz="4" w:space="0"/>
              <w:bottom w:val="single" w:color="000000" w:sz="4" w:space="0"/>
              <w:right w:val="single" w:color="000000" w:sz="4" w:space="0"/>
            </w:tcBorders>
          </w:tcPr>
          <w:p w14:paraId="27DA1532">
            <w:pPr>
              <w:pStyle w:val="6"/>
              <w:spacing w:before="40" w:after="40"/>
              <w:rPr>
                <w:rFonts w:ascii="Arial" w:hAnsi="Arial" w:cs="Arial"/>
                <w:sz w:val="18"/>
                <w:szCs w:val="18"/>
              </w:rPr>
            </w:pPr>
            <w:r>
              <w:rPr>
                <w:rFonts w:ascii="Arial" w:hAnsi="Arial" w:cs="Arial"/>
                <w:sz w:val="18"/>
                <w:szCs w:val="18"/>
              </w:rPr>
              <w:t>Competing interests</w:t>
            </w:r>
          </w:p>
        </w:tc>
        <w:tc>
          <w:tcPr>
            <w:tcW w:w="0" w:type="auto"/>
            <w:tcBorders>
              <w:top w:val="single" w:color="000000" w:sz="4" w:space="0"/>
              <w:left w:val="single" w:color="000000" w:sz="4" w:space="0"/>
              <w:bottom w:val="single" w:color="000000" w:sz="4" w:space="0"/>
              <w:right w:val="single" w:color="000000" w:sz="4" w:space="0"/>
            </w:tcBorders>
          </w:tcPr>
          <w:p w14:paraId="746BF2DB">
            <w:pPr>
              <w:pStyle w:val="6"/>
              <w:spacing w:before="40" w:after="40"/>
              <w:jc w:val="right"/>
              <w:rPr>
                <w:rFonts w:ascii="Arial" w:hAnsi="Arial" w:cs="Arial"/>
                <w:sz w:val="18"/>
                <w:szCs w:val="18"/>
              </w:rPr>
            </w:pPr>
            <w:r>
              <w:rPr>
                <w:rFonts w:ascii="Arial" w:hAnsi="Arial" w:cs="Arial"/>
                <w:sz w:val="18"/>
                <w:szCs w:val="18"/>
              </w:rPr>
              <w:t>26</w:t>
            </w:r>
          </w:p>
        </w:tc>
        <w:tc>
          <w:tcPr>
            <w:tcW w:w="0" w:type="auto"/>
            <w:tcBorders>
              <w:top w:val="single" w:color="000000" w:sz="4" w:space="0"/>
              <w:left w:val="single" w:color="000000" w:sz="4" w:space="0"/>
              <w:bottom w:val="single" w:color="000000" w:sz="4" w:space="0"/>
              <w:right w:val="single" w:color="000000" w:sz="4" w:space="0"/>
            </w:tcBorders>
          </w:tcPr>
          <w:p w14:paraId="6C50B7A3">
            <w:pPr>
              <w:pStyle w:val="6"/>
              <w:spacing w:before="40" w:after="40"/>
              <w:rPr>
                <w:rFonts w:ascii="Arial" w:hAnsi="Arial" w:cs="Arial"/>
                <w:sz w:val="18"/>
                <w:szCs w:val="18"/>
              </w:rPr>
            </w:pPr>
            <w:r>
              <w:rPr>
                <w:rFonts w:ascii="Arial" w:hAnsi="Arial" w:cs="Arial"/>
                <w:sz w:val="18"/>
                <w:szCs w:val="18"/>
              </w:rPr>
              <w:t>Declare any competing interests of review authors.</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6FA1E09F">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P20</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2230" w:type="dxa"/>
            <w:tcBorders>
              <w:top w:val="single" w:color="000000" w:sz="4" w:space="0"/>
              <w:left w:val="single" w:color="000000" w:sz="4" w:space="0"/>
              <w:bottom w:val="double" w:color="000000" w:sz="4" w:space="0"/>
              <w:right w:val="single" w:color="000000" w:sz="4" w:space="0"/>
            </w:tcBorders>
          </w:tcPr>
          <w:p w14:paraId="71A9B4E7">
            <w:pPr>
              <w:pStyle w:val="6"/>
              <w:spacing w:before="40" w:after="40"/>
              <w:rPr>
                <w:rFonts w:ascii="Arial" w:hAnsi="Arial" w:cs="Arial"/>
                <w:sz w:val="18"/>
                <w:szCs w:val="18"/>
              </w:rPr>
            </w:pPr>
            <w:r>
              <w:rPr>
                <w:rFonts w:ascii="Arial" w:hAnsi="Arial" w:cs="Arial"/>
                <w:sz w:val="18"/>
                <w:szCs w:val="18"/>
              </w:rPr>
              <w:t>Availability of data, code and other materials</w:t>
            </w:r>
          </w:p>
        </w:tc>
        <w:tc>
          <w:tcPr>
            <w:tcW w:w="0" w:type="auto"/>
            <w:tcBorders>
              <w:top w:val="single" w:color="000000" w:sz="4" w:space="0"/>
              <w:left w:val="single" w:color="000000" w:sz="4" w:space="0"/>
              <w:bottom w:val="double" w:color="000000" w:sz="4" w:space="0"/>
              <w:right w:val="single" w:color="000000" w:sz="4" w:space="0"/>
            </w:tcBorders>
          </w:tcPr>
          <w:p w14:paraId="168E063F">
            <w:pPr>
              <w:pStyle w:val="6"/>
              <w:spacing w:before="40" w:after="40"/>
              <w:jc w:val="right"/>
              <w:rPr>
                <w:rFonts w:ascii="Arial" w:hAnsi="Arial" w:cs="Arial"/>
                <w:sz w:val="18"/>
                <w:szCs w:val="18"/>
              </w:rPr>
            </w:pPr>
            <w:r>
              <w:rPr>
                <w:rFonts w:ascii="Arial" w:hAnsi="Arial" w:cs="Arial"/>
                <w:sz w:val="18"/>
                <w:szCs w:val="18"/>
              </w:rPr>
              <w:t>27</w:t>
            </w:r>
          </w:p>
        </w:tc>
        <w:tc>
          <w:tcPr>
            <w:tcW w:w="0" w:type="auto"/>
            <w:tcBorders>
              <w:top w:val="single" w:color="000000" w:sz="4" w:space="0"/>
              <w:left w:val="single" w:color="000000" w:sz="4" w:space="0"/>
              <w:bottom w:val="double" w:color="000000" w:sz="4" w:space="0"/>
              <w:right w:val="single" w:color="000000" w:sz="4" w:space="0"/>
            </w:tcBorders>
          </w:tcPr>
          <w:p w14:paraId="619249F8">
            <w:pPr>
              <w:pStyle w:val="6"/>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0" w:type="auto"/>
            <w:tcBorders>
              <w:top w:val="single" w:color="000000" w:sz="4" w:space="0"/>
              <w:left w:val="single" w:color="000000" w:sz="4" w:space="0"/>
              <w:bottom w:val="double" w:color="000000" w:sz="4" w:space="0"/>
              <w:right w:val="single" w:color="000000" w:sz="4" w:space="0"/>
            </w:tcBorders>
            <w:shd w:val="clear" w:color="auto" w:fill="auto"/>
            <w:vAlign w:val="top"/>
          </w:tcPr>
          <w:p w14:paraId="442C99F1">
            <w:pPr>
              <w:pStyle w:val="6"/>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P20</w:t>
            </w:r>
          </w:p>
        </w:tc>
      </w:tr>
    </w:tbl>
    <w:p w14:paraId="07F269FE">
      <w:pPr>
        <w:rPr>
          <w:rFonts w:hint="default" w:ascii="Times New Roman" w:hAnsi="Times New Roman" w:cs="Times New Roman"/>
          <w:sz w:val="21"/>
          <w:szCs w:val="21"/>
        </w:rPr>
        <w:sectPr>
          <w:pgSz w:w="16838" w:h="11906" w:orient="landscape"/>
          <w:pgMar w:top="1800" w:right="1440" w:bottom="1800" w:left="1440" w:header="851" w:footer="992" w:gutter="0"/>
          <w:lnNumType w:countBy="1" w:restart="continuous"/>
          <w:pgNumType w:fmt="decimal"/>
          <w:cols w:space="425" w:num="1"/>
          <w:docGrid w:type="lines" w:linePitch="312" w:charSpace="0"/>
        </w:sectPr>
      </w:pPr>
    </w:p>
    <w:p w14:paraId="5DD7187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rPr>
        <w:t xml:space="preserve">Online Resource </w:t>
      </w:r>
      <w:r>
        <w:rPr>
          <w:rFonts w:hint="default" w:ascii="Times New Roman" w:hAnsi="Times New Roman" w:cs="Times New Roman"/>
          <w:sz w:val="21"/>
          <w:szCs w:val="21"/>
          <w:lang w:val="en-US" w:eastAsia="zh-CN"/>
        </w:rPr>
        <w:t>2</w:t>
      </w:r>
    </w:p>
    <w:p w14:paraId="38C080C9">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Title: Methodological Quality Assessment via Newcastle-Ottawa Scale (NOS)</w:t>
      </w:r>
      <w:bookmarkStart w:id="0" w:name="_GoBack"/>
      <w:bookmarkEnd w:id="0"/>
    </w:p>
    <w:p w14:paraId="5DE3E10D">
      <w:pPr>
        <w:keepNext w:val="0"/>
        <w:keepLines w:val="0"/>
        <w:pageBreakBefore w:val="0"/>
        <w:widowControl w:val="0"/>
        <w:kinsoku/>
        <w:wordWrap/>
        <w:overflowPunct/>
        <w:topLinePunct w:val="0"/>
        <w:autoSpaceDE/>
        <w:autoSpaceDN/>
        <w:bidi w:val="0"/>
        <w:adjustRightInd/>
        <w:snapToGrid/>
        <w:spacing w:line="480" w:lineRule="auto"/>
        <w:textAlignment w:val="auto"/>
        <w:rPr>
          <w:rFonts w:hint="default" w:ascii="Times New Roman" w:hAnsi="Times New Roman" w:cs="Times New Roman"/>
          <w:sz w:val="21"/>
          <w:szCs w:val="21"/>
        </w:rPr>
      </w:pPr>
      <w:r>
        <w:rPr>
          <w:rFonts w:hint="default" w:ascii="Times New Roman" w:hAnsi="Times New Roman" w:cs="Times New Roman"/>
          <w:sz w:val="21"/>
          <w:szCs w:val="21"/>
        </w:rPr>
        <w:t>Content:</w:t>
      </w:r>
    </w:p>
    <w:tbl>
      <w:tblPr>
        <w:tblW w:w="4998"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2616"/>
        <w:gridCol w:w="1351"/>
        <w:gridCol w:w="1430"/>
        <w:gridCol w:w="986"/>
        <w:gridCol w:w="1115"/>
        <w:gridCol w:w="1021"/>
      </w:tblGrid>
      <w:tr w14:paraId="2D19BF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25" w:hRule="atLeast"/>
        </w:trPr>
        <w:tc>
          <w:tcPr>
            <w:tcW w:w="1506" w:type="pct"/>
            <w:tcBorders>
              <w:bottom w:val="single" w:color="auto" w:sz="4" w:space="0"/>
            </w:tcBorders>
            <w:shd w:val="clear"/>
            <w:vAlign w:val="bottom"/>
          </w:tcPr>
          <w:p w14:paraId="7862340B">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Study ID</w:t>
            </w:r>
          </w:p>
        </w:tc>
        <w:tc>
          <w:tcPr>
            <w:tcW w:w="953" w:type="pct"/>
            <w:tcBorders>
              <w:bottom w:val="single" w:color="auto" w:sz="4" w:space="0"/>
            </w:tcBorders>
            <w:shd w:val="clear"/>
            <w:vAlign w:val="bottom"/>
          </w:tcPr>
          <w:p w14:paraId="0000B6FF">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Selection (0-4)</w:t>
            </w:r>
          </w:p>
        </w:tc>
        <w:tc>
          <w:tcPr>
            <w:tcW w:w="563" w:type="pct"/>
            <w:tcBorders>
              <w:bottom w:val="single" w:color="auto" w:sz="4" w:space="0"/>
            </w:tcBorders>
            <w:shd w:val="clear"/>
            <w:vAlign w:val="bottom"/>
          </w:tcPr>
          <w:p w14:paraId="6820ACAC">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Comparability (0-2)</w:t>
            </w:r>
          </w:p>
        </w:tc>
        <w:tc>
          <w:tcPr>
            <w:tcW w:w="527" w:type="pct"/>
            <w:tcBorders>
              <w:bottom w:val="single" w:color="auto" w:sz="4" w:space="0"/>
            </w:tcBorders>
            <w:shd w:val="clear"/>
            <w:vAlign w:val="bottom"/>
          </w:tcPr>
          <w:p w14:paraId="09458AED">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Outcome (0-3)</w:t>
            </w:r>
          </w:p>
        </w:tc>
        <w:tc>
          <w:tcPr>
            <w:tcW w:w="815" w:type="pct"/>
            <w:tcBorders>
              <w:bottom w:val="single" w:color="auto" w:sz="4" w:space="0"/>
            </w:tcBorders>
            <w:shd w:val="clear"/>
            <w:vAlign w:val="bottom"/>
          </w:tcPr>
          <w:p w14:paraId="6EBCAC5A">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Total Score</w:t>
            </w:r>
          </w:p>
        </w:tc>
        <w:tc>
          <w:tcPr>
            <w:tcW w:w="633" w:type="pct"/>
            <w:tcBorders>
              <w:bottom w:val="single" w:color="auto" w:sz="4" w:space="0"/>
            </w:tcBorders>
            <w:shd w:val="clear"/>
            <w:vAlign w:val="bottom"/>
          </w:tcPr>
          <w:p w14:paraId="45ADC841">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Quality Level</w:t>
            </w:r>
          </w:p>
        </w:tc>
      </w:tr>
      <w:tr w14:paraId="4B19228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06" w:type="pct"/>
            <w:tcBorders>
              <w:top w:val="single" w:color="auto" w:sz="4" w:space="0"/>
            </w:tcBorders>
            <w:shd w:val="clear"/>
            <w:vAlign w:val="bottom"/>
          </w:tcPr>
          <w:p w14:paraId="44033228">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rPr>
              <w:t>Chen et al. 2019</w:t>
            </w:r>
          </w:p>
        </w:tc>
        <w:tc>
          <w:tcPr>
            <w:tcW w:w="953" w:type="pct"/>
            <w:tcBorders>
              <w:top w:val="single" w:color="auto" w:sz="4" w:space="0"/>
            </w:tcBorders>
            <w:shd w:val="clear"/>
            <w:vAlign w:val="bottom"/>
          </w:tcPr>
          <w:p w14:paraId="274443EA">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(4)</w:t>
            </w:r>
          </w:p>
        </w:tc>
        <w:tc>
          <w:tcPr>
            <w:tcW w:w="563" w:type="pct"/>
            <w:tcBorders>
              <w:top w:val="single" w:color="auto" w:sz="4" w:space="0"/>
            </w:tcBorders>
            <w:shd w:val="clear"/>
            <w:vAlign w:val="bottom"/>
          </w:tcPr>
          <w:p w14:paraId="5F1ADCB3">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0</w:t>
            </w:r>
          </w:p>
        </w:tc>
        <w:tc>
          <w:tcPr>
            <w:tcW w:w="527" w:type="pct"/>
            <w:tcBorders>
              <w:top w:val="single" w:color="auto" w:sz="4" w:space="0"/>
            </w:tcBorders>
            <w:shd w:val="clear"/>
            <w:vAlign w:val="bottom"/>
          </w:tcPr>
          <w:p w14:paraId="22E182D8">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(2)</w:t>
            </w:r>
          </w:p>
        </w:tc>
        <w:tc>
          <w:tcPr>
            <w:tcW w:w="815" w:type="pct"/>
            <w:tcBorders>
              <w:top w:val="single" w:color="auto" w:sz="4" w:space="0"/>
            </w:tcBorders>
            <w:shd w:val="clear"/>
            <w:vAlign w:val="bottom"/>
          </w:tcPr>
          <w:p w14:paraId="049A98B1">
            <w:pPr>
              <w:keepNext w:val="0"/>
              <w:keepLines w:val="0"/>
              <w:widowControl/>
              <w:suppressLineNumbers w:val="0"/>
              <w:jc w:val="righ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6</w:t>
            </w:r>
          </w:p>
        </w:tc>
        <w:tc>
          <w:tcPr>
            <w:tcW w:w="633" w:type="pct"/>
            <w:tcBorders>
              <w:top w:val="single" w:color="auto" w:sz="4" w:space="0"/>
            </w:tcBorders>
            <w:shd w:val="clear"/>
            <w:vAlign w:val="bottom"/>
          </w:tcPr>
          <w:p w14:paraId="63E71782">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Moderate</w:t>
            </w:r>
          </w:p>
        </w:tc>
      </w:tr>
      <w:tr w14:paraId="71CD8C7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06" w:type="pct"/>
            <w:shd w:val="clear"/>
            <w:vAlign w:val="bottom"/>
          </w:tcPr>
          <w:p w14:paraId="12995A7A">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rPr>
              <w:t>Chen et al. 2020</w:t>
            </w:r>
          </w:p>
        </w:tc>
        <w:tc>
          <w:tcPr>
            <w:tcW w:w="953" w:type="pct"/>
            <w:shd w:val="clear"/>
            <w:vAlign w:val="bottom"/>
          </w:tcPr>
          <w:p w14:paraId="6E6A344F">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(4)</w:t>
            </w:r>
          </w:p>
        </w:tc>
        <w:tc>
          <w:tcPr>
            <w:tcW w:w="563" w:type="pct"/>
            <w:shd w:val="clear"/>
            <w:vAlign w:val="bottom"/>
          </w:tcPr>
          <w:p w14:paraId="338A86C6">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(1)</w:t>
            </w:r>
          </w:p>
        </w:tc>
        <w:tc>
          <w:tcPr>
            <w:tcW w:w="527" w:type="pct"/>
            <w:shd w:val="clear"/>
            <w:vAlign w:val="bottom"/>
          </w:tcPr>
          <w:p w14:paraId="4ECE44F6">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(2)</w:t>
            </w:r>
          </w:p>
        </w:tc>
        <w:tc>
          <w:tcPr>
            <w:tcW w:w="815" w:type="pct"/>
            <w:shd w:val="clear"/>
            <w:vAlign w:val="bottom"/>
          </w:tcPr>
          <w:p w14:paraId="5F146F09">
            <w:pPr>
              <w:keepNext w:val="0"/>
              <w:keepLines w:val="0"/>
              <w:widowControl/>
              <w:suppressLineNumbers w:val="0"/>
              <w:jc w:val="righ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7</w:t>
            </w:r>
          </w:p>
        </w:tc>
        <w:tc>
          <w:tcPr>
            <w:tcW w:w="633" w:type="pct"/>
            <w:shd w:val="clear"/>
            <w:vAlign w:val="bottom"/>
          </w:tcPr>
          <w:p w14:paraId="22F21C2F">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High</w:t>
            </w:r>
          </w:p>
        </w:tc>
      </w:tr>
      <w:tr w14:paraId="784A78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06" w:type="pct"/>
            <w:shd w:val="clear"/>
            <w:vAlign w:val="bottom"/>
          </w:tcPr>
          <w:p w14:paraId="1416E14E">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rPr>
              <w:t>Paganini-Hill &amp; Clark 2000</w:t>
            </w:r>
          </w:p>
        </w:tc>
        <w:tc>
          <w:tcPr>
            <w:tcW w:w="953" w:type="pct"/>
            <w:shd w:val="clear"/>
            <w:vAlign w:val="bottom"/>
          </w:tcPr>
          <w:p w14:paraId="11FED2C5">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(3)</w:t>
            </w:r>
          </w:p>
        </w:tc>
        <w:tc>
          <w:tcPr>
            <w:tcW w:w="563" w:type="pct"/>
            <w:shd w:val="clear"/>
            <w:vAlign w:val="bottom"/>
          </w:tcPr>
          <w:p w14:paraId="772667C6">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(1)</w:t>
            </w:r>
          </w:p>
        </w:tc>
        <w:tc>
          <w:tcPr>
            <w:tcW w:w="527" w:type="pct"/>
            <w:shd w:val="clear"/>
            <w:vAlign w:val="bottom"/>
          </w:tcPr>
          <w:p w14:paraId="5AA86C95">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(1)</w:t>
            </w:r>
          </w:p>
        </w:tc>
        <w:tc>
          <w:tcPr>
            <w:tcW w:w="815" w:type="pct"/>
            <w:shd w:val="clear"/>
            <w:vAlign w:val="bottom"/>
          </w:tcPr>
          <w:p w14:paraId="17EF54D5">
            <w:pPr>
              <w:keepNext w:val="0"/>
              <w:keepLines w:val="0"/>
              <w:widowControl/>
              <w:suppressLineNumbers w:val="0"/>
              <w:jc w:val="righ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5</w:t>
            </w:r>
          </w:p>
        </w:tc>
        <w:tc>
          <w:tcPr>
            <w:tcW w:w="633" w:type="pct"/>
            <w:shd w:val="clear"/>
            <w:vAlign w:val="bottom"/>
          </w:tcPr>
          <w:p w14:paraId="2F304CAB">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Moderate</w:t>
            </w:r>
          </w:p>
        </w:tc>
      </w:tr>
      <w:tr w14:paraId="21B396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06" w:type="pct"/>
            <w:shd w:val="clear"/>
            <w:vAlign w:val="bottom"/>
          </w:tcPr>
          <w:p w14:paraId="31C7E8C0">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rPr>
              <w:t>Yoon et al. 2023</w:t>
            </w:r>
          </w:p>
        </w:tc>
        <w:tc>
          <w:tcPr>
            <w:tcW w:w="953" w:type="pct"/>
            <w:shd w:val="clear"/>
            <w:vAlign w:val="bottom"/>
          </w:tcPr>
          <w:p w14:paraId="458F5A78">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(4)</w:t>
            </w:r>
          </w:p>
        </w:tc>
        <w:tc>
          <w:tcPr>
            <w:tcW w:w="563" w:type="pct"/>
            <w:shd w:val="clear"/>
            <w:vAlign w:val="bottom"/>
          </w:tcPr>
          <w:p w14:paraId="433734C1">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(2)</w:t>
            </w:r>
          </w:p>
        </w:tc>
        <w:tc>
          <w:tcPr>
            <w:tcW w:w="527" w:type="pct"/>
            <w:shd w:val="clear"/>
            <w:vAlign w:val="bottom"/>
          </w:tcPr>
          <w:p w14:paraId="2E23D547">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(3)</w:t>
            </w:r>
          </w:p>
        </w:tc>
        <w:tc>
          <w:tcPr>
            <w:tcW w:w="815" w:type="pct"/>
            <w:shd w:val="clear"/>
            <w:vAlign w:val="bottom"/>
          </w:tcPr>
          <w:p w14:paraId="7C9EEBAF">
            <w:pPr>
              <w:keepNext w:val="0"/>
              <w:keepLines w:val="0"/>
              <w:widowControl/>
              <w:suppressLineNumbers w:val="0"/>
              <w:jc w:val="righ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9</w:t>
            </w:r>
          </w:p>
        </w:tc>
        <w:tc>
          <w:tcPr>
            <w:tcW w:w="633" w:type="pct"/>
            <w:shd w:val="clear"/>
            <w:vAlign w:val="bottom"/>
          </w:tcPr>
          <w:p w14:paraId="67A9FAC0">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High</w:t>
            </w:r>
          </w:p>
        </w:tc>
      </w:tr>
      <w:tr w14:paraId="6B74AA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506" w:type="pct"/>
            <w:shd w:val="clear"/>
            <w:noWrap/>
            <w:vAlign w:val="center"/>
          </w:tcPr>
          <w:p w14:paraId="250E2367">
            <w:pPr>
              <w:keepNext w:val="0"/>
              <w:keepLines w:val="0"/>
              <w:widowControl/>
              <w:suppressLineNumbers w:val="0"/>
              <w:jc w:val="left"/>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sz w:val="21"/>
                <w:szCs w:val="21"/>
              </w:rPr>
              <w:t>Bradbury et al. 2004</w:t>
            </w:r>
          </w:p>
        </w:tc>
        <w:tc>
          <w:tcPr>
            <w:tcW w:w="953" w:type="pct"/>
            <w:shd w:val="clear"/>
            <w:vAlign w:val="bottom"/>
          </w:tcPr>
          <w:p w14:paraId="64A58B78">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(4)</w:t>
            </w:r>
          </w:p>
        </w:tc>
        <w:tc>
          <w:tcPr>
            <w:tcW w:w="563" w:type="pct"/>
            <w:shd w:val="clear"/>
            <w:vAlign w:val="bottom"/>
          </w:tcPr>
          <w:p w14:paraId="21F02956">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(2)</w:t>
            </w:r>
          </w:p>
        </w:tc>
        <w:tc>
          <w:tcPr>
            <w:tcW w:w="527" w:type="pct"/>
            <w:shd w:val="clear"/>
            <w:vAlign w:val="bottom"/>
          </w:tcPr>
          <w:p w14:paraId="645ADB74">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 (3)</w:t>
            </w:r>
          </w:p>
        </w:tc>
        <w:tc>
          <w:tcPr>
            <w:tcW w:w="815" w:type="pct"/>
            <w:shd w:val="clear"/>
            <w:vAlign w:val="bottom"/>
          </w:tcPr>
          <w:p w14:paraId="76B6F4F3">
            <w:pPr>
              <w:keepNext w:val="0"/>
              <w:keepLines w:val="0"/>
              <w:widowControl/>
              <w:suppressLineNumbers w:val="0"/>
              <w:jc w:val="righ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9</w:t>
            </w:r>
          </w:p>
        </w:tc>
        <w:tc>
          <w:tcPr>
            <w:tcW w:w="633" w:type="pct"/>
            <w:shd w:val="clear"/>
            <w:vAlign w:val="bottom"/>
          </w:tcPr>
          <w:p w14:paraId="62F28629">
            <w:pPr>
              <w:keepNext w:val="0"/>
              <w:keepLines w:val="0"/>
              <w:widowControl/>
              <w:suppressLineNumbers w:val="0"/>
              <w:jc w:val="left"/>
              <w:textAlignment w:val="bottom"/>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bdr w:val="none" w:color="auto" w:sz="0" w:space="0"/>
                <w:lang w:val="en-US" w:eastAsia="zh-CN" w:bidi="ar"/>
              </w:rPr>
              <w:t>High</w:t>
            </w:r>
          </w:p>
        </w:tc>
      </w:tr>
    </w:tbl>
    <w:p w14:paraId="37B3BE47">
      <w:pPr>
        <w:rPr>
          <w:rFonts w:hint="default" w:ascii="Times New Roman" w:hAnsi="Times New Roman" w:cs="Times New Roman"/>
          <w:sz w:val="21"/>
          <w:szCs w:val="21"/>
        </w:rPr>
      </w:pPr>
    </w:p>
    <w:sectPr>
      <w:pgSz w:w="11906" w:h="16838"/>
      <w:pgMar w:top="1440" w:right="1800" w:bottom="1440" w:left="1800" w:header="851" w:footer="992" w:gutter="0"/>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C627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F18F8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1F18F8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96A1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600EE3"/>
    <w:rsid w:val="09D94940"/>
    <w:rsid w:val="0AEA3D79"/>
    <w:rsid w:val="298E7C18"/>
    <w:rsid w:val="2E600EE3"/>
    <w:rsid w:val="476D46F8"/>
    <w:rsid w:val="7DCE51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83</Words>
  <Characters>585</Characters>
  <Lines>0</Lines>
  <Paragraphs>0</Paragraphs>
  <TotalTime>9</TotalTime>
  <ScaleCrop>false</ScaleCrop>
  <LinksUpToDate>false</LinksUpToDate>
  <CharactersWithSpaces>654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2026-06-28T07:21:00Z</dcterms:created>
  <dc:creator>岳梦瑶</dc:creator>
  <cp:lastModifiedBy>岳梦瑶</cp:lastModifiedBy>
  <dcterms:modified xsi:type="dcterms:W3CDTF">2026-07-11T04:04:51Z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DBCA963C5AF94FDD840909E90F10D45B_11</vt:lpwstr>
  </property>
  <property fmtid="{D5CDD505-2E9C-101B-9397-08002B2CF9AE}" pid="4" name="KSOTemplateDocerSaveRecord">
    <vt:lpwstr>eyJoZGlkIjoiMGM1MjIxZDI2NTU0NTVmYzE1ZDIxMzc5MjE3OTg3YTgiLCJ1c2VySWQiOiIxNjc0ODMwODA4In0=</vt:lpwstr>
  </property>
</Properties>
</file>