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C816" w14:textId="77777777" w:rsidR="00066C35" w:rsidRDefault="00066C35" w:rsidP="00066C35">
      <w:pPr>
        <w:pStyle w:val="Heading1"/>
      </w:pPr>
      <w:r>
        <w:t>Supplementary Information Outline</w:t>
      </w:r>
    </w:p>
    <w:p w14:paraId="6CFDD22D" w14:textId="77777777" w:rsidR="00066C35" w:rsidRDefault="00066C35" w:rsidP="00066C35">
      <w:pPr>
        <w:pStyle w:val="ListBullet"/>
        <w:tabs>
          <w:tab w:val="num" w:pos="360"/>
        </w:tabs>
        <w:ind w:left="360" w:hanging="360"/>
      </w:pPr>
      <w:r>
        <w:t>Expanded trajectory instrumentation details and projection procedure.</w:t>
      </w:r>
    </w:p>
    <w:p w14:paraId="6074EE8C" w14:textId="77777777" w:rsidR="00066C35" w:rsidRDefault="00066C35" w:rsidP="00066C35">
      <w:pPr>
        <w:pStyle w:val="ListBullet"/>
        <w:tabs>
          <w:tab w:val="num" w:pos="360"/>
        </w:tabs>
        <w:ind w:left="360" w:hanging="360"/>
      </w:pPr>
      <w:r>
        <w:t>Full timestep metric definitions.</w:t>
      </w:r>
    </w:p>
    <w:p w14:paraId="00F067C6" w14:textId="77777777" w:rsidR="00066C35" w:rsidRDefault="00066C35" w:rsidP="00066C35">
      <w:pPr>
        <w:pStyle w:val="ListBullet"/>
        <w:tabs>
          <w:tab w:val="num" w:pos="360"/>
        </w:tabs>
        <w:ind w:left="360" w:hanging="360"/>
      </w:pPr>
      <w:r>
        <w:t>Complete full-trajectory feature table.</w:t>
      </w:r>
    </w:p>
    <w:p w14:paraId="21C9D486" w14:textId="77777777" w:rsidR="00066C35" w:rsidRDefault="00066C35" w:rsidP="00066C35">
      <w:pPr>
        <w:pStyle w:val="ListBullet"/>
        <w:tabs>
          <w:tab w:val="num" w:pos="360"/>
        </w:tabs>
        <w:ind w:left="360" w:hanging="360"/>
      </w:pPr>
      <w:r>
        <w:t>Repeated-CV fold score distributions.</w:t>
      </w:r>
    </w:p>
    <w:p w14:paraId="56EAD7FF" w14:textId="77777777" w:rsidR="00066C35" w:rsidRDefault="00066C35" w:rsidP="00066C35">
      <w:pPr>
        <w:pStyle w:val="ListBullet"/>
        <w:tabs>
          <w:tab w:val="num" w:pos="360"/>
        </w:tabs>
        <w:ind w:left="360" w:hanging="360"/>
      </w:pPr>
      <w:r>
        <w:t>Prefix eligibility counts and class balance.</w:t>
      </w:r>
    </w:p>
    <w:p w14:paraId="0A6D2346" w14:textId="77777777" w:rsidR="00066C35" w:rsidRDefault="00066C35" w:rsidP="00066C35">
      <w:pPr>
        <w:pStyle w:val="ListBullet"/>
        <w:tabs>
          <w:tab w:val="num" w:pos="360"/>
        </w:tabs>
        <w:ind w:left="360" w:hanging="360"/>
      </w:pPr>
      <w:r>
        <w:t>Sensitivity analysis for clean-reference basin construction and rolling windows.</w:t>
      </w:r>
    </w:p>
    <w:p w14:paraId="5A3AFA1E" w14:textId="77777777" w:rsidR="00E023F9" w:rsidRDefault="00E023F9"/>
    <w:sectPr w:rsidR="00E023F9" w:rsidSect="00066C35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1829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378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35"/>
    <w:rsid w:val="00066C35"/>
    <w:rsid w:val="000C4033"/>
    <w:rsid w:val="00173ED8"/>
    <w:rsid w:val="002F50B1"/>
    <w:rsid w:val="004B42C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94D66"/>
    <w:rsid w:val="00DE7E69"/>
    <w:rsid w:val="00E023F9"/>
    <w:rsid w:val="00F2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5AE1F"/>
  <w15:chartTrackingRefBased/>
  <w15:docId w15:val="{75986E72-4ED4-4FCF-8A65-289DC90B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C35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066C35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Aptos" w:eastAsiaTheme="minorEastAsia" w:hAnsi="Aptos"/>
      <w:kern w:val="0"/>
      <w:sz w:val="21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2026-07-13T07:46:00Z</dcterms:created>
  <dcterms:modified xsi:type="dcterms:W3CDTF">2026-07-13T07:46:00Z</dcterms:modified>
</cp:coreProperties>
</file>