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B7691" w14:textId="77777777" w:rsidR="00717BF2" w:rsidRPr="00717BF2" w:rsidRDefault="00A6460F" w:rsidP="00717BF2">
      <w:pPr>
        <w:pStyle w:val="Kop1"/>
        <w:spacing w:line="276" w:lineRule="auto"/>
        <w:rPr>
          <w:lang w:val="en-US"/>
        </w:rPr>
      </w:pPr>
      <w:r w:rsidRPr="00FE67C4">
        <w:rPr>
          <w:lang w:val="en-US"/>
        </w:rPr>
        <w:t>Patient and health care provider evaluation of an electronic Patient-Reported Outcome Measure (SYMPRO-Lung) to monitor symptoms of lung cancer patients: recommendations for implementation in clinical practice</w:t>
      </w:r>
      <w:r w:rsidRPr="00717BF2">
        <w:rPr>
          <w:lang w:val="en-US"/>
        </w:rPr>
        <w:t xml:space="preserve"> </w:t>
      </w:r>
    </w:p>
    <w:p w14:paraId="5B18B3D1" w14:textId="21D21A16" w:rsidR="000324A3" w:rsidRPr="00717BF2" w:rsidRDefault="00717BF2" w:rsidP="00717BF2">
      <w:pPr>
        <w:spacing w:line="276" w:lineRule="auto"/>
        <w:rPr>
          <w:rFonts w:ascii="Times New Roman" w:hAnsi="Times New Roman" w:cs="Times New Roman"/>
          <w:i/>
          <w:iCs/>
          <w:sz w:val="24"/>
          <w:szCs w:val="24"/>
          <w:lang w:val="en-US"/>
        </w:rPr>
      </w:pPr>
      <w:r w:rsidRPr="00717BF2">
        <w:rPr>
          <w:rFonts w:ascii="Times New Roman" w:hAnsi="Times New Roman" w:cs="Times New Roman"/>
          <w:i/>
          <w:iCs/>
          <w:sz w:val="24"/>
          <w:szCs w:val="24"/>
          <w:lang w:val="en-US"/>
        </w:rPr>
        <w:t>Supportive care in cancer</w:t>
      </w:r>
      <w:r w:rsidR="00A6460F" w:rsidRPr="00717BF2">
        <w:rPr>
          <w:rFonts w:ascii="Times New Roman" w:hAnsi="Times New Roman" w:cs="Times New Roman"/>
          <w:i/>
          <w:iCs/>
          <w:sz w:val="24"/>
          <w:szCs w:val="24"/>
          <w:lang w:val="en-US"/>
        </w:rPr>
        <w:t xml:space="preserve">       </w:t>
      </w:r>
    </w:p>
    <w:p w14:paraId="3B020A4A" w14:textId="01AB8925" w:rsidR="00A6460F" w:rsidRPr="00717BF2" w:rsidRDefault="00A6460F" w:rsidP="00717BF2">
      <w:pPr>
        <w:pStyle w:val="Geenafstand"/>
        <w:spacing w:line="276" w:lineRule="auto"/>
        <w:rPr>
          <w:rFonts w:ascii="Times New Roman" w:hAnsi="Times New Roman" w:cs="Times New Roman"/>
          <w:sz w:val="24"/>
          <w:szCs w:val="24"/>
          <w:lang w:val="en-GB"/>
        </w:rPr>
      </w:pPr>
      <w:r w:rsidRPr="00717BF2">
        <w:rPr>
          <w:rFonts w:ascii="Times New Roman" w:hAnsi="Times New Roman" w:cs="Times New Roman"/>
          <w:sz w:val="24"/>
          <w:szCs w:val="24"/>
          <w:lang w:val="en-GB"/>
        </w:rPr>
        <w:t>Nicole E. Billingy, MSc</w:t>
      </w:r>
      <w:r w:rsidRPr="00717BF2">
        <w:rPr>
          <w:rFonts w:ascii="Times New Roman" w:hAnsi="Times New Roman" w:cs="Times New Roman"/>
          <w:sz w:val="24"/>
          <w:szCs w:val="24"/>
          <w:vertAlign w:val="superscript"/>
          <w:lang w:val="en-GB"/>
        </w:rPr>
        <w:t>1,2*</w:t>
      </w:r>
      <w:r w:rsidRPr="00717BF2">
        <w:rPr>
          <w:rFonts w:ascii="Times New Roman" w:hAnsi="Times New Roman" w:cs="Times New Roman"/>
          <w:sz w:val="24"/>
          <w:szCs w:val="24"/>
          <w:lang w:val="en-GB"/>
        </w:rPr>
        <w:t>, Vashti, N.M.F. Tromp*, MSc.</w:t>
      </w:r>
      <w:r w:rsidRPr="00717BF2">
        <w:rPr>
          <w:rFonts w:ascii="Times New Roman" w:hAnsi="Times New Roman" w:cs="Times New Roman"/>
          <w:sz w:val="24"/>
          <w:szCs w:val="24"/>
          <w:vertAlign w:val="superscript"/>
          <w:lang w:val="en-GB"/>
        </w:rPr>
        <w:t xml:space="preserve"> 3</w:t>
      </w:r>
      <w:r w:rsidRPr="00717BF2">
        <w:rPr>
          <w:rFonts w:ascii="Times New Roman" w:hAnsi="Times New Roman" w:cs="Times New Roman"/>
          <w:sz w:val="24"/>
          <w:szCs w:val="24"/>
          <w:lang w:val="en-GB"/>
        </w:rPr>
        <w:t>, Corina J.G. van den Hurk, PhD</w:t>
      </w:r>
      <w:r w:rsidRPr="00717BF2">
        <w:rPr>
          <w:rFonts w:ascii="Times New Roman" w:hAnsi="Times New Roman" w:cs="Times New Roman"/>
          <w:sz w:val="24"/>
          <w:szCs w:val="24"/>
          <w:vertAlign w:val="superscript"/>
          <w:lang w:val="en-GB"/>
        </w:rPr>
        <w:t>4</w:t>
      </w:r>
      <w:r w:rsidRPr="00717BF2">
        <w:rPr>
          <w:rFonts w:ascii="Times New Roman" w:hAnsi="Times New Roman" w:cs="Times New Roman"/>
          <w:sz w:val="24"/>
          <w:szCs w:val="24"/>
          <w:lang w:val="en-GB"/>
        </w:rPr>
        <w:t>, Lonneke van de Poll-Franse, PhD,</w:t>
      </w:r>
      <w:r w:rsidRPr="00717BF2">
        <w:rPr>
          <w:rFonts w:ascii="Times New Roman" w:hAnsi="Times New Roman" w:cs="Times New Roman"/>
          <w:sz w:val="24"/>
          <w:szCs w:val="24"/>
          <w:vertAlign w:val="superscript"/>
          <w:lang w:val="en-GB"/>
        </w:rPr>
        <w:t xml:space="preserve"> 4,5,6</w:t>
      </w:r>
      <w:r w:rsidRPr="00717BF2">
        <w:rPr>
          <w:rFonts w:ascii="Times New Roman" w:hAnsi="Times New Roman" w:cs="Times New Roman"/>
          <w:sz w:val="24"/>
          <w:szCs w:val="24"/>
          <w:lang w:val="en-GB"/>
        </w:rPr>
        <w:t>, Jacqueline G. Hugtenburg, PhD</w:t>
      </w:r>
      <w:r w:rsidRPr="00717BF2">
        <w:rPr>
          <w:rFonts w:ascii="Times New Roman" w:hAnsi="Times New Roman" w:cs="Times New Roman"/>
          <w:sz w:val="24"/>
          <w:szCs w:val="24"/>
          <w:vertAlign w:val="superscript"/>
          <w:lang w:val="en-GB"/>
        </w:rPr>
        <w:t>3</w:t>
      </w:r>
      <w:r w:rsidRPr="00717BF2">
        <w:rPr>
          <w:rFonts w:ascii="Times New Roman" w:hAnsi="Times New Roman" w:cs="Times New Roman"/>
          <w:sz w:val="24"/>
          <w:szCs w:val="24"/>
          <w:lang w:val="en-GB"/>
        </w:rPr>
        <w:t>, Harm Jan Bogaard, MD, PhD</w:t>
      </w:r>
      <w:r w:rsidRPr="00717BF2">
        <w:rPr>
          <w:rFonts w:ascii="Times New Roman" w:hAnsi="Times New Roman" w:cs="Times New Roman"/>
          <w:sz w:val="24"/>
          <w:szCs w:val="24"/>
          <w:vertAlign w:val="superscript"/>
          <w:lang w:val="en-GB"/>
        </w:rPr>
        <w:t>7</w:t>
      </w:r>
      <w:r w:rsidRPr="00717BF2">
        <w:rPr>
          <w:rFonts w:ascii="Times New Roman" w:hAnsi="Times New Roman" w:cs="Times New Roman"/>
          <w:sz w:val="24"/>
          <w:szCs w:val="24"/>
          <w:lang w:val="en-GB"/>
        </w:rPr>
        <w:t xml:space="preserve">, José </w:t>
      </w:r>
      <w:proofErr w:type="spellStart"/>
      <w:r w:rsidRPr="00717BF2">
        <w:rPr>
          <w:rFonts w:ascii="Times New Roman" w:hAnsi="Times New Roman" w:cs="Times New Roman"/>
          <w:sz w:val="24"/>
          <w:szCs w:val="24"/>
          <w:lang w:val="en-GB"/>
        </w:rPr>
        <w:t>Belderbos</w:t>
      </w:r>
      <w:proofErr w:type="spellEnd"/>
      <w:r w:rsidRPr="00717BF2">
        <w:rPr>
          <w:rFonts w:ascii="Times New Roman" w:hAnsi="Times New Roman" w:cs="Times New Roman"/>
          <w:sz w:val="24"/>
          <w:szCs w:val="24"/>
          <w:lang w:val="en-GB"/>
        </w:rPr>
        <w:t>, MD, PhD</w:t>
      </w:r>
      <w:r w:rsidRPr="00717BF2">
        <w:rPr>
          <w:rFonts w:ascii="Times New Roman" w:hAnsi="Times New Roman" w:cs="Times New Roman"/>
          <w:sz w:val="24"/>
          <w:szCs w:val="24"/>
          <w:vertAlign w:val="superscript"/>
          <w:lang w:val="en-GB"/>
        </w:rPr>
        <w:t>8</w:t>
      </w:r>
      <w:r w:rsidRPr="00717BF2">
        <w:rPr>
          <w:rFonts w:ascii="Times New Roman" w:hAnsi="Times New Roman" w:cs="Times New Roman"/>
          <w:sz w:val="24"/>
          <w:szCs w:val="24"/>
          <w:lang w:val="en-GB"/>
        </w:rPr>
        <w:t>, Neil K. Aaronson, PhD</w:t>
      </w:r>
      <w:r w:rsidRPr="00717BF2">
        <w:rPr>
          <w:rFonts w:ascii="Times New Roman" w:hAnsi="Times New Roman" w:cs="Times New Roman"/>
          <w:sz w:val="24"/>
          <w:szCs w:val="24"/>
          <w:vertAlign w:val="superscript"/>
          <w:lang w:val="en-GB"/>
        </w:rPr>
        <w:t xml:space="preserve"> 5</w:t>
      </w:r>
      <w:r w:rsidRPr="00717BF2">
        <w:rPr>
          <w:rFonts w:ascii="Times New Roman" w:hAnsi="Times New Roman" w:cs="Times New Roman"/>
          <w:sz w:val="24"/>
          <w:szCs w:val="24"/>
          <w:lang w:val="en-GB"/>
        </w:rPr>
        <w:t>, Bregje D. Onwuteaka-Philipsen, PhD</w:t>
      </w:r>
      <w:r w:rsidRPr="00717BF2">
        <w:rPr>
          <w:rFonts w:ascii="Times New Roman" w:hAnsi="Times New Roman" w:cs="Times New Roman"/>
          <w:sz w:val="24"/>
          <w:szCs w:val="24"/>
          <w:vertAlign w:val="superscript"/>
          <w:lang w:val="en-GB"/>
        </w:rPr>
        <w:t>9</w:t>
      </w:r>
      <w:r w:rsidRPr="00717BF2">
        <w:rPr>
          <w:rFonts w:ascii="Times New Roman" w:hAnsi="Times New Roman" w:cs="Times New Roman"/>
          <w:sz w:val="24"/>
          <w:szCs w:val="24"/>
          <w:lang w:val="en-GB"/>
        </w:rPr>
        <w:t>, Iris Walraven, PhD</w:t>
      </w:r>
      <w:r w:rsidRPr="00717BF2">
        <w:rPr>
          <w:rFonts w:ascii="Times New Roman" w:hAnsi="Times New Roman" w:cs="Times New Roman"/>
          <w:sz w:val="24"/>
          <w:szCs w:val="24"/>
          <w:vertAlign w:val="superscript"/>
          <w:lang w:val="en-GB"/>
        </w:rPr>
        <w:t xml:space="preserve"> 2</w:t>
      </w:r>
      <w:r w:rsidRPr="00717BF2">
        <w:rPr>
          <w:rFonts w:ascii="Times New Roman" w:hAnsi="Times New Roman" w:cs="Times New Roman"/>
          <w:sz w:val="24"/>
          <w:szCs w:val="24"/>
          <w:lang w:val="en-GB"/>
        </w:rPr>
        <w:t>,</w:t>
      </w:r>
      <w:r w:rsidRPr="00717BF2">
        <w:rPr>
          <w:rFonts w:ascii="Times New Roman" w:hAnsi="Times New Roman" w:cs="Times New Roman"/>
          <w:sz w:val="24"/>
          <w:szCs w:val="24"/>
          <w:vertAlign w:val="superscript"/>
          <w:lang w:val="en-GB"/>
        </w:rPr>
        <w:t xml:space="preserve"> </w:t>
      </w:r>
      <w:r w:rsidRPr="00717BF2">
        <w:rPr>
          <w:rFonts w:ascii="Times New Roman" w:hAnsi="Times New Roman" w:cs="Times New Roman"/>
          <w:sz w:val="24"/>
          <w:szCs w:val="24"/>
          <w:lang w:val="en-GB"/>
        </w:rPr>
        <w:t>Annemarie Becker-Commissaris, MD, PhD</w:t>
      </w:r>
      <w:r w:rsidRPr="00717BF2">
        <w:rPr>
          <w:rFonts w:ascii="Times New Roman" w:hAnsi="Times New Roman" w:cs="Times New Roman"/>
          <w:sz w:val="24"/>
          <w:szCs w:val="24"/>
          <w:vertAlign w:val="superscript"/>
          <w:lang w:val="en-GB"/>
        </w:rPr>
        <w:t xml:space="preserve"> 8</w:t>
      </w:r>
      <w:r w:rsidRPr="00717BF2">
        <w:rPr>
          <w:rFonts w:ascii="Times New Roman" w:hAnsi="Times New Roman" w:cs="Times New Roman"/>
          <w:sz w:val="24"/>
          <w:szCs w:val="24"/>
          <w:lang w:val="en-GB"/>
        </w:rPr>
        <w:t>, on behalf of the SYMPRO-Lung Consortium</w:t>
      </w:r>
    </w:p>
    <w:p w14:paraId="528FEC42" w14:textId="77777777" w:rsidR="00A135F1" w:rsidRDefault="00A135F1" w:rsidP="00717BF2">
      <w:pPr>
        <w:spacing w:line="276" w:lineRule="auto"/>
        <w:rPr>
          <w:rFonts w:ascii="Times New Roman" w:hAnsi="Times New Roman" w:cs="Times New Roman"/>
          <w:sz w:val="24"/>
          <w:szCs w:val="24"/>
          <w:lang w:val="en-GB"/>
        </w:rPr>
      </w:pPr>
    </w:p>
    <w:p w14:paraId="029B4E22" w14:textId="2CB90F62" w:rsidR="00402E49" w:rsidRPr="00A135F1" w:rsidRDefault="00A6460F" w:rsidP="00717BF2">
      <w:pPr>
        <w:spacing w:line="276" w:lineRule="auto"/>
        <w:rPr>
          <w:rFonts w:ascii="Times New Roman" w:hAnsi="Times New Roman" w:cs="Times New Roman"/>
          <w:sz w:val="24"/>
          <w:szCs w:val="24"/>
          <w:lang w:val="en-US"/>
        </w:rPr>
      </w:pPr>
      <w:r w:rsidRPr="00A135F1">
        <w:rPr>
          <w:rFonts w:ascii="Times New Roman" w:hAnsi="Times New Roman" w:cs="Times New Roman"/>
          <w:b/>
          <w:bCs/>
          <w:sz w:val="24"/>
          <w:szCs w:val="24"/>
          <w:lang w:val="en-US"/>
        </w:rPr>
        <w:t>Corresponding author</w:t>
      </w:r>
      <w:r w:rsidRPr="00A135F1">
        <w:rPr>
          <w:rFonts w:ascii="Times New Roman" w:hAnsi="Times New Roman" w:cs="Times New Roman"/>
          <w:sz w:val="24"/>
          <w:szCs w:val="24"/>
          <w:lang w:val="en-US"/>
        </w:rPr>
        <w:t xml:space="preserve">: </w:t>
      </w:r>
      <w:r w:rsidR="001E535F" w:rsidRPr="00A135F1">
        <w:rPr>
          <w:rFonts w:ascii="Times New Roman" w:hAnsi="Times New Roman" w:cs="Times New Roman"/>
          <w:sz w:val="24"/>
          <w:szCs w:val="24"/>
          <w:lang w:val="en-US"/>
        </w:rPr>
        <w:t>Dr. A. Becker-Commissaris a.becker@amsterdamumc.nl</w:t>
      </w:r>
    </w:p>
    <w:p w14:paraId="155D917B" w14:textId="0DBD8D15" w:rsidR="009E2D56" w:rsidRPr="00384B74" w:rsidRDefault="009E2D56" w:rsidP="00717BF2">
      <w:pPr>
        <w:pStyle w:val="Kop1"/>
        <w:rPr>
          <w:lang w:val="en-US"/>
        </w:rPr>
      </w:pPr>
      <w:r w:rsidRPr="00384B74">
        <w:rPr>
          <w:lang w:val="en-US"/>
        </w:rPr>
        <w:t>Appendix</w:t>
      </w:r>
      <w:r w:rsidR="00A135F1">
        <w:rPr>
          <w:lang w:val="en-US"/>
        </w:rPr>
        <w:t xml:space="preserve"> 1 (online resource 1)</w:t>
      </w:r>
    </w:p>
    <w:p w14:paraId="1DDADFB8" w14:textId="77777777" w:rsidR="009E2D56" w:rsidRPr="00384B74" w:rsidRDefault="009E2D56" w:rsidP="009E2D56">
      <w:pPr>
        <w:rPr>
          <w:rFonts w:ascii="Times New Roman" w:hAnsi="Times New Roman" w:cs="Times New Roman"/>
          <w:bCs/>
          <w:sz w:val="20"/>
          <w:szCs w:val="20"/>
          <w:lang w:val="en-US"/>
        </w:rPr>
      </w:pPr>
    </w:p>
    <w:p w14:paraId="6029ABF4" w14:textId="0F0C375F" w:rsidR="009E2D56" w:rsidRPr="00384B74" w:rsidRDefault="00DA2DE3" w:rsidP="00384B74">
      <w:pPr>
        <w:pStyle w:val="Kop2"/>
      </w:pPr>
      <w:r w:rsidRPr="00384B74">
        <w:t>Table of contents</w:t>
      </w:r>
    </w:p>
    <w:p w14:paraId="5044DA30" w14:textId="77777777" w:rsidR="009E2D56" w:rsidRDefault="009E2D56" w:rsidP="009E2D56">
      <w:pPr>
        <w:rPr>
          <w:rFonts w:ascii="Arial" w:hAnsi="Arial" w:cs="Arial"/>
          <w:bCs/>
          <w:sz w:val="20"/>
          <w:szCs w:val="20"/>
          <w:lang w:val="en-US"/>
        </w:rPr>
      </w:pPr>
    </w:p>
    <w:p w14:paraId="6FC87302" w14:textId="358A6DB1" w:rsidR="009E2D56" w:rsidRPr="00DA2DE3" w:rsidRDefault="009E2D56" w:rsidP="009E2D56">
      <w:pPr>
        <w:rPr>
          <w:rFonts w:ascii="Times New Roman" w:hAnsi="Times New Roman" w:cs="Times New Roman"/>
          <w:bCs/>
          <w:sz w:val="24"/>
          <w:szCs w:val="24"/>
          <w:lang w:val="en-GB"/>
        </w:rPr>
      </w:pPr>
      <w:proofErr w:type="spellStart"/>
      <w:r w:rsidRPr="00DA2DE3">
        <w:rPr>
          <w:rFonts w:ascii="Times New Roman" w:hAnsi="Times New Roman" w:cs="Times New Roman"/>
          <w:bCs/>
          <w:sz w:val="24"/>
          <w:szCs w:val="24"/>
          <w:lang w:val="en-US"/>
        </w:rPr>
        <w:t>eFigure</w:t>
      </w:r>
      <w:proofErr w:type="spellEnd"/>
      <w:r w:rsidRPr="00DA2DE3">
        <w:rPr>
          <w:rFonts w:ascii="Times New Roman" w:hAnsi="Times New Roman" w:cs="Times New Roman"/>
          <w:bCs/>
          <w:sz w:val="24"/>
          <w:szCs w:val="24"/>
          <w:lang w:val="en-US"/>
        </w:rPr>
        <w:t xml:space="preserve"> 1</w:t>
      </w:r>
      <w:r w:rsidR="00841619">
        <w:rPr>
          <w:rFonts w:ascii="Times New Roman" w:hAnsi="Times New Roman" w:cs="Times New Roman"/>
          <w:bCs/>
          <w:sz w:val="24"/>
          <w:szCs w:val="24"/>
          <w:lang w:val="en-US"/>
        </w:rPr>
        <w:t>.</w:t>
      </w:r>
      <w:r w:rsidRPr="00DA2DE3">
        <w:rPr>
          <w:rFonts w:ascii="Times New Roman" w:hAnsi="Times New Roman" w:cs="Times New Roman"/>
          <w:bCs/>
          <w:sz w:val="24"/>
          <w:szCs w:val="24"/>
          <w:lang w:val="en-US"/>
        </w:rPr>
        <w:t xml:space="preserve">: </w:t>
      </w:r>
      <w:r w:rsidRPr="00DA2DE3">
        <w:rPr>
          <w:rFonts w:ascii="Times New Roman" w:hAnsi="Times New Roman" w:cs="Times New Roman"/>
          <w:bCs/>
          <w:sz w:val="24"/>
          <w:szCs w:val="24"/>
          <w:lang w:val="en-GB"/>
        </w:rPr>
        <w:t>Stepped Wedge Cluster Randomized Design of the SYMPRO-Lung trial</w:t>
      </w:r>
      <w:r w:rsidR="00C145C7" w:rsidRPr="00DA2DE3">
        <w:rPr>
          <w:rFonts w:ascii="Times New Roman" w:hAnsi="Times New Roman" w:cs="Times New Roman"/>
          <w:bCs/>
          <w:sz w:val="24"/>
          <w:szCs w:val="24"/>
          <w:lang w:val="en-GB"/>
        </w:rPr>
        <w:tab/>
        <w:t>p2</w:t>
      </w:r>
    </w:p>
    <w:p w14:paraId="739A1419" w14:textId="444A520E" w:rsidR="003C4C31" w:rsidRPr="00111E00" w:rsidRDefault="003C4C31" w:rsidP="009E2D56">
      <w:pPr>
        <w:rPr>
          <w:rFonts w:ascii="Times New Roman" w:hAnsi="Times New Roman" w:cs="Times New Roman"/>
          <w:bCs/>
          <w:sz w:val="24"/>
          <w:szCs w:val="24"/>
          <w:lang w:val="en-US"/>
        </w:rPr>
      </w:pPr>
      <w:proofErr w:type="spellStart"/>
      <w:r w:rsidRPr="00DA2DE3">
        <w:rPr>
          <w:rFonts w:ascii="Times New Roman" w:hAnsi="Times New Roman" w:cs="Times New Roman"/>
          <w:bCs/>
          <w:sz w:val="24"/>
          <w:szCs w:val="24"/>
          <w:lang w:val="en-US"/>
        </w:rPr>
        <w:t>eFigure</w:t>
      </w:r>
      <w:proofErr w:type="spellEnd"/>
      <w:r w:rsidRPr="00DA2DE3">
        <w:rPr>
          <w:rFonts w:ascii="Times New Roman" w:hAnsi="Times New Roman" w:cs="Times New Roman"/>
          <w:bCs/>
          <w:sz w:val="24"/>
          <w:szCs w:val="24"/>
          <w:lang w:val="en-US"/>
        </w:rPr>
        <w:t xml:space="preserve"> 2.</w:t>
      </w:r>
      <w:r w:rsidR="00841619">
        <w:rPr>
          <w:rFonts w:ascii="Times New Roman" w:hAnsi="Times New Roman" w:cs="Times New Roman"/>
          <w:bCs/>
          <w:sz w:val="24"/>
          <w:szCs w:val="24"/>
          <w:lang w:val="en-US"/>
        </w:rPr>
        <w:t>:</w:t>
      </w:r>
      <w:r w:rsidRPr="00DA2DE3">
        <w:rPr>
          <w:rFonts w:ascii="Times New Roman" w:hAnsi="Times New Roman" w:cs="Times New Roman"/>
          <w:bCs/>
          <w:sz w:val="24"/>
          <w:szCs w:val="24"/>
          <w:lang w:val="en-US"/>
        </w:rPr>
        <w:t xml:space="preserve"> Set of predefined conditions that prompted the SYMPRO-Lung</w:t>
      </w:r>
      <w:r w:rsidR="00DA2DE3">
        <w:rPr>
          <w:rFonts w:ascii="Times New Roman" w:hAnsi="Times New Roman" w:cs="Times New Roman"/>
          <w:bCs/>
          <w:sz w:val="24"/>
          <w:szCs w:val="24"/>
          <w:lang w:val="en-US"/>
        </w:rPr>
        <w:t xml:space="preserve"> </w:t>
      </w:r>
      <w:r w:rsidRPr="00DA2DE3">
        <w:rPr>
          <w:rFonts w:ascii="Times New Roman" w:hAnsi="Times New Roman" w:cs="Times New Roman"/>
          <w:bCs/>
          <w:sz w:val="24"/>
          <w:szCs w:val="24"/>
          <w:lang w:val="en-US"/>
        </w:rPr>
        <w:t xml:space="preserve">webpage </w:t>
      </w:r>
      <w:r w:rsidR="00111E00">
        <w:rPr>
          <w:rFonts w:ascii="Times New Roman" w:hAnsi="Times New Roman" w:cs="Times New Roman"/>
          <w:bCs/>
          <w:sz w:val="24"/>
          <w:szCs w:val="24"/>
          <w:lang w:val="en-US"/>
        </w:rPr>
        <w:t xml:space="preserve">              </w:t>
      </w:r>
      <w:r w:rsidRPr="00DA2DE3">
        <w:rPr>
          <w:rFonts w:ascii="Times New Roman" w:hAnsi="Times New Roman" w:cs="Times New Roman"/>
          <w:bCs/>
          <w:sz w:val="24"/>
          <w:szCs w:val="24"/>
          <w:lang w:val="en-US"/>
        </w:rPr>
        <w:t>to create an alert</w:t>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r>
      <w:r w:rsidR="00111E00">
        <w:rPr>
          <w:rFonts w:ascii="Times New Roman" w:hAnsi="Times New Roman" w:cs="Times New Roman"/>
          <w:bCs/>
          <w:sz w:val="24"/>
          <w:szCs w:val="24"/>
          <w:lang w:val="en-US"/>
        </w:rPr>
        <w:tab/>
      </w:r>
      <w:r w:rsidR="00111E00">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p3</w:t>
      </w:r>
    </w:p>
    <w:p w14:paraId="5C8D9F65" w14:textId="28531B90" w:rsidR="009E2D56" w:rsidRDefault="009E2D56" w:rsidP="009E2D56">
      <w:pPr>
        <w:rPr>
          <w:rFonts w:ascii="Times New Roman" w:hAnsi="Times New Roman" w:cs="Times New Roman"/>
          <w:bCs/>
          <w:sz w:val="24"/>
          <w:szCs w:val="24"/>
          <w:lang w:val="en-US"/>
        </w:rPr>
      </w:pPr>
      <w:r w:rsidRPr="00DA2DE3">
        <w:rPr>
          <w:rFonts w:ascii="Times New Roman" w:hAnsi="Times New Roman" w:cs="Times New Roman"/>
          <w:bCs/>
          <w:sz w:val="24"/>
          <w:szCs w:val="24"/>
          <w:lang w:val="en-US"/>
        </w:rPr>
        <w:t xml:space="preserve">Additional </w:t>
      </w:r>
      <w:r w:rsidR="003C4C31" w:rsidRPr="00DA2DE3">
        <w:rPr>
          <w:rFonts w:ascii="Times New Roman" w:hAnsi="Times New Roman" w:cs="Times New Roman"/>
          <w:bCs/>
          <w:sz w:val="24"/>
          <w:szCs w:val="24"/>
          <w:lang w:val="en-US"/>
        </w:rPr>
        <w:t xml:space="preserve">information on the </w:t>
      </w:r>
      <w:r w:rsidRPr="00DA2DE3">
        <w:rPr>
          <w:rFonts w:ascii="Times New Roman" w:hAnsi="Times New Roman" w:cs="Times New Roman"/>
          <w:bCs/>
          <w:sz w:val="24"/>
          <w:szCs w:val="24"/>
          <w:lang w:val="en-US"/>
        </w:rPr>
        <w:t>qualitative methodology</w:t>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r>
      <w:r w:rsidR="00C145C7" w:rsidRPr="00DA2DE3">
        <w:rPr>
          <w:rFonts w:ascii="Times New Roman" w:hAnsi="Times New Roman" w:cs="Times New Roman"/>
          <w:bCs/>
          <w:sz w:val="24"/>
          <w:szCs w:val="24"/>
          <w:lang w:val="en-US"/>
        </w:rPr>
        <w:tab/>
        <w:t>p4</w:t>
      </w:r>
    </w:p>
    <w:p w14:paraId="4D6D7F9E" w14:textId="771A92C2" w:rsidR="00841619" w:rsidRDefault="00841619" w:rsidP="009E2D56">
      <w:pP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eFigure</w:t>
      </w:r>
      <w:proofErr w:type="spellEnd"/>
      <w:r>
        <w:rPr>
          <w:rFonts w:ascii="Times New Roman" w:hAnsi="Times New Roman" w:cs="Times New Roman"/>
          <w:bCs/>
          <w:sz w:val="24"/>
          <w:szCs w:val="24"/>
          <w:lang w:val="en-US"/>
        </w:rPr>
        <w:t xml:space="preserve"> 3.: Flow chart of the SYMPRO-Lung Trial</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p5</w:t>
      </w:r>
    </w:p>
    <w:p w14:paraId="12C00D4B" w14:textId="656B4393" w:rsidR="00841619" w:rsidRPr="00DA2DE3" w:rsidRDefault="00841619" w:rsidP="009E2D56">
      <w:pP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eTable</w:t>
      </w:r>
      <w:proofErr w:type="spellEnd"/>
      <w:r>
        <w:rPr>
          <w:rFonts w:ascii="Times New Roman" w:hAnsi="Times New Roman" w:cs="Times New Roman"/>
          <w:bCs/>
          <w:sz w:val="24"/>
          <w:szCs w:val="24"/>
          <w:lang w:val="en-US"/>
        </w:rPr>
        <w:t xml:space="preserve"> </w:t>
      </w:r>
      <w:r w:rsidR="005A2FB9">
        <w:rPr>
          <w:rFonts w:ascii="Times New Roman" w:hAnsi="Times New Roman" w:cs="Times New Roman"/>
          <w:bCs/>
          <w:sz w:val="24"/>
          <w:szCs w:val="24"/>
          <w:lang w:val="en-US"/>
        </w:rPr>
        <w:t>1</w:t>
      </w:r>
      <w:r>
        <w:rPr>
          <w:rFonts w:ascii="Times New Roman" w:hAnsi="Times New Roman" w:cs="Times New Roman"/>
          <w:bCs/>
          <w:sz w:val="24"/>
          <w:szCs w:val="24"/>
          <w:lang w:val="en-US"/>
        </w:rPr>
        <w:t>.: Baseline characteristics of the SYMPRO-Lung cohort</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p6</w:t>
      </w:r>
    </w:p>
    <w:p w14:paraId="137F9ADC" w14:textId="3BE5892B" w:rsidR="008569C2" w:rsidRPr="00DA2DE3" w:rsidRDefault="00310A88" w:rsidP="009E2D56">
      <w:pPr>
        <w:rPr>
          <w:rFonts w:ascii="Times New Roman" w:hAnsi="Times New Roman" w:cs="Times New Roman"/>
          <w:bCs/>
          <w:sz w:val="24"/>
          <w:szCs w:val="24"/>
          <w:lang w:val="en-US"/>
        </w:rPr>
      </w:pPr>
      <w:r w:rsidRPr="00DA2DE3">
        <w:rPr>
          <w:rFonts w:ascii="Times New Roman" w:hAnsi="Times New Roman" w:cs="Times New Roman"/>
          <w:bCs/>
          <w:sz w:val="24"/>
          <w:szCs w:val="24"/>
          <w:lang w:val="en-US"/>
        </w:rPr>
        <w:t>Evaluation survey for the health care practitioners</w:t>
      </w:r>
      <w:r w:rsidRPr="00DA2DE3">
        <w:rPr>
          <w:rFonts w:ascii="Times New Roman" w:hAnsi="Times New Roman" w:cs="Times New Roman"/>
          <w:bCs/>
          <w:sz w:val="24"/>
          <w:szCs w:val="24"/>
          <w:lang w:val="en-US"/>
        </w:rPr>
        <w:tab/>
      </w:r>
      <w:r w:rsidRPr="00DA2DE3">
        <w:rPr>
          <w:rFonts w:ascii="Times New Roman" w:hAnsi="Times New Roman" w:cs="Times New Roman"/>
          <w:bCs/>
          <w:sz w:val="24"/>
          <w:szCs w:val="24"/>
          <w:lang w:val="en-US"/>
        </w:rPr>
        <w:tab/>
      </w:r>
      <w:r w:rsidRPr="00DA2DE3">
        <w:rPr>
          <w:rFonts w:ascii="Times New Roman" w:hAnsi="Times New Roman" w:cs="Times New Roman"/>
          <w:bCs/>
          <w:sz w:val="24"/>
          <w:szCs w:val="24"/>
          <w:lang w:val="en-US"/>
        </w:rPr>
        <w:tab/>
      </w:r>
      <w:r w:rsidRPr="00DA2DE3">
        <w:rPr>
          <w:rFonts w:ascii="Times New Roman" w:hAnsi="Times New Roman" w:cs="Times New Roman"/>
          <w:bCs/>
          <w:sz w:val="24"/>
          <w:szCs w:val="24"/>
          <w:lang w:val="en-US"/>
        </w:rPr>
        <w:tab/>
      </w:r>
      <w:r w:rsidRPr="00DA2DE3">
        <w:rPr>
          <w:rFonts w:ascii="Times New Roman" w:hAnsi="Times New Roman" w:cs="Times New Roman"/>
          <w:bCs/>
          <w:sz w:val="24"/>
          <w:szCs w:val="24"/>
          <w:lang w:val="en-US"/>
        </w:rPr>
        <w:tab/>
      </w:r>
      <w:r w:rsidRPr="00DA2DE3">
        <w:rPr>
          <w:rFonts w:ascii="Times New Roman" w:hAnsi="Times New Roman" w:cs="Times New Roman"/>
          <w:bCs/>
          <w:sz w:val="24"/>
          <w:szCs w:val="24"/>
          <w:lang w:val="en-US"/>
        </w:rPr>
        <w:tab/>
        <w:t>p</w:t>
      </w:r>
      <w:r w:rsidR="00841619">
        <w:rPr>
          <w:rFonts w:ascii="Times New Roman" w:hAnsi="Times New Roman" w:cs="Times New Roman"/>
          <w:bCs/>
          <w:sz w:val="24"/>
          <w:szCs w:val="24"/>
          <w:lang w:val="en-US"/>
        </w:rPr>
        <w:t>7</w:t>
      </w:r>
    </w:p>
    <w:p w14:paraId="1018827A" w14:textId="6FCC1B9F" w:rsidR="00310A88" w:rsidRPr="00DA2DE3" w:rsidRDefault="00310A88" w:rsidP="009E2D56">
      <w:pPr>
        <w:rPr>
          <w:rFonts w:ascii="Times New Roman" w:hAnsi="Times New Roman" w:cs="Times New Roman"/>
          <w:bCs/>
          <w:sz w:val="24"/>
          <w:szCs w:val="24"/>
          <w:lang w:val="en-US"/>
        </w:rPr>
      </w:pPr>
      <w:r w:rsidRPr="00DA2DE3">
        <w:rPr>
          <w:rFonts w:ascii="Times New Roman" w:hAnsi="Times New Roman" w:cs="Times New Roman"/>
          <w:bCs/>
          <w:sz w:val="24"/>
          <w:szCs w:val="24"/>
          <w:lang w:val="en-US"/>
        </w:rPr>
        <w:t>Evaluation survey for the patients</w:t>
      </w:r>
      <w:r w:rsidR="00E540AC" w:rsidRPr="00DA2DE3">
        <w:rPr>
          <w:rFonts w:ascii="Times New Roman" w:hAnsi="Times New Roman" w:cs="Times New Roman"/>
          <w:bCs/>
          <w:sz w:val="24"/>
          <w:szCs w:val="24"/>
          <w:lang w:val="en-US"/>
        </w:rPr>
        <w:tab/>
      </w:r>
      <w:r w:rsidR="00E540AC" w:rsidRPr="00DA2DE3">
        <w:rPr>
          <w:rFonts w:ascii="Times New Roman" w:hAnsi="Times New Roman" w:cs="Times New Roman"/>
          <w:bCs/>
          <w:sz w:val="24"/>
          <w:szCs w:val="24"/>
          <w:lang w:val="en-US"/>
        </w:rPr>
        <w:tab/>
      </w:r>
      <w:r w:rsidR="00E540AC" w:rsidRPr="00DA2DE3">
        <w:rPr>
          <w:rFonts w:ascii="Times New Roman" w:hAnsi="Times New Roman" w:cs="Times New Roman"/>
          <w:bCs/>
          <w:sz w:val="24"/>
          <w:szCs w:val="24"/>
          <w:lang w:val="en-US"/>
        </w:rPr>
        <w:tab/>
      </w:r>
      <w:r w:rsidR="00E540AC" w:rsidRPr="00DA2DE3">
        <w:rPr>
          <w:rFonts w:ascii="Times New Roman" w:hAnsi="Times New Roman" w:cs="Times New Roman"/>
          <w:bCs/>
          <w:sz w:val="24"/>
          <w:szCs w:val="24"/>
          <w:lang w:val="en-US"/>
        </w:rPr>
        <w:tab/>
      </w:r>
      <w:r w:rsidR="00E540AC" w:rsidRPr="00DA2DE3">
        <w:rPr>
          <w:rFonts w:ascii="Times New Roman" w:hAnsi="Times New Roman" w:cs="Times New Roman"/>
          <w:bCs/>
          <w:sz w:val="24"/>
          <w:szCs w:val="24"/>
          <w:lang w:val="en-US"/>
        </w:rPr>
        <w:tab/>
      </w:r>
      <w:r w:rsidR="00E540AC" w:rsidRPr="00DA2DE3">
        <w:rPr>
          <w:rFonts w:ascii="Times New Roman" w:hAnsi="Times New Roman" w:cs="Times New Roman"/>
          <w:bCs/>
          <w:sz w:val="24"/>
          <w:szCs w:val="24"/>
          <w:lang w:val="en-US"/>
        </w:rPr>
        <w:tab/>
      </w:r>
      <w:r w:rsidR="00E540AC" w:rsidRPr="00DA2DE3">
        <w:rPr>
          <w:rFonts w:ascii="Times New Roman" w:hAnsi="Times New Roman" w:cs="Times New Roman"/>
          <w:bCs/>
          <w:sz w:val="24"/>
          <w:szCs w:val="24"/>
          <w:lang w:val="en-US"/>
        </w:rPr>
        <w:tab/>
      </w:r>
      <w:r w:rsidR="00E540AC" w:rsidRPr="00DA2DE3">
        <w:rPr>
          <w:rFonts w:ascii="Times New Roman" w:hAnsi="Times New Roman" w:cs="Times New Roman"/>
          <w:bCs/>
          <w:sz w:val="24"/>
          <w:szCs w:val="24"/>
          <w:lang w:val="en-US"/>
        </w:rPr>
        <w:tab/>
        <w:t>p</w:t>
      </w:r>
      <w:r w:rsidR="00841619">
        <w:rPr>
          <w:rFonts w:ascii="Times New Roman" w:hAnsi="Times New Roman" w:cs="Times New Roman"/>
          <w:bCs/>
          <w:sz w:val="24"/>
          <w:szCs w:val="24"/>
          <w:lang w:val="en-US"/>
        </w:rPr>
        <w:t>8</w:t>
      </w:r>
    </w:p>
    <w:p w14:paraId="66F97A7F" w14:textId="044C9D46" w:rsidR="00E53C6D" w:rsidRPr="00BC45EC" w:rsidRDefault="00E53C6D" w:rsidP="009E2D56">
      <w:pPr>
        <w:rPr>
          <w:rFonts w:ascii="Times New Roman" w:hAnsi="Times New Roman" w:cs="Times New Roman"/>
          <w:bCs/>
          <w:sz w:val="24"/>
          <w:szCs w:val="24"/>
          <w:lang w:val="en-US"/>
        </w:rPr>
      </w:pPr>
      <w:r w:rsidRPr="00BC45EC">
        <w:rPr>
          <w:rFonts w:ascii="Times New Roman" w:hAnsi="Times New Roman" w:cs="Times New Roman"/>
          <w:bCs/>
          <w:sz w:val="24"/>
          <w:szCs w:val="24"/>
          <w:lang w:val="en-US"/>
        </w:rPr>
        <w:t xml:space="preserve">Topic list </w:t>
      </w:r>
      <w:r w:rsidR="004A049C" w:rsidRPr="00BC45EC">
        <w:rPr>
          <w:rFonts w:ascii="Times New Roman" w:hAnsi="Times New Roman" w:cs="Times New Roman"/>
          <w:bCs/>
          <w:sz w:val="24"/>
          <w:szCs w:val="24"/>
          <w:lang w:val="en-US"/>
        </w:rPr>
        <w:t>health care practitioner interviews</w:t>
      </w:r>
      <w:r w:rsidR="004A049C" w:rsidRPr="00BC45EC">
        <w:rPr>
          <w:rFonts w:ascii="Times New Roman" w:hAnsi="Times New Roman" w:cs="Times New Roman"/>
          <w:bCs/>
          <w:sz w:val="24"/>
          <w:szCs w:val="24"/>
          <w:lang w:val="en-US"/>
        </w:rPr>
        <w:tab/>
      </w:r>
      <w:r w:rsidR="004A049C" w:rsidRPr="00BC45EC">
        <w:rPr>
          <w:rFonts w:ascii="Times New Roman" w:hAnsi="Times New Roman" w:cs="Times New Roman"/>
          <w:bCs/>
          <w:sz w:val="24"/>
          <w:szCs w:val="24"/>
          <w:lang w:val="en-US"/>
        </w:rPr>
        <w:tab/>
      </w:r>
      <w:r w:rsidR="004A049C" w:rsidRPr="00BC45EC">
        <w:rPr>
          <w:rFonts w:ascii="Times New Roman" w:hAnsi="Times New Roman" w:cs="Times New Roman"/>
          <w:bCs/>
          <w:sz w:val="24"/>
          <w:szCs w:val="24"/>
          <w:lang w:val="en-US"/>
        </w:rPr>
        <w:tab/>
      </w:r>
      <w:r w:rsidR="004A049C" w:rsidRPr="00BC45EC">
        <w:rPr>
          <w:rFonts w:ascii="Times New Roman" w:hAnsi="Times New Roman" w:cs="Times New Roman"/>
          <w:bCs/>
          <w:sz w:val="24"/>
          <w:szCs w:val="24"/>
          <w:lang w:val="en-US"/>
        </w:rPr>
        <w:tab/>
      </w:r>
      <w:r w:rsidR="004A049C" w:rsidRPr="00BC45EC">
        <w:rPr>
          <w:rFonts w:ascii="Times New Roman" w:hAnsi="Times New Roman" w:cs="Times New Roman"/>
          <w:bCs/>
          <w:sz w:val="24"/>
          <w:szCs w:val="24"/>
          <w:lang w:val="en-US"/>
        </w:rPr>
        <w:tab/>
      </w:r>
      <w:r w:rsidR="004A049C" w:rsidRPr="00BC45EC">
        <w:rPr>
          <w:rFonts w:ascii="Times New Roman" w:hAnsi="Times New Roman" w:cs="Times New Roman"/>
          <w:bCs/>
          <w:sz w:val="24"/>
          <w:szCs w:val="24"/>
          <w:lang w:val="en-US"/>
        </w:rPr>
        <w:tab/>
      </w:r>
      <w:r w:rsidR="004A049C" w:rsidRPr="00BC45EC">
        <w:rPr>
          <w:rFonts w:ascii="Times New Roman" w:hAnsi="Times New Roman" w:cs="Times New Roman"/>
          <w:bCs/>
          <w:sz w:val="24"/>
          <w:szCs w:val="24"/>
          <w:lang w:val="en-US"/>
        </w:rPr>
        <w:tab/>
        <w:t>p</w:t>
      </w:r>
      <w:r w:rsidR="00841619">
        <w:rPr>
          <w:rFonts w:ascii="Times New Roman" w:hAnsi="Times New Roman" w:cs="Times New Roman"/>
          <w:bCs/>
          <w:sz w:val="24"/>
          <w:szCs w:val="24"/>
          <w:lang w:val="en-US"/>
        </w:rPr>
        <w:t>10</w:t>
      </w:r>
    </w:p>
    <w:p w14:paraId="674D90C4" w14:textId="0A3A394F" w:rsidR="004A049C" w:rsidRPr="00BC45EC" w:rsidRDefault="004A049C" w:rsidP="009E2D56">
      <w:pPr>
        <w:rPr>
          <w:rFonts w:ascii="Times New Roman" w:hAnsi="Times New Roman" w:cs="Times New Roman"/>
          <w:bCs/>
          <w:sz w:val="24"/>
          <w:szCs w:val="24"/>
          <w:lang w:val="en-US"/>
        </w:rPr>
      </w:pPr>
      <w:r w:rsidRPr="00BC45EC">
        <w:rPr>
          <w:rFonts w:ascii="Times New Roman" w:hAnsi="Times New Roman" w:cs="Times New Roman"/>
          <w:bCs/>
          <w:sz w:val="24"/>
          <w:szCs w:val="24"/>
          <w:lang w:val="en-US"/>
        </w:rPr>
        <w:t>Topic list patient interviews</w:t>
      </w:r>
      <w:r w:rsidRPr="00BC45EC">
        <w:rPr>
          <w:rFonts w:ascii="Times New Roman" w:hAnsi="Times New Roman" w:cs="Times New Roman"/>
          <w:bCs/>
          <w:sz w:val="24"/>
          <w:szCs w:val="24"/>
          <w:lang w:val="en-US"/>
        </w:rPr>
        <w:tab/>
      </w:r>
      <w:r w:rsidRPr="00BC45EC">
        <w:rPr>
          <w:rFonts w:ascii="Times New Roman" w:hAnsi="Times New Roman" w:cs="Times New Roman"/>
          <w:bCs/>
          <w:sz w:val="24"/>
          <w:szCs w:val="24"/>
          <w:lang w:val="en-US"/>
        </w:rPr>
        <w:tab/>
      </w:r>
      <w:r w:rsidRPr="00BC45EC">
        <w:rPr>
          <w:rFonts w:ascii="Times New Roman" w:hAnsi="Times New Roman" w:cs="Times New Roman"/>
          <w:bCs/>
          <w:sz w:val="24"/>
          <w:szCs w:val="24"/>
          <w:lang w:val="en-US"/>
        </w:rPr>
        <w:tab/>
      </w:r>
      <w:r w:rsidRPr="00BC45EC">
        <w:rPr>
          <w:rFonts w:ascii="Times New Roman" w:hAnsi="Times New Roman" w:cs="Times New Roman"/>
          <w:bCs/>
          <w:sz w:val="24"/>
          <w:szCs w:val="24"/>
          <w:lang w:val="en-US"/>
        </w:rPr>
        <w:tab/>
      </w:r>
      <w:r w:rsidRPr="00BC45EC">
        <w:rPr>
          <w:rFonts w:ascii="Times New Roman" w:hAnsi="Times New Roman" w:cs="Times New Roman"/>
          <w:bCs/>
          <w:sz w:val="24"/>
          <w:szCs w:val="24"/>
          <w:lang w:val="en-US"/>
        </w:rPr>
        <w:tab/>
      </w:r>
      <w:r w:rsidRPr="00BC45EC">
        <w:rPr>
          <w:rFonts w:ascii="Times New Roman" w:hAnsi="Times New Roman" w:cs="Times New Roman"/>
          <w:bCs/>
          <w:sz w:val="24"/>
          <w:szCs w:val="24"/>
          <w:lang w:val="en-US"/>
        </w:rPr>
        <w:tab/>
      </w:r>
      <w:r w:rsidRPr="00BC45EC">
        <w:rPr>
          <w:rFonts w:ascii="Times New Roman" w:hAnsi="Times New Roman" w:cs="Times New Roman"/>
          <w:bCs/>
          <w:sz w:val="24"/>
          <w:szCs w:val="24"/>
          <w:lang w:val="en-US"/>
        </w:rPr>
        <w:tab/>
      </w:r>
      <w:r w:rsidRPr="00BC45EC">
        <w:rPr>
          <w:rFonts w:ascii="Times New Roman" w:hAnsi="Times New Roman" w:cs="Times New Roman"/>
          <w:bCs/>
          <w:sz w:val="24"/>
          <w:szCs w:val="24"/>
          <w:lang w:val="en-US"/>
        </w:rPr>
        <w:tab/>
      </w:r>
      <w:r w:rsidRPr="00BC45EC">
        <w:rPr>
          <w:rFonts w:ascii="Times New Roman" w:hAnsi="Times New Roman" w:cs="Times New Roman"/>
          <w:bCs/>
          <w:sz w:val="24"/>
          <w:szCs w:val="24"/>
          <w:lang w:val="en-US"/>
        </w:rPr>
        <w:tab/>
        <w:t>p1</w:t>
      </w:r>
      <w:r w:rsidR="00841619">
        <w:rPr>
          <w:rFonts w:ascii="Times New Roman" w:hAnsi="Times New Roman" w:cs="Times New Roman"/>
          <w:bCs/>
          <w:sz w:val="24"/>
          <w:szCs w:val="24"/>
          <w:lang w:val="en-US"/>
        </w:rPr>
        <w:t>2</w:t>
      </w:r>
    </w:p>
    <w:p w14:paraId="1AFEC059" w14:textId="74A3E37E" w:rsidR="00BC45EC" w:rsidRPr="00DA2DE3" w:rsidRDefault="005A2FB9" w:rsidP="009E2D56">
      <w:pPr>
        <w:rPr>
          <w:rFonts w:ascii="Times New Roman" w:hAnsi="Times New Roman" w:cs="Times New Roman"/>
          <w:bCs/>
          <w:sz w:val="24"/>
          <w:szCs w:val="24"/>
          <w:lang w:val="en-US"/>
        </w:rPr>
      </w:pPr>
      <w:proofErr w:type="spellStart"/>
      <w:r>
        <w:rPr>
          <w:rFonts w:ascii="Times New Roman" w:hAnsi="Times New Roman"/>
          <w:sz w:val="24"/>
          <w:szCs w:val="24"/>
          <w:lang w:val="en-GB"/>
        </w:rPr>
        <w:t>eTable</w:t>
      </w:r>
      <w:proofErr w:type="spellEnd"/>
      <w:r>
        <w:rPr>
          <w:rFonts w:ascii="Times New Roman" w:hAnsi="Times New Roman"/>
          <w:sz w:val="24"/>
          <w:szCs w:val="24"/>
          <w:lang w:val="en-GB"/>
        </w:rPr>
        <w:t xml:space="preserve"> 2.: </w:t>
      </w:r>
      <w:r w:rsidR="00BC45EC" w:rsidRPr="00BC45EC">
        <w:rPr>
          <w:rFonts w:ascii="Times New Roman" w:hAnsi="Times New Roman"/>
          <w:sz w:val="24"/>
          <w:szCs w:val="24"/>
          <w:lang w:val="en-GB"/>
        </w:rPr>
        <w:t xml:space="preserve">Patients’ usefulness ratings of the core features of the SYMPRO-Lung application </w:t>
      </w:r>
      <w:r w:rsidR="00BC45EC">
        <w:rPr>
          <w:rFonts w:ascii="Times New Roman" w:hAnsi="Times New Roman"/>
          <w:sz w:val="24"/>
          <w:szCs w:val="24"/>
          <w:lang w:val="en-GB"/>
        </w:rPr>
        <w:t xml:space="preserve">         </w:t>
      </w:r>
      <w:r w:rsidR="00BC45EC" w:rsidRPr="00BC45EC">
        <w:rPr>
          <w:rFonts w:ascii="Times New Roman" w:hAnsi="Times New Roman"/>
          <w:sz w:val="24"/>
          <w:szCs w:val="24"/>
          <w:lang w:val="en-GB"/>
        </w:rPr>
        <w:t>stratified by intervention group</w:t>
      </w:r>
      <w:r w:rsidR="00BC45EC" w:rsidRPr="00BC45EC">
        <w:rPr>
          <w:rFonts w:ascii="Times New Roman" w:hAnsi="Times New Roman"/>
          <w:sz w:val="24"/>
          <w:szCs w:val="24"/>
          <w:lang w:val="en-GB"/>
        </w:rPr>
        <w:tab/>
      </w:r>
      <w:r w:rsidR="00BC45EC">
        <w:rPr>
          <w:rFonts w:ascii="Times New Roman" w:hAnsi="Times New Roman"/>
          <w:lang w:val="en-GB"/>
        </w:rPr>
        <w:tab/>
      </w:r>
      <w:r w:rsidR="00BC45EC">
        <w:rPr>
          <w:rFonts w:ascii="Times New Roman" w:hAnsi="Times New Roman"/>
          <w:lang w:val="en-GB"/>
        </w:rPr>
        <w:tab/>
      </w:r>
      <w:r w:rsidR="00BC45EC">
        <w:rPr>
          <w:rFonts w:ascii="Times New Roman" w:hAnsi="Times New Roman"/>
          <w:lang w:val="en-GB"/>
        </w:rPr>
        <w:tab/>
      </w:r>
      <w:r w:rsidR="00BC45EC">
        <w:rPr>
          <w:rFonts w:ascii="Times New Roman" w:hAnsi="Times New Roman"/>
          <w:lang w:val="en-GB"/>
        </w:rPr>
        <w:tab/>
      </w:r>
      <w:r w:rsidR="00BC45EC">
        <w:rPr>
          <w:rFonts w:ascii="Times New Roman" w:hAnsi="Times New Roman"/>
          <w:lang w:val="en-GB"/>
        </w:rPr>
        <w:tab/>
      </w:r>
      <w:r w:rsidR="00BC45EC">
        <w:rPr>
          <w:rFonts w:ascii="Times New Roman" w:hAnsi="Times New Roman"/>
          <w:lang w:val="en-GB"/>
        </w:rPr>
        <w:tab/>
      </w:r>
      <w:r w:rsidR="00BC45EC" w:rsidRPr="00A135F1">
        <w:rPr>
          <w:rFonts w:ascii="Times New Roman" w:hAnsi="Times New Roman"/>
          <w:sz w:val="24"/>
          <w:szCs w:val="24"/>
          <w:lang w:val="en-GB"/>
        </w:rPr>
        <w:t xml:space="preserve">             p1</w:t>
      </w:r>
      <w:r w:rsidR="00307EAF" w:rsidRPr="00A135F1">
        <w:rPr>
          <w:rFonts w:ascii="Times New Roman" w:hAnsi="Times New Roman"/>
          <w:sz w:val="24"/>
          <w:szCs w:val="24"/>
          <w:lang w:val="en-GB"/>
        </w:rPr>
        <w:t>3</w:t>
      </w:r>
      <w:r w:rsidR="00BC45EC">
        <w:rPr>
          <w:rFonts w:ascii="Times New Roman" w:hAnsi="Times New Roman"/>
          <w:lang w:val="en-GB"/>
        </w:rPr>
        <w:tab/>
      </w:r>
    </w:p>
    <w:p w14:paraId="277A7DB0" w14:textId="77777777" w:rsidR="00E540AC" w:rsidRPr="00476455" w:rsidRDefault="00E540AC" w:rsidP="009E2D56">
      <w:pPr>
        <w:rPr>
          <w:rFonts w:ascii="Arial" w:hAnsi="Arial" w:cs="Arial"/>
          <w:bCs/>
          <w:sz w:val="20"/>
          <w:szCs w:val="20"/>
          <w:lang w:val="en-US"/>
        </w:rPr>
      </w:pPr>
    </w:p>
    <w:p w14:paraId="41A2CB7D" w14:textId="77777777" w:rsidR="009E2D56" w:rsidRDefault="009E2D56" w:rsidP="009E2D56">
      <w:pPr>
        <w:rPr>
          <w:rFonts w:ascii="Arial" w:hAnsi="Arial" w:cs="Arial"/>
          <w:bCs/>
          <w:sz w:val="20"/>
          <w:szCs w:val="20"/>
          <w:lang w:val="en-US"/>
        </w:rPr>
      </w:pPr>
    </w:p>
    <w:p w14:paraId="4D97F42F" w14:textId="77777777" w:rsidR="003C4C31" w:rsidRDefault="003C4C31" w:rsidP="009E2D56">
      <w:pPr>
        <w:rPr>
          <w:rFonts w:ascii="Arial" w:hAnsi="Arial" w:cs="Arial"/>
          <w:bCs/>
          <w:sz w:val="20"/>
          <w:szCs w:val="20"/>
          <w:lang w:val="en-US"/>
        </w:rPr>
      </w:pPr>
    </w:p>
    <w:p w14:paraId="26BACD94" w14:textId="77777777" w:rsidR="003C4C31" w:rsidRDefault="003C4C31" w:rsidP="009E2D56">
      <w:pPr>
        <w:rPr>
          <w:rFonts w:ascii="Arial" w:hAnsi="Arial" w:cs="Arial"/>
          <w:bCs/>
          <w:sz w:val="20"/>
          <w:szCs w:val="20"/>
          <w:lang w:val="en-US"/>
        </w:rPr>
      </w:pPr>
    </w:p>
    <w:p w14:paraId="69B8A7DB" w14:textId="77777777" w:rsidR="003C4C31" w:rsidRDefault="003C4C31" w:rsidP="009E2D56">
      <w:pPr>
        <w:rPr>
          <w:rFonts w:ascii="Arial" w:hAnsi="Arial" w:cs="Arial"/>
          <w:bCs/>
          <w:sz w:val="20"/>
          <w:szCs w:val="20"/>
          <w:lang w:val="en-US"/>
        </w:rPr>
      </w:pPr>
    </w:p>
    <w:p w14:paraId="1A6958B9" w14:textId="77777777" w:rsidR="001B4850" w:rsidRDefault="001B4850" w:rsidP="009E2D56">
      <w:pPr>
        <w:rPr>
          <w:rFonts w:ascii="Arial" w:hAnsi="Arial" w:cs="Arial"/>
          <w:bCs/>
          <w:sz w:val="20"/>
          <w:szCs w:val="20"/>
          <w:lang w:val="en-US"/>
        </w:rPr>
      </w:pPr>
    </w:p>
    <w:p w14:paraId="22BD688F" w14:textId="371AAB53" w:rsidR="001B4850" w:rsidRDefault="001B4850" w:rsidP="00384B74">
      <w:pPr>
        <w:pStyle w:val="Kop2"/>
      </w:pPr>
      <w:proofErr w:type="spellStart"/>
      <w:r>
        <w:lastRenderedPageBreak/>
        <w:t>eFigure</w:t>
      </w:r>
      <w:proofErr w:type="spellEnd"/>
      <w:r>
        <w:t xml:space="preserve"> 1</w:t>
      </w:r>
    </w:p>
    <w:p w14:paraId="5E5178EA" w14:textId="2764158B" w:rsidR="003C4C31" w:rsidRDefault="003C4C31" w:rsidP="009E2D56">
      <w:pPr>
        <w:rPr>
          <w:rFonts w:ascii="Arial" w:hAnsi="Arial" w:cs="Arial"/>
          <w:bCs/>
          <w:sz w:val="20"/>
          <w:szCs w:val="20"/>
          <w:lang w:val="en-US"/>
        </w:rPr>
      </w:pPr>
      <w:r w:rsidRPr="003A4CC8">
        <w:rPr>
          <w:noProof/>
          <w:lang w:eastAsia="nl-NL"/>
        </w:rPr>
        <w:drawing>
          <wp:inline distT="0" distB="0" distL="0" distR="0" wp14:anchorId="459B4E70" wp14:editId="0E0EE88F">
            <wp:extent cx="5760720" cy="4859817"/>
            <wp:effectExtent l="0" t="0" r="11430" b="17145"/>
            <wp:docPr id="1390522866" name="Grafiek 1390522866" title="Stepped wedge Cluster Design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E85691" w14:textId="77777777" w:rsidR="003C4C31" w:rsidRDefault="003C4C31" w:rsidP="009E2D56">
      <w:pPr>
        <w:rPr>
          <w:rFonts w:ascii="Arial" w:hAnsi="Arial" w:cs="Arial"/>
          <w:bCs/>
          <w:sz w:val="20"/>
          <w:szCs w:val="20"/>
          <w:lang w:val="en-US"/>
        </w:rPr>
      </w:pPr>
    </w:p>
    <w:p w14:paraId="17CE6C6C" w14:textId="77777777" w:rsidR="003C4C31" w:rsidRDefault="003C4C31" w:rsidP="009E2D56">
      <w:pPr>
        <w:rPr>
          <w:rFonts w:ascii="Arial" w:hAnsi="Arial" w:cs="Arial"/>
          <w:bCs/>
          <w:sz w:val="20"/>
          <w:szCs w:val="20"/>
          <w:lang w:val="en-US"/>
        </w:rPr>
      </w:pPr>
    </w:p>
    <w:p w14:paraId="6AB02A63" w14:textId="77777777" w:rsidR="003C4C31" w:rsidRDefault="003C4C31" w:rsidP="009E2D56">
      <w:pPr>
        <w:rPr>
          <w:rFonts w:ascii="Arial" w:hAnsi="Arial" w:cs="Arial"/>
          <w:bCs/>
          <w:sz w:val="20"/>
          <w:szCs w:val="20"/>
          <w:lang w:val="en-US"/>
        </w:rPr>
      </w:pPr>
    </w:p>
    <w:p w14:paraId="3E8F0392" w14:textId="77777777" w:rsidR="003C4C31" w:rsidRDefault="003C4C31" w:rsidP="009E2D56">
      <w:pPr>
        <w:rPr>
          <w:rFonts w:ascii="Arial" w:hAnsi="Arial" w:cs="Arial"/>
          <w:bCs/>
          <w:sz w:val="20"/>
          <w:szCs w:val="20"/>
          <w:lang w:val="en-US"/>
        </w:rPr>
      </w:pPr>
    </w:p>
    <w:p w14:paraId="0E1F3F77" w14:textId="77777777" w:rsidR="003C4C31" w:rsidRDefault="003C4C31" w:rsidP="009E2D56">
      <w:pPr>
        <w:rPr>
          <w:rFonts w:ascii="Arial" w:hAnsi="Arial" w:cs="Arial"/>
          <w:bCs/>
          <w:sz w:val="20"/>
          <w:szCs w:val="20"/>
          <w:lang w:val="en-US"/>
        </w:rPr>
      </w:pPr>
    </w:p>
    <w:p w14:paraId="29662ECD" w14:textId="77777777" w:rsidR="003C4C31" w:rsidRDefault="003C4C31" w:rsidP="009E2D56">
      <w:pPr>
        <w:rPr>
          <w:rFonts w:ascii="Arial" w:hAnsi="Arial" w:cs="Arial"/>
          <w:bCs/>
          <w:sz w:val="20"/>
          <w:szCs w:val="20"/>
          <w:lang w:val="en-US"/>
        </w:rPr>
      </w:pPr>
    </w:p>
    <w:p w14:paraId="351F32DB" w14:textId="77777777" w:rsidR="003C4C31" w:rsidRDefault="003C4C31" w:rsidP="009E2D56">
      <w:pPr>
        <w:rPr>
          <w:rFonts w:ascii="Arial" w:hAnsi="Arial" w:cs="Arial"/>
          <w:bCs/>
          <w:sz w:val="20"/>
          <w:szCs w:val="20"/>
          <w:lang w:val="en-US"/>
        </w:rPr>
      </w:pPr>
    </w:p>
    <w:p w14:paraId="4C248B3F" w14:textId="77777777" w:rsidR="003C4C31" w:rsidRDefault="003C4C31" w:rsidP="009E2D56">
      <w:pPr>
        <w:rPr>
          <w:rFonts w:ascii="Arial" w:hAnsi="Arial" w:cs="Arial"/>
          <w:bCs/>
          <w:sz w:val="20"/>
          <w:szCs w:val="20"/>
          <w:lang w:val="en-US"/>
        </w:rPr>
      </w:pPr>
    </w:p>
    <w:p w14:paraId="38DB7E43" w14:textId="77777777" w:rsidR="003C4C31" w:rsidRDefault="003C4C31" w:rsidP="009E2D56">
      <w:pPr>
        <w:rPr>
          <w:rFonts w:ascii="Arial" w:hAnsi="Arial" w:cs="Arial"/>
          <w:bCs/>
          <w:sz w:val="20"/>
          <w:szCs w:val="20"/>
          <w:lang w:val="en-US"/>
        </w:rPr>
      </w:pPr>
    </w:p>
    <w:p w14:paraId="08930FAA" w14:textId="77777777" w:rsidR="003C4C31" w:rsidRDefault="003C4C31" w:rsidP="009E2D56">
      <w:pPr>
        <w:rPr>
          <w:rFonts w:ascii="Arial" w:hAnsi="Arial" w:cs="Arial"/>
          <w:bCs/>
          <w:sz w:val="20"/>
          <w:szCs w:val="20"/>
          <w:lang w:val="en-US"/>
        </w:rPr>
      </w:pPr>
    </w:p>
    <w:p w14:paraId="23091A01" w14:textId="77777777" w:rsidR="003C4C31" w:rsidRDefault="003C4C31" w:rsidP="009E2D56">
      <w:pPr>
        <w:rPr>
          <w:rFonts w:ascii="Arial" w:hAnsi="Arial" w:cs="Arial"/>
          <w:bCs/>
          <w:sz w:val="20"/>
          <w:szCs w:val="20"/>
          <w:lang w:val="en-US"/>
        </w:rPr>
      </w:pPr>
    </w:p>
    <w:p w14:paraId="784B3E6E" w14:textId="77777777" w:rsidR="003C4C31" w:rsidRDefault="003C4C31" w:rsidP="009E2D56">
      <w:pPr>
        <w:rPr>
          <w:rFonts w:ascii="Arial" w:hAnsi="Arial" w:cs="Arial"/>
          <w:bCs/>
          <w:sz w:val="20"/>
          <w:szCs w:val="20"/>
          <w:lang w:val="en-US"/>
        </w:rPr>
      </w:pPr>
    </w:p>
    <w:p w14:paraId="138FBF19" w14:textId="77777777" w:rsidR="003C4C31" w:rsidRDefault="003C4C31" w:rsidP="009E2D56">
      <w:pPr>
        <w:rPr>
          <w:rFonts w:ascii="Arial" w:hAnsi="Arial" w:cs="Arial"/>
          <w:bCs/>
          <w:sz w:val="20"/>
          <w:szCs w:val="20"/>
          <w:lang w:val="en-US"/>
        </w:rPr>
      </w:pPr>
    </w:p>
    <w:p w14:paraId="609F4153" w14:textId="77777777" w:rsidR="003C4C31" w:rsidRDefault="003C4C31" w:rsidP="009E2D56">
      <w:pPr>
        <w:rPr>
          <w:rFonts w:ascii="Arial" w:hAnsi="Arial" w:cs="Arial"/>
          <w:bCs/>
          <w:sz w:val="20"/>
          <w:szCs w:val="20"/>
          <w:lang w:val="en-US"/>
        </w:rPr>
      </w:pPr>
    </w:p>
    <w:p w14:paraId="669FD192" w14:textId="2430FCE8" w:rsidR="009E2D56" w:rsidRDefault="009E2D56" w:rsidP="00384B74">
      <w:pPr>
        <w:pStyle w:val="Kop2"/>
      </w:pPr>
    </w:p>
    <w:tbl>
      <w:tblPr>
        <w:tblStyle w:val="Tabelraster"/>
        <w:tblpPr w:leftFromText="141" w:rightFromText="141" w:vertAnchor="page" w:horzAnchor="margin" w:tblpY="2041"/>
        <w:tblW w:w="9062" w:type="dxa"/>
        <w:tblLook w:val="04A0" w:firstRow="1" w:lastRow="0" w:firstColumn="1" w:lastColumn="0" w:noHBand="0" w:noVBand="1"/>
      </w:tblPr>
      <w:tblGrid>
        <w:gridCol w:w="2898"/>
        <w:gridCol w:w="6164"/>
      </w:tblGrid>
      <w:tr w:rsidR="003C4C31" w:rsidRPr="00FE67C4" w14:paraId="2827E7B0" w14:textId="77777777" w:rsidTr="003C4C31">
        <w:tc>
          <w:tcPr>
            <w:tcW w:w="9062" w:type="dxa"/>
            <w:gridSpan w:val="2"/>
            <w:tcBorders>
              <w:top w:val="nil"/>
              <w:left w:val="nil"/>
              <w:bottom w:val="single" w:sz="4" w:space="0" w:color="auto"/>
              <w:right w:val="nil"/>
            </w:tcBorders>
            <w:shd w:val="clear" w:color="auto" w:fill="F2F2F2" w:themeFill="background1" w:themeFillShade="F2"/>
          </w:tcPr>
          <w:p w14:paraId="7DA7C470" w14:textId="77777777" w:rsidR="003C4C31" w:rsidRPr="00476455" w:rsidRDefault="003C4C31" w:rsidP="003C4C31">
            <w:pPr>
              <w:pStyle w:val="Geenafstand"/>
              <w:spacing w:line="276" w:lineRule="auto"/>
              <w:rPr>
                <w:rFonts w:ascii="Arial" w:hAnsi="Arial" w:cs="Arial"/>
                <w:b/>
                <w:sz w:val="24"/>
                <w:szCs w:val="24"/>
                <w:lang w:val="en-US"/>
              </w:rPr>
            </w:pPr>
            <w:proofErr w:type="spellStart"/>
            <w:r w:rsidRPr="00476455">
              <w:rPr>
                <w:rFonts w:ascii="Arial" w:hAnsi="Arial" w:cs="Arial"/>
                <w:b/>
                <w:sz w:val="24"/>
                <w:szCs w:val="24"/>
                <w:lang w:val="en-US"/>
              </w:rPr>
              <w:t>eFigure</w:t>
            </w:r>
            <w:proofErr w:type="spellEnd"/>
            <w:r w:rsidRPr="00476455">
              <w:rPr>
                <w:rFonts w:ascii="Arial" w:hAnsi="Arial" w:cs="Arial"/>
                <w:b/>
                <w:sz w:val="24"/>
                <w:szCs w:val="24"/>
                <w:lang w:val="en-US"/>
              </w:rPr>
              <w:t xml:space="preserve"> 2. Set of predefined conditions that prompted the </w:t>
            </w:r>
            <w:r>
              <w:rPr>
                <w:rFonts w:ascii="Arial" w:hAnsi="Arial" w:cs="Arial"/>
                <w:b/>
                <w:sz w:val="24"/>
                <w:szCs w:val="24"/>
                <w:lang w:val="en-US"/>
              </w:rPr>
              <w:t>SYMPRO-Lung</w:t>
            </w:r>
            <w:r w:rsidRPr="00476455">
              <w:rPr>
                <w:rFonts w:ascii="Arial" w:hAnsi="Arial" w:cs="Arial"/>
                <w:b/>
                <w:sz w:val="24"/>
                <w:szCs w:val="24"/>
                <w:lang w:val="en-US"/>
              </w:rPr>
              <w:t xml:space="preserve"> </w:t>
            </w:r>
            <w:r>
              <w:rPr>
                <w:rFonts w:ascii="Arial" w:hAnsi="Arial" w:cs="Arial"/>
                <w:b/>
                <w:sz w:val="24"/>
                <w:szCs w:val="24"/>
                <w:lang w:val="en-US"/>
              </w:rPr>
              <w:t>webpage</w:t>
            </w:r>
            <w:r w:rsidRPr="00476455">
              <w:rPr>
                <w:rFonts w:ascii="Arial" w:hAnsi="Arial" w:cs="Arial"/>
                <w:b/>
                <w:sz w:val="24"/>
                <w:szCs w:val="24"/>
                <w:lang w:val="en-US"/>
              </w:rPr>
              <w:t xml:space="preserve"> to create an alert</w:t>
            </w:r>
            <w:r w:rsidRPr="00476455">
              <w:rPr>
                <w:rFonts w:ascii="Arial" w:hAnsi="Arial" w:cs="Arial"/>
                <w:b/>
                <w:sz w:val="24"/>
                <w:szCs w:val="24"/>
                <w:lang w:val="en-US"/>
              </w:rPr>
              <w:tab/>
            </w:r>
          </w:p>
        </w:tc>
      </w:tr>
      <w:tr w:rsidR="003C4C31" w:rsidRPr="00476455" w14:paraId="5716A2AB" w14:textId="77777777" w:rsidTr="003C4C31">
        <w:tc>
          <w:tcPr>
            <w:tcW w:w="2898" w:type="dxa"/>
            <w:tcBorders>
              <w:top w:val="single" w:sz="4" w:space="0" w:color="auto"/>
            </w:tcBorders>
          </w:tcPr>
          <w:p w14:paraId="1DF00D1A" w14:textId="77777777" w:rsidR="003C4C31" w:rsidRPr="00476455" w:rsidRDefault="003C4C31" w:rsidP="003C4C31">
            <w:pPr>
              <w:spacing w:line="276" w:lineRule="auto"/>
              <w:rPr>
                <w:rFonts w:ascii="Arial" w:hAnsi="Arial" w:cs="Arial"/>
                <w:b/>
                <w:sz w:val="20"/>
                <w:szCs w:val="20"/>
                <w:lang w:val="en-US"/>
              </w:rPr>
            </w:pPr>
            <w:r w:rsidRPr="00476455">
              <w:rPr>
                <w:rFonts w:ascii="Arial" w:hAnsi="Arial" w:cs="Arial"/>
                <w:b/>
                <w:sz w:val="20"/>
                <w:szCs w:val="20"/>
                <w:lang w:val="en-US"/>
              </w:rPr>
              <w:t>Symptom</w:t>
            </w:r>
            <w:r>
              <w:rPr>
                <w:rFonts w:ascii="Arial" w:hAnsi="Arial" w:cs="Arial"/>
                <w:b/>
                <w:sz w:val="20"/>
                <w:szCs w:val="20"/>
                <w:lang w:val="en-US"/>
              </w:rPr>
              <w:t>s</w:t>
            </w:r>
          </w:p>
        </w:tc>
        <w:tc>
          <w:tcPr>
            <w:tcW w:w="6164" w:type="dxa"/>
            <w:tcBorders>
              <w:top w:val="single" w:sz="4" w:space="0" w:color="auto"/>
            </w:tcBorders>
          </w:tcPr>
          <w:p w14:paraId="1D3360D6" w14:textId="77777777" w:rsidR="003C4C31" w:rsidRPr="00476455" w:rsidRDefault="003C4C31" w:rsidP="003C4C31">
            <w:pPr>
              <w:spacing w:line="276" w:lineRule="auto"/>
              <w:rPr>
                <w:rFonts w:ascii="Arial" w:hAnsi="Arial" w:cs="Arial"/>
                <w:b/>
                <w:sz w:val="20"/>
                <w:szCs w:val="20"/>
                <w:lang w:val="en-US"/>
              </w:rPr>
            </w:pPr>
            <w:r w:rsidRPr="00476455">
              <w:rPr>
                <w:rFonts w:ascii="Arial" w:hAnsi="Arial" w:cs="Arial"/>
                <w:b/>
                <w:sz w:val="20"/>
                <w:szCs w:val="20"/>
                <w:lang w:val="en-US"/>
              </w:rPr>
              <w:t>Conditions for an alert</w:t>
            </w:r>
          </w:p>
        </w:tc>
      </w:tr>
      <w:tr w:rsidR="003C4C31" w:rsidRPr="00476455" w14:paraId="26048D90" w14:textId="77777777" w:rsidTr="003C4C31">
        <w:tc>
          <w:tcPr>
            <w:tcW w:w="9062" w:type="dxa"/>
            <w:gridSpan w:val="2"/>
            <w:shd w:val="clear" w:color="auto" w:fill="F2F2F2" w:themeFill="background1" w:themeFillShade="F2"/>
          </w:tcPr>
          <w:p w14:paraId="1A6B6B6A" w14:textId="77777777" w:rsidR="003C4C31" w:rsidRPr="00476455" w:rsidRDefault="003C4C31" w:rsidP="003C4C31">
            <w:pPr>
              <w:spacing w:line="276" w:lineRule="auto"/>
              <w:rPr>
                <w:rFonts w:ascii="Arial" w:hAnsi="Arial" w:cs="Arial"/>
                <w:b/>
                <w:sz w:val="20"/>
                <w:szCs w:val="20"/>
                <w:lang w:val="en-US"/>
              </w:rPr>
            </w:pPr>
            <w:r w:rsidRPr="00476455">
              <w:rPr>
                <w:rFonts w:ascii="Arial" w:hAnsi="Arial" w:cs="Arial"/>
                <w:b/>
                <w:sz w:val="20"/>
                <w:szCs w:val="20"/>
                <w:lang w:val="en-US"/>
              </w:rPr>
              <w:t xml:space="preserve">PRO-CTCAE symptoms </w:t>
            </w:r>
          </w:p>
        </w:tc>
      </w:tr>
      <w:tr w:rsidR="003C4C31" w:rsidRPr="00FE67C4" w14:paraId="002F649A" w14:textId="77777777" w:rsidTr="003C4C31">
        <w:trPr>
          <w:trHeight w:val="340"/>
        </w:trPr>
        <w:tc>
          <w:tcPr>
            <w:tcW w:w="2898" w:type="dxa"/>
          </w:tcPr>
          <w:p w14:paraId="17B78ECD"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Decreased appetite</w:t>
            </w:r>
          </w:p>
        </w:tc>
        <w:tc>
          <w:tcPr>
            <w:tcW w:w="6164" w:type="dxa"/>
            <w:vMerge w:val="restart"/>
          </w:tcPr>
          <w:p w14:paraId="77EE1EDE" w14:textId="77777777" w:rsidR="003C4C31" w:rsidRPr="00476455" w:rsidRDefault="003C4C31" w:rsidP="00632325">
            <w:pPr>
              <w:pStyle w:val="Lijstalinea"/>
              <w:numPr>
                <w:ilvl w:val="0"/>
                <w:numId w:val="11"/>
              </w:numPr>
              <w:spacing w:after="0" w:line="276" w:lineRule="auto"/>
              <w:ind w:left="720" w:hanging="360"/>
              <w:contextualSpacing/>
              <w:rPr>
                <w:rFonts w:ascii="Arial" w:hAnsi="Arial" w:cs="Arial"/>
                <w:bCs/>
                <w:sz w:val="20"/>
                <w:szCs w:val="20"/>
                <w:lang w:val="en-US"/>
              </w:rPr>
            </w:pPr>
            <w:r w:rsidRPr="00476455">
              <w:rPr>
                <w:rFonts w:ascii="Arial" w:hAnsi="Arial" w:cs="Arial"/>
                <w:bCs/>
                <w:sz w:val="20"/>
                <w:szCs w:val="20"/>
                <w:lang w:val="en-US"/>
              </w:rPr>
              <w:t>If the symptom reaches grade 3</w:t>
            </w:r>
          </w:p>
          <w:p w14:paraId="05232709" w14:textId="77777777" w:rsidR="003C4C31" w:rsidRPr="00476455" w:rsidRDefault="003C4C31" w:rsidP="00632325">
            <w:pPr>
              <w:pStyle w:val="Lijstalinea"/>
              <w:numPr>
                <w:ilvl w:val="0"/>
                <w:numId w:val="9"/>
              </w:numPr>
              <w:spacing w:after="0" w:line="276" w:lineRule="auto"/>
              <w:ind w:left="720" w:hanging="360"/>
              <w:contextualSpacing/>
              <w:rPr>
                <w:rFonts w:ascii="Arial" w:hAnsi="Arial" w:cs="Arial"/>
                <w:bCs/>
                <w:sz w:val="20"/>
                <w:szCs w:val="20"/>
                <w:lang w:val="en-US"/>
              </w:rPr>
            </w:pPr>
            <w:r w:rsidRPr="00476455">
              <w:rPr>
                <w:rFonts w:ascii="Arial" w:hAnsi="Arial" w:cs="Arial"/>
                <w:bCs/>
                <w:sz w:val="20"/>
                <w:szCs w:val="20"/>
                <w:lang w:val="en-US"/>
              </w:rPr>
              <w:t xml:space="preserve">And the symptom has not reached a grade 3 in the last 2 weeks </w:t>
            </w:r>
          </w:p>
          <w:p w14:paraId="309D2577" w14:textId="77777777" w:rsidR="003C4C31" w:rsidRPr="00476455" w:rsidRDefault="003C4C31" w:rsidP="00632325">
            <w:pPr>
              <w:pStyle w:val="Lijstalinea"/>
              <w:numPr>
                <w:ilvl w:val="0"/>
                <w:numId w:val="9"/>
              </w:numPr>
              <w:spacing w:after="0" w:line="276" w:lineRule="auto"/>
              <w:ind w:left="720" w:hanging="360"/>
              <w:contextualSpacing/>
              <w:rPr>
                <w:rFonts w:ascii="Arial" w:hAnsi="Arial" w:cs="Arial"/>
                <w:bCs/>
                <w:sz w:val="20"/>
                <w:szCs w:val="20"/>
                <w:lang w:val="en-US"/>
              </w:rPr>
            </w:pPr>
            <w:r w:rsidRPr="00476455">
              <w:rPr>
                <w:rFonts w:ascii="Arial" w:hAnsi="Arial" w:cs="Arial"/>
                <w:bCs/>
                <w:sz w:val="20"/>
                <w:szCs w:val="20"/>
                <w:lang w:val="en-US"/>
              </w:rPr>
              <w:t>However, if the symptom stays a stable grade 3 for 4 consecutive weeks, the fourth week will provide the next alert</w:t>
            </w:r>
          </w:p>
          <w:p w14:paraId="17B30B9E" w14:textId="77777777" w:rsidR="003C4C31" w:rsidRPr="00476455" w:rsidRDefault="003C4C31" w:rsidP="00632325">
            <w:pPr>
              <w:pStyle w:val="Lijstalinea"/>
              <w:numPr>
                <w:ilvl w:val="0"/>
                <w:numId w:val="11"/>
              </w:numPr>
              <w:spacing w:after="0" w:line="276" w:lineRule="auto"/>
              <w:ind w:left="720" w:hanging="360"/>
              <w:contextualSpacing/>
              <w:rPr>
                <w:rFonts w:ascii="Arial" w:hAnsi="Arial" w:cs="Arial"/>
                <w:bCs/>
                <w:sz w:val="20"/>
                <w:szCs w:val="20"/>
                <w:lang w:val="en-US"/>
              </w:rPr>
            </w:pPr>
            <w:r w:rsidRPr="00476455">
              <w:rPr>
                <w:rFonts w:ascii="Arial" w:hAnsi="Arial" w:cs="Arial"/>
                <w:bCs/>
                <w:sz w:val="20"/>
                <w:szCs w:val="20"/>
                <w:lang w:val="en-US"/>
              </w:rPr>
              <w:t xml:space="preserve">If the symptom worsens by ≥ 2 grades </w:t>
            </w:r>
          </w:p>
          <w:p w14:paraId="4AD16784" w14:textId="77777777" w:rsidR="003C4C31" w:rsidRPr="00476455" w:rsidRDefault="003C4C31" w:rsidP="00632325">
            <w:pPr>
              <w:pStyle w:val="Lijstalinea"/>
              <w:numPr>
                <w:ilvl w:val="0"/>
                <w:numId w:val="8"/>
              </w:numPr>
              <w:spacing w:after="0" w:line="276" w:lineRule="auto"/>
              <w:ind w:left="672" w:hanging="284"/>
              <w:contextualSpacing/>
              <w:rPr>
                <w:rFonts w:ascii="Arial" w:hAnsi="Arial" w:cs="Arial"/>
                <w:bCs/>
                <w:sz w:val="20"/>
                <w:szCs w:val="20"/>
                <w:lang w:val="en-US"/>
              </w:rPr>
            </w:pPr>
            <w:r w:rsidRPr="00476455">
              <w:rPr>
                <w:rFonts w:ascii="Arial" w:hAnsi="Arial" w:cs="Arial"/>
                <w:bCs/>
                <w:sz w:val="20"/>
                <w:szCs w:val="20"/>
                <w:lang w:val="en-US"/>
              </w:rPr>
              <w:t xml:space="preserve"> In 2 weeks</w:t>
            </w:r>
          </w:p>
          <w:p w14:paraId="5E7D18DB" w14:textId="77777777" w:rsidR="003C4C31" w:rsidRPr="00476455" w:rsidRDefault="003C4C31" w:rsidP="00632325">
            <w:pPr>
              <w:pStyle w:val="Lijstalinea"/>
              <w:numPr>
                <w:ilvl w:val="0"/>
                <w:numId w:val="8"/>
              </w:numPr>
              <w:spacing w:after="0" w:line="276" w:lineRule="auto"/>
              <w:ind w:left="672" w:hanging="284"/>
              <w:contextualSpacing/>
              <w:rPr>
                <w:rFonts w:ascii="Arial" w:hAnsi="Arial" w:cs="Arial"/>
                <w:bCs/>
                <w:sz w:val="20"/>
                <w:szCs w:val="20"/>
                <w:lang w:val="en-US"/>
              </w:rPr>
            </w:pPr>
            <w:r w:rsidRPr="00476455">
              <w:rPr>
                <w:rFonts w:ascii="Arial" w:hAnsi="Arial" w:cs="Arial"/>
                <w:bCs/>
                <w:sz w:val="20"/>
                <w:szCs w:val="20"/>
                <w:lang w:val="en-US"/>
              </w:rPr>
              <w:t>However, if the checklist has not been filled-in for 4 consecutive weeks, the grade will be compared to the last measurement</w:t>
            </w:r>
          </w:p>
        </w:tc>
      </w:tr>
      <w:tr w:rsidR="003C4C31" w:rsidRPr="00476455" w14:paraId="4698EE39" w14:textId="77777777" w:rsidTr="003C4C31">
        <w:trPr>
          <w:trHeight w:val="340"/>
        </w:trPr>
        <w:tc>
          <w:tcPr>
            <w:tcW w:w="2898" w:type="dxa"/>
          </w:tcPr>
          <w:p w14:paraId="35330FA9"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Cough</w:t>
            </w:r>
          </w:p>
        </w:tc>
        <w:tc>
          <w:tcPr>
            <w:tcW w:w="6164" w:type="dxa"/>
            <w:vMerge/>
          </w:tcPr>
          <w:p w14:paraId="02EC8437" w14:textId="77777777" w:rsidR="003C4C31" w:rsidRPr="00476455" w:rsidRDefault="003C4C31" w:rsidP="003C4C31">
            <w:pPr>
              <w:spacing w:line="276" w:lineRule="auto"/>
              <w:rPr>
                <w:rFonts w:ascii="Arial" w:hAnsi="Arial" w:cs="Arial"/>
                <w:bCs/>
                <w:sz w:val="20"/>
                <w:szCs w:val="20"/>
                <w:lang w:val="en-US"/>
              </w:rPr>
            </w:pPr>
          </w:p>
        </w:tc>
      </w:tr>
      <w:tr w:rsidR="003C4C31" w:rsidRPr="00476455" w14:paraId="4B2F3EFB" w14:textId="77777777" w:rsidTr="003C4C31">
        <w:trPr>
          <w:trHeight w:val="340"/>
        </w:trPr>
        <w:tc>
          <w:tcPr>
            <w:tcW w:w="2898" w:type="dxa"/>
          </w:tcPr>
          <w:p w14:paraId="73F7DC0B"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Shortness of breath</w:t>
            </w:r>
          </w:p>
        </w:tc>
        <w:tc>
          <w:tcPr>
            <w:tcW w:w="6164" w:type="dxa"/>
            <w:vMerge/>
          </w:tcPr>
          <w:p w14:paraId="06C192F4" w14:textId="77777777" w:rsidR="003C4C31" w:rsidRPr="00476455" w:rsidRDefault="003C4C31" w:rsidP="003C4C31">
            <w:pPr>
              <w:spacing w:line="276" w:lineRule="auto"/>
              <w:rPr>
                <w:rFonts w:ascii="Arial" w:hAnsi="Arial" w:cs="Arial"/>
                <w:bCs/>
                <w:sz w:val="20"/>
                <w:szCs w:val="20"/>
                <w:lang w:val="en-US"/>
              </w:rPr>
            </w:pPr>
          </w:p>
        </w:tc>
      </w:tr>
      <w:tr w:rsidR="003C4C31" w:rsidRPr="00476455" w14:paraId="73A3E94D" w14:textId="77777777" w:rsidTr="003C4C31">
        <w:trPr>
          <w:trHeight w:val="340"/>
        </w:trPr>
        <w:tc>
          <w:tcPr>
            <w:tcW w:w="2898" w:type="dxa"/>
          </w:tcPr>
          <w:p w14:paraId="6E9000B1"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Fatigue</w:t>
            </w:r>
          </w:p>
        </w:tc>
        <w:tc>
          <w:tcPr>
            <w:tcW w:w="6164" w:type="dxa"/>
            <w:vMerge/>
          </w:tcPr>
          <w:p w14:paraId="25777A84" w14:textId="77777777" w:rsidR="003C4C31" w:rsidRPr="00476455" w:rsidRDefault="003C4C31" w:rsidP="003C4C31">
            <w:pPr>
              <w:spacing w:line="276" w:lineRule="auto"/>
              <w:rPr>
                <w:rFonts w:ascii="Arial" w:hAnsi="Arial" w:cs="Arial"/>
                <w:bCs/>
                <w:sz w:val="20"/>
                <w:szCs w:val="20"/>
                <w:lang w:val="en-US"/>
              </w:rPr>
            </w:pPr>
          </w:p>
        </w:tc>
      </w:tr>
      <w:tr w:rsidR="003C4C31" w:rsidRPr="00476455" w14:paraId="557279FE" w14:textId="77777777" w:rsidTr="003C4C31">
        <w:trPr>
          <w:trHeight w:val="340"/>
        </w:trPr>
        <w:tc>
          <w:tcPr>
            <w:tcW w:w="2898" w:type="dxa"/>
          </w:tcPr>
          <w:p w14:paraId="723A1685"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Constipation</w:t>
            </w:r>
          </w:p>
        </w:tc>
        <w:tc>
          <w:tcPr>
            <w:tcW w:w="6164" w:type="dxa"/>
            <w:vMerge/>
          </w:tcPr>
          <w:p w14:paraId="397EEDB8" w14:textId="77777777" w:rsidR="003C4C31" w:rsidRPr="00476455" w:rsidRDefault="003C4C31" w:rsidP="003C4C31">
            <w:pPr>
              <w:spacing w:line="276" w:lineRule="auto"/>
              <w:rPr>
                <w:rFonts w:ascii="Arial" w:hAnsi="Arial" w:cs="Arial"/>
                <w:bCs/>
                <w:sz w:val="20"/>
                <w:szCs w:val="20"/>
                <w:lang w:val="en-US"/>
              </w:rPr>
            </w:pPr>
          </w:p>
        </w:tc>
      </w:tr>
      <w:tr w:rsidR="003C4C31" w:rsidRPr="00476455" w14:paraId="5A96B063" w14:textId="77777777" w:rsidTr="003C4C31">
        <w:trPr>
          <w:trHeight w:val="340"/>
        </w:trPr>
        <w:tc>
          <w:tcPr>
            <w:tcW w:w="2898" w:type="dxa"/>
          </w:tcPr>
          <w:p w14:paraId="23BEF06C"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 xml:space="preserve">Nausea </w:t>
            </w:r>
          </w:p>
        </w:tc>
        <w:tc>
          <w:tcPr>
            <w:tcW w:w="6164" w:type="dxa"/>
            <w:vMerge/>
          </w:tcPr>
          <w:p w14:paraId="6F1A2F55" w14:textId="77777777" w:rsidR="003C4C31" w:rsidRPr="00476455" w:rsidRDefault="003C4C31" w:rsidP="003C4C31">
            <w:pPr>
              <w:spacing w:line="276" w:lineRule="auto"/>
              <w:rPr>
                <w:rFonts w:ascii="Arial" w:hAnsi="Arial" w:cs="Arial"/>
                <w:bCs/>
                <w:sz w:val="20"/>
                <w:szCs w:val="20"/>
                <w:lang w:val="en-US"/>
              </w:rPr>
            </w:pPr>
          </w:p>
        </w:tc>
      </w:tr>
      <w:tr w:rsidR="003C4C31" w:rsidRPr="00476455" w14:paraId="77E62E3D" w14:textId="77777777" w:rsidTr="003C4C31">
        <w:trPr>
          <w:trHeight w:val="340"/>
        </w:trPr>
        <w:tc>
          <w:tcPr>
            <w:tcW w:w="2898" w:type="dxa"/>
          </w:tcPr>
          <w:p w14:paraId="61F99E01"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Diarrhea</w:t>
            </w:r>
          </w:p>
        </w:tc>
        <w:tc>
          <w:tcPr>
            <w:tcW w:w="6164" w:type="dxa"/>
            <w:vMerge/>
          </w:tcPr>
          <w:p w14:paraId="402F769D" w14:textId="77777777" w:rsidR="003C4C31" w:rsidRPr="00476455" w:rsidRDefault="003C4C31" w:rsidP="003C4C31">
            <w:pPr>
              <w:spacing w:line="276" w:lineRule="auto"/>
              <w:rPr>
                <w:rFonts w:ascii="Arial" w:hAnsi="Arial" w:cs="Arial"/>
                <w:bCs/>
                <w:sz w:val="20"/>
                <w:szCs w:val="20"/>
                <w:lang w:val="en-US"/>
              </w:rPr>
            </w:pPr>
          </w:p>
        </w:tc>
      </w:tr>
      <w:tr w:rsidR="003C4C31" w:rsidRPr="00476455" w14:paraId="053DE8F7" w14:textId="77777777" w:rsidTr="003C4C31">
        <w:trPr>
          <w:trHeight w:val="340"/>
        </w:trPr>
        <w:tc>
          <w:tcPr>
            <w:tcW w:w="2898" w:type="dxa"/>
          </w:tcPr>
          <w:p w14:paraId="5488C5C2"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Sad or unhappy feelings</w:t>
            </w:r>
          </w:p>
        </w:tc>
        <w:tc>
          <w:tcPr>
            <w:tcW w:w="6164" w:type="dxa"/>
            <w:vMerge/>
          </w:tcPr>
          <w:p w14:paraId="1E177706" w14:textId="77777777" w:rsidR="003C4C31" w:rsidRPr="00476455" w:rsidRDefault="003C4C31" w:rsidP="003C4C31">
            <w:pPr>
              <w:spacing w:line="276" w:lineRule="auto"/>
              <w:rPr>
                <w:rFonts w:ascii="Arial" w:hAnsi="Arial" w:cs="Arial"/>
                <w:bCs/>
                <w:sz w:val="20"/>
                <w:szCs w:val="20"/>
                <w:lang w:val="en-US"/>
              </w:rPr>
            </w:pPr>
          </w:p>
        </w:tc>
      </w:tr>
      <w:tr w:rsidR="003C4C31" w:rsidRPr="00476455" w14:paraId="62C689D4" w14:textId="77777777" w:rsidTr="003C4C31">
        <w:trPr>
          <w:trHeight w:val="340"/>
        </w:trPr>
        <w:tc>
          <w:tcPr>
            <w:tcW w:w="2898" w:type="dxa"/>
          </w:tcPr>
          <w:p w14:paraId="331EFFA8"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General pain</w:t>
            </w:r>
          </w:p>
        </w:tc>
        <w:tc>
          <w:tcPr>
            <w:tcW w:w="6164" w:type="dxa"/>
            <w:vMerge/>
          </w:tcPr>
          <w:p w14:paraId="4742A526" w14:textId="77777777" w:rsidR="003C4C31" w:rsidRPr="00476455" w:rsidRDefault="003C4C31" w:rsidP="003C4C31">
            <w:pPr>
              <w:spacing w:line="276" w:lineRule="auto"/>
              <w:rPr>
                <w:rFonts w:ascii="Arial" w:hAnsi="Arial" w:cs="Arial"/>
                <w:bCs/>
                <w:sz w:val="20"/>
                <w:szCs w:val="20"/>
                <w:lang w:val="en-US"/>
              </w:rPr>
            </w:pPr>
          </w:p>
        </w:tc>
      </w:tr>
      <w:tr w:rsidR="003C4C31" w:rsidRPr="00476455" w14:paraId="7636082E" w14:textId="77777777" w:rsidTr="003C4C31">
        <w:tc>
          <w:tcPr>
            <w:tcW w:w="9062" w:type="dxa"/>
            <w:gridSpan w:val="2"/>
            <w:shd w:val="clear" w:color="auto" w:fill="F2F2F2" w:themeFill="background1" w:themeFillShade="F2"/>
          </w:tcPr>
          <w:p w14:paraId="75A280D9" w14:textId="77777777" w:rsidR="003C4C31" w:rsidRPr="00476455" w:rsidRDefault="003C4C31" w:rsidP="003C4C31">
            <w:pPr>
              <w:spacing w:line="276" w:lineRule="auto"/>
              <w:rPr>
                <w:rFonts w:ascii="Arial" w:hAnsi="Arial" w:cs="Arial"/>
                <w:b/>
                <w:sz w:val="20"/>
                <w:szCs w:val="20"/>
                <w:lang w:val="en-US"/>
              </w:rPr>
            </w:pPr>
            <w:r w:rsidRPr="00476455">
              <w:rPr>
                <w:rFonts w:ascii="Arial" w:hAnsi="Arial" w:cs="Arial"/>
                <w:b/>
                <w:sz w:val="20"/>
                <w:szCs w:val="20"/>
                <w:lang w:val="en-US"/>
              </w:rPr>
              <w:t>Other symptoms</w:t>
            </w:r>
          </w:p>
        </w:tc>
      </w:tr>
      <w:tr w:rsidR="003C4C31" w:rsidRPr="00FE67C4" w14:paraId="6463CF0D" w14:textId="77777777" w:rsidTr="003C4C31">
        <w:tc>
          <w:tcPr>
            <w:tcW w:w="2898" w:type="dxa"/>
          </w:tcPr>
          <w:p w14:paraId="11E4B696"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 xml:space="preserve">Fever </w:t>
            </w:r>
          </w:p>
        </w:tc>
        <w:tc>
          <w:tcPr>
            <w:tcW w:w="6164" w:type="dxa"/>
          </w:tcPr>
          <w:p w14:paraId="0E3D654C" w14:textId="77777777" w:rsidR="003C4C31" w:rsidRPr="00476455" w:rsidRDefault="003C4C31" w:rsidP="003C4C31">
            <w:pPr>
              <w:spacing w:line="276" w:lineRule="auto"/>
              <w:ind w:left="360"/>
              <w:rPr>
                <w:rFonts w:ascii="Arial" w:hAnsi="Arial" w:cs="Arial"/>
                <w:bCs/>
                <w:sz w:val="20"/>
                <w:szCs w:val="20"/>
                <w:lang w:val="en-US"/>
              </w:rPr>
            </w:pPr>
            <w:r w:rsidRPr="00476455">
              <w:rPr>
                <w:rFonts w:ascii="Arial" w:hAnsi="Arial" w:cs="Arial"/>
                <w:bCs/>
                <w:sz w:val="20"/>
                <w:szCs w:val="20"/>
                <w:lang w:val="en-US"/>
              </w:rPr>
              <w:t xml:space="preserve">3. If ‘yes’ is scored (independent of earlier reports about fever) </w:t>
            </w:r>
          </w:p>
        </w:tc>
      </w:tr>
      <w:tr w:rsidR="003C4C31" w:rsidRPr="00FE67C4" w14:paraId="654C76E3" w14:textId="77777777" w:rsidTr="003C4C31">
        <w:tc>
          <w:tcPr>
            <w:tcW w:w="2898" w:type="dxa"/>
            <w:shd w:val="clear" w:color="auto" w:fill="F2F2F2" w:themeFill="background1" w:themeFillShade="F2"/>
          </w:tcPr>
          <w:p w14:paraId="640B19A3"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Hemoptysis</w:t>
            </w:r>
          </w:p>
        </w:tc>
        <w:tc>
          <w:tcPr>
            <w:tcW w:w="6164" w:type="dxa"/>
            <w:shd w:val="clear" w:color="auto" w:fill="F2F2F2" w:themeFill="background1" w:themeFillShade="F2"/>
          </w:tcPr>
          <w:p w14:paraId="18E35BFB" w14:textId="77777777" w:rsidR="003C4C31" w:rsidRPr="00476455" w:rsidRDefault="003C4C31" w:rsidP="003C4C31">
            <w:pPr>
              <w:spacing w:line="276" w:lineRule="auto"/>
              <w:ind w:left="360"/>
              <w:rPr>
                <w:rFonts w:ascii="Arial" w:hAnsi="Arial" w:cs="Arial"/>
                <w:bCs/>
                <w:sz w:val="20"/>
                <w:szCs w:val="20"/>
                <w:lang w:val="en-US"/>
              </w:rPr>
            </w:pPr>
            <w:r w:rsidRPr="00476455">
              <w:rPr>
                <w:rFonts w:ascii="Arial" w:hAnsi="Arial" w:cs="Arial"/>
                <w:bCs/>
                <w:sz w:val="20"/>
                <w:szCs w:val="20"/>
                <w:lang w:val="en-US"/>
              </w:rPr>
              <w:t>4. If ‘a little’ or ‘a lot’ is scored (independent of earlier reports about hemoptysis)</w:t>
            </w:r>
          </w:p>
        </w:tc>
      </w:tr>
      <w:tr w:rsidR="003C4C31" w:rsidRPr="00FE67C4" w14:paraId="55096533" w14:textId="77777777" w:rsidTr="003C4C31">
        <w:tc>
          <w:tcPr>
            <w:tcW w:w="2898" w:type="dxa"/>
            <w:tcBorders>
              <w:bottom w:val="single" w:sz="4" w:space="0" w:color="auto"/>
            </w:tcBorders>
          </w:tcPr>
          <w:p w14:paraId="4179BFFA" w14:textId="77777777" w:rsidR="003C4C31" w:rsidRPr="00476455" w:rsidRDefault="003C4C31" w:rsidP="003C4C31">
            <w:pPr>
              <w:spacing w:line="276" w:lineRule="auto"/>
              <w:rPr>
                <w:rFonts w:ascii="Arial" w:hAnsi="Arial" w:cs="Arial"/>
                <w:bCs/>
                <w:sz w:val="20"/>
                <w:szCs w:val="20"/>
                <w:lang w:val="en-US"/>
              </w:rPr>
            </w:pPr>
            <w:r w:rsidRPr="00476455">
              <w:rPr>
                <w:rFonts w:ascii="Arial" w:hAnsi="Arial" w:cs="Arial"/>
                <w:bCs/>
                <w:sz w:val="20"/>
                <w:szCs w:val="20"/>
                <w:lang w:val="en-US"/>
              </w:rPr>
              <w:t>Weight</w:t>
            </w:r>
          </w:p>
        </w:tc>
        <w:tc>
          <w:tcPr>
            <w:tcW w:w="6164" w:type="dxa"/>
            <w:tcBorders>
              <w:bottom w:val="single" w:sz="4" w:space="0" w:color="auto"/>
            </w:tcBorders>
          </w:tcPr>
          <w:p w14:paraId="76C6A7AB" w14:textId="77777777" w:rsidR="003C4C31" w:rsidRPr="00476455" w:rsidRDefault="003C4C31" w:rsidP="003C4C31">
            <w:pPr>
              <w:spacing w:line="276" w:lineRule="auto"/>
              <w:ind w:left="360"/>
              <w:rPr>
                <w:rFonts w:ascii="Arial" w:hAnsi="Arial" w:cs="Arial"/>
                <w:bCs/>
                <w:sz w:val="20"/>
                <w:szCs w:val="20"/>
                <w:lang w:val="en-US"/>
              </w:rPr>
            </w:pPr>
            <w:r w:rsidRPr="00476455">
              <w:rPr>
                <w:rFonts w:ascii="Arial" w:hAnsi="Arial" w:cs="Arial"/>
                <w:bCs/>
                <w:sz w:val="20"/>
                <w:szCs w:val="20"/>
                <w:lang w:val="en-US"/>
              </w:rPr>
              <w:t>5. Loss of weight ≥ 3 kg in 1 or 2 weeks</w:t>
            </w:r>
          </w:p>
          <w:p w14:paraId="3E1B40C2" w14:textId="77777777" w:rsidR="003C4C31" w:rsidRPr="00476455" w:rsidRDefault="003C4C31" w:rsidP="00632325">
            <w:pPr>
              <w:pStyle w:val="Lijstalinea"/>
              <w:numPr>
                <w:ilvl w:val="0"/>
                <w:numId w:val="10"/>
              </w:numPr>
              <w:spacing w:after="0" w:line="276" w:lineRule="auto"/>
              <w:ind w:left="720" w:hanging="360"/>
              <w:contextualSpacing/>
              <w:rPr>
                <w:rFonts w:ascii="Arial" w:hAnsi="Arial" w:cs="Arial"/>
                <w:bCs/>
                <w:sz w:val="20"/>
                <w:szCs w:val="20"/>
                <w:lang w:val="en-US"/>
              </w:rPr>
            </w:pPr>
            <w:r w:rsidRPr="00476455">
              <w:rPr>
                <w:rFonts w:ascii="Arial" w:hAnsi="Arial" w:cs="Arial"/>
                <w:bCs/>
                <w:sz w:val="20"/>
                <w:szCs w:val="20"/>
                <w:lang w:val="en-US"/>
              </w:rPr>
              <w:t>If the questionnaire was not filled-in for 4 consecutive weeks a loss of weight of ≥ 3 kg since the last measurement will also summon an alert</w:t>
            </w:r>
          </w:p>
          <w:p w14:paraId="36903336" w14:textId="77777777" w:rsidR="003C4C31" w:rsidRPr="00476455" w:rsidRDefault="003C4C31" w:rsidP="00632325">
            <w:pPr>
              <w:pStyle w:val="Lijstalinea"/>
              <w:numPr>
                <w:ilvl w:val="0"/>
                <w:numId w:val="10"/>
              </w:numPr>
              <w:spacing w:after="0" w:line="276" w:lineRule="auto"/>
              <w:ind w:left="720" w:hanging="360"/>
              <w:contextualSpacing/>
              <w:rPr>
                <w:rFonts w:ascii="Arial" w:hAnsi="Arial" w:cs="Arial"/>
                <w:bCs/>
                <w:sz w:val="20"/>
                <w:szCs w:val="20"/>
                <w:lang w:val="en-US"/>
              </w:rPr>
            </w:pPr>
            <w:r w:rsidRPr="00476455">
              <w:rPr>
                <w:rFonts w:ascii="Arial" w:hAnsi="Arial" w:cs="Arial"/>
                <w:bCs/>
                <w:sz w:val="20"/>
                <w:szCs w:val="20"/>
                <w:lang w:val="en-US"/>
              </w:rPr>
              <w:t>If the patient has scored ‘I did not weigh myself’ it is seen as rule 5a (as if the questionnaire was not filled-in)</w:t>
            </w:r>
          </w:p>
        </w:tc>
      </w:tr>
      <w:tr w:rsidR="003C4C31" w:rsidRPr="00FE67C4" w14:paraId="0BCD33D7" w14:textId="77777777" w:rsidTr="003C4C31">
        <w:tc>
          <w:tcPr>
            <w:tcW w:w="9062" w:type="dxa"/>
            <w:gridSpan w:val="2"/>
            <w:tcBorders>
              <w:top w:val="single" w:sz="4" w:space="0" w:color="auto"/>
              <w:left w:val="nil"/>
              <w:bottom w:val="nil"/>
              <w:right w:val="nil"/>
            </w:tcBorders>
          </w:tcPr>
          <w:p w14:paraId="647C3369" w14:textId="77777777" w:rsidR="003C4C31" w:rsidRPr="00476455" w:rsidRDefault="003C4C31" w:rsidP="003C4C31">
            <w:pPr>
              <w:pStyle w:val="Geenafstand"/>
              <w:spacing w:line="276" w:lineRule="auto"/>
              <w:rPr>
                <w:rFonts w:ascii="Arial" w:hAnsi="Arial" w:cs="Arial"/>
                <w:bCs/>
                <w:color w:val="FF0000"/>
                <w:sz w:val="16"/>
                <w:szCs w:val="16"/>
                <w:shd w:val="clear" w:color="auto" w:fill="FFFFFF"/>
                <w:lang w:val="en-US"/>
              </w:rPr>
            </w:pPr>
            <w:r w:rsidRPr="00476455">
              <w:rPr>
                <w:rFonts w:ascii="Arial" w:hAnsi="Arial" w:cs="Arial"/>
                <w:bCs/>
                <w:sz w:val="16"/>
                <w:szCs w:val="16"/>
                <w:lang w:val="en-US"/>
              </w:rPr>
              <w:t>Abbreviations: PRO-CTCAE, Patient Reported Outcomes-</w:t>
            </w:r>
            <w:r w:rsidRPr="00476455">
              <w:rPr>
                <w:rFonts w:ascii="Arial" w:hAnsi="Arial" w:cs="Arial"/>
                <w:bCs/>
                <w:sz w:val="16"/>
                <w:szCs w:val="16"/>
                <w:shd w:val="clear" w:color="auto" w:fill="FFFFFF"/>
                <w:lang w:val="en-US"/>
              </w:rPr>
              <w:t xml:space="preserve">Common Terminology Criteria for Adverse Events. </w:t>
            </w:r>
          </w:p>
        </w:tc>
      </w:tr>
    </w:tbl>
    <w:p w14:paraId="55C3230F" w14:textId="77777777" w:rsidR="009E2D56" w:rsidRDefault="009E2D56" w:rsidP="00E1684F">
      <w:pPr>
        <w:rPr>
          <w:lang w:val="en-US"/>
        </w:rPr>
      </w:pPr>
    </w:p>
    <w:p w14:paraId="522B1A4F" w14:textId="77777777" w:rsidR="009E2D56" w:rsidRDefault="009E2D56" w:rsidP="00E1684F">
      <w:pPr>
        <w:rPr>
          <w:lang w:val="en-US"/>
        </w:rPr>
      </w:pPr>
    </w:p>
    <w:p w14:paraId="5CC3B174" w14:textId="77777777" w:rsidR="009E2D56" w:rsidRDefault="009E2D56" w:rsidP="00E1684F">
      <w:pPr>
        <w:rPr>
          <w:lang w:val="en-US"/>
        </w:rPr>
      </w:pPr>
    </w:p>
    <w:p w14:paraId="0B05AF45" w14:textId="77777777" w:rsidR="003C4C31" w:rsidRDefault="003C4C31" w:rsidP="00E1684F">
      <w:pPr>
        <w:rPr>
          <w:lang w:val="en-US"/>
        </w:rPr>
      </w:pPr>
    </w:p>
    <w:p w14:paraId="484113B2" w14:textId="77777777" w:rsidR="003C4C31" w:rsidRDefault="003C4C31" w:rsidP="00E1684F">
      <w:pPr>
        <w:rPr>
          <w:lang w:val="en-US"/>
        </w:rPr>
      </w:pPr>
    </w:p>
    <w:p w14:paraId="480ED017" w14:textId="77777777" w:rsidR="003C4C31" w:rsidRDefault="003C4C31" w:rsidP="00E1684F">
      <w:pPr>
        <w:rPr>
          <w:lang w:val="en-US"/>
        </w:rPr>
      </w:pPr>
    </w:p>
    <w:p w14:paraId="0CF80D2B" w14:textId="77777777" w:rsidR="003C4C31" w:rsidRDefault="003C4C31" w:rsidP="00E1684F">
      <w:pPr>
        <w:rPr>
          <w:lang w:val="en-US"/>
        </w:rPr>
      </w:pPr>
    </w:p>
    <w:p w14:paraId="4E119D68" w14:textId="77777777" w:rsidR="003C4C31" w:rsidRDefault="003C4C31" w:rsidP="00E1684F">
      <w:pPr>
        <w:rPr>
          <w:lang w:val="en-US"/>
        </w:rPr>
      </w:pPr>
    </w:p>
    <w:p w14:paraId="1C4E81D5" w14:textId="77777777" w:rsidR="003C4C31" w:rsidRDefault="003C4C31" w:rsidP="00E1684F">
      <w:pPr>
        <w:rPr>
          <w:lang w:val="en-US"/>
        </w:rPr>
      </w:pPr>
    </w:p>
    <w:p w14:paraId="1C097A86" w14:textId="77777777" w:rsidR="003C4C31" w:rsidRPr="00907C04" w:rsidRDefault="003C4C31" w:rsidP="00384B74">
      <w:pPr>
        <w:pStyle w:val="Kop2"/>
      </w:pPr>
      <w:r w:rsidRPr="00907C04">
        <w:lastRenderedPageBreak/>
        <w:t>Additional information on the qualitative methodology</w:t>
      </w:r>
    </w:p>
    <w:p w14:paraId="3E665DE8" w14:textId="77777777" w:rsidR="003C4C31" w:rsidRPr="00907C04" w:rsidRDefault="003C4C31" w:rsidP="004E4B0C">
      <w:pPr>
        <w:spacing w:line="276" w:lineRule="auto"/>
        <w:rPr>
          <w:rFonts w:ascii="Times New Roman" w:hAnsi="Times New Roman" w:cs="Times New Roman"/>
          <w:bCs/>
          <w:sz w:val="24"/>
          <w:szCs w:val="24"/>
          <w:lang w:val="en-US"/>
        </w:rPr>
      </w:pPr>
    </w:p>
    <w:p w14:paraId="2B22B22A" w14:textId="1467B85F" w:rsidR="00C145C7" w:rsidRPr="00907C04" w:rsidRDefault="00C145C7" w:rsidP="004E4B0C">
      <w:pPr>
        <w:spacing w:line="276" w:lineRule="auto"/>
        <w:rPr>
          <w:rFonts w:ascii="Times New Roman" w:hAnsi="Times New Roman" w:cs="Times New Roman"/>
          <w:bCs/>
          <w:sz w:val="24"/>
          <w:szCs w:val="24"/>
          <w:lang w:val="en-GB"/>
        </w:rPr>
      </w:pPr>
      <w:r w:rsidRPr="00907C04">
        <w:rPr>
          <w:rFonts w:ascii="Times New Roman" w:hAnsi="Times New Roman" w:cs="Times New Roman"/>
          <w:bCs/>
          <w:sz w:val="24"/>
          <w:szCs w:val="24"/>
          <w:lang w:val="en-GB"/>
        </w:rPr>
        <w:t>NB and VT conducted all interviews. Both researchers were female (MSc) PhD students working on the SYMPRO-Lung trial. They had received training in qualitative research methods during their bachelor’s and master’s programs, and VT had prior experience applying these methods. NEB had additionally completed post</w:t>
      </w:r>
      <w:r w:rsidRPr="00907C04">
        <w:rPr>
          <w:rFonts w:ascii="Times New Roman" w:hAnsi="Times New Roman" w:cs="Times New Roman"/>
          <w:bCs/>
          <w:sz w:val="24"/>
          <w:szCs w:val="24"/>
          <w:lang w:val="en-GB"/>
        </w:rPr>
        <w:noBreakHyphen/>
        <w:t>master qualitative training and had three years of experience conducting semi-structured interviews. </w:t>
      </w:r>
    </w:p>
    <w:p w14:paraId="25AC611C" w14:textId="77777777" w:rsidR="00C145C7" w:rsidRPr="00907C04" w:rsidRDefault="00C145C7" w:rsidP="004E4B0C">
      <w:pPr>
        <w:spacing w:line="276" w:lineRule="auto"/>
        <w:rPr>
          <w:rFonts w:ascii="Times New Roman" w:hAnsi="Times New Roman" w:cs="Times New Roman"/>
          <w:bCs/>
          <w:sz w:val="24"/>
          <w:szCs w:val="24"/>
          <w:lang w:val="en-GB"/>
        </w:rPr>
      </w:pPr>
      <w:r w:rsidRPr="00907C04">
        <w:rPr>
          <w:rFonts w:ascii="Times New Roman" w:hAnsi="Times New Roman" w:cs="Times New Roman"/>
          <w:bCs/>
          <w:sz w:val="24"/>
          <w:szCs w:val="24"/>
          <w:lang w:val="en-GB"/>
        </w:rPr>
        <w:t>The researchers may have met some health care practitioners (HCPs) prior to the study initiation visit to discuss site-specific logistics. No prior relationship with patients was established before the study began. All participants were aware that the researchers were members of the study team and understood the purpose of the interviews.</w:t>
      </w:r>
    </w:p>
    <w:p w14:paraId="0F6A8371" w14:textId="0C0E8FB9" w:rsidR="00C145C7" w:rsidRPr="00907C04" w:rsidRDefault="00C145C7" w:rsidP="004E4B0C">
      <w:pPr>
        <w:spacing w:line="276" w:lineRule="auto"/>
        <w:rPr>
          <w:rFonts w:ascii="Times New Roman" w:hAnsi="Times New Roman" w:cs="Times New Roman"/>
          <w:bCs/>
          <w:sz w:val="24"/>
          <w:szCs w:val="24"/>
          <w:lang w:val="en-GB"/>
        </w:rPr>
      </w:pPr>
      <w:r w:rsidRPr="00907C04">
        <w:rPr>
          <w:rFonts w:ascii="Times New Roman" w:hAnsi="Times New Roman" w:cs="Times New Roman"/>
          <w:bCs/>
          <w:sz w:val="24"/>
          <w:szCs w:val="24"/>
          <w:lang w:val="en-GB"/>
        </w:rPr>
        <w:t>HCPs were invited to participate by email, whereas patients were contacted by telephone. Some HCPs conducted their online interviews from their offices, occasionally with colleagues present in the room. For several patient interviews, a partner was present in the same room during the conversation. Interviews lasted between 30 minutes and one hour. Field notes were taken during all interviews. Transcripts were not returned to participants, and participants were not asked to provide feedback on the findings.</w:t>
      </w:r>
    </w:p>
    <w:p w14:paraId="7FBD4EBC" w14:textId="77777777" w:rsidR="003C4C31" w:rsidRPr="00C145C7" w:rsidRDefault="003C4C31" w:rsidP="003C4C31">
      <w:pPr>
        <w:rPr>
          <w:rFonts w:ascii="Arial" w:hAnsi="Arial" w:cs="Arial"/>
          <w:bCs/>
          <w:sz w:val="20"/>
          <w:szCs w:val="20"/>
          <w:lang w:val="en-GB"/>
        </w:rPr>
      </w:pPr>
    </w:p>
    <w:p w14:paraId="53AD5314" w14:textId="77777777" w:rsidR="003C4C31" w:rsidRDefault="003C4C31" w:rsidP="003C4C31">
      <w:pPr>
        <w:rPr>
          <w:rFonts w:ascii="Arial" w:hAnsi="Arial" w:cs="Arial"/>
          <w:bCs/>
          <w:sz w:val="20"/>
          <w:szCs w:val="20"/>
          <w:lang w:val="en-US"/>
        </w:rPr>
      </w:pPr>
    </w:p>
    <w:p w14:paraId="5F380B0F" w14:textId="77777777" w:rsidR="003C4C31" w:rsidRDefault="003C4C31" w:rsidP="003C4C31">
      <w:pPr>
        <w:rPr>
          <w:rFonts w:ascii="Arial" w:hAnsi="Arial" w:cs="Arial"/>
          <w:bCs/>
          <w:sz w:val="20"/>
          <w:szCs w:val="20"/>
          <w:lang w:val="en-US"/>
        </w:rPr>
      </w:pPr>
    </w:p>
    <w:p w14:paraId="06F36ED7" w14:textId="77777777" w:rsidR="003C4C31" w:rsidRDefault="003C4C31" w:rsidP="003C4C31">
      <w:pPr>
        <w:rPr>
          <w:rFonts w:ascii="Arial" w:hAnsi="Arial" w:cs="Arial"/>
          <w:bCs/>
          <w:sz w:val="20"/>
          <w:szCs w:val="20"/>
          <w:lang w:val="en-US"/>
        </w:rPr>
      </w:pPr>
    </w:p>
    <w:p w14:paraId="663D70D3" w14:textId="77777777" w:rsidR="003C4C31" w:rsidRDefault="003C4C31" w:rsidP="003C4C31">
      <w:pPr>
        <w:rPr>
          <w:rFonts w:ascii="Arial" w:hAnsi="Arial" w:cs="Arial"/>
          <w:bCs/>
          <w:sz w:val="20"/>
          <w:szCs w:val="20"/>
          <w:lang w:val="en-US"/>
        </w:rPr>
      </w:pPr>
    </w:p>
    <w:p w14:paraId="465797B2" w14:textId="77777777" w:rsidR="003C4C31" w:rsidRDefault="003C4C31" w:rsidP="003C4C31">
      <w:pPr>
        <w:rPr>
          <w:rFonts w:ascii="Arial" w:hAnsi="Arial" w:cs="Arial"/>
          <w:bCs/>
          <w:sz w:val="20"/>
          <w:szCs w:val="20"/>
          <w:lang w:val="en-US"/>
        </w:rPr>
      </w:pPr>
    </w:p>
    <w:p w14:paraId="63E58BF0" w14:textId="77777777" w:rsidR="003C4C31" w:rsidRDefault="003C4C31" w:rsidP="003C4C31">
      <w:pPr>
        <w:rPr>
          <w:rFonts w:ascii="Arial" w:hAnsi="Arial" w:cs="Arial"/>
          <w:bCs/>
          <w:sz w:val="20"/>
          <w:szCs w:val="20"/>
          <w:lang w:val="en-US"/>
        </w:rPr>
      </w:pPr>
    </w:p>
    <w:p w14:paraId="5C3D8DF0" w14:textId="77777777" w:rsidR="003C4C31" w:rsidRDefault="003C4C31" w:rsidP="003C4C31">
      <w:pPr>
        <w:rPr>
          <w:rFonts w:ascii="Arial" w:hAnsi="Arial" w:cs="Arial"/>
          <w:bCs/>
          <w:sz w:val="20"/>
          <w:szCs w:val="20"/>
          <w:lang w:val="en-US"/>
        </w:rPr>
      </w:pPr>
    </w:p>
    <w:p w14:paraId="4EB1D862" w14:textId="77777777" w:rsidR="003C4C31" w:rsidRDefault="003C4C31" w:rsidP="003C4C31">
      <w:pPr>
        <w:rPr>
          <w:rFonts w:ascii="Arial" w:hAnsi="Arial" w:cs="Arial"/>
          <w:bCs/>
          <w:sz w:val="20"/>
          <w:szCs w:val="20"/>
          <w:lang w:val="en-US"/>
        </w:rPr>
      </w:pPr>
    </w:p>
    <w:p w14:paraId="47FF6430" w14:textId="77777777" w:rsidR="003C4C31" w:rsidRDefault="003C4C31" w:rsidP="003C4C31">
      <w:pPr>
        <w:rPr>
          <w:rFonts w:ascii="Arial" w:hAnsi="Arial" w:cs="Arial"/>
          <w:bCs/>
          <w:sz w:val="20"/>
          <w:szCs w:val="20"/>
          <w:lang w:val="en-US"/>
        </w:rPr>
      </w:pPr>
    </w:p>
    <w:p w14:paraId="1D6BE0AC" w14:textId="77777777" w:rsidR="003C4C31" w:rsidRDefault="003C4C31" w:rsidP="003C4C31">
      <w:pPr>
        <w:rPr>
          <w:rFonts w:ascii="Arial" w:hAnsi="Arial" w:cs="Arial"/>
          <w:bCs/>
          <w:sz w:val="20"/>
          <w:szCs w:val="20"/>
          <w:lang w:val="en-US"/>
        </w:rPr>
      </w:pPr>
    </w:p>
    <w:p w14:paraId="0D7C354D" w14:textId="77777777" w:rsidR="003C4C31" w:rsidRDefault="003C4C31" w:rsidP="003C4C31">
      <w:pPr>
        <w:rPr>
          <w:rFonts w:ascii="Arial" w:hAnsi="Arial" w:cs="Arial"/>
          <w:bCs/>
          <w:sz w:val="20"/>
          <w:szCs w:val="20"/>
          <w:lang w:val="en-US"/>
        </w:rPr>
      </w:pPr>
    </w:p>
    <w:p w14:paraId="5F256485" w14:textId="77777777" w:rsidR="003C4C31" w:rsidRDefault="003C4C31" w:rsidP="003C4C31">
      <w:pPr>
        <w:rPr>
          <w:rFonts w:ascii="Arial" w:hAnsi="Arial" w:cs="Arial"/>
          <w:bCs/>
          <w:sz w:val="20"/>
          <w:szCs w:val="20"/>
          <w:lang w:val="en-US"/>
        </w:rPr>
      </w:pPr>
    </w:p>
    <w:p w14:paraId="3FD7F0D3" w14:textId="77777777" w:rsidR="003C4C31" w:rsidRDefault="003C4C31" w:rsidP="003C4C31">
      <w:pPr>
        <w:rPr>
          <w:rFonts w:ascii="Arial" w:hAnsi="Arial" w:cs="Arial"/>
          <w:bCs/>
          <w:sz w:val="20"/>
          <w:szCs w:val="20"/>
          <w:lang w:val="en-US"/>
        </w:rPr>
      </w:pPr>
    </w:p>
    <w:p w14:paraId="2E269A3A" w14:textId="77777777" w:rsidR="003C4C31" w:rsidRDefault="003C4C31" w:rsidP="003C4C31">
      <w:pPr>
        <w:rPr>
          <w:rFonts w:ascii="Arial" w:hAnsi="Arial" w:cs="Arial"/>
          <w:bCs/>
          <w:sz w:val="20"/>
          <w:szCs w:val="20"/>
          <w:lang w:val="en-US"/>
        </w:rPr>
      </w:pPr>
    </w:p>
    <w:p w14:paraId="43F065CE" w14:textId="77777777" w:rsidR="003C4C31" w:rsidRDefault="003C4C31" w:rsidP="003C4C31">
      <w:pPr>
        <w:rPr>
          <w:rFonts w:ascii="Arial" w:hAnsi="Arial" w:cs="Arial"/>
          <w:bCs/>
          <w:sz w:val="20"/>
          <w:szCs w:val="20"/>
          <w:lang w:val="en-US"/>
        </w:rPr>
      </w:pPr>
    </w:p>
    <w:p w14:paraId="21AC45EC" w14:textId="77777777" w:rsidR="003C4C31" w:rsidRDefault="003C4C31" w:rsidP="003C4C31">
      <w:pPr>
        <w:rPr>
          <w:rFonts w:ascii="Arial" w:hAnsi="Arial" w:cs="Arial"/>
          <w:bCs/>
          <w:sz w:val="20"/>
          <w:szCs w:val="20"/>
          <w:lang w:val="en-US"/>
        </w:rPr>
      </w:pPr>
    </w:p>
    <w:p w14:paraId="3767C5D2" w14:textId="77777777" w:rsidR="00942BB0" w:rsidRDefault="00942BB0" w:rsidP="003C4C31">
      <w:pPr>
        <w:rPr>
          <w:rFonts w:ascii="Arial" w:hAnsi="Arial" w:cs="Arial"/>
          <w:bCs/>
          <w:sz w:val="20"/>
          <w:szCs w:val="20"/>
          <w:lang w:val="en-US"/>
        </w:rPr>
      </w:pPr>
    </w:p>
    <w:p w14:paraId="2E3D4922" w14:textId="77777777" w:rsidR="00A135F1" w:rsidRDefault="00A135F1" w:rsidP="003C4C31">
      <w:pPr>
        <w:rPr>
          <w:rFonts w:ascii="Arial" w:hAnsi="Arial" w:cs="Arial"/>
          <w:bCs/>
          <w:sz w:val="20"/>
          <w:szCs w:val="20"/>
          <w:lang w:val="en-US"/>
        </w:rPr>
      </w:pPr>
    </w:p>
    <w:p w14:paraId="3B801E0B" w14:textId="1B7F0358" w:rsidR="003C4C31" w:rsidRDefault="00633BD1" w:rsidP="003C4C31">
      <w:pPr>
        <w:rPr>
          <w:rFonts w:ascii="Times New Roman" w:hAnsi="Times New Roman" w:cs="Times New Roman"/>
          <w:bCs/>
          <w:sz w:val="28"/>
          <w:szCs w:val="28"/>
          <w:lang w:val="en-US"/>
        </w:rPr>
      </w:pPr>
      <w:proofErr w:type="spellStart"/>
      <w:r w:rsidRPr="00632325">
        <w:rPr>
          <w:rFonts w:ascii="Times New Roman" w:hAnsi="Times New Roman" w:cs="Times New Roman"/>
          <w:bCs/>
          <w:sz w:val="28"/>
          <w:szCs w:val="28"/>
          <w:lang w:val="en-US"/>
        </w:rPr>
        <w:lastRenderedPageBreak/>
        <w:t>eFigure</w:t>
      </w:r>
      <w:proofErr w:type="spellEnd"/>
      <w:r w:rsidRPr="00632325">
        <w:rPr>
          <w:rFonts w:ascii="Times New Roman" w:hAnsi="Times New Roman" w:cs="Times New Roman"/>
          <w:bCs/>
          <w:sz w:val="28"/>
          <w:szCs w:val="28"/>
          <w:lang w:val="en-US"/>
        </w:rPr>
        <w:t xml:space="preserve"> 3.: Flowchart of the SYMPRO-Lung Trial</w:t>
      </w:r>
    </w:p>
    <w:p w14:paraId="75F4627E" w14:textId="599C1AA5" w:rsidR="00A61EB8" w:rsidRDefault="00A61EB8" w:rsidP="003C4C31">
      <w:pPr>
        <w:rPr>
          <w:rFonts w:ascii="Times New Roman" w:hAnsi="Times New Roman" w:cs="Times New Roman"/>
          <w:bCs/>
          <w:sz w:val="28"/>
          <w:szCs w:val="28"/>
          <w:lang w:val="en-US"/>
        </w:rPr>
      </w:pPr>
      <w:r w:rsidRPr="00A61EB8">
        <w:rPr>
          <w:rFonts w:ascii="Times New Roman" w:hAnsi="Times New Roman" w:cs="Times New Roman"/>
          <w:bCs/>
          <w:noProof/>
          <w:sz w:val="28"/>
          <w:szCs w:val="28"/>
          <w:lang w:val="en-US"/>
        </w:rPr>
        <w:drawing>
          <wp:inline distT="0" distB="0" distL="0" distR="0" wp14:anchorId="54B713F1" wp14:editId="3F7FD64E">
            <wp:extent cx="6296025" cy="7797077"/>
            <wp:effectExtent l="0" t="0" r="0" b="0"/>
            <wp:docPr id="1498532399" name="Afbeelding 1" descr="Afbeelding met tekst, schermopname,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32399" name="Afbeelding 1" descr="Afbeelding met tekst, schermopname, diagram, Lettertype&#10;&#10;Door AI gegenereerde inhoud is mogelijk onjuist."/>
                    <pic:cNvPicPr/>
                  </pic:nvPicPr>
                  <pic:blipFill rotWithShape="1">
                    <a:blip r:embed="rId11"/>
                    <a:srcRect t="2091"/>
                    <a:stretch/>
                  </pic:blipFill>
                  <pic:spPr bwMode="auto">
                    <a:xfrm>
                      <a:off x="0" y="0"/>
                      <a:ext cx="6302948" cy="7805651"/>
                    </a:xfrm>
                    <a:prstGeom prst="rect">
                      <a:avLst/>
                    </a:prstGeom>
                    <a:ln>
                      <a:noFill/>
                    </a:ln>
                    <a:extLst>
                      <a:ext uri="{53640926-AAD7-44D8-BBD7-CCE9431645EC}">
                        <a14:shadowObscured xmlns:a14="http://schemas.microsoft.com/office/drawing/2010/main"/>
                      </a:ext>
                    </a:extLst>
                  </pic:spPr>
                </pic:pic>
              </a:graphicData>
            </a:graphic>
          </wp:inline>
        </w:drawing>
      </w:r>
    </w:p>
    <w:p w14:paraId="15971E2C" w14:textId="77777777" w:rsidR="00A61EB8" w:rsidRDefault="00A61EB8" w:rsidP="003C4C31">
      <w:pPr>
        <w:rPr>
          <w:rFonts w:ascii="Times New Roman" w:hAnsi="Times New Roman" w:cs="Times New Roman"/>
          <w:bCs/>
          <w:sz w:val="28"/>
          <w:szCs w:val="28"/>
          <w:lang w:val="en-US"/>
        </w:rPr>
      </w:pPr>
    </w:p>
    <w:p w14:paraId="7CD177E2" w14:textId="39872411" w:rsidR="00124EFA" w:rsidRDefault="00124EFA" w:rsidP="003C4C31">
      <w:pPr>
        <w:rPr>
          <w:rFonts w:ascii="Times New Roman" w:hAnsi="Times New Roman" w:cs="Times New Roman"/>
          <w:bCs/>
          <w:sz w:val="28"/>
          <w:szCs w:val="28"/>
          <w:lang w:val="en-US"/>
        </w:rPr>
      </w:pPr>
    </w:p>
    <w:tbl>
      <w:tblPr>
        <w:tblW w:w="7605"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CellMar>
          <w:left w:w="0" w:type="dxa"/>
          <w:right w:w="0" w:type="dxa"/>
        </w:tblCellMar>
        <w:tblLook w:val="04A0" w:firstRow="1" w:lastRow="0" w:firstColumn="1" w:lastColumn="0" w:noHBand="0" w:noVBand="1"/>
      </w:tblPr>
      <w:tblGrid>
        <w:gridCol w:w="3544"/>
        <w:gridCol w:w="1559"/>
        <w:gridCol w:w="1251"/>
        <w:gridCol w:w="1251"/>
      </w:tblGrid>
      <w:tr w:rsidR="00F252EE" w:rsidRPr="00FE67C4" w14:paraId="101AB46B" w14:textId="77777777" w:rsidTr="00AC1583">
        <w:trPr>
          <w:jc w:val="center"/>
        </w:trPr>
        <w:tc>
          <w:tcPr>
            <w:tcW w:w="7605" w:type="dxa"/>
            <w:gridSpan w:val="4"/>
            <w:tcBorders>
              <w:top w:val="single" w:sz="4" w:space="0" w:color="auto"/>
              <w:left w:val="nil"/>
              <w:bottom w:val="single" w:sz="4" w:space="0" w:color="000000"/>
              <w:right w:val="nil"/>
            </w:tcBorders>
            <w:shd w:val="clear" w:color="auto" w:fill="F2F2F2" w:themeFill="background1" w:themeFillShade="F2"/>
            <w:vAlign w:val="center"/>
          </w:tcPr>
          <w:p w14:paraId="35EE4004" w14:textId="2669C2D8" w:rsidR="00F252EE" w:rsidRPr="00F252EE" w:rsidRDefault="00F252EE" w:rsidP="00AC1583">
            <w:pPr>
              <w:pStyle w:val="MDPI42tablebody"/>
              <w:autoSpaceDE w:val="0"/>
              <w:autoSpaceDN w:val="0"/>
              <w:spacing w:line="276" w:lineRule="auto"/>
              <w:jc w:val="left"/>
              <w:rPr>
                <w:rFonts w:ascii="Times New Roman" w:hAnsi="Times New Roman"/>
                <w:b/>
                <w:sz w:val="24"/>
                <w:szCs w:val="24"/>
              </w:rPr>
            </w:pPr>
            <w:proofErr w:type="spellStart"/>
            <w:r w:rsidRPr="00632325">
              <w:rPr>
                <w:rFonts w:ascii="Times New Roman" w:hAnsi="Times New Roman"/>
                <w:b/>
                <w:sz w:val="24"/>
                <w:szCs w:val="24"/>
              </w:rPr>
              <w:lastRenderedPageBreak/>
              <w:t>eTable</w:t>
            </w:r>
            <w:proofErr w:type="spellEnd"/>
            <w:r w:rsidRPr="00632325">
              <w:rPr>
                <w:rFonts w:ascii="Times New Roman" w:hAnsi="Times New Roman"/>
                <w:b/>
                <w:sz w:val="24"/>
                <w:szCs w:val="24"/>
              </w:rPr>
              <w:t xml:space="preserve"> </w:t>
            </w:r>
            <w:r w:rsidR="00307EAF">
              <w:rPr>
                <w:rFonts w:ascii="Times New Roman" w:hAnsi="Times New Roman"/>
                <w:b/>
                <w:sz w:val="24"/>
                <w:szCs w:val="24"/>
              </w:rPr>
              <w:t>1</w:t>
            </w:r>
            <w:r w:rsidRPr="00632325">
              <w:rPr>
                <w:rFonts w:ascii="Times New Roman" w:hAnsi="Times New Roman"/>
                <w:b/>
                <w:sz w:val="24"/>
                <w:szCs w:val="24"/>
              </w:rPr>
              <w:t>.: Baseline characteristics of the SYMPRO-Lung cohort</w:t>
            </w:r>
          </w:p>
        </w:tc>
      </w:tr>
      <w:tr w:rsidR="00F252EE" w:rsidRPr="00836BFC" w14:paraId="07B6F130" w14:textId="77777777" w:rsidTr="00AC1583">
        <w:trPr>
          <w:jc w:val="center"/>
        </w:trPr>
        <w:tc>
          <w:tcPr>
            <w:tcW w:w="3544" w:type="dxa"/>
            <w:tcBorders>
              <w:top w:val="single" w:sz="4" w:space="0" w:color="auto"/>
              <w:left w:val="nil"/>
              <w:bottom w:val="single" w:sz="4" w:space="0" w:color="000000"/>
              <w:right w:val="nil"/>
            </w:tcBorders>
            <w:shd w:val="clear" w:color="auto" w:fill="F2F2F2" w:themeFill="background1" w:themeFillShade="F2"/>
            <w:vAlign w:val="center"/>
          </w:tcPr>
          <w:p w14:paraId="6B8833FA" w14:textId="77777777" w:rsidR="00F252EE" w:rsidRPr="00836BFC" w:rsidRDefault="00F252EE" w:rsidP="00AC1583">
            <w:pPr>
              <w:pStyle w:val="MDPI42tablebody"/>
              <w:autoSpaceDE w:val="0"/>
              <w:autoSpaceDN w:val="0"/>
              <w:spacing w:line="276" w:lineRule="auto"/>
              <w:jc w:val="left"/>
              <w:rPr>
                <w:rFonts w:ascii="Times New Roman" w:hAnsi="Times New Roman"/>
                <w:b/>
                <w:bCs/>
              </w:rPr>
            </w:pPr>
            <w:bookmarkStart w:id="0" w:name="_Hlk155366652"/>
            <w:r w:rsidRPr="00836BFC">
              <w:rPr>
                <w:rFonts w:ascii="Times New Roman" w:hAnsi="Times New Roman"/>
                <w:b/>
                <w:bCs/>
              </w:rPr>
              <w:t>Patient Characteristics</w:t>
            </w:r>
          </w:p>
        </w:tc>
        <w:tc>
          <w:tcPr>
            <w:tcW w:w="1559" w:type="dxa"/>
            <w:tcBorders>
              <w:top w:val="single" w:sz="4" w:space="0" w:color="auto"/>
              <w:left w:val="nil"/>
              <w:bottom w:val="single" w:sz="4" w:space="0" w:color="000000"/>
              <w:right w:val="nil"/>
            </w:tcBorders>
            <w:shd w:val="clear" w:color="auto" w:fill="F2F2F2" w:themeFill="background1" w:themeFillShade="F2"/>
            <w:vAlign w:val="center"/>
          </w:tcPr>
          <w:p w14:paraId="633EE61E" w14:textId="77777777" w:rsidR="00F252EE" w:rsidRPr="00836BFC" w:rsidRDefault="00F252EE" w:rsidP="00AC1583">
            <w:pPr>
              <w:pStyle w:val="MDPI42tablebody"/>
              <w:autoSpaceDE w:val="0"/>
              <w:autoSpaceDN w:val="0"/>
              <w:spacing w:line="276" w:lineRule="auto"/>
              <w:rPr>
                <w:rFonts w:ascii="Times New Roman" w:hAnsi="Times New Roman"/>
                <w:b/>
                <w:bCs/>
              </w:rPr>
            </w:pPr>
            <w:r w:rsidRPr="00836BFC">
              <w:rPr>
                <w:rFonts w:ascii="Times New Roman" w:hAnsi="Times New Roman"/>
                <w:b/>
                <w:bCs/>
              </w:rPr>
              <w:t>Control group</w:t>
            </w:r>
          </w:p>
        </w:tc>
        <w:tc>
          <w:tcPr>
            <w:tcW w:w="1251" w:type="dxa"/>
            <w:tcBorders>
              <w:top w:val="single" w:sz="4" w:space="0" w:color="auto"/>
              <w:left w:val="nil"/>
              <w:bottom w:val="single" w:sz="4" w:space="0" w:color="000000"/>
              <w:right w:val="nil"/>
            </w:tcBorders>
            <w:shd w:val="clear" w:color="auto" w:fill="F2F2F2" w:themeFill="background1" w:themeFillShade="F2"/>
          </w:tcPr>
          <w:p w14:paraId="7F0F071A" w14:textId="77777777" w:rsidR="00F252EE" w:rsidRPr="00836BFC" w:rsidRDefault="00F252EE" w:rsidP="00AC1583">
            <w:pPr>
              <w:pStyle w:val="MDPI42tablebody"/>
              <w:autoSpaceDE w:val="0"/>
              <w:autoSpaceDN w:val="0"/>
              <w:spacing w:line="276" w:lineRule="auto"/>
              <w:rPr>
                <w:rFonts w:ascii="Times New Roman" w:hAnsi="Times New Roman"/>
                <w:b/>
                <w:bCs/>
              </w:rPr>
            </w:pPr>
            <w:r w:rsidRPr="00836BFC">
              <w:rPr>
                <w:rFonts w:ascii="Times New Roman" w:hAnsi="Times New Roman"/>
                <w:b/>
                <w:bCs/>
              </w:rPr>
              <w:t>Active Intervention</w:t>
            </w:r>
          </w:p>
        </w:tc>
        <w:tc>
          <w:tcPr>
            <w:tcW w:w="1251" w:type="dxa"/>
            <w:tcBorders>
              <w:top w:val="single" w:sz="4" w:space="0" w:color="auto"/>
              <w:left w:val="nil"/>
              <w:bottom w:val="single" w:sz="4" w:space="0" w:color="000000"/>
              <w:right w:val="nil"/>
            </w:tcBorders>
            <w:shd w:val="clear" w:color="auto" w:fill="F2F2F2" w:themeFill="background1" w:themeFillShade="F2"/>
          </w:tcPr>
          <w:p w14:paraId="7E907A76" w14:textId="77777777" w:rsidR="00F252EE" w:rsidRPr="00836BFC" w:rsidRDefault="00F252EE" w:rsidP="00AC1583">
            <w:pPr>
              <w:pStyle w:val="MDPI42tablebody"/>
              <w:autoSpaceDE w:val="0"/>
              <w:autoSpaceDN w:val="0"/>
              <w:spacing w:line="276" w:lineRule="auto"/>
              <w:rPr>
                <w:rFonts w:ascii="Times New Roman" w:hAnsi="Times New Roman"/>
                <w:b/>
                <w:bCs/>
              </w:rPr>
            </w:pPr>
            <w:r w:rsidRPr="00836BFC">
              <w:rPr>
                <w:rFonts w:ascii="Times New Roman" w:hAnsi="Times New Roman"/>
                <w:b/>
                <w:bCs/>
              </w:rPr>
              <w:t>Reactive intervention</w:t>
            </w:r>
          </w:p>
        </w:tc>
      </w:tr>
      <w:tr w:rsidR="00F252EE" w:rsidRPr="00836BFC" w14:paraId="44BE99DF" w14:textId="77777777" w:rsidTr="00AC1583">
        <w:trPr>
          <w:jc w:val="center"/>
        </w:trPr>
        <w:tc>
          <w:tcPr>
            <w:tcW w:w="3544" w:type="dxa"/>
            <w:tcBorders>
              <w:top w:val="single" w:sz="4" w:space="0" w:color="000000"/>
              <w:left w:val="nil"/>
              <w:bottom w:val="single" w:sz="4" w:space="0" w:color="auto"/>
              <w:right w:val="nil"/>
            </w:tcBorders>
            <w:shd w:val="clear" w:color="auto" w:fill="F2F2F2" w:themeFill="background1" w:themeFillShade="F2"/>
            <w:vAlign w:val="center"/>
          </w:tcPr>
          <w:p w14:paraId="104F7CB5"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Total</w:t>
            </w:r>
          </w:p>
        </w:tc>
        <w:tc>
          <w:tcPr>
            <w:tcW w:w="1559" w:type="dxa"/>
            <w:tcBorders>
              <w:top w:val="single" w:sz="4" w:space="0" w:color="000000"/>
              <w:left w:val="nil"/>
              <w:bottom w:val="single" w:sz="4" w:space="0" w:color="auto"/>
              <w:right w:val="nil"/>
            </w:tcBorders>
            <w:shd w:val="clear" w:color="auto" w:fill="F2F2F2" w:themeFill="background1" w:themeFillShade="F2"/>
            <w:vAlign w:val="center"/>
          </w:tcPr>
          <w:p w14:paraId="546FDD0E"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266</w:t>
            </w:r>
          </w:p>
        </w:tc>
        <w:tc>
          <w:tcPr>
            <w:tcW w:w="1251" w:type="dxa"/>
            <w:tcBorders>
              <w:top w:val="single" w:sz="4" w:space="0" w:color="000000"/>
              <w:left w:val="nil"/>
              <w:bottom w:val="single" w:sz="4" w:space="0" w:color="auto"/>
              <w:right w:val="nil"/>
            </w:tcBorders>
            <w:shd w:val="clear" w:color="auto" w:fill="F2F2F2" w:themeFill="background1" w:themeFillShade="F2"/>
          </w:tcPr>
          <w:p w14:paraId="62804FDB"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160</w:t>
            </w:r>
          </w:p>
        </w:tc>
        <w:tc>
          <w:tcPr>
            <w:tcW w:w="1251" w:type="dxa"/>
            <w:tcBorders>
              <w:top w:val="single" w:sz="4" w:space="0" w:color="000000"/>
              <w:left w:val="nil"/>
              <w:bottom w:val="single" w:sz="4" w:space="0" w:color="auto"/>
              <w:right w:val="nil"/>
            </w:tcBorders>
            <w:shd w:val="clear" w:color="auto" w:fill="F2F2F2" w:themeFill="background1" w:themeFillShade="F2"/>
          </w:tcPr>
          <w:p w14:paraId="6F84625E"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89</w:t>
            </w:r>
          </w:p>
        </w:tc>
      </w:tr>
      <w:tr w:rsidR="00F252EE" w:rsidRPr="00836BFC" w14:paraId="715DBFC2" w14:textId="77777777" w:rsidTr="00AC1583">
        <w:trPr>
          <w:jc w:val="center"/>
        </w:trPr>
        <w:tc>
          <w:tcPr>
            <w:tcW w:w="3544" w:type="dxa"/>
            <w:tcBorders>
              <w:top w:val="single" w:sz="4" w:space="0" w:color="auto"/>
              <w:left w:val="nil"/>
              <w:bottom w:val="nil"/>
              <w:right w:val="nil"/>
            </w:tcBorders>
            <w:shd w:val="clear" w:color="auto" w:fill="auto"/>
            <w:vAlign w:val="center"/>
          </w:tcPr>
          <w:p w14:paraId="5F21E53D" w14:textId="77777777" w:rsidR="00F252EE" w:rsidRPr="00836BFC" w:rsidRDefault="00F252EE" w:rsidP="00AC1583">
            <w:pPr>
              <w:pStyle w:val="MDPI42tablebody"/>
              <w:autoSpaceDE w:val="0"/>
              <w:autoSpaceDN w:val="0"/>
              <w:spacing w:line="276" w:lineRule="auto"/>
              <w:jc w:val="left"/>
              <w:rPr>
                <w:rFonts w:ascii="Times New Roman" w:hAnsi="Times New Roman"/>
                <w:i/>
                <w:u w:val="single"/>
              </w:rPr>
            </w:pPr>
            <w:r w:rsidRPr="00836BFC">
              <w:rPr>
                <w:rFonts w:ascii="Times New Roman" w:hAnsi="Times New Roman"/>
                <w:i/>
                <w:u w:val="single"/>
              </w:rPr>
              <w:t>Age mean (years)</w:t>
            </w:r>
          </w:p>
        </w:tc>
        <w:tc>
          <w:tcPr>
            <w:tcW w:w="1559" w:type="dxa"/>
            <w:tcBorders>
              <w:top w:val="single" w:sz="4" w:space="0" w:color="auto"/>
              <w:left w:val="nil"/>
              <w:bottom w:val="dashSmallGap" w:sz="4" w:space="0" w:color="808080"/>
              <w:right w:val="nil"/>
            </w:tcBorders>
            <w:shd w:val="clear" w:color="auto" w:fill="auto"/>
            <w:vAlign w:val="center"/>
          </w:tcPr>
          <w:p w14:paraId="32643E36" w14:textId="77777777" w:rsidR="00F252EE" w:rsidRPr="00836BFC" w:rsidRDefault="00F252EE" w:rsidP="00AC1583">
            <w:pPr>
              <w:pStyle w:val="MDPI42tablebody"/>
              <w:autoSpaceDE w:val="0"/>
              <w:autoSpaceDN w:val="0"/>
              <w:spacing w:line="276" w:lineRule="auto"/>
              <w:rPr>
                <w:rFonts w:ascii="Times New Roman" w:hAnsi="Times New Roman"/>
                <w:color w:val="auto"/>
              </w:rPr>
            </w:pPr>
            <w:r w:rsidRPr="00836BFC">
              <w:rPr>
                <w:rFonts w:ascii="Times New Roman" w:hAnsi="Times New Roman"/>
                <w:color w:val="auto"/>
              </w:rPr>
              <w:t>66.0 (9.2)</w:t>
            </w:r>
          </w:p>
        </w:tc>
        <w:tc>
          <w:tcPr>
            <w:tcW w:w="1251" w:type="dxa"/>
            <w:tcBorders>
              <w:top w:val="single" w:sz="4" w:space="0" w:color="auto"/>
              <w:left w:val="nil"/>
              <w:bottom w:val="dashSmallGap" w:sz="4" w:space="0" w:color="808080"/>
              <w:right w:val="nil"/>
            </w:tcBorders>
          </w:tcPr>
          <w:p w14:paraId="4AB36A6B" w14:textId="77777777" w:rsidR="00F252EE" w:rsidRPr="00836BFC" w:rsidRDefault="00F252EE" w:rsidP="00AC1583">
            <w:pPr>
              <w:pStyle w:val="MDPI42tablebody"/>
              <w:autoSpaceDE w:val="0"/>
              <w:autoSpaceDN w:val="0"/>
              <w:spacing w:line="276" w:lineRule="auto"/>
              <w:rPr>
                <w:rFonts w:ascii="Times New Roman" w:hAnsi="Times New Roman"/>
                <w:color w:val="auto"/>
              </w:rPr>
            </w:pPr>
            <w:r w:rsidRPr="00836BFC">
              <w:rPr>
                <w:rFonts w:ascii="Times New Roman" w:hAnsi="Times New Roman"/>
                <w:color w:val="auto"/>
              </w:rPr>
              <w:t>64.6 (10.5)</w:t>
            </w:r>
          </w:p>
        </w:tc>
        <w:tc>
          <w:tcPr>
            <w:tcW w:w="1251" w:type="dxa"/>
            <w:tcBorders>
              <w:top w:val="single" w:sz="4" w:space="0" w:color="auto"/>
              <w:left w:val="nil"/>
              <w:bottom w:val="dashSmallGap" w:sz="4" w:space="0" w:color="808080"/>
              <w:right w:val="nil"/>
            </w:tcBorders>
          </w:tcPr>
          <w:p w14:paraId="60066BAD" w14:textId="77777777" w:rsidR="00F252EE" w:rsidRPr="00836BFC" w:rsidRDefault="00F252EE" w:rsidP="00AC1583">
            <w:pPr>
              <w:pStyle w:val="MDPI42tablebody"/>
              <w:autoSpaceDE w:val="0"/>
              <w:autoSpaceDN w:val="0"/>
              <w:spacing w:line="276" w:lineRule="auto"/>
              <w:rPr>
                <w:rFonts w:ascii="Times New Roman" w:hAnsi="Times New Roman"/>
                <w:color w:val="auto"/>
              </w:rPr>
            </w:pPr>
            <w:r w:rsidRPr="00836BFC">
              <w:rPr>
                <w:rFonts w:ascii="Times New Roman" w:hAnsi="Times New Roman"/>
                <w:color w:val="auto"/>
              </w:rPr>
              <w:t>65.3 (8.0)</w:t>
            </w:r>
          </w:p>
        </w:tc>
      </w:tr>
      <w:tr w:rsidR="00F252EE" w:rsidRPr="00836BFC" w14:paraId="55FCEC88" w14:textId="77777777" w:rsidTr="00AC1583">
        <w:trPr>
          <w:jc w:val="center"/>
        </w:trPr>
        <w:tc>
          <w:tcPr>
            <w:tcW w:w="3544" w:type="dxa"/>
            <w:tcBorders>
              <w:top w:val="nil"/>
              <w:left w:val="nil"/>
              <w:bottom w:val="nil"/>
              <w:right w:val="nil"/>
            </w:tcBorders>
            <w:shd w:val="clear" w:color="auto" w:fill="auto"/>
            <w:vAlign w:val="center"/>
          </w:tcPr>
          <w:p w14:paraId="3492759B" w14:textId="77777777" w:rsidR="00F252EE" w:rsidRPr="00836BFC" w:rsidRDefault="00F252EE" w:rsidP="00AC1583">
            <w:pPr>
              <w:pStyle w:val="MDPI42tablebody"/>
              <w:autoSpaceDE w:val="0"/>
              <w:autoSpaceDN w:val="0"/>
              <w:spacing w:line="276" w:lineRule="auto"/>
              <w:jc w:val="left"/>
              <w:rPr>
                <w:rFonts w:ascii="Times New Roman" w:hAnsi="Times New Roman"/>
                <w:i/>
                <w:u w:val="single"/>
              </w:rPr>
            </w:pPr>
            <w:r w:rsidRPr="00836BFC">
              <w:rPr>
                <w:rFonts w:ascii="Times New Roman" w:hAnsi="Times New Roman"/>
                <w:i/>
                <w:u w:val="single"/>
              </w:rPr>
              <w:t>Sex (% male)</w:t>
            </w:r>
          </w:p>
        </w:tc>
        <w:tc>
          <w:tcPr>
            <w:tcW w:w="1559" w:type="dxa"/>
            <w:tcBorders>
              <w:top w:val="dashSmallGap" w:sz="4" w:space="0" w:color="808080"/>
              <w:left w:val="nil"/>
              <w:bottom w:val="dashSmallGap" w:sz="4" w:space="0" w:color="808080"/>
              <w:right w:val="nil"/>
            </w:tcBorders>
            <w:shd w:val="clear" w:color="auto" w:fill="auto"/>
            <w:vAlign w:val="center"/>
          </w:tcPr>
          <w:p w14:paraId="71B68629"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139 (52.3%)</w:t>
            </w:r>
          </w:p>
        </w:tc>
        <w:tc>
          <w:tcPr>
            <w:tcW w:w="1251" w:type="dxa"/>
            <w:tcBorders>
              <w:top w:val="dashSmallGap" w:sz="4" w:space="0" w:color="808080"/>
              <w:left w:val="nil"/>
              <w:bottom w:val="dashSmallGap" w:sz="4" w:space="0" w:color="808080"/>
              <w:right w:val="nil"/>
            </w:tcBorders>
            <w:shd w:val="clear" w:color="auto" w:fill="auto"/>
          </w:tcPr>
          <w:p w14:paraId="0245BE59"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84 (52.5%)</w:t>
            </w:r>
          </w:p>
        </w:tc>
        <w:tc>
          <w:tcPr>
            <w:tcW w:w="1251" w:type="dxa"/>
            <w:tcBorders>
              <w:top w:val="dashSmallGap" w:sz="4" w:space="0" w:color="808080"/>
              <w:left w:val="nil"/>
              <w:bottom w:val="dashSmallGap" w:sz="4" w:space="0" w:color="808080"/>
              <w:right w:val="nil"/>
            </w:tcBorders>
            <w:shd w:val="clear" w:color="auto" w:fill="auto"/>
          </w:tcPr>
          <w:p w14:paraId="48A3FBBA"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43 (48.3%)</w:t>
            </w:r>
          </w:p>
        </w:tc>
      </w:tr>
      <w:tr w:rsidR="00F252EE" w:rsidRPr="00836BFC" w14:paraId="5464E059" w14:textId="77777777" w:rsidTr="00AC1583">
        <w:trPr>
          <w:jc w:val="center"/>
        </w:trPr>
        <w:tc>
          <w:tcPr>
            <w:tcW w:w="3544" w:type="dxa"/>
            <w:tcBorders>
              <w:top w:val="nil"/>
              <w:left w:val="nil"/>
              <w:bottom w:val="nil"/>
              <w:right w:val="nil"/>
            </w:tcBorders>
            <w:shd w:val="clear" w:color="auto" w:fill="auto"/>
            <w:vAlign w:val="center"/>
          </w:tcPr>
          <w:p w14:paraId="630B05B4" w14:textId="77777777" w:rsidR="00F252EE" w:rsidRPr="00836BFC" w:rsidRDefault="00F252EE" w:rsidP="00AC1583">
            <w:pPr>
              <w:pStyle w:val="MDPI42tablebody"/>
              <w:autoSpaceDE w:val="0"/>
              <w:autoSpaceDN w:val="0"/>
              <w:spacing w:line="276" w:lineRule="auto"/>
              <w:jc w:val="left"/>
              <w:rPr>
                <w:rFonts w:ascii="Times New Roman" w:hAnsi="Times New Roman"/>
                <w:i/>
                <w:u w:val="single"/>
              </w:rPr>
            </w:pPr>
            <w:r w:rsidRPr="00836BFC">
              <w:rPr>
                <w:rFonts w:ascii="Times New Roman" w:hAnsi="Times New Roman"/>
                <w:i/>
                <w:u w:val="single"/>
              </w:rPr>
              <w:t>Education</w:t>
            </w:r>
          </w:p>
        </w:tc>
        <w:tc>
          <w:tcPr>
            <w:tcW w:w="1559" w:type="dxa"/>
            <w:tcBorders>
              <w:top w:val="dashSmallGap" w:sz="4" w:space="0" w:color="808080"/>
              <w:left w:val="nil"/>
              <w:bottom w:val="dashSmallGap" w:sz="4" w:space="0" w:color="808080"/>
              <w:right w:val="nil"/>
            </w:tcBorders>
            <w:shd w:val="clear" w:color="auto" w:fill="auto"/>
            <w:vAlign w:val="center"/>
          </w:tcPr>
          <w:p w14:paraId="38E6C499" w14:textId="77777777" w:rsidR="00F252EE" w:rsidRPr="00836BFC"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shd w:val="clear" w:color="auto" w:fill="auto"/>
          </w:tcPr>
          <w:p w14:paraId="0811053E" w14:textId="77777777" w:rsidR="00F252EE" w:rsidRPr="00836BFC"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shd w:val="clear" w:color="auto" w:fill="auto"/>
          </w:tcPr>
          <w:p w14:paraId="1002BEF8" w14:textId="77777777" w:rsidR="00F252EE" w:rsidRPr="00836BFC" w:rsidRDefault="00F252EE" w:rsidP="00AC1583">
            <w:pPr>
              <w:pStyle w:val="MDPI42tablebody"/>
              <w:autoSpaceDE w:val="0"/>
              <w:autoSpaceDN w:val="0"/>
              <w:spacing w:line="276" w:lineRule="auto"/>
              <w:rPr>
                <w:rFonts w:ascii="Times New Roman" w:hAnsi="Times New Roman"/>
              </w:rPr>
            </w:pPr>
          </w:p>
        </w:tc>
      </w:tr>
      <w:tr w:rsidR="00F252EE" w:rsidRPr="00836BFC" w14:paraId="2BF09E31" w14:textId="77777777" w:rsidTr="00AC1583">
        <w:trPr>
          <w:jc w:val="center"/>
        </w:trPr>
        <w:tc>
          <w:tcPr>
            <w:tcW w:w="3544" w:type="dxa"/>
            <w:tcBorders>
              <w:top w:val="nil"/>
              <w:left w:val="nil"/>
              <w:bottom w:val="nil"/>
              <w:right w:val="nil"/>
            </w:tcBorders>
            <w:shd w:val="clear" w:color="auto" w:fill="auto"/>
            <w:vAlign w:val="center"/>
          </w:tcPr>
          <w:p w14:paraId="3CFF8F46"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Primary education</w:t>
            </w:r>
          </w:p>
        </w:tc>
        <w:tc>
          <w:tcPr>
            <w:tcW w:w="1559" w:type="dxa"/>
            <w:tcBorders>
              <w:top w:val="dashSmallGap" w:sz="4" w:space="0" w:color="808080"/>
              <w:left w:val="nil"/>
              <w:bottom w:val="dashSmallGap" w:sz="4" w:space="0" w:color="808080"/>
              <w:right w:val="nil"/>
            </w:tcBorders>
            <w:shd w:val="clear" w:color="auto" w:fill="auto"/>
            <w:vAlign w:val="center"/>
          </w:tcPr>
          <w:p w14:paraId="33283B36"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121 (45.5%)</w:t>
            </w:r>
          </w:p>
        </w:tc>
        <w:tc>
          <w:tcPr>
            <w:tcW w:w="1251" w:type="dxa"/>
            <w:tcBorders>
              <w:top w:val="dashSmallGap" w:sz="4" w:space="0" w:color="808080"/>
              <w:left w:val="nil"/>
              <w:bottom w:val="dashSmallGap" w:sz="4" w:space="0" w:color="808080"/>
              <w:right w:val="nil"/>
            </w:tcBorders>
            <w:shd w:val="clear" w:color="auto" w:fill="auto"/>
          </w:tcPr>
          <w:p w14:paraId="297444BC"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77 (48.1%)</w:t>
            </w:r>
          </w:p>
        </w:tc>
        <w:tc>
          <w:tcPr>
            <w:tcW w:w="1251" w:type="dxa"/>
            <w:tcBorders>
              <w:top w:val="dashSmallGap" w:sz="4" w:space="0" w:color="808080"/>
              <w:left w:val="nil"/>
              <w:bottom w:val="dashSmallGap" w:sz="4" w:space="0" w:color="808080"/>
              <w:right w:val="nil"/>
            </w:tcBorders>
            <w:shd w:val="clear" w:color="auto" w:fill="auto"/>
          </w:tcPr>
          <w:p w14:paraId="6C7DAA06"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32 (36.0%)</w:t>
            </w:r>
          </w:p>
        </w:tc>
      </w:tr>
      <w:tr w:rsidR="00F252EE" w:rsidRPr="00836BFC" w14:paraId="2BBBFBB2" w14:textId="77777777" w:rsidTr="00AC1583">
        <w:trPr>
          <w:jc w:val="center"/>
        </w:trPr>
        <w:tc>
          <w:tcPr>
            <w:tcW w:w="3544" w:type="dxa"/>
            <w:tcBorders>
              <w:top w:val="nil"/>
              <w:left w:val="nil"/>
              <w:bottom w:val="nil"/>
              <w:right w:val="nil"/>
            </w:tcBorders>
            <w:shd w:val="clear" w:color="auto" w:fill="auto"/>
            <w:vAlign w:val="center"/>
          </w:tcPr>
          <w:p w14:paraId="48F19AF0"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High school &amp; vocational education</w:t>
            </w:r>
          </w:p>
        </w:tc>
        <w:tc>
          <w:tcPr>
            <w:tcW w:w="1559" w:type="dxa"/>
            <w:tcBorders>
              <w:top w:val="dashSmallGap" w:sz="4" w:space="0" w:color="808080"/>
              <w:left w:val="nil"/>
              <w:bottom w:val="dashSmallGap" w:sz="4" w:space="0" w:color="808080"/>
              <w:right w:val="nil"/>
            </w:tcBorders>
            <w:shd w:val="clear" w:color="auto" w:fill="auto"/>
            <w:vAlign w:val="center"/>
          </w:tcPr>
          <w:p w14:paraId="77D1BA8E"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83 (31.2%)</w:t>
            </w:r>
          </w:p>
        </w:tc>
        <w:tc>
          <w:tcPr>
            <w:tcW w:w="1251" w:type="dxa"/>
            <w:tcBorders>
              <w:top w:val="dashSmallGap" w:sz="4" w:space="0" w:color="808080"/>
              <w:left w:val="nil"/>
              <w:bottom w:val="dashSmallGap" w:sz="4" w:space="0" w:color="808080"/>
              <w:right w:val="nil"/>
            </w:tcBorders>
            <w:shd w:val="clear" w:color="auto" w:fill="auto"/>
          </w:tcPr>
          <w:p w14:paraId="43EEE3D4"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40 (25.0%)</w:t>
            </w:r>
          </w:p>
        </w:tc>
        <w:tc>
          <w:tcPr>
            <w:tcW w:w="1251" w:type="dxa"/>
            <w:tcBorders>
              <w:top w:val="dashSmallGap" w:sz="4" w:space="0" w:color="808080"/>
              <w:left w:val="nil"/>
              <w:bottom w:val="dashSmallGap" w:sz="4" w:space="0" w:color="808080"/>
              <w:right w:val="nil"/>
            </w:tcBorders>
            <w:shd w:val="clear" w:color="auto" w:fill="auto"/>
          </w:tcPr>
          <w:p w14:paraId="3EA71ACD"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22 (24.7%)</w:t>
            </w:r>
          </w:p>
        </w:tc>
      </w:tr>
      <w:tr w:rsidR="00F252EE" w:rsidRPr="00836BFC" w14:paraId="2606A4D4" w14:textId="77777777" w:rsidTr="00AC1583">
        <w:trPr>
          <w:jc w:val="center"/>
        </w:trPr>
        <w:tc>
          <w:tcPr>
            <w:tcW w:w="3544" w:type="dxa"/>
            <w:tcBorders>
              <w:top w:val="nil"/>
              <w:left w:val="nil"/>
              <w:bottom w:val="nil"/>
              <w:right w:val="nil"/>
            </w:tcBorders>
            <w:shd w:val="clear" w:color="auto" w:fill="auto"/>
            <w:vAlign w:val="center"/>
          </w:tcPr>
          <w:p w14:paraId="65B3B19B"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College/university</w:t>
            </w:r>
          </w:p>
        </w:tc>
        <w:tc>
          <w:tcPr>
            <w:tcW w:w="1559" w:type="dxa"/>
            <w:tcBorders>
              <w:top w:val="dashSmallGap" w:sz="4" w:space="0" w:color="808080"/>
              <w:left w:val="nil"/>
              <w:bottom w:val="dashSmallGap" w:sz="4" w:space="0" w:color="808080"/>
              <w:right w:val="nil"/>
            </w:tcBorders>
            <w:shd w:val="clear" w:color="auto" w:fill="auto"/>
            <w:vAlign w:val="center"/>
          </w:tcPr>
          <w:p w14:paraId="39B16E43"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60 (22.6%)</w:t>
            </w:r>
          </w:p>
        </w:tc>
        <w:tc>
          <w:tcPr>
            <w:tcW w:w="1251" w:type="dxa"/>
            <w:tcBorders>
              <w:top w:val="dashSmallGap" w:sz="4" w:space="0" w:color="808080"/>
              <w:left w:val="nil"/>
              <w:bottom w:val="dashSmallGap" w:sz="4" w:space="0" w:color="808080"/>
              <w:right w:val="nil"/>
            </w:tcBorders>
            <w:shd w:val="clear" w:color="auto" w:fill="auto"/>
          </w:tcPr>
          <w:p w14:paraId="66DFC9D8"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41 (25.6%)</w:t>
            </w:r>
          </w:p>
        </w:tc>
        <w:tc>
          <w:tcPr>
            <w:tcW w:w="1251" w:type="dxa"/>
            <w:tcBorders>
              <w:top w:val="dashSmallGap" w:sz="4" w:space="0" w:color="808080"/>
              <w:left w:val="nil"/>
              <w:bottom w:val="dashSmallGap" w:sz="4" w:space="0" w:color="808080"/>
              <w:right w:val="nil"/>
            </w:tcBorders>
            <w:shd w:val="clear" w:color="auto" w:fill="auto"/>
          </w:tcPr>
          <w:p w14:paraId="324F4494"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35 (39.3%)</w:t>
            </w:r>
          </w:p>
        </w:tc>
      </w:tr>
      <w:tr w:rsidR="00F252EE" w:rsidRPr="00836BFC" w14:paraId="684803F1" w14:textId="77777777" w:rsidTr="00AC1583">
        <w:trPr>
          <w:jc w:val="center"/>
        </w:trPr>
        <w:tc>
          <w:tcPr>
            <w:tcW w:w="3544" w:type="dxa"/>
            <w:tcBorders>
              <w:top w:val="nil"/>
              <w:left w:val="nil"/>
              <w:bottom w:val="nil"/>
              <w:right w:val="nil"/>
            </w:tcBorders>
            <w:shd w:val="clear" w:color="auto" w:fill="auto"/>
            <w:vAlign w:val="center"/>
          </w:tcPr>
          <w:p w14:paraId="67EE224B"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Missing</w:t>
            </w:r>
          </w:p>
        </w:tc>
        <w:tc>
          <w:tcPr>
            <w:tcW w:w="1559" w:type="dxa"/>
            <w:tcBorders>
              <w:top w:val="dashSmallGap" w:sz="4" w:space="0" w:color="808080"/>
              <w:left w:val="nil"/>
              <w:bottom w:val="dashSmallGap" w:sz="4" w:space="0" w:color="808080"/>
              <w:right w:val="nil"/>
            </w:tcBorders>
            <w:shd w:val="clear" w:color="auto" w:fill="auto"/>
            <w:vAlign w:val="center"/>
          </w:tcPr>
          <w:p w14:paraId="35A689D0"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2 (0.8%)</w:t>
            </w:r>
          </w:p>
        </w:tc>
        <w:tc>
          <w:tcPr>
            <w:tcW w:w="1251" w:type="dxa"/>
            <w:tcBorders>
              <w:top w:val="dashSmallGap" w:sz="4" w:space="0" w:color="808080"/>
              <w:left w:val="nil"/>
              <w:bottom w:val="dashSmallGap" w:sz="4" w:space="0" w:color="808080"/>
              <w:right w:val="nil"/>
            </w:tcBorders>
            <w:shd w:val="clear" w:color="auto" w:fill="auto"/>
          </w:tcPr>
          <w:p w14:paraId="5101BFFC"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2 (1.3%)</w:t>
            </w:r>
          </w:p>
        </w:tc>
        <w:tc>
          <w:tcPr>
            <w:tcW w:w="1251" w:type="dxa"/>
            <w:tcBorders>
              <w:top w:val="dashSmallGap" w:sz="4" w:space="0" w:color="808080"/>
              <w:left w:val="nil"/>
              <w:bottom w:val="dashSmallGap" w:sz="4" w:space="0" w:color="808080"/>
              <w:right w:val="nil"/>
            </w:tcBorders>
            <w:shd w:val="clear" w:color="auto" w:fill="auto"/>
          </w:tcPr>
          <w:p w14:paraId="4B2F1511"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w:t>
            </w:r>
          </w:p>
        </w:tc>
      </w:tr>
      <w:tr w:rsidR="00F252EE" w:rsidRPr="00836BFC" w14:paraId="7D88AC8A" w14:textId="77777777" w:rsidTr="00AC1583">
        <w:trPr>
          <w:jc w:val="center"/>
        </w:trPr>
        <w:tc>
          <w:tcPr>
            <w:tcW w:w="3544" w:type="dxa"/>
            <w:tcBorders>
              <w:top w:val="nil"/>
              <w:left w:val="nil"/>
              <w:bottom w:val="nil"/>
              <w:right w:val="nil"/>
            </w:tcBorders>
            <w:shd w:val="clear" w:color="auto" w:fill="auto"/>
            <w:vAlign w:val="center"/>
          </w:tcPr>
          <w:p w14:paraId="2DCC1B6E" w14:textId="77777777" w:rsidR="00F252EE" w:rsidRPr="00836BFC" w:rsidRDefault="00F252EE" w:rsidP="00AC1583">
            <w:pPr>
              <w:pStyle w:val="MDPI42tablebody"/>
              <w:autoSpaceDE w:val="0"/>
              <w:autoSpaceDN w:val="0"/>
              <w:spacing w:line="276" w:lineRule="auto"/>
              <w:jc w:val="left"/>
              <w:rPr>
                <w:rFonts w:ascii="Times New Roman" w:hAnsi="Times New Roman"/>
                <w:i/>
                <w:u w:val="single"/>
              </w:rPr>
            </w:pPr>
            <w:r w:rsidRPr="00836BFC">
              <w:rPr>
                <w:rFonts w:ascii="Times New Roman" w:hAnsi="Times New Roman"/>
                <w:i/>
                <w:u w:val="single"/>
              </w:rPr>
              <w:t>Living status</w:t>
            </w:r>
          </w:p>
        </w:tc>
        <w:tc>
          <w:tcPr>
            <w:tcW w:w="1559" w:type="dxa"/>
            <w:tcBorders>
              <w:top w:val="dashSmallGap" w:sz="4" w:space="0" w:color="808080"/>
              <w:left w:val="nil"/>
              <w:bottom w:val="dashSmallGap" w:sz="4" w:space="0" w:color="808080"/>
              <w:right w:val="nil"/>
            </w:tcBorders>
            <w:shd w:val="clear" w:color="auto" w:fill="auto"/>
            <w:vAlign w:val="center"/>
          </w:tcPr>
          <w:p w14:paraId="0A450D80" w14:textId="77777777" w:rsidR="00F252EE" w:rsidRPr="00836BFC"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shd w:val="clear" w:color="auto" w:fill="auto"/>
          </w:tcPr>
          <w:p w14:paraId="1623A65E" w14:textId="77777777" w:rsidR="00F252EE" w:rsidRPr="00836BFC"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shd w:val="clear" w:color="auto" w:fill="auto"/>
          </w:tcPr>
          <w:p w14:paraId="70B226D5" w14:textId="77777777" w:rsidR="00F252EE" w:rsidRPr="00836BFC" w:rsidRDefault="00F252EE" w:rsidP="00AC1583">
            <w:pPr>
              <w:pStyle w:val="MDPI42tablebody"/>
              <w:autoSpaceDE w:val="0"/>
              <w:autoSpaceDN w:val="0"/>
              <w:spacing w:line="276" w:lineRule="auto"/>
              <w:rPr>
                <w:rFonts w:ascii="Times New Roman" w:hAnsi="Times New Roman"/>
              </w:rPr>
            </w:pPr>
          </w:p>
        </w:tc>
      </w:tr>
      <w:tr w:rsidR="00F252EE" w:rsidRPr="00836BFC" w14:paraId="383147B0" w14:textId="77777777" w:rsidTr="00AC1583">
        <w:trPr>
          <w:jc w:val="center"/>
        </w:trPr>
        <w:tc>
          <w:tcPr>
            <w:tcW w:w="3544" w:type="dxa"/>
            <w:tcBorders>
              <w:top w:val="nil"/>
              <w:left w:val="nil"/>
              <w:bottom w:val="nil"/>
              <w:right w:val="nil"/>
            </w:tcBorders>
            <w:shd w:val="clear" w:color="auto" w:fill="auto"/>
            <w:vAlign w:val="center"/>
          </w:tcPr>
          <w:p w14:paraId="7F503160"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Alone</w:t>
            </w:r>
          </w:p>
        </w:tc>
        <w:tc>
          <w:tcPr>
            <w:tcW w:w="1559" w:type="dxa"/>
            <w:tcBorders>
              <w:top w:val="dashSmallGap" w:sz="4" w:space="0" w:color="808080"/>
              <w:left w:val="nil"/>
              <w:bottom w:val="dashSmallGap" w:sz="4" w:space="0" w:color="808080"/>
              <w:right w:val="nil"/>
            </w:tcBorders>
            <w:shd w:val="clear" w:color="auto" w:fill="auto"/>
            <w:vAlign w:val="center"/>
          </w:tcPr>
          <w:p w14:paraId="42832AD5"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59 (22.2.%)</w:t>
            </w:r>
          </w:p>
        </w:tc>
        <w:tc>
          <w:tcPr>
            <w:tcW w:w="1251" w:type="dxa"/>
            <w:tcBorders>
              <w:top w:val="dashSmallGap" w:sz="4" w:space="0" w:color="808080"/>
              <w:left w:val="nil"/>
              <w:bottom w:val="dashSmallGap" w:sz="4" w:space="0" w:color="808080"/>
              <w:right w:val="nil"/>
            </w:tcBorders>
            <w:shd w:val="clear" w:color="auto" w:fill="auto"/>
          </w:tcPr>
          <w:p w14:paraId="3D0F0A11"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33 (20.6%)</w:t>
            </w:r>
          </w:p>
        </w:tc>
        <w:tc>
          <w:tcPr>
            <w:tcW w:w="1251" w:type="dxa"/>
            <w:tcBorders>
              <w:top w:val="dashSmallGap" w:sz="4" w:space="0" w:color="808080"/>
              <w:left w:val="nil"/>
              <w:bottom w:val="dashSmallGap" w:sz="4" w:space="0" w:color="808080"/>
              <w:right w:val="nil"/>
            </w:tcBorders>
            <w:shd w:val="clear" w:color="auto" w:fill="auto"/>
          </w:tcPr>
          <w:p w14:paraId="0501FC1B"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21 (23.6%)</w:t>
            </w:r>
          </w:p>
        </w:tc>
      </w:tr>
      <w:tr w:rsidR="00F252EE" w:rsidRPr="00836BFC" w14:paraId="37B9B814" w14:textId="77777777" w:rsidTr="00AC1583">
        <w:trPr>
          <w:jc w:val="center"/>
        </w:trPr>
        <w:tc>
          <w:tcPr>
            <w:tcW w:w="3544" w:type="dxa"/>
            <w:tcBorders>
              <w:top w:val="nil"/>
              <w:left w:val="nil"/>
              <w:bottom w:val="nil"/>
              <w:right w:val="nil"/>
            </w:tcBorders>
            <w:shd w:val="clear" w:color="auto" w:fill="auto"/>
            <w:vAlign w:val="center"/>
          </w:tcPr>
          <w:p w14:paraId="55980766"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Together (with another adult)</w:t>
            </w:r>
          </w:p>
        </w:tc>
        <w:tc>
          <w:tcPr>
            <w:tcW w:w="1559" w:type="dxa"/>
            <w:tcBorders>
              <w:top w:val="dashSmallGap" w:sz="4" w:space="0" w:color="808080"/>
              <w:left w:val="nil"/>
              <w:bottom w:val="dashSmallGap" w:sz="4" w:space="0" w:color="808080"/>
              <w:right w:val="nil"/>
            </w:tcBorders>
            <w:shd w:val="clear" w:color="auto" w:fill="auto"/>
            <w:vAlign w:val="center"/>
          </w:tcPr>
          <w:p w14:paraId="4460B370"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206 (77.4%)</w:t>
            </w:r>
          </w:p>
        </w:tc>
        <w:tc>
          <w:tcPr>
            <w:tcW w:w="1251" w:type="dxa"/>
            <w:tcBorders>
              <w:top w:val="dashSmallGap" w:sz="4" w:space="0" w:color="808080"/>
              <w:left w:val="nil"/>
              <w:bottom w:val="dashSmallGap" w:sz="4" w:space="0" w:color="808080"/>
              <w:right w:val="nil"/>
            </w:tcBorders>
            <w:shd w:val="clear" w:color="auto" w:fill="auto"/>
          </w:tcPr>
          <w:p w14:paraId="4CD0B24B"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127 (79.4%)</w:t>
            </w:r>
          </w:p>
        </w:tc>
        <w:tc>
          <w:tcPr>
            <w:tcW w:w="1251" w:type="dxa"/>
            <w:tcBorders>
              <w:top w:val="dashSmallGap" w:sz="4" w:space="0" w:color="808080"/>
              <w:left w:val="nil"/>
              <w:bottom w:val="dashSmallGap" w:sz="4" w:space="0" w:color="808080"/>
              <w:right w:val="nil"/>
            </w:tcBorders>
            <w:shd w:val="clear" w:color="auto" w:fill="auto"/>
          </w:tcPr>
          <w:p w14:paraId="7D54C295"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66 (74.2%)</w:t>
            </w:r>
          </w:p>
        </w:tc>
      </w:tr>
      <w:tr w:rsidR="00F252EE" w:rsidRPr="00836BFC" w14:paraId="25DA28E0" w14:textId="77777777" w:rsidTr="00AC1583">
        <w:trPr>
          <w:jc w:val="center"/>
        </w:trPr>
        <w:tc>
          <w:tcPr>
            <w:tcW w:w="3544" w:type="dxa"/>
            <w:tcBorders>
              <w:top w:val="nil"/>
              <w:left w:val="nil"/>
              <w:bottom w:val="nil"/>
              <w:right w:val="nil"/>
            </w:tcBorders>
            <w:shd w:val="clear" w:color="auto" w:fill="auto"/>
            <w:vAlign w:val="center"/>
          </w:tcPr>
          <w:p w14:paraId="6AD7AB1C"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Missing</w:t>
            </w:r>
          </w:p>
        </w:tc>
        <w:tc>
          <w:tcPr>
            <w:tcW w:w="1559" w:type="dxa"/>
            <w:tcBorders>
              <w:top w:val="dashSmallGap" w:sz="4" w:space="0" w:color="808080"/>
              <w:left w:val="nil"/>
              <w:bottom w:val="dashSmallGap" w:sz="4" w:space="0" w:color="808080"/>
              <w:right w:val="nil"/>
            </w:tcBorders>
            <w:shd w:val="clear" w:color="auto" w:fill="auto"/>
            <w:vAlign w:val="center"/>
          </w:tcPr>
          <w:p w14:paraId="6ECC34D3"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 (0.4%)</w:t>
            </w:r>
          </w:p>
        </w:tc>
        <w:tc>
          <w:tcPr>
            <w:tcW w:w="1251" w:type="dxa"/>
            <w:tcBorders>
              <w:top w:val="dashSmallGap" w:sz="4" w:space="0" w:color="808080"/>
              <w:left w:val="nil"/>
              <w:bottom w:val="dashSmallGap" w:sz="4" w:space="0" w:color="808080"/>
              <w:right w:val="nil"/>
            </w:tcBorders>
            <w:shd w:val="clear" w:color="auto" w:fill="auto"/>
          </w:tcPr>
          <w:p w14:paraId="2B1372F9"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w:t>
            </w:r>
          </w:p>
        </w:tc>
        <w:tc>
          <w:tcPr>
            <w:tcW w:w="1251" w:type="dxa"/>
            <w:tcBorders>
              <w:top w:val="dashSmallGap" w:sz="4" w:space="0" w:color="808080"/>
              <w:left w:val="nil"/>
              <w:bottom w:val="dashSmallGap" w:sz="4" w:space="0" w:color="808080"/>
              <w:right w:val="nil"/>
            </w:tcBorders>
            <w:shd w:val="clear" w:color="auto" w:fill="auto"/>
          </w:tcPr>
          <w:p w14:paraId="242E78B9"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2 (2.2%)</w:t>
            </w:r>
          </w:p>
        </w:tc>
      </w:tr>
      <w:tr w:rsidR="00F252EE" w:rsidRPr="00BB77D1" w14:paraId="3A87EAB3" w14:textId="77777777" w:rsidTr="00AC1583">
        <w:trPr>
          <w:jc w:val="center"/>
        </w:trPr>
        <w:tc>
          <w:tcPr>
            <w:tcW w:w="3544" w:type="dxa"/>
            <w:tcBorders>
              <w:top w:val="nil"/>
              <w:left w:val="nil"/>
              <w:bottom w:val="nil"/>
              <w:right w:val="nil"/>
            </w:tcBorders>
            <w:shd w:val="clear" w:color="auto" w:fill="auto"/>
            <w:vAlign w:val="center"/>
          </w:tcPr>
          <w:p w14:paraId="3D5EE0C8" w14:textId="77777777" w:rsidR="00F252EE" w:rsidRPr="00836BFC" w:rsidRDefault="00F252EE" w:rsidP="00AC1583">
            <w:pPr>
              <w:pStyle w:val="MDPI42tablebody"/>
              <w:autoSpaceDE w:val="0"/>
              <w:autoSpaceDN w:val="0"/>
              <w:spacing w:line="276" w:lineRule="auto"/>
              <w:jc w:val="left"/>
              <w:rPr>
                <w:rFonts w:ascii="Times New Roman" w:hAnsi="Times New Roman"/>
                <w:i/>
                <w:u w:val="single"/>
              </w:rPr>
            </w:pPr>
            <w:r w:rsidRPr="00836BFC">
              <w:rPr>
                <w:rFonts w:ascii="Times New Roman" w:hAnsi="Times New Roman"/>
                <w:i/>
                <w:u w:val="single"/>
              </w:rPr>
              <w:t>Work (% employed)</w:t>
            </w:r>
          </w:p>
        </w:tc>
        <w:tc>
          <w:tcPr>
            <w:tcW w:w="1559" w:type="dxa"/>
            <w:tcBorders>
              <w:top w:val="dashSmallGap" w:sz="4" w:space="0" w:color="808080"/>
              <w:left w:val="nil"/>
              <w:bottom w:val="dashSmallGap" w:sz="4" w:space="0" w:color="808080"/>
              <w:right w:val="nil"/>
            </w:tcBorders>
            <w:shd w:val="clear" w:color="auto" w:fill="auto"/>
            <w:vAlign w:val="center"/>
          </w:tcPr>
          <w:p w14:paraId="7BE23677"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66 (24.8%)</w:t>
            </w:r>
          </w:p>
        </w:tc>
        <w:tc>
          <w:tcPr>
            <w:tcW w:w="1251" w:type="dxa"/>
            <w:tcBorders>
              <w:top w:val="dashSmallGap" w:sz="4" w:space="0" w:color="808080"/>
              <w:left w:val="nil"/>
              <w:bottom w:val="dashSmallGap" w:sz="4" w:space="0" w:color="808080"/>
              <w:right w:val="nil"/>
            </w:tcBorders>
            <w:shd w:val="clear" w:color="auto" w:fill="auto"/>
          </w:tcPr>
          <w:p w14:paraId="30505CF5"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50 (31.3%)</w:t>
            </w:r>
          </w:p>
        </w:tc>
        <w:tc>
          <w:tcPr>
            <w:tcW w:w="1251" w:type="dxa"/>
            <w:tcBorders>
              <w:top w:val="dashSmallGap" w:sz="4" w:space="0" w:color="808080"/>
              <w:left w:val="nil"/>
              <w:bottom w:val="dashSmallGap" w:sz="4" w:space="0" w:color="808080"/>
              <w:right w:val="nil"/>
            </w:tcBorders>
            <w:shd w:val="clear" w:color="auto" w:fill="auto"/>
          </w:tcPr>
          <w:p w14:paraId="160AE1DF"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28 (31.5%)</w:t>
            </w:r>
          </w:p>
        </w:tc>
      </w:tr>
      <w:tr w:rsidR="00F252EE" w:rsidRPr="00BB77D1" w14:paraId="275F01E3" w14:textId="77777777" w:rsidTr="00AC1583">
        <w:trPr>
          <w:jc w:val="center"/>
        </w:trPr>
        <w:tc>
          <w:tcPr>
            <w:tcW w:w="3544" w:type="dxa"/>
            <w:tcBorders>
              <w:top w:val="nil"/>
              <w:left w:val="nil"/>
              <w:bottom w:val="nil"/>
              <w:right w:val="nil"/>
            </w:tcBorders>
            <w:shd w:val="clear" w:color="auto" w:fill="auto"/>
            <w:vAlign w:val="center"/>
          </w:tcPr>
          <w:p w14:paraId="0B43A1D5" w14:textId="77777777" w:rsidR="00F252EE" w:rsidRPr="00836BFC" w:rsidRDefault="00F252EE" w:rsidP="00AC1583">
            <w:pPr>
              <w:pStyle w:val="MDPI42tablebody"/>
              <w:autoSpaceDE w:val="0"/>
              <w:autoSpaceDN w:val="0"/>
              <w:spacing w:line="276" w:lineRule="auto"/>
              <w:jc w:val="left"/>
              <w:rPr>
                <w:rFonts w:ascii="Times New Roman" w:hAnsi="Times New Roman"/>
                <w:i/>
                <w:u w:val="single"/>
              </w:rPr>
            </w:pPr>
            <w:r w:rsidRPr="00836BFC">
              <w:rPr>
                <w:rFonts w:ascii="Times New Roman" w:hAnsi="Times New Roman"/>
                <w:i/>
                <w:u w:val="single"/>
              </w:rPr>
              <w:t>ECOG Performance Status</w:t>
            </w:r>
          </w:p>
        </w:tc>
        <w:tc>
          <w:tcPr>
            <w:tcW w:w="1559" w:type="dxa"/>
            <w:tcBorders>
              <w:top w:val="dashSmallGap" w:sz="4" w:space="0" w:color="808080"/>
              <w:left w:val="nil"/>
              <w:bottom w:val="dashSmallGap" w:sz="4" w:space="0" w:color="808080"/>
              <w:right w:val="nil"/>
            </w:tcBorders>
            <w:shd w:val="clear" w:color="auto" w:fill="auto"/>
            <w:vAlign w:val="center"/>
          </w:tcPr>
          <w:p w14:paraId="3CA422D3" w14:textId="77777777" w:rsidR="00F252EE" w:rsidRPr="00836BFC"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shd w:val="clear" w:color="auto" w:fill="auto"/>
          </w:tcPr>
          <w:p w14:paraId="7FD8C633" w14:textId="77777777" w:rsidR="00F252EE" w:rsidRPr="00BB77D1"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shd w:val="clear" w:color="auto" w:fill="auto"/>
          </w:tcPr>
          <w:p w14:paraId="3A3892A8" w14:textId="77777777" w:rsidR="00F252EE" w:rsidRPr="00BB77D1" w:rsidRDefault="00F252EE" w:rsidP="00AC1583">
            <w:pPr>
              <w:pStyle w:val="MDPI42tablebody"/>
              <w:autoSpaceDE w:val="0"/>
              <w:autoSpaceDN w:val="0"/>
              <w:spacing w:line="276" w:lineRule="auto"/>
              <w:rPr>
                <w:rFonts w:ascii="Times New Roman" w:hAnsi="Times New Roman"/>
              </w:rPr>
            </w:pPr>
          </w:p>
        </w:tc>
      </w:tr>
      <w:tr w:rsidR="00F252EE" w:rsidRPr="00BB77D1" w14:paraId="2AE28A77" w14:textId="77777777" w:rsidTr="00AC1583">
        <w:trPr>
          <w:jc w:val="center"/>
        </w:trPr>
        <w:tc>
          <w:tcPr>
            <w:tcW w:w="3544" w:type="dxa"/>
            <w:tcBorders>
              <w:top w:val="nil"/>
              <w:left w:val="nil"/>
              <w:bottom w:val="nil"/>
              <w:right w:val="nil"/>
            </w:tcBorders>
            <w:shd w:val="clear" w:color="auto" w:fill="auto"/>
            <w:vAlign w:val="center"/>
          </w:tcPr>
          <w:p w14:paraId="02D8268E"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0</w:t>
            </w:r>
          </w:p>
        </w:tc>
        <w:tc>
          <w:tcPr>
            <w:tcW w:w="1559" w:type="dxa"/>
            <w:tcBorders>
              <w:top w:val="dashSmallGap" w:sz="4" w:space="0" w:color="808080"/>
              <w:left w:val="nil"/>
              <w:bottom w:val="dashSmallGap" w:sz="4" w:space="0" w:color="808080"/>
              <w:right w:val="nil"/>
            </w:tcBorders>
            <w:shd w:val="clear" w:color="auto" w:fill="auto"/>
            <w:vAlign w:val="center"/>
          </w:tcPr>
          <w:p w14:paraId="394BB4D5"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104 (39.1%)</w:t>
            </w:r>
          </w:p>
        </w:tc>
        <w:tc>
          <w:tcPr>
            <w:tcW w:w="1251" w:type="dxa"/>
            <w:tcBorders>
              <w:top w:val="dashSmallGap" w:sz="4" w:space="0" w:color="808080"/>
              <w:left w:val="nil"/>
              <w:bottom w:val="dashSmallGap" w:sz="4" w:space="0" w:color="808080"/>
              <w:right w:val="nil"/>
            </w:tcBorders>
            <w:shd w:val="clear" w:color="auto" w:fill="auto"/>
          </w:tcPr>
          <w:p w14:paraId="28651F68"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60 (37.5%)</w:t>
            </w:r>
          </w:p>
        </w:tc>
        <w:tc>
          <w:tcPr>
            <w:tcW w:w="1251" w:type="dxa"/>
            <w:tcBorders>
              <w:top w:val="dashSmallGap" w:sz="4" w:space="0" w:color="808080"/>
              <w:left w:val="nil"/>
              <w:bottom w:val="dashSmallGap" w:sz="4" w:space="0" w:color="808080"/>
              <w:right w:val="nil"/>
            </w:tcBorders>
            <w:shd w:val="clear" w:color="auto" w:fill="auto"/>
          </w:tcPr>
          <w:p w14:paraId="4A72A2F6"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46 (51.7%)</w:t>
            </w:r>
          </w:p>
        </w:tc>
      </w:tr>
      <w:tr w:rsidR="00F252EE" w:rsidRPr="00BB77D1" w14:paraId="26D1C97E" w14:textId="77777777" w:rsidTr="00AC1583">
        <w:trPr>
          <w:jc w:val="center"/>
        </w:trPr>
        <w:tc>
          <w:tcPr>
            <w:tcW w:w="3544" w:type="dxa"/>
            <w:tcBorders>
              <w:top w:val="nil"/>
              <w:left w:val="nil"/>
              <w:bottom w:val="nil"/>
              <w:right w:val="nil"/>
            </w:tcBorders>
            <w:shd w:val="clear" w:color="auto" w:fill="auto"/>
            <w:vAlign w:val="center"/>
          </w:tcPr>
          <w:p w14:paraId="4FE6BB90"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1</w:t>
            </w:r>
          </w:p>
        </w:tc>
        <w:tc>
          <w:tcPr>
            <w:tcW w:w="1559" w:type="dxa"/>
            <w:tcBorders>
              <w:top w:val="dashSmallGap" w:sz="4" w:space="0" w:color="808080"/>
              <w:left w:val="nil"/>
              <w:bottom w:val="dashSmallGap" w:sz="4" w:space="0" w:color="808080"/>
              <w:right w:val="nil"/>
            </w:tcBorders>
            <w:shd w:val="clear" w:color="auto" w:fill="auto"/>
            <w:vAlign w:val="center"/>
          </w:tcPr>
          <w:p w14:paraId="61B67653"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143 (53.8)</w:t>
            </w:r>
          </w:p>
        </w:tc>
        <w:tc>
          <w:tcPr>
            <w:tcW w:w="1251" w:type="dxa"/>
            <w:tcBorders>
              <w:top w:val="dashSmallGap" w:sz="4" w:space="0" w:color="808080"/>
              <w:left w:val="nil"/>
              <w:bottom w:val="dashSmallGap" w:sz="4" w:space="0" w:color="808080"/>
              <w:right w:val="nil"/>
            </w:tcBorders>
          </w:tcPr>
          <w:p w14:paraId="2FE64763"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81 (50.6%)</w:t>
            </w:r>
          </w:p>
        </w:tc>
        <w:tc>
          <w:tcPr>
            <w:tcW w:w="1251" w:type="dxa"/>
            <w:tcBorders>
              <w:top w:val="dashSmallGap" w:sz="4" w:space="0" w:color="808080"/>
              <w:left w:val="nil"/>
              <w:bottom w:val="dashSmallGap" w:sz="4" w:space="0" w:color="808080"/>
              <w:right w:val="nil"/>
            </w:tcBorders>
          </w:tcPr>
          <w:p w14:paraId="304D76C2"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39 (43.8%)</w:t>
            </w:r>
          </w:p>
        </w:tc>
      </w:tr>
      <w:tr w:rsidR="00F252EE" w:rsidRPr="00BB77D1" w14:paraId="55D3BDE4" w14:textId="77777777" w:rsidTr="00AC1583">
        <w:trPr>
          <w:jc w:val="center"/>
        </w:trPr>
        <w:tc>
          <w:tcPr>
            <w:tcW w:w="3544" w:type="dxa"/>
            <w:tcBorders>
              <w:top w:val="nil"/>
              <w:left w:val="nil"/>
              <w:bottom w:val="nil"/>
              <w:right w:val="nil"/>
            </w:tcBorders>
            <w:shd w:val="clear" w:color="auto" w:fill="auto"/>
            <w:vAlign w:val="center"/>
          </w:tcPr>
          <w:p w14:paraId="592BB885"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2</w:t>
            </w:r>
          </w:p>
        </w:tc>
        <w:tc>
          <w:tcPr>
            <w:tcW w:w="1559" w:type="dxa"/>
            <w:tcBorders>
              <w:top w:val="dashSmallGap" w:sz="4" w:space="0" w:color="808080"/>
              <w:left w:val="nil"/>
              <w:bottom w:val="dashSmallGap" w:sz="4" w:space="0" w:color="808080"/>
              <w:right w:val="nil"/>
            </w:tcBorders>
            <w:shd w:val="clear" w:color="auto" w:fill="auto"/>
            <w:vAlign w:val="center"/>
          </w:tcPr>
          <w:p w14:paraId="7D52A6AC"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19 (7.1%)</w:t>
            </w:r>
          </w:p>
        </w:tc>
        <w:tc>
          <w:tcPr>
            <w:tcW w:w="1251" w:type="dxa"/>
            <w:tcBorders>
              <w:top w:val="dashSmallGap" w:sz="4" w:space="0" w:color="808080"/>
              <w:left w:val="nil"/>
              <w:bottom w:val="dashSmallGap" w:sz="4" w:space="0" w:color="808080"/>
              <w:right w:val="nil"/>
            </w:tcBorders>
          </w:tcPr>
          <w:p w14:paraId="66D104F3"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19 (11.9%)</w:t>
            </w:r>
          </w:p>
        </w:tc>
        <w:tc>
          <w:tcPr>
            <w:tcW w:w="1251" w:type="dxa"/>
            <w:tcBorders>
              <w:top w:val="dashSmallGap" w:sz="4" w:space="0" w:color="808080"/>
              <w:left w:val="nil"/>
              <w:bottom w:val="dashSmallGap" w:sz="4" w:space="0" w:color="808080"/>
              <w:right w:val="nil"/>
            </w:tcBorders>
          </w:tcPr>
          <w:p w14:paraId="7BB7D0D7"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4 (4.5%)</w:t>
            </w:r>
          </w:p>
        </w:tc>
      </w:tr>
      <w:tr w:rsidR="00F252EE" w:rsidRPr="00BB77D1" w14:paraId="3EB21626" w14:textId="77777777" w:rsidTr="00AC1583">
        <w:trPr>
          <w:jc w:val="center"/>
        </w:trPr>
        <w:tc>
          <w:tcPr>
            <w:tcW w:w="3544" w:type="dxa"/>
            <w:tcBorders>
              <w:top w:val="nil"/>
              <w:left w:val="nil"/>
              <w:bottom w:val="nil"/>
              <w:right w:val="nil"/>
            </w:tcBorders>
            <w:shd w:val="clear" w:color="auto" w:fill="auto"/>
            <w:vAlign w:val="center"/>
          </w:tcPr>
          <w:p w14:paraId="3728C259" w14:textId="77777777" w:rsidR="00F252EE" w:rsidRPr="00836BFC" w:rsidRDefault="00F252EE" w:rsidP="00AC1583">
            <w:pPr>
              <w:pStyle w:val="MDPI42tablebody"/>
              <w:autoSpaceDE w:val="0"/>
              <w:autoSpaceDN w:val="0"/>
              <w:spacing w:line="276" w:lineRule="auto"/>
              <w:jc w:val="left"/>
              <w:rPr>
                <w:rFonts w:ascii="Times New Roman" w:hAnsi="Times New Roman"/>
                <w:i/>
                <w:u w:val="single"/>
              </w:rPr>
            </w:pPr>
            <w:r w:rsidRPr="00836BFC">
              <w:rPr>
                <w:rFonts w:ascii="Times New Roman" w:hAnsi="Times New Roman"/>
                <w:i/>
                <w:u w:val="single"/>
              </w:rPr>
              <w:t>Other comorbidities (% Yes)</w:t>
            </w:r>
          </w:p>
        </w:tc>
        <w:tc>
          <w:tcPr>
            <w:tcW w:w="1559" w:type="dxa"/>
            <w:tcBorders>
              <w:top w:val="dashSmallGap" w:sz="4" w:space="0" w:color="808080"/>
              <w:left w:val="nil"/>
              <w:bottom w:val="dashSmallGap" w:sz="4" w:space="0" w:color="808080"/>
              <w:right w:val="nil"/>
            </w:tcBorders>
            <w:shd w:val="clear" w:color="auto" w:fill="auto"/>
            <w:vAlign w:val="center"/>
          </w:tcPr>
          <w:p w14:paraId="31B4A71A"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122 (45.9%)</w:t>
            </w:r>
          </w:p>
        </w:tc>
        <w:tc>
          <w:tcPr>
            <w:tcW w:w="1251" w:type="dxa"/>
            <w:tcBorders>
              <w:top w:val="dashSmallGap" w:sz="4" w:space="0" w:color="808080"/>
              <w:left w:val="nil"/>
              <w:bottom w:val="dashSmallGap" w:sz="4" w:space="0" w:color="808080"/>
              <w:right w:val="nil"/>
            </w:tcBorders>
          </w:tcPr>
          <w:p w14:paraId="7A7B50F5"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76 (47,5%)</w:t>
            </w:r>
          </w:p>
        </w:tc>
        <w:tc>
          <w:tcPr>
            <w:tcW w:w="1251" w:type="dxa"/>
            <w:tcBorders>
              <w:top w:val="dashSmallGap" w:sz="4" w:space="0" w:color="808080"/>
              <w:left w:val="nil"/>
              <w:bottom w:val="dashSmallGap" w:sz="4" w:space="0" w:color="808080"/>
              <w:right w:val="nil"/>
            </w:tcBorders>
          </w:tcPr>
          <w:p w14:paraId="67DDAFE7"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33 (37.1%)</w:t>
            </w:r>
          </w:p>
        </w:tc>
      </w:tr>
      <w:tr w:rsidR="00F252EE" w:rsidRPr="00BB77D1" w14:paraId="36AA1C63" w14:textId="77777777" w:rsidTr="00AC1583">
        <w:trPr>
          <w:jc w:val="center"/>
        </w:trPr>
        <w:tc>
          <w:tcPr>
            <w:tcW w:w="3544" w:type="dxa"/>
            <w:tcBorders>
              <w:top w:val="nil"/>
              <w:left w:val="nil"/>
              <w:bottom w:val="nil"/>
              <w:right w:val="nil"/>
            </w:tcBorders>
            <w:shd w:val="clear" w:color="auto" w:fill="auto"/>
            <w:vAlign w:val="center"/>
          </w:tcPr>
          <w:p w14:paraId="5108727D" w14:textId="77777777" w:rsidR="00F252EE" w:rsidRPr="00836BFC" w:rsidRDefault="00F252EE" w:rsidP="00AC1583">
            <w:pPr>
              <w:pStyle w:val="MDPI42tablebody"/>
              <w:autoSpaceDE w:val="0"/>
              <w:autoSpaceDN w:val="0"/>
              <w:spacing w:line="276" w:lineRule="auto"/>
              <w:jc w:val="left"/>
              <w:rPr>
                <w:rFonts w:ascii="Times New Roman" w:hAnsi="Times New Roman"/>
                <w:i/>
                <w:u w:val="single"/>
              </w:rPr>
            </w:pPr>
            <w:r w:rsidRPr="00836BFC">
              <w:rPr>
                <w:rFonts w:ascii="Times New Roman" w:hAnsi="Times New Roman"/>
                <w:i/>
                <w:u w:val="single"/>
              </w:rPr>
              <w:t>Histology</w:t>
            </w:r>
          </w:p>
        </w:tc>
        <w:tc>
          <w:tcPr>
            <w:tcW w:w="1559" w:type="dxa"/>
            <w:tcBorders>
              <w:top w:val="dashSmallGap" w:sz="4" w:space="0" w:color="808080"/>
              <w:left w:val="nil"/>
              <w:bottom w:val="dashSmallGap" w:sz="4" w:space="0" w:color="808080"/>
              <w:right w:val="nil"/>
            </w:tcBorders>
            <w:shd w:val="clear" w:color="auto" w:fill="auto"/>
            <w:vAlign w:val="center"/>
          </w:tcPr>
          <w:p w14:paraId="4C1D1893" w14:textId="77777777" w:rsidR="00F252EE" w:rsidRPr="00836BFC"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tcPr>
          <w:p w14:paraId="1344A036" w14:textId="77777777" w:rsidR="00F252EE" w:rsidRPr="00BB77D1"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tcPr>
          <w:p w14:paraId="4AC3052B" w14:textId="77777777" w:rsidR="00F252EE" w:rsidRPr="00BB77D1" w:rsidRDefault="00F252EE" w:rsidP="00AC1583">
            <w:pPr>
              <w:pStyle w:val="MDPI42tablebody"/>
              <w:autoSpaceDE w:val="0"/>
              <w:autoSpaceDN w:val="0"/>
              <w:spacing w:line="276" w:lineRule="auto"/>
              <w:rPr>
                <w:rFonts w:ascii="Times New Roman" w:hAnsi="Times New Roman"/>
              </w:rPr>
            </w:pPr>
          </w:p>
        </w:tc>
      </w:tr>
      <w:tr w:rsidR="00F252EE" w:rsidRPr="00BB77D1" w14:paraId="6B8F9335" w14:textId="77777777" w:rsidTr="00AC1583">
        <w:trPr>
          <w:jc w:val="center"/>
        </w:trPr>
        <w:tc>
          <w:tcPr>
            <w:tcW w:w="3544" w:type="dxa"/>
            <w:tcBorders>
              <w:top w:val="nil"/>
              <w:left w:val="nil"/>
              <w:bottom w:val="nil"/>
              <w:right w:val="nil"/>
            </w:tcBorders>
            <w:shd w:val="clear" w:color="auto" w:fill="auto"/>
            <w:vAlign w:val="center"/>
          </w:tcPr>
          <w:p w14:paraId="370FCCAB"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Non-adenocarcinoma/non-squamous</w:t>
            </w:r>
          </w:p>
        </w:tc>
        <w:tc>
          <w:tcPr>
            <w:tcW w:w="1559" w:type="dxa"/>
            <w:tcBorders>
              <w:top w:val="dashSmallGap" w:sz="4" w:space="0" w:color="808080"/>
              <w:left w:val="nil"/>
              <w:bottom w:val="dashSmallGap" w:sz="4" w:space="0" w:color="808080"/>
              <w:right w:val="nil"/>
            </w:tcBorders>
            <w:shd w:val="clear" w:color="auto" w:fill="auto"/>
            <w:vAlign w:val="center"/>
          </w:tcPr>
          <w:p w14:paraId="742B99A1"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30 (11.3%)</w:t>
            </w:r>
          </w:p>
        </w:tc>
        <w:tc>
          <w:tcPr>
            <w:tcW w:w="1251" w:type="dxa"/>
            <w:tcBorders>
              <w:top w:val="dashSmallGap" w:sz="4" w:space="0" w:color="808080"/>
              <w:left w:val="nil"/>
              <w:bottom w:val="dashSmallGap" w:sz="4" w:space="0" w:color="808080"/>
              <w:right w:val="nil"/>
            </w:tcBorders>
          </w:tcPr>
          <w:p w14:paraId="47B1A9B4"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12 (7.5%)</w:t>
            </w:r>
          </w:p>
        </w:tc>
        <w:tc>
          <w:tcPr>
            <w:tcW w:w="1251" w:type="dxa"/>
            <w:tcBorders>
              <w:top w:val="dashSmallGap" w:sz="4" w:space="0" w:color="808080"/>
              <w:left w:val="nil"/>
              <w:bottom w:val="dashSmallGap" w:sz="4" w:space="0" w:color="808080"/>
              <w:right w:val="nil"/>
            </w:tcBorders>
          </w:tcPr>
          <w:p w14:paraId="05C82DBE"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4 (4.5%)</w:t>
            </w:r>
          </w:p>
        </w:tc>
      </w:tr>
      <w:tr w:rsidR="00F252EE" w:rsidRPr="00BB77D1" w14:paraId="46F11A7A" w14:textId="77777777" w:rsidTr="00AC1583">
        <w:trPr>
          <w:jc w:val="center"/>
        </w:trPr>
        <w:tc>
          <w:tcPr>
            <w:tcW w:w="3544" w:type="dxa"/>
            <w:tcBorders>
              <w:top w:val="nil"/>
              <w:left w:val="nil"/>
              <w:bottom w:val="nil"/>
              <w:right w:val="nil"/>
            </w:tcBorders>
            <w:shd w:val="clear" w:color="auto" w:fill="auto"/>
            <w:vAlign w:val="center"/>
          </w:tcPr>
          <w:p w14:paraId="7E0F5980"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Adenocarcinoma, M− </w:t>
            </w:r>
          </w:p>
        </w:tc>
        <w:tc>
          <w:tcPr>
            <w:tcW w:w="1559" w:type="dxa"/>
            <w:tcBorders>
              <w:top w:val="dashSmallGap" w:sz="4" w:space="0" w:color="808080"/>
              <w:left w:val="nil"/>
              <w:bottom w:val="dashSmallGap" w:sz="4" w:space="0" w:color="808080"/>
              <w:right w:val="nil"/>
            </w:tcBorders>
            <w:shd w:val="clear" w:color="auto" w:fill="auto"/>
            <w:vAlign w:val="center"/>
          </w:tcPr>
          <w:p w14:paraId="2DE99071"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120 (45.1%)</w:t>
            </w:r>
          </w:p>
        </w:tc>
        <w:tc>
          <w:tcPr>
            <w:tcW w:w="1251" w:type="dxa"/>
            <w:tcBorders>
              <w:top w:val="dashSmallGap" w:sz="4" w:space="0" w:color="808080"/>
              <w:left w:val="nil"/>
              <w:bottom w:val="dashSmallGap" w:sz="4" w:space="0" w:color="808080"/>
              <w:right w:val="nil"/>
            </w:tcBorders>
          </w:tcPr>
          <w:p w14:paraId="74570C26"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84 (52.5%)</w:t>
            </w:r>
          </w:p>
        </w:tc>
        <w:tc>
          <w:tcPr>
            <w:tcW w:w="1251" w:type="dxa"/>
            <w:tcBorders>
              <w:top w:val="dashSmallGap" w:sz="4" w:space="0" w:color="808080"/>
              <w:left w:val="nil"/>
              <w:bottom w:val="dashSmallGap" w:sz="4" w:space="0" w:color="808080"/>
              <w:right w:val="nil"/>
            </w:tcBorders>
          </w:tcPr>
          <w:p w14:paraId="4A7A0A7C"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53 (59.6%)</w:t>
            </w:r>
          </w:p>
        </w:tc>
      </w:tr>
      <w:tr w:rsidR="00F252EE" w:rsidRPr="00BB77D1" w14:paraId="635ABF2E" w14:textId="77777777" w:rsidTr="00AC1583">
        <w:trPr>
          <w:jc w:val="center"/>
        </w:trPr>
        <w:tc>
          <w:tcPr>
            <w:tcW w:w="3544" w:type="dxa"/>
            <w:tcBorders>
              <w:top w:val="nil"/>
              <w:left w:val="nil"/>
              <w:bottom w:val="nil"/>
              <w:right w:val="nil"/>
            </w:tcBorders>
            <w:shd w:val="clear" w:color="auto" w:fill="auto"/>
            <w:vAlign w:val="center"/>
          </w:tcPr>
          <w:p w14:paraId="2A919596"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Adenocarcinoma, M+</w:t>
            </w:r>
          </w:p>
        </w:tc>
        <w:tc>
          <w:tcPr>
            <w:tcW w:w="1559" w:type="dxa"/>
            <w:tcBorders>
              <w:top w:val="dashSmallGap" w:sz="4" w:space="0" w:color="808080"/>
              <w:left w:val="nil"/>
              <w:bottom w:val="dashSmallGap" w:sz="4" w:space="0" w:color="808080"/>
              <w:right w:val="nil"/>
            </w:tcBorders>
            <w:shd w:val="clear" w:color="auto" w:fill="auto"/>
            <w:vAlign w:val="center"/>
          </w:tcPr>
          <w:p w14:paraId="2E24581C"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14 (5.3%)</w:t>
            </w:r>
          </w:p>
        </w:tc>
        <w:tc>
          <w:tcPr>
            <w:tcW w:w="1251" w:type="dxa"/>
            <w:tcBorders>
              <w:top w:val="dashSmallGap" w:sz="4" w:space="0" w:color="808080"/>
              <w:left w:val="nil"/>
              <w:bottom w:val="dashSmallGap" w:sz="4" w:space="0" w:color="808080"/>
              <w:right w:val="nil"/>
            </w:tcBorders>
          </w:tcPr>
          <w:p w14:paraId="435501FD"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24 (15.0%)</w:t>
            </w:r>
          </w:p>
        </w:tc>
        <w:tc>
          <w:tcPr>
            <w:tcW w:w="1251" w:type="dxa"/>
            <w:tcBorders>
              <w:top w:val="dashSmallGap" w:sz="4" w:space="0" w:color="808080"/>
              <w:left w:val="nil"/>
              <w:bottom w:val="dashSmallGap" w:sz="4" w:space="0" w:color="808080"/>
              <w:right w:val="nil"/>
            </w:tcBorders>
          </w:tcPr>
          <w:p w14:paraId="2F3A1C41"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2 (2.2%)</w:t>
            </w:r>
          </w:p>
        </w:tc>
      </w:tr>
      <w:tr w:rsidR="00F252EE" w:rsidRPr="00BB77D1" w14:paraId="2DFF31E1" w14:textId="77777777" w:rsidTr="00AC1583">
        <w:trPr>
          <w:jc w:val="center"/>
        </w:trPr>
        <w:tc>
          <w:tcPr>
            <w:tcW w:w="3544" w:type="dxa"/>
            <w:tcBorders>
              <w:top w:val="nil"/>
              <w:left w:val="nil"/>
              <w:bottom w:val="nil"/>
              <w:right w:val="nil"/>
            </w:tcBorders>
            <w:shd w:val="clear" w:color="auto" w:fill="auto"/>
            <w:vAlign w:val="center"/>
          </w:tcPr>
          <w:p w14:paraId="2B653230"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Squamous cell carcinoma</w:t>
            </w:r>
          </w:p>
        </w:tc>
        <w:tc>
          <w:tcPr>
            <w:tcW w:w="1559" w:type="dxa"/>
            <w:tcBorders>
              <w:top w:val="dashSmallGap" w:sz="4" w:space="0" w:color="808080"/>
              <w:left w:val="nil"/>
              <w:bottom w:val="dashSmallGap" w:sz="4" w:space="0" w:color="808080"/>
              <w:right w:val="nil"/>
            </w:tcBorders>
            <w:shd w:val="clear" w:color="auto" w:fill="auto"/>
            <w:vAlign w:val="center"/>
          </w:tcPr>
          <w:p w14:paraId="6443132F"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51 (19.2%)</w:t>
            </w:r>
          </w:p>
        </w:tc>
        <w:tc>
          <w:tcPr>
            <w:tcW w:w="1251" w:type="dxa"/>
            <w:tcBorders>
              <w:top w:val="dashSmallGap" w:sz="4" w:space="0" w:color="808080"/>
              <w:left w:val="nil"/>
              <w:bottom w:val="dashSmallGap" w:sz="4" w:space="0" w:color="808080"/>
              <w:right w:val="nil"/>
            </w:tcBorders>
          </w:tcPr>
          <w:p w14:paraId="7C43D14E"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19 (11.9%)</w:t>
            </w:r>
          </w:p>
        </w:tc>
        <w:tc>
          <w:tcPr>
            <w:tcW w:w="1251" w:type="dxa"/>
            <w:tcBorders>
              <w:top w:val="dashSmallGap" w:sz="4" w:space="0" w:color="808080"/>
              <w:left w:val="nil"/>
              <w:bottom w:val="dashSmallGap" w:sz="4" w:space="0" w:color="808080"/>
              <w:right w:val="nil"/>
            </w:tcBorders>
          </w:tcPr>
          <w:p w14:paraId="50C1985E"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15 (16.9%)</w:t>
            </w:r>
          </w:p>
        </w:tc>
      </w:tr>
      <w:tr w:rsidR="00F252EE" w:rsidRPr="00BB77D1" w14:paraId="13A245E1" w14:textId="77777777" w:rsidTr="00AC1583">
        <w:trPr>
          <w:jc w:val="center"/>
        </w:trPr>
        <w:tc>
          <w:tcPr>
            <w:tcW w:w="3544" w:type="dxa"/>
            <w:tcBorders>
              <w:top w:val="nil"/>
              <w:left w:val="nil"/>
              <w:bottom w:val="nil"/>
              <w:right w:val="nil"/>
            </w:tcBorders>
            <w:shd w:val="clear" w:color="auto" w:fill="auto"/>
            <w:vAlign w:val="center"/>
          </w:tcPr>
          <w:p w14:paraId="32295583"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SCLC</w:t>
            </w:r>
          </w:p>
        </w:tc>
        <w:tc>
          <w:tcPr>
            <w:tcW w:w="1559" w:type="dxa"/>
            <w:tcBorders>
              <w:top w:val="dashSmallGap" w:sz="4" w:space="0" w:color="808080"/>
              <w:left w:val="nil"/>
              <w:bottom w:val="dashSmallGap" w:sz="4" w:space="0" w:color="808080"/>
              <w:right w:val="nil"/>
            </w:tcBorders>
            <w:shd w:val="clear" w:color="auto" w:fill="auto"/>
            <w:vAlign w:val="center"/>
          </w:tcPr>
          <w:p w14:paraId="76C25515"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19 (7.1%)</w:t>
            </w:r>
          </w:p>
        </w:tc>
        <w:tc>
          <w:tcPr>
            <w:tcW w:w="1251" w:type="dxa"/>
            <w:tcBorders>
              <w:top w:val="dashSmallGap" w:sz="4" w:space="0" w:color="808080"/>
              <w:left w:val="nil"/>
              <w:bottom w:val="dashSmallGap" w:sz="4" w:space="0" w:color="808080"/>
              <w:right w:val="nil"/>
            </w:tcBorders>
          </w:tcPr>
          <w:p w14:paraId="1847064F"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17 (10.6%)</w:t>
            </w:r>
          </w:p>
        </w:tc>
        <w:tc>
          <w:tcPr>
            <w:tcW w:w="1251" w:type="dxa"/>
            <w:tcBorders>
              <w:top w:val="dashSmallGap" w:sz="4" w:space="0" w:color="808080"/>
              <w:left w:val="nil"/>
              <w:bottom w:val="dashSmallGap" w:sz="4" w:space="0" w:color="808080"/>
              <w:right w:val="nil"/>
            </w:tcBorders>
          </w:tcPr>
          <w:p w14:paraId="77C9CBF4"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9 (10.1%)</w:t>
            </w:r>
          </w:p>
        </w:tc>
      </w:tr>
      <w:tr w:rsidR="00F252EE" w:rsidRPr="00BB77D1" w14:paraId="4A336C28" w14:textId="77777777" w:rsidTr="00AC1583">
        <w:trPr>
          <w:jc w:val="center"/>
        </w:trPr>
        <w:tc>
          <w:tcPr>
            <w:tcW w:w="3544" w:type="dxa"/>
            <w:tcBorders>
              <w:top w:val="nil"/>
              <w:left w:val="nil"/>
              <w:bottom w:val="nil"/>
              <w:right w:val="nil"/>
            </w:tcBorders>
            <w:shd w:val="clear" w:color="auto" w:fill="auto"/>
            <w:vAlign w:val="center"/>
          </w:tcPr>
          <w:p w14:paraId="535F947D"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No histology confirmed</w:t>
            </w:r>
          </w:p>
        </w:tc>
        <w:tc>
          <w:tcPr>
            <w:tcW w:w="1559" w:type="dxa"/>
            <w:tcBorders>
              <w:top w:val="dashSmallGap" w:sz="4" w:space="0" w:color="808080"/>
              <w:left w:val="nil"/>
              <w:bottom w:val="dashSmallGap" w:sz="4" w:space="0" w:color="808080"/>
              <w:right w:val="nil"/>
            </w:tcBorders>
            <w:shd w:val="clear" w:color="auto" w:fill="auto"/>
            <w:vAlign w:val="center"/>
          </w:tcPr>
          <w:p w14:paraId="14D071C1"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32 (12.0%)</w:t>
            </w:r>
          </w:p>
        </w:tc>
        <w:tc>
          <w:tcPr>
            <w:tcW w:w="1251" w:type="dxa"/>
            <w:tcBorders>
              <w:top w:val="dashSmallGap" w:sz="4" w:space="0" w:color="808080"/>
              <w:left w:val="nil"/>
              <w:bottom w:val="dashSmallGap" w:sz="4" w:space="0" w:color="808080"/>
              <w:right w:val="nil"/>
            </w:tcBorders>
          </w:tcPr>
          <w:p w14:paraId="1BA8B3A3"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4 (2.5%)</w:t>
            </w:r>
          </w:p>
        </w:tc>
        <w:tc>
          <w:tcPr>
            <w:tcW w:w="1251" w:type="dxa"/>
            <w:tcBorders>
              <w:top w:val="dashSmallGap" w:sz="4" w:space="0" w:color="808080"/>
              <w:left w:val="nil"/>
              <w:bottom w:val="dashSmallGap" w:sz="4" w:space="0" w:color="808080"/>
              <w:right w:val="nil"/>
            </w:tcBorders>
          </w:tcPr>
          <w:p w14:paraId="3200225F"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6 (6.7%)</w:t>
            </w:r>
          </w:p>
        </w:tc>
      </w:tr>
      <w:tr w:rsidR="00F252EE" w:rsidRPr="00BB77D1" w14:paraId="364A6D91" w14:textId="77777777" w:rsidTr="00AC1583">
        <w:trPr>
          <w:jc w:val="center"/>
        </w:trPr>
        <w:tc>
          <w:tcPr>
            <w:tcW w:w="3544" w:type="dxa"/>
            <w:tcBorders>
              <w:top w:val="nil"/>
              <w:left w:val="nil"/>
              <w:bottom w:val="nil"/>
              <w:right w:val="nil"/>
            </w:tcBorders>
            <w:shd w:val="clear" w:color="auto" w:fill="auto"/>
            <w:vAlign w:val="center"/>
          </w:tcPr>
          <w:p w14:paraId="31C9059C" w14:textId="77777777" w:rsidR="00F252EE" w:rsidRPr="00836BFC" w:rsidRDefault="00F252EE" w:rsidP="00AC1583">
            <w:pPr>
              <w:pStyle w:val="MDPI42tablebody"/>
              <w:autoSpaceDE w:val="0"/>
              <w:autoSpaceDN w:val="0"/>
              <w:spacing w:line="276" w:lineRule="auto"/>
              <w:jc w:val="left"/>
              <w:rPr>
                <w:rFonts w:ascii="Times New Roman" w:hAnsi="Times New Roman"/>
                <w:i/>
                <w:color w:val="auto"/>
                <w:u w:val="single"/>
              </w:rPr>
            </w:pPr>
            <w:r w:rsidRPr="00836BFC">
              <w:rPr>
                <w:rFonts w:ascii="Times New Roman" w:hAnsi="Times New Roman"/>
                <w:i/>
                <w:color w:val="auto"/>
                <w:u w:val="single"/>
              </w:rPr>
              <w:t>Stage distribution</w:t>
            </w:r>
          </w:p>
        </w:tc>
        <w:tc>
          <w:tcPr>
            <w:tcW w:w="1559" w:type="dxa"/>
            <w:tcBorders>
              <w:top w:val="dashSmallGap" w:sz="4" w:space="0" w:color="808080"/>
              <w:left w:val="nil"/>
              <w:bottom w:val="dashSmallGap" w:sz="4" w:space="0" w:color="808080"/>
              <w:right w:val="nil"/>
            </w:tcBorders>
            <w:shd w:val="clear" w:color="auto" w:fill="auto"/>
            <w:vAlign w:val="center"/>
          </w:tcPr>
          <w:p w14:paraId="07E90BAA" w14:textId="77777777" w:rsidR="00F252EE" w:rsidRPr="00836BFC"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tcPr>
          <w:p w14:paraId="12713202" w14:textId="77777777" w:rsidR="00F252EE" w:rsidRPr="00BB77D1" w:rsidRDefault="00F252EE" w:rsidP="00AC1583">
            <w:pPr>
              <w:pStyle w:val="MDPI42tablebody"/>
              <w:autoSpaceDE w:val="0"/>
              <w:autoSpaceDN w:val="0"/>
              <w:spacing w:line="276" w:lineRule="auto"/>
              <w:rPr>
                <w:rFonts w:ascii="Times New Roman" w:hAnsi="Times New Roman"/>
                <w:color w:val="auto"/>
              </w:rPr>
            </w:pPr>
          </w:p>
        </w:tc>
        <w:tc>
          <w:tcPr>
            <w:tcW w:w="1251" w:type="dxa"/>
            <w:tcBorders>
              <w:top w:val="dashSmallGap" w:sz="4" w:space="0" w:color="808080"/>
              <w:left w:val="nil"/>
              <w:bottom w:val="dashSmallGap" w:sz="4" w:space="0" w:color="808080"/>
              <w:right w:val="nil"/>
            </w:tcBorders>
          </w:tcPr>
          <w:p w14:paraId="1B982183" w14:textId="77777777" w:rsidR="00F252EE" w:rsidRPr="00BB77D1" w:rsidRDefault="00F252EE" w:rsidP="00AC1583">
            <w:pPr>
              <w:pStyle w:val="MDPI42tablebody"/>
              <w:autoSpaceDE w:val="0"/>
              <w:autoSpaceDN w:val="0"/>
              <w:spacing w:line="276" w:lineRule="auto"/>
              <w:rPr>
                <w:rFonts w:ascii="Times New Roman" w:hAnsi="Times New Roman"/>
                <w:color w:val="auto"/>
              </w:rPr>
            </w:pPr>
          </w:p>
        </w:tc>
      </w:tr>
      <w:tr w:rsidR="00F252EE" w:rsidRPr="00BB77D1" w14:paraId="17993548" w14:textId="77777777" w:rsidTr="00AC1583">
        <w:trPr>
          <w:jc w:val="center"/>
        </w:trPr>
        <w:tc>
          <w:tcPr>
            <w:tcW w:w="3544" w:type="dxa"/>
            <w:tcBorders>
              <w:top w:val="nil"/>
              <w:left w:val="nil"/>
              <w:bottom w:val="nil"/>
              <w:right w:val="nil"/>
            </w:tcBorders>
            <w:shd w:val="clear" w:color="auto" w:fill="auto"/>
            <w:vAlign w:val="center"/>
          </w:tcPr>
          <w:p w14:paraId="605A1862" w14:textId="77777777" w:rsidR="00F252EE" w:rsidRPr="00836BFC" w:rsidRDefault="00F252EE" w:rsidP="00AC1583">
            <w:pPr>
              <w:pStyle w:val="MDPI42tablebody"/>
              <w:autoSpaceDE w:val="0"/>
              <w:autoSpaceDN w:val="0"/>
              <w:spacing w:line="276" w:lineRule="auto"/>
              <w:jc w:val="left"/>
              <w:rPr>
                <w:rFonts w:ascii="Times New Roman" w:hAnsi="Times New Roman"/>
                <w:color w:val="auto"/>
              </w:rPr>
            </w:pPr>
            <w:r w:rsidRPr="00836BFC">
              <w:rPr>
                <w:rFonts w:ascii="Times New Roman" w:hAnsi="Times New Roman"/>
                <w:color w:val="auto"/>
              </w:rPr>
              <w:t xml:space="preserve">   I</w:t>
            </w:r>
          </w:p>
        </w:tc>
        <w:tc>
          <w:tcPr>
            <w:tcW w:w="1559" w:type="dxa"/>
            <w:tcBorders>
              <w:top w:val="dashSmallGap" w:sz="4" w:space="0" w:color="808080"/>
              <w:left w:val="nil"/>
              <w:bottom w:val="dashSmallGap" w:sz="4" w:space="0" w:color="808080"/>
              <w:right w:val="nil"/>
            </w:tcBorders>
            <w:shd w:val="clear" w:color="auto" w:fill="auto"/>
            <w:vAlign w:val="center"/>
          </w:tcPr>
          <w:p w14:paraId="7B665717"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52 (19.5%)</w:t>
            </w:r>
          </w:p>
        </w:tc>
        <w:tc>
          <w:tcPr>
            <w:tcW w:w="1251" w:type="dxa"/>
            <w:tcBorders>
              <w:top w:val="dashSmallGap" w:sz="4" w:space="0" w:color="808080"/>
              <w:left w:val="nil"/>
              <w:bottom w:val="dashSmallGap" w:sz="4" w:space="0" w:color="808080"/>
              <w:right w:val="nil"/>
            </w:tcBorders>
          </w:tcPr>
          <w:p w14:paraId="2028185A"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13 (8.1%)</w:t>
            </w:r>
          </w:p>
        </w:tc>
        <w:tc>
          <w:tcPr>
            <w:tcW w:w="1251" w:type="dxa"/>
            <w:tcBorders>
              <w:top w:val="dashSmallGap" w:sz="4" w:space="0" w:color="808080"/>
              <w:left w:val="nil"/>
              <w:bottom w:val="dashSmallGap" w:sz="4" w:space="0" w:color="808080"/>
              <w:right w:val="nil"/>
            </w:tcBorders>
          </w:tcPr>
          <w:p w14:paraId="3D3AE613"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10 (11.1%)</w:t>
            </w:r>
          </w:p>
        </w:tc>
      </w:tr>
      <w:tr w:rsidR="00F252EE" w:rsidRPr="00BB77D1" w14:paraId="3BCE7038" w14:textId="77777777" w:rsidTr="00AC1583">
        <w:trPr>
          <w:jc w:val="center"/>
        </w:trPr>
        <w:tc>
          <w:tcPr>
            <w:tcW w:w="3544" w:type="dxa"/>
            <w:tcBorders>
              <w:top w:val="nil"/>
              <w:left w:val="nil"/>
              <w:bottom w:val="nil"/>
              <w:right w:val="nil"/>
            </w:tcBorders>
            <w:shd w:val="clear" w:color="auto" w:fill="auto"/>
            <w:vAlign w:val="center"/>
          </w:tcPr>
          <w:p w14:paraId="6B9DBE7B" w14:textId="77777777" w:rsidR="00F252EE" w:rsidRPr="00836BFC" w:rsidRDefault="00F252EE" w:rsidP="00AC1583">
            <w:pPr>
              <w:pStyle w:val="MDPI42tablebody"/>
              <w:autoSpaceDE w:val="0"/>
              <w:autoSpaceDN w:val="0"/>
              <w:spacing w:line="276" w:lineRule="auto"/>
              <w:jc w:val="left"/>
              <w:rPr>
                <w:rFonts w:ascii="Times New Roman" w:hAnsi="Times New Roman"/>
                <w:color w:val="auto"/>
              </w:rPr>
            </w:pPr>
            <w:r w:rsidRPr="00836BFC">
              <w:rPr>
                <w:rFonts w:ascii="Times New Roman" w:hAnsi="Times New Roman"/>
                <w:color w:val="auto"/>
              </w:rPr>
              <w:t xml:space="preserve">   II</w:t>
            </w:r>
          </w:p>
        </w:tc>
        <w:tc>
          <w:tcPr>
            <w:tcW w:w="1559" w:type="dxa"/>
            <w:tcBorders>
              <w:top w:val="dashSmallGap" w:sz="4" w:space="0" w:color="808080"/>
              <w:left w:val="nil"/>
              <w:bottom w:val="dashSmallGap" w:sz="4" w:space="0" w:color="808080"/>
              <w:right w:val="nil"/>
            </w:tcBorders>
            <w:shd w:val="clear" w:color="auto" w:fill="auto"/>
            <w:vAlign w:val="center"/>
          </w:tcPr>
          <w:p w14:paraId="1DA15EC9"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16 (6.0%)</w:t>
            </w:r>
          </w:p>
        </w:tc>
        <w:tc>
          <w:tcPr>
            <w:tcW w:w="1251" w:type="dxa"/>
            <w:tcBorders>
              <w:top w:val="dashSmallGap" w:sz="4" w:space="0" w:color="808080"/>
              <w:left w:val="nil"/>
              <w:bottom w:val="dashSmallGap" w:sz="4" w:space="0" w:color="808080"/>
              <w:right w:val="nil"/>
            </w:tcBorders>
          </w:tcPr>
          <w:p w14:paraId="52BE0049"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 xml:space="preserve"> 8 (5.0%)</w:t>
            </w:r>
          </w:p>
        </w:tc>
        <w:tc>
          <w:tcPr>
            <w:tcW w:w="1251" w:type="dxa"/>
            <w:tcBorders>
              <w:top w:val="dashSmallGap" w:sz="4" w:space="0" w:color="808080"/>
              <w:left w:val="nil"/>
              <w:bottom w:val="dashSmallGap" w:sz="4" w:space="0" w:color="808080"/>
              <w:right w:val="nil"/>
            </w:tcBorders>
          </w:tcPr>
          <w:p w14:paraId="5E1DE45B"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 xml:space="preserve"> 9 (10.1%)</w:t>
            </w:r>
          </w:p>
        </w:tc>
      </w:tr>
      <w:tr w:rsidR="00F252EE" w:rsidRPr="00BB77D1" w14:paraId="46596AB8" w14:textId="77777777" w:rsidTr="00AC1583">
        <w:trPr>
          <w:jc w:val="center"/>
        </w:trPr>
        <w:tc>
          <w:tcPr>
            <w:tcW w:w="3544" w:type="dxa"/>
            <w:tcBorders>
              <w:top w:val="nil"/>
              <w:left w:val="nil"/>
              <w:bottom w:val="nil"/>
              <w:right w:val="nil"/>
            </w:tcBorders>
            <w:shd w:val="clear" w:color="auto" w:fill="auto"/>
            <w:vAlign w:val="center"/>
          </w:tcPr>
          <w:p w14:paraId="79B3E32A" w14:textId="77777777" w:rsidR="00F252EE" w:rsidRPr="00836BFC" w:rsidRDefault="00F252EE" w:rsidP="00AC1583">
            <w:pPr>
              <w:pStyle w:val="MDPI42tablebody"/>
              <w:autoSpaceDE w:val="0"/>
              <w:autoSpaceDN w:val="0"/>
              <w:spacing w:line="276" w:lineRule="auto"/>
              <w:jc w:val="left"/>
              <w:rPr>
                <w:rFonts w:ascii="Times New Roman" w:hAnsi="Times New Roman"/>
                <w:color w:val="auto"/>
              </w:rPr>
            </w:pPr>
            <w:r w:rsidRPr="00836BFC">
              <w:rPr>
                <w:rFonts w:ascii="Times New Roman" w:hAnsi="Times New Roman"/>
                <w:color w:val="auto"/>
              </w:rPr>
              <w:t xml:space="preserve">   III</w:t>
            </w:r>
          </w:p>
        </w:tc>
        <w:tc>
          <w:tcPr>
            <w:tcW w:w="1559" w:type="dxa"/>
            <w:tcBorders>
              <w:top w:val="dashSmallGap" w:sz="4" w:space="0" w:color="808080"/>
              <w:left w:val="nil"/>
              <w:bottom w:val="dashSmallGap" w:sz="4" w:space="0" w:color="808080"/>
              <w:right w:val="nil"/>
            </w:tcBorders>
            <w:shd w:val="clear" w:color="auto" w:fill="auto"/>
            <w:vAlign w:val="center"/>
          </w:tcPr>
          <w:p w14:paraId="051EC5C3"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80 (30.1%)</w:t>
            </w:r>
          </w:p>
        </w:tc>
        <w:tc>
          <w:tcPr>
            <w:tcW w:w="1251" w:type="dxa"/>
            <w:tcBorders>
              <w:top w:val="dashSmallGap" w:sz="4" w:space="0" w:color="808080"/>
              <w:left w:val="nil"/>
              <w:bottom w:val="dashSmallGap" w:sz="4" w:space="0" w:color="808080"/>
              <w:right w:val="nil"/>
            </w:tcBorders>
          </w:tcPr>
          <w:p w14:paraId="089574ED"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39 (24.4%)</w:t>
            </w:r>
          </w:p>
        </w:tc>
        <w:tc>
          <w:tcPr>
            <w:tcW w:w="1251" w:type="dxa"/>
            <w:tcBorders>
              <w:top w:val="dashSmallGap" w:sz="4" w:space="0" w:color="808080"/>
              <w:left w:val="nil"/>
              <w:bottom w:val="dashSmallGap" w:sz="4" w:space="0" w:color="808080"/>
              <w:right w:val="nil"/>
            </w:tcBorders>
          </w:tcPr>
          <w:p w14:paraId="68B36C94"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31 (34.8%)</w:t>
            </w:r>
          </w:p>
        </w:tc>
      </w:tr>
      <w:tr w:rsidR="00F252EE" w:rsidRPr="00BB77D1" w14:paraId="68CA368D" w14:textId="77777777" w:rsidTr="00AC1583">
        <w:trPr>
          <w:jc w:val="center"/>
        </w:trPr>
        <w:tc>
          <w:tcPr>
            <w:tcW w:w="3544" w:type="dxa"/>
            <w:tcBorders>
              <w:top w:val="nil"/>
              <w:left w:val="nil"/>
              <w:bottom w:val="nil"/>
              <w:right w:val="nil"/>
            </w:tcBorders>
            <w:shd w:val="clear" w:color="auto" w:fill="auto"/>
            <w:vAlign w:val="center"/>
          </w:tcPr>
          <w:p w14:paraId="6F5FDF78" w14:textId="77777777" w:rsidR="00F252EE" w:rsidRPr="00836BFC" w:rsidRDefault="00F252EE" w:rsidP="00AC1583">
            <w:pPr>
              <w:pStyle w:val="MDPI42tablebody"/>
              <w:autoSpaceDE w:val="0"/>
              <w:autoSpaceDN w:val="0"/>
              <w:spacing w:line="276" w:lineRule="auto"/>
              <w:jc w:val="left"/>
              <w:rPr>
                <w:rFonts w:ascii="Times New Roman" w:hAnsi="Times New Roman"/>
                <w:color w:val="auto"/>
              </w:rPr>
            </w:pPr>
            <w:r w:rsidRPr="00836BFC">
              <w:rPr>
                <w:rFonts w:ascii="Times New Roman" w:hAnsi="Times New Roman"/>
                <w:color w:val="auto"/>
              </w:rPr>
              <w:t xml:space="preserve">   IV</w:t>
            </w:r>
          </w:p>
        </w:tc>
        <w:tc>
          <w:tcPr>
            <w:tcW w:w="1559" w:type="dxa"/>
            <w:tcBorders>
              <w:top w:val="dashSmallGap" w:sz="4" w:space="0" w:color="808080"/>
              <w:left w:val="nil"/>
              <w:bottom w:val="dashSmallGap" w:sz="4" w:space="0" w:color="808080"/>
              <w:right w:val="nil"/>
            </w:tcBorders>
            <w:shd w:val="clear" w:color="auto" w:fill="auto"/>
            <w:vAlign w:val="center"/>
          </w:tcPr>
          <w:p w14:paraId="4C0CFB80"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118 (44.4%)</w:t>
            </w:r>
          </w:p>
        </w:tc>
        <w:tc>
          <w:tcPr>
            <w:tcW w:w="1251" w:type="dxa"/>
            <w:tcBorders>
              <w:top w:val="dashSmallGap" w:sz="4" w:space="0" w:color="808080"/>
              <w:left w:val="nil"/>
              <w:bottom w:val="dashSmallGap" w:sz="4" w:space="0" w:color="808080"/>
              <w:right w:val="nil"/>
            </w:tcBorders>
          </w:tcPr>
          <w:p w14:paraId="29192F8C"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100 (62.5%)</w:t>
            </w:r>
          </w:p>
        </w:tc>
        <w:tc>
          <w:tcPr>
            <w:tcW w:w="1251" w:type="dxa"/>
            <w:tcBorders>
              <w:top w:val="dashSmallGap" w:sz="4" w:space="0" w:color="808080"/>
              <w:left w:val="nil"/>
              <w:bottom w:val="dashSmallGap" w:sz="4" w:space="0" w:color="808080"/>
              <w:right w:val="nil"/>
            </w:tcBorders>
          </w:tcPr>
          <w:p w14:paraId="4641E3BA"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39 (43.8%)</w:t>
            </w:r>
          </w:p>
        </w:tc>
      </w:tr>
      <w:tr w:rsidR="00F252EE" w:rsidRPr="00BB77D1" w14:paraId="1D37508B" w14:textId="77777777" w:rsidTr="00AC1583">
        <w:trPr>
          <w:jc w:val="center"/>
        </w:trPr>
        <w:tc>
          <w:tcPr>
            <w:tcW w:w="3544" w:type="dxa"/>
            <w:tcBorders>
              <w:top w:val="nil"/>
              <w:left w:val="nil"/>
              <w:bottom w:val="nil"/>
              <w:right w:val="nil"/>
            </w:tcBorders>
            <w:shd w:val="clear" w:color="auto" w:fill="auto"/>
            <w:vAlign w:val="center"/>
          </w:tcPr>
          <w:p w14:paraId="309BB337" w14:textId="77777777" w:rsidR="00F252EE" w:rsidRPr="00836BFC" w:rsidRDefault="00F252EE" w:rsidP="00AC1583">
            <w:pPr>
              <w:pStyle w:val="MDPI42tablebody"/>
              <w:autoSpaceDE w:val="0"/>
              <w:autoSpaceDN w:val="0"/>
              <w:spacing w:line="276" w:lineRule="auto"/>
              <w:jc w:val="left"/>
              <w:rPr>
                <w:rFonts w:ascii="Times New Roman" w:hAnsi="Times New Roman"/>
                <w:bCs/>
              </w:rPr>
            </w:pPr>
            <w:r w:rsidRPr="00836BFC">
              <w:rPr>
                <w:rFonts w:ascii="Times New Roman" w:hAnsi="Times New Roman"/>
                <w:i/>
                <w:u w:val="single"/>
              </w:rPr>
              <w:t>Previous treatment for lung cancer (% Yes)</w:t>
            </w:r>
          </w:p>
        </w:tc>
        <w:tc>
          <w:tcPr>
            <w:tcW w:w="1559" w:type="dxa"/>
            <w:tcBorders>
              <w:top w:val="dashSmallGap" w:sz="4" w:space="0" w:color="808080"/>
              <w:left w:val="nil"/>
              <w:bottom w:val="dashSmallGap" w:sz="4" w:space="0" w:color="808080"/>
              <w:right w:val="nil"/>
            </w:tcBorders>
            <w:shd w:val="clear" w:color="auto" w:fill="auto"/>
            <w:vAlign w:val="center"/>
          </w:tcPr>
          <w:p w14:paraId="6036FF59"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90 (33.8%</w:t>
            </w:r>
          </w:p>
        </w:tc>
        <w:tc>
          <w:tcPr>
            <w:tcW w:w="1251" w:type="dxa"/>
            <w:tcBorders>
              <w:top w:val="dashSmallGap" w:sz="4" w:space="0" w:color="808080"/>
              <w:left w:val="nil"/>
              <w:bottom w:val="dashSmallGap" w:sz="4" w:space="0" w:color="808080"/>
              <w:right w:val="nil"/>
            </w:tcBorders>
          </w:tcPr>
          <w:p w14:paraId="38EEE647"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61 (38.1%)</w:t>
            </w:r>
          </w:p>
        </w:tc>
        <w:tc>
          <w:tcPr>
            <w:tcW w:w="1251" w:type="dxa"/>
            <w:tcBorders>
              <w:top w:val="dashSmallGap" w:sz="4" w:space="0" w:color="808080"/>
              <w:left w:val="nil"/>
              <w:bottom w:val="dashSmallGap" w:sz="4" w:space="0" w:color="808080"/>
              <w:right w:val="nil"/>
            </w:tcBorders>
          </w:tcPr>
          <w:p w14:paraId="40050FAE"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41 (46.1%)</w:t>
            </w:r>
          </w:p>
        </w:tc>
      </w:tr>
      <w:tr w:rsidR="00F252EE" w:rsidRPr="00BB77D1" w14:paraId="7BDC272F" w14:textId="77777777" w:rsidTr="00AC1583">
        <w:trPr>
          <w:jc w:val="center"/>
        </w:trPr>
        <w:tc>
          <w:tcPr>
            <w:tcW w:w="3544" w:type="dxa"/>
            <w:tcBorders>
              <w:top w:val="nil"/>
              <w:left w:val="nil"/>
              <w:bottom w:val="nil"/>
              <w:right w:val="nil"/>
            </w:tcBorders>
            <w:shd w:val="clear" w:color="auto" w:fill="auto"/>
            <w:vAlign w:val="center"/>
          </w:tcPr>
          <w:p w14:paraId="6E199F2A" w14:textId="77777777" w:rsidR="00F252EE" w:rsidRPr="00836BFC" w:rsidRDefault="00F252EE" w:rsidP="00AC1583">
            <w:pPr>
              <w:pStyle w:val="MDPI42tablebody"/>
              <w:autoSpaceDE w:val="0"/>
              <w:autoSpaceDN w:val="0"/>
              <w:spacing w:line="276" w:lineRule="auto"/>
              <w:jc w:val="left"/>
              <w:rPr>
                <w:rFonts w:ascii="Times New Roman" w:hAnsi="Times New Roman"/>
                <w:i/>
                <w:u w:val="single"/>
              </w:rPr>
            </w:pPr>
            <w:r w:rsidRPr="00836BFC">
              <w:rPr>
                <w:rFonts w:ascii="Times New Roman" w:hAnsi="Times New Roman"/>
                <w:i/>
                <w:u w:val="single"/>
              </w:rPr>
              <w:t>Treatment plan</w:t>
            </w:r>
          </w:p>
        </w:tc>
        <w:tc>
          <w:tcPr>
            <w:tcW w:w="1559" w:type="dxa"/>
            <w:tcBorders>
              <w:top w:val="dashSmallGap" w:sz="4" w:space="0" w:color="808080"/>
              <w:left w:val="nil"/>
              <w:bottom w:val="dashSmallGap" w:sz="4" w:space="0" w:color="808080"/>
              <w:right w:val="nil"/>
            </w:tcBorders>
            <w:shd w:val="clear" w:color="auto" w:fill="auto"/>
            <w:vAlign w:val="center"/>
          </w:tcPr>
          <w:p w14:paraId="67FBF0B6" w14:textId="77777777" w:rsidR="00F252EE" w:rsidRPr="00836BFC"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tcPr>
          <w:p w14:paraId="474E6A08" w14:textId="77777777" w:rsidR="00F252EE" w:rsidRPr="00BB77D1" w:rsidRDefault="00F252EE" w:rsidP="00AC1583">
            <w:pPr>
              <w:pStyle w:val="MDPI42tablebody"/>
              <w:autoSpaceDE w:val="0"/>
              <w:autoSpaceDN w:val="0"/>
              <w:spacing w:line="276" w:lineRule="auto"/>
              <w:rPr>
                <w:rFonts w:ascii="Times New Roman" w:hAnsi="Times New Roman"/>
              </w:rPr>
            </w:pPr>
          </w:p>
        </w:tc>
        <w:tc>
          <w:tcPr>
            <w:tcW w:w="1251" w:type="dxa"/>
            <w:tcBorders>
              <w:top w:val="dashSmallGap" w:sz="4" w:space="0" w:color="808080"/>
              <w:left w:val="nil"/>
              <w:bottom w:val="dashSmallGap" w:sz="4" w:space="0" w:color="808080"/>
              <w:right w:val="nil"/>
            </w:tcBorders>
          </w:tcPr>
          <w:p w14:paraId="26468EAC" w14:textId="77777777" w:rsidR="00F252EE" w:rsidRPr="00BB77D1" w:rsidRDefault="00F252EE" w:rsidP="00AC1583">
            <w:pPr>
              <w:pStyle w:val="MDPI42tablebody"/>
              <w:autoSpaceDE w:val="0"/>
              <w:autoSpaceDN w:val="0"/>
              <w:spacing w:line="276" w:lineRule="auto"/>
              <w:rPr>
                <w:rFonts w:ascii="Times New Roman" w:hAnsi="Times New Roman"/>
              </w:rPr>
            </w:pPr>
          </w:p>
        </w:tc>
      </w:tr>
      <w:tr w:rsidR="00F252EE" w:rsidRPr="00BB77D1" w14:paraId="1ED868BF" w14:textId="77777777" w:rsidTr="00AC1583">
        <w:trPr>
          <w:jc w:val="center"/>
        </w:trPr>
        <w:tc>
          <w:tcPr>
            <w:tcW w:w="3544" w:type="dxa"/>
            <w:tcBorders>
              <w:top w:val="nil"/>
              <w:left w:val="nil"/>
              <w:bottom w:val="nil"/>
              <w:right w:val="nil"/>
            </w:tcBorders>
            <w:shd w:val="clear" w:color="auto" w:fill="auto"/>
            <w:vAlign w:val="center"/>
          </w:tcPr>
          <w:p w14:paraId="47D839F3"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Immunotherapy</w:t>
            </w:r>
          </w:p>
        </w:tc>
        <w:tc>
          <w:tcPr>
            <w:tcW w:w="1559" w:type="dxa"/>
            <w:tcBorders>
              <w:top w:val="dashSmallGap" w:sz="4" w:space="0" w:color="808080"/>
              <w:left w:val="nil"/>
              <w:bottom w:val="dashSmallGap" w:sz="4" w:space="0" w:color="808080"/>
              <w:right w:val="nil"/>
            </w:tcBorders>
            <w:shd w:val="clear" w:color="auto" w:fill="auto"/>
            <w:vAlign w:val="center"/>
          </w:tcPr>
          <w:p w14:paraId="4D33ED21"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45 (16.9%)</w:t>
            </w:r>
          </w:p>
        </w:tc>
        <w:tc>
          <w:tcPr>
            <w:tcW w:w="1251" w:type="dxa"/>
            <w:tcBorders>
              <w:top w:val="dashSmallGap" w:sz="4" w:space="0" w:color="808080"/>
              <w:left w:val="nil"/>
              <w:bottom w:val="dashSmallGap" w:sz="4" w:space="0" w:color="808080"/>
              <w:right w:val="nil"/>
            </w:tcBorders>
          </w:tcPr>
          <w:p w14:paraId="5C1CDA43"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22 (13.8%)</w:t>
            </w:r>
          </w:p>
        </w:tc>
        <w:tc>
          <w:tcPr>
            <w:tcW w:w="1251" w:type="dxa"/>
            <w:tcBorders>
              <w:top w:val="dashSmallGap" w:sz="4" w:space="0" w:color="808080"/>
              <w:left w:val="nil"/>
              <w:bottom w:val="dashSmallGap" w:sz="4" w:space="0" w:color="808080"/>
              <w:right w:val="nil"/>
            </w:tcBorders>
          </w:tcPr>
          <w:p w14:paraId="59EE1CEC"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7 (7.9%)</w:t>
            </w:r>
          </w:p>
        </w:tc>
      </w:tr>
      <w:tr w:rsidR="00F252EE" w:rsidRPr="00BB77D1" w14:paraId="35D6F46C" w14:textId="77777777" w:rsidTr="00AC1583">
        <w:trPr>
          <w:jc w:val="center"/>
        </w:trPr>
        <w:tc>
          <w:tcPr>
            <w:tcW w:w="3544" w:type="dxa"/>
            <w:tcBorders>
              <w:top w:val="nil"/>
              <w:left w:val="nil"/>
              <w:bottom w:val="nil"/>
              <w:right w:val="nil"/>
            </w:tcBorders>
            <w:shd w:val="clear" w:color="auto" w:fill="auto"/>
            <w:vAlign w:val="center"/>
          </w:tcPr>
          <w:p w14:paraId="6F372726"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Immunotherapy combined </w:t>
            </w:r>
          </w:p>
        </w:tc>
        <w:tc>
          <w:tcPr>
            <w:tcW w:w="1559" w:type="dxa"/>
            <w:tcBorders>
              <w:top w:val="dashSmallGap" w:sz="4" w:space="0" w:color="808080"/>
              <w:left w:val="nil"/>
              <w:bottom w:val="dashSmallGap" w:sz="4" w:space="0" w:color="808080"/>
              <w:right w:val="nil"/>
            </w:tcBorders>
            <w:shd w:val="clear" w:color="auto" w:fill="auto"/>
            <w:vAlign w:val="center"/>
          </w:tcPr>
          <w:p w14:paraId="31E5CCC0"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44 (16.5%)</w:t>
            </w:r>
          </w:p>
        </w:tc>
        <w:tc>
          <w:tcPr>
            <w:tcW w:w="1251" w:type="dxa"/>
            <w:tcBorders>
              <w:top w:val="dashSmallGap" w:sz="4" w:space="0" w:color="808080"/>
              <w:left w:val="nil"/>
              <w:bottom w:val="dashSmallGap" w:sz="4" w:space="0" w:color="808080"/>
              <w:right w:val="nil"/>
            </w:tcBorders>
          </w:tcPr>
          <w:p w14:paraId="57ECA39C"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29 (18.1%)</w:t>
            </w:r>
          </w:p>
        </w:tc>
        <w:tc>
          <w:tcPr>
            <w:tcW w:w="1251" w:type="dxa"/>
            <w:tcBorders>
              <w:top w:val="dashSmallGap" w:sz="4" w:space="0" w:color="808080"/>
              <w:left w:val="nil"/>
              <w:bottom w:val="dashSmallGap" w:sz="4" w:space="0" w:color="808080"/>
              <w:right w:val="nil"/>
            </w:tcBorders>
          </w:tcPr>
          <w:p w14:paraId="2C4D8AEA"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14 (15.7%)</w:t>
            </w:r>
          </w:p>
        </w:tc>
      </w:tr>
      <w:tr w:rsidR="00F252EE" w:rsidRPr="00BB77D1" w14:paraId="45270279" w14:textId="77777777" w:rsidTr="00AC1583">
        <w:trPr>
          <w:jc w:val="center"/>
        </w:trPr>
        <w:tc>
          <w:tcPr>
            <w:tcW w:w="3544" w:type="dxa"/>
            <w:tcBorders>
              <w:top w:val="nil"/>
              <w:left w:val="nil"/>
              <w:bottom w:val="nil"/>
              <w:right w:val="nil"/>
            </w:tcBorders>
            <w:shd w:val="clear" w:color="auto" w:fill="auto"/>
            <w:vAlign w:val="center"/>
          </w:tcPr>
          <w:p w14:paraId="126B9CAB"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Radiotherapy (combined)</w:t>
            </w:r>
          </w:p>
        </w:tc>
        <w:tc>
          <w:tcPr>
            <w:tcW w:w="1559" w:type="dxa"/>
            <w:tcBorders>
              <w:top w:val="dashSmallGap" w:sz="4" w:space="0" w:color="808080"/>
              <w:left w:val="nil"/>
              <w:bottom w:val="dashSmallGap" w:sz="4" w:space="0" w:color="808080"/>
              <w:right w:val="nil"/>
            </w:tcBorders>
            <w:shd w:val="clear" w:color="auto" w:fill="auto"/>
            <w:vAlign w:val="center"/>
          </w:tcPr>
          <w:p w14:paraId="4565FFE6"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62 (23.3%)</w:t>
            </w:r>
          </w:p>
        </w:tc>
        <w:tc>
          <w:tcPr>
            <w:tcW w:w="1251" w:type="dxa"/>
            <w:tcBorders>
              <w:top w:val="dashSmallGap" w:sz="4" w:space="0" w:color="808080"/>
              <w:left w:val="nil"/>
              <w:bottom w:val="dashSmallGap" w:sz="4" w:space="0" w:color="808080"/>
              <w:right w:val="nil"/>
            </w:tcBorders>
          </w:tcPr>
          <w:p w14:paraId="7516E1BC"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12 (7.5%)</w:t>
            </w:r>
          </w:p>
        </w:tc>
        <w:tc>
          <w:tcPr>
            <w:tcW w:w="1251" w:type="dxa"/>
            <w:tcBorders>
              <w:top w:val="dashSmallGap" w:sz="4" w:space="0" w:color="808080"/>
              <w:left w:val="nil"/>
              <w:bottom w:val="dashSmallGap" w:sz="4" w:space="0" w:color="808080"/>
              <w:right w:val="nil"/>
            </w:tcBorders>
          </w:tcPr>
          <w:p w14:paraId="09DED892"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16 (18.0%)</w:t>
            </w:r>
          </w:p>
        </w:tc>
      </w:tr>
      <w:tr w:rsidR="00F252EE" w:rsidRPr="00BB77D1" w14:paraId="2FE475D2" w14:textId="77777777" w:rsidTr="00AC1583">
        <w:trPr>
          <w:jc w:val="center"/>
        </w:trPr>
        <w:tc>
          <w:tcPr>
            <w:tcW w:w="3544" w:type="dxa"/>
            <w:tcBorders>
              <w:top w:val="nil"/>
              <w:left w:val="nil"/>
              <w:bottom w:val="nil"/>
              <w:right w:val="nil"/>
            </w:tcBorders>
            <w:shd w:val="clear" w:color="auto" w:fill="auto"/>
            <w:vAlign w:val="center"/>
          </w:tcPr>
          <w:p w14:paraId="0496C6F5"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Chemotherapy (combined) </w:t>
            </w:r>
          </w:p>
        </w:tc>
        <w:tc>
          <w:tcPr>
            <w:tcW w:w="1559" w:type="dxa"/>
            <w:tcBorders>
              <w:top w:val="dashSmallGap" w:sz="4" w:space="0" w:color="808080"/>
              <w:left w:val="nil"/>
              <w:bottom w:val="dashSmallGap" w:sz="4" w:space="0" w:color="808080"/>
              <w:right w:val="nil"/>
            </w:tcBorders>
            <w:shd w:val="clear" w:color="auto" w:fill="auto"/>
            <w:vAlign w:val="center"/>
          </w:tcPr>
          <w:p w14:paraId="275B672B"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92 (34.6%)</w:t>
            </w:r>
          </w:p>
        </w:tc>
        <w:tc>
          <w:tcPr>
            <w:tcW w:w="1251" w:type="dxa"/>
            <w:tcBorders>
              <w:top w:val="dashSmallGap" w:sz="4" w:space="0" w:color="808080"/>
              <w:left w:val="nil"/>
              <w:bottom w:val="dashSmallGap" w:sz="4" w:space="0" w:color="808080"/>
              <w:right w:val="nil"/>
            </w:tcBorders>
          </w:tcPr>
          <w:p w14:paraId="78919F01"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64 (40.0%)</w:t>
            </w:r>
          </w:p>
        </w:tc>
        <w:tc>
          <w:tcPr>
            <w:tcW w:w="1251" w:type="dxa"/>
            <w:tcBorders>
              <w:top w:val="dashSmallGap" w:sz="4" w:space="0" w:color="808080"/>
              <w:left w:val="nil"/>
              <w:bottom w:val="dashSmallGap" w:sz="4" w:space="0" w:color="808080"/>
              <w:right w:val="nil"/>
            </w:tcBorders>
          </w:tcPr>
          <w:p w14:paraId="058DE706" w14:textId="77777777" w:rsidR="00F252EE" w:rsidRPr="00BB77D1" w:rsidRDefault="00F252EE" w:rsidP="00AC1583">
            <w:pPr>
              <w:pStyle w:val="MDPI42tablebody"/>
              <w:autoSpaceDE w:val="0"/>
              <w:autoSpaceDN w:val="0"/>
              <w:spacing w:line="276" w:lineRule="auto"/>
              <w:rPr>
                <w:rFonts w:ascii="Times New Roman" w:hAnsi="Times New Roman"/>
              </w:rPr>
            </w:pPr>
            <w:r w:rsidRPr="00BB77D1">
              <w:rPr>
                <w:rFonts w:ascii="Times New Roman" w:hAnsi="Times New Roman"/>
              </w:rPr>
              <w:t>41 (46.1%)</w:t>
            </w:r>
          </w:p>
        </w:tc>
      </w:tr>
      <w:tr w:rsidR="00F252EE" w:rsidRPr="00836BFC" w14:paraId="586E6522" w14:textId="77777777" w:rsidTr="00AC1583">
        <w:trPr>
          <w:jc w:val="center"/>
        </w:trPr>
        <w:tc>
          <w:tcPr>
            <w:tcW w:w="3544" w:type="dxa"/>
            <w:tcBorders>
              <w:top w:val="nil"/>
              <w:left w:val="nil"/>
              <w:bottom w:val="nil"/>
              <w:right w:val="nil"/>
            </w:tcBorders>
            <w:shd w:val="clear" w:color="auto" w:fill="auto"/>
            <w:vAlign w:val="center"/>
          </w:tcPr>
          <w:p w14:paraId="6A88CC4F"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Targeted therapy</w:t>
            </w:r>
          </w:p>
        </w:tc>
        <w:tc>
          <w:tcPr>
            <w:tcW w:w="1559" w:type="dxa"/>
            <w:tcBorders>
              <w:top w:val="dashSmallGap" w:sz="4" w:space="0" w:color="808080"/>
              <w:left w:val="nil"/>
              <w:bottom w:val="dashSmallGap" w:sz="4" w:space="0" w:color="808080"/>
              <w:right w:val="nil"/>
            </w:tcBorders>
            <w:shd w:val="clear" w:color="auto" w:fill="auto"/>
            <w:vAlign w:val="center"/>
          </w:tcPr>
          <w:p w14:paraId="1D12D66E"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9 (3.4%)</w:t>
            </w:r>
          </w:p>
        </w:tc>
        <w:tc>
          <w:tcPr>
            <w:tcW w:w="1251" w:type="dxa"/>
            <w:tcBorders>
              <w:top w:val="dashSmallGap" w:sz="4" w:space="0" w:color="808080"/>
              <w:left w:val="nil"/>
              <w:bottom w:val="dashSmallGap" w:sz="4" w:space="0" w:color="808080"/>
              <w:right w:val="nil"/>
            </w:tcBorders>
          </w:tcPr>
          <w:p w14:paraId="76B90ABB"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24 (15.0%)</w:t>
            </w:r>
          </w:p>
        </w:tc>
        <w:tc>
          <w:tcPr>
            <w:tcW w:w="1251" w:type="dxa"/>
            <w:tcBorders>
              <w:top w:val="dashSmallGap" w:sz="4" w:space="0" w:color="808080"/>
              <w:left w:val="nil"/>
              <w:bottom w:val="dashSmallGap" w:sz="4" w:space="0" w:color="808080"/>
              <w:right w:val="nil"/>
            </w:tcBorders>
          </w:tcPr>
          <w:p w14:paraId="33DDA0CB"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4 (4.5%)</w:t>
            </w:r>
          </w:p>
        </w:tc>
      </w:tr>
      <w:tr w:rsidR="00F252EE" w:rsidRPr="00836BFC" w14:paraId="3DB89782" w14:textId="77777777" w:rsidTr="00AC1583">
        <w:trPr>
          <w:jc w:val="center"/>
        </w:trPr>
        <w:tc>
          <w:tcPr>
            <w:tcW w:w="3544" w:type="dxa"/>
            <w:tcBorders>
              <w:top w:val="nil"/>
              <w:left w:val="nil"/>
              <w:bottom w:val="single" w:sz="4" w:space="0" w:color="auto"/>
              <w:right w:val="nil"/>
            </w:tcBorders>
            <w:shd w:val="clear" w:color="auto" w:fill="auto"/>
            <w:vAlign w:val="center"/>
          </w:tcPr>
          <w:p w14:paraId="1E2ABDF1" w14:textId="77777777" w:rsidR="00F252EE" w:rsidRPr="00836BFC" w:rsidRDefault="00F252EE" w:rsidP="00AC1583">
            <w:pPr>
              <w:pStyle w:val="MDPI42tablebody"/>
              <w:autoSpaceDE w:val="0"/>
              <w:autoSpaceDN w:val="0"/>
              <w:spacing w:line="276" w:lineRule="auto"/>
              <w:jc w:val="left"/>
              <w:rPr>
                <w:rFonts w:ascii="Times New Roman" w:hAnsi="Times New Roman"/>
              </w:rPr>
            </w:pPr>
            <w:r w:rsidRPr="00836BFC">
              <w:rPr>
                <w:rFonts w:ascii="Times New Roman" w:hAnsi="Times New Roman"/>
              </w:rPr>
              <w:t xml:space="preserve">   Surgery</w:t>
            </w:r>
          </w:p>
        </w:tc>
        <w:tc>
          <w:tcPr>
            <w:tcW w:w="1559" w:type="dxa"/>
            <w:tcBorders>
              <w:top w:val="dashSmallGap" w:sz="4" w:space="0" w:color="808080"/>
              <w:left w:val="nil"/>
              <w:bottom w:val="single" w:sz="4" w:space="0" w:color="auto"/>
              <w:right w:val="nil"/>
            </w:tcBorders>
            <w:shd w:val="clear" w:color="auto" w:fill="auto"/>
            <w:vAlign w:val="center"/>
          </w:tcPr>
          <w:p w14:paraId="68C5924D"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14 (5.3%)</w:t>
            </w:r>
          </w:p>
        </w:tc>
        <w:tc>
          <w:tcPr>
            <w:tcW w:w="1251" w:type="dxa"/>
            <w:tcBorders>
              <w:top w:val="dashSmallGap" w:sz="4" w:space="0" w:color="808080"/>
              <w:left w:val="nil"/>
              <w:bottom w:val="single" w:sz="4" w:space="0" w:color="auto"/>
              <w:right w:val="nil"/>
            </w:tcBorders>
          </w:tcPr>
          <w:p w14:paraId="7E8A864F"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9 (5.6%)</w:t>
            </w:r>
          </w:p>
        </w:tc>
        <w:tc>
          <w:tcPr>
            <w:tcW w:w="1251" w:type="dxa"/>
            <w:tcBorders>
              <w:top w:val="dashSmallGap" w:sz="4" w:space="0" w:color="808080"/>
              <w:left w:val="nil"/>
              <w:bottom w:val="single" w:sz="4" w:space="0" w:color="auto"/>
              <w:right w:val="nil"/>
            </w:tcBorders>
          </w:tcPr>
          <w:p w14:paraId="234F8BF2" w14:textId="77777777" w:rsidR="00F252EE" w:rsidRPr="00836BFC" w:rsidRDefault="00F252EE" w:rsidP="00AC1583">
            <w:pPr>
              <w:pStyle w:val="MDPI42tablebody"/>
              <w:autoSpaceDE w:val="0"/>
              <w:autoSpaceDN w:val="0"/>
              <w:spacing w:line="276" w:lineRule="auto"/>
              <w:rPr>
                <w:rFonts w:ascii="Times New Roman" w:hAnsi="Times New Roman"/>
              </w:rPr>
            </w:pPr>
            <w:r w:rsidRPr="00836BFC">
              <w:rPr>
                <w:rFonts w:ascii="Times New Roman" w:hAnsi="Times New Roman"/>
              </w:rPr>
              <w:t>7 (7.9%)</w:t>
            </w:r>
          </w:p>
        </w:tc>
      </w:tr>
      <w:tr w:rsidR="00F252EE" w:rsidRPr="00FE67C4" w14:paraId="1D742541" w14:textId="77777777" w:rsidTr="00AC1583">
        <w:trPr>
          <w:jc w:val="center"/>
        </w:trPr>
        <w:tc>
          <w:tcPr>
            <w:tcW w:w="7605" w:type="dxa"/>
            <w:gridSpan w:val="4"/>
            <w:tcBorders>
              <w:top w:val="single" w:sz="4" w:space="0" w:color="auto"/>
              <w:left w:val="nil"/>
              <w:bottom w:val="nil"/>
              <w:right w:val="nil"/>
            </w:tcBorders>
            <w:shd w:val="clear" w:color="auto" w:fill="auto"/>
            <w:vAlign w:val="center"/>
          </w:tcPr>
          <w:p w14:paraId="6D9932D6" w14:textId="77777777" w:rsidR="00F252EE" w:rsidRDefault="00F252EE" w:rsidP="00AC1583">
            <w:pPr>
              <w:pStyle w:val="Koptekst"/>
              <w:rPr>
                <w:rFonts w:ascii="Times New Roman" w:hAnsi="Times New Roman" w:cs="Times New Roman"/>
                <w:lang w:val="en-US"/>
              </w:rPr>
            </w:pPr>
            <w:r w:rsidRPr="00704FEF">
              <w:rPr>
                <w:rFonts w:ascii="Times New Roman" w:hAnsi="Times New Roman"/>
                <w:sz w:val="18"/>
                <w:szCs w:val="18"/>
                <w:lang w:val="en-US"/>
              </w:rPr>
              <w:t>Age is presented as mean (SD), other data are presented as n (%). Abbreviations: M-</w:t>
            </w:r>
            <w:r>
              <w:rPr>
                <w:rFonts w:ascii="Times New Roman" w:hAnsi="Times New Roman"/>
                <w:sz w:val="18"/>
                <w:szCs w:val="18"/>
                <w:lang w:val="en-US"/>
              </w:rPr>
              <w:t>,</w:t>
            </w:r>
            <w:r w:rsidRPr="00704FEF">
              <w:rPr>
                <w:rFonts w:ascii="Times New Roman" w:hAnsi="Times New Roman"/>
                <w:sz w:val="18"/>
                <w:szCs w:val="18"/>
                <w:lang w:val="en-US"/>
              </w:rPr>
              <w:t xml:space="preserve"> no targetable driver mutation or unknown status; M+, targetable driver mutation; ECOG, Eastern Cooperative Oncology Group. Immunotherapy combined: immunotherapy (combined with chemotherapy or chemo radiation and/or surgery and/or targeted therapy. Radiotherapy combined: radiotherapy (combined with surgery). Chemotherapy combined: chemotherapy or chemo radiation (combined with radiotherapy, and/or targeted therapy and/or surgery).</w:t>
            </w:r>
          </w:p>
          <w:p w14:paraId="29402910" w14:textId="77777777" w:rsidR="00F252EE" w:rsidRPr="00836BFC" w:rsidRDefault="00F252EE" w:rsidP="00AC1583">
            <w:pPr>
              <w:pStyle w:val="MDPI42tablebody"/>
              <w:autoSpaceDE w:val="0"/>
              <w:autoSpaceDN w:val="0"/>
              <w:spacing w:line="276" w:lineRule="auto"/>
              <w:rPr>
                <w:rFonts w:ascii="Times New Roman" w:hAnsi="Times New Roman"/>
              </w:rPr>
            </w:pPr>
          </w:p>
        </w:tc>
      </w:tr>
      <w:bookmarkEnd w:id="0"/>
    </w:tbl>
    <w:p w14:paraId="2A5412E1" w14:textId="77777777" w:rsidR="00E30DDC" w:rsidRDefault="00E30DDC" w:rsidP="003C4C31">
      <w:pPr>
        <w:rPr>
          <w:rFonts w:ascii="Times New Roman" w:hAnsi="Times New Roman" w:cs="Times New Roman"/>
          <w:bCs/>
          <w:sz w:val="28"/>
          <w:szCs w:val="28"/>
          <w:lang w:val="en-US"/>
        </w:rPr>
      </w:pPr>
    </w:p>
    <w:p w14:paraId="532AAB9C" w14:textId="5841BF9D" w:rsidR="003C7FB4" w:rsidRDefault="003C7FB4" w:rsidP="003C4C31">
      <w:pPr>
        <w:rPr>
          <w:rFonts w:ascii="Times New Roman" w:hAnsi="Times New Roman" w:cs="Times New Roman"/>
          <w:bCs/>
          <w:sz w:val="28"/>
          <w:szCs w:val="28"/>
          <w:lang w:val="en-US"/>
        </w:rPr>
        <w:sectPr w:rsidR="003C7FB4">
          <w:footerReference w:type="default" r:id="rId12"/>
          <w:pgSz w:w="11906" w:h="16838"/>
          <w:pgMar w:top="1417" w:right="1417" w:bottom="1417" w:left="1417" w:header="708" w:footer="708" w:gutter="0"/>
          <w:cols w:space="708"/>
          <w:docGrid w:linePitch="360"/>
        </w:sectPr>
      </w:pPr>
    </w:p>
    <w:p w14:paraId="54567B4A" w14:textId="77777777" w:rsidR="00E30DDC" w:rsidRPr="00632325" w:rsidRDefault="00E30DDC" w:rsidP="00E30DDC">
      <w:pPr>
        <w:rPr>
          <w:rFonts w:ascii="Arial" w:hAnsi="Arial" w:cs="Arial"/>
          <w:bCs/>
          <w:sz w:val="28"/>
          <w:szCs w:val="28"/>
          <w:lang w:val="en-US"/>
        </w:rPr>
      </w:pPr>
      <w:r w:rsidRPr="00E30DDC">
        <w:rPr>
          <w:rFonts w:ascii="Arial" w:hAnsi="Arial" w:cs="Arial"/>
          <w:bCs/>
          <w:sz w:val="28"/>
          <w:szCs w:val="28"/>
          <w:lang w:val="en-GB"/>
        </w:rPr>
        <w:lastRenderedPageBreak/>
        <w:t> </w:t>
      </w:r>
    </w:p>
    <w:p w14:paraId="2E8D4B61" w14:textId="7D918826" w:rsidR="00310A88" w:rsidRPr="00310A88" w:rsidRDefault="00310A88" w:rsidP="00384B74">
      <w:pPr>
        <w:pStyle w:val="Kop2"/>
        <w:rPr>
          <w:lang w:val="en"/>
        </w:rPr>
      </w:pPr>
      <w:r w:rsidRPr="00310A88">
        <w:t>Evaluation survey for the health care practitioners</w:t>
      </w:r>
    </w:p>
    <w:p w14:paraId="44BD3225" w14:textId="77777777" w:rsidR="00310A88" w:rsidRDefault="00310A88" w:rsidP="00310A88">
      <w:pPr>
        <w:pStyle w:val="Geenafstand"/>
        <w:rPr>
          <w:rFonts w:ascii="Times New Roman" w:hAnsi="Times New Roman" w:cs="Times New Roman"/>
          <w:sz w:val="24"/>
          <w:szCs w:val="24"/>
          <w:lang w:val="en"/>
        </w:rPr>
      </w:pPr>
    </w:p>
    <w:p w14:paraId="1EF3D7AE" w14:textId="55611493" w:rsidR="008569C2" w:rsidRPr="00310A88" w:rsidRDefault="008569C2" w:rsidP="00310A88">
      <w:pPr>
        <w:pStyle w:val="Geenafstand"/>
        <w:rPr>
          <w:rFonts w:ascii="Times New Roman" w:hAnsi="Times New Roman" w:cs="Times New Roman"/>
          <w:b/>
          <w:bCs/>
          <w:sz w:val="24"/>
          <w:szCs w:val="24"/>
          <w:lang w:val="en-US"/>
        </w:rPr>
      </w:pPr>
      <w:r w:rsidRPr="00310A88">
        <w:rPr>
          <w:rFonts w:ascii="Times New Roman" w:hAnsi="Times New Roman" w:cs="Times New Roman"/>
          <w:b/>
          <w:bCs/>
          <w:sz w:val="24"/>
          <w:szCs w:val="24"/>
          <w:lang w:val="en"/>
        </w:rPr>
        <w:t xml:space="preserve">The following statements regard your opinion of the weekly symptom checklist. </w:t>
      </w:r>
      <w:r w:rsidR="00310A88">
        <w:rPr>
          <w:rFonts w:ascii="Times New Roman" w:hAnsi="Times New Roman" w:cs="Times New Roman"/>
          <w:b/>
          <w:bCs/>
          <w:sz w:val="24"/>
          <w:szCs w:val="24"/>
          <w:lang w:val="en"/>
        </w:rPr>
        <w:t>P</w:t>
      </w:r>
      <w:r w:rsidRPr="00310A88">
        <w:rPr>
          <w:rFonts w:ascii="Times New Roman" w:hAnsi="Times New Roman" w:cs="Times New Roman"/>
          <w:b/>
          <w:bCs/>
          <w:sz w:val="24"/>
          <w:szCs w:val="24"/>
          <w:lang w:val="en"/>
        </w:rPr>
        <w:t xml:space="preserve">lease indicate to what extent you agree with </w:t>
      </w:r>
      <w:r w:rsidR="00E47F50">
        <w:rPr>
          <w:rFonts w:ascii="Times New Roman" w:hAnsi="Times New Roman" w:cs="Times New Roman"/>
          <w:b/>
          <w:bCs/>
          <w:sz w:val="24"/>
          <w:szCs w:val="24"/>
          <w:lang w:val="en"/>
        </w:rPr>
        <w:t>each</w:t>
      </w:r>
      <w:r w:rsidRPr="00310A88">
        <w:rPr>
          <w:rFonts w:ascii="Times New Roman" w:hAnsi="Times New Roman" w:cs="Times New Roman"/>
          <w:b/>
          <w:bCs/>
          <w:sz w:val="24"/>
          <w:szCs w:val="24"/>
          <w:lang w:val="en"/>
        </w:rPr>
        <w:t xml:space="preserve"> statement?</w:t>
      </w:r>
    </w:p>
    <w:p w14:paraId="0BA5EB95" w14:textId="77777777" w:rsidR="008569C2" w:rsidRPr="00310A88" w:rsidRDefault="008569C2" w:rsidP="00310A88">
      <w:pPr>
        <w:pStyle w:val="Geenafstand"/>
        <w:rPr>
          <w:rFonts w:ascii="Times New Roman" w:hAnsi="Times New Roman" w:cs="Times New Roman"/>
          <w:sz w:val="24"/>
          <w:szCs w:val="24"/>
          <w:lang w:val="en-US"/>
        </w:rPr>
      </w:pPr>
    </w:p>
    <w:tbl>
      <w:tblPr>
        <w:tblStyle w:val="Tabelraster"/>
        <w:tblW w:w="0" w:type="auto"/>
        <w:tblLook w:val="04A0" w:firstRow="1" w:lastRow="0" w:firstColumn="1" w:lastColumn="0" w:noHBand="0" w:noVBand="1"/>
      </w:tblPr>
      <w:tblGrid>
        <w:gridCol w:w="6449"/>
        <w:gridCol w:w="1043"/>
        <w:gridCol w:w="1069"/>
        <w:gridCol w:w="1073"/>
        <w:gridCol w:w="1134"/>
        <w:gridCol w:w="1043"/>
      </w:tblGrid>
      <w:tr w:rsidR="00310A88" w:rsidRPr="00310A88" w14:paraId="41E70210" w14:textId="77777777" w:rsidTr="00310A88">
        <w:tc>
          <w:tcPr>
            <w:tcW w:w="6449" w:type="dxa"/>
          </w:tcPr>
          <w:p w14:paraId="774B5D89" w14:textId="77777777" w:rsidR="008569C2" w:rsidRPr="00310A88" w:rsidRDefault="008569C2" w:rsidP="00310A88">
            <w:pPr>
              <w:pStyle w:val="Geenafstand"/>
              <w:rPr>
                <w:rFonts w:ascii="Times New Roman" w:hAnsi="Times New Roman" w:cs="Times New Roman"/>
                <w:sz w:val="24"/>
                <w:szCs w:val="24"/>
                <w:lang w:val="en-US"/>
              </w:rPr>
            </w:pPr>
          </w:p>
        </w:tc>
        <w:tc>
          <w:tcPr>
            <w:tcW w:w="1043" w:type="dxa"/>
            <w:vAlign w:val="center"/>
          </w:tcPr>
          <w:p w14:paraId="215049A2" w14:textId="2157836D" w:rsidR="008569C2" w:rsidRPr="00310A88" w:rsidRDefault="008569C2" w:rsidP="008E4EF0">
            <w:pPr>
              <w:pStyle w:val="Geenafstand"/>
              <w:jc w:val="center"/>
              <w:rPr>
                <w:rFonts w:ascii="Times New Roman" w:hAnsi="Times New Roman" w:cs="Times New Roman"/>
                <w:sz w:val="24"/>
                <w:szCs w:val="24"/>
                <w:lang w:val="en-US"/>
              </w:rPr>
            </w:pPr>
            <w:r w:rsidRPr="00310A88">
              <w:rPr>
                <w:rFonts w:ascii="Times New Roman" w:eastAsia="Arial" w:hAnsi="Times New Roman" w:cs="Times New Roman"/>
                <w:sz w:val="24"/>
                <w:szCs w:val="24"/>
                <w:lang w:val="en-US"/>
              </w:rPr>
              <w:t>Strongly disagree</w:t>
            </w:r>
          </w:p>
        </w:tc>
        <w:tc>
          <w:tcPr>
            <w:tcW w:w="1069" w:type="dxa"/>
            <w:vAlign w:val="center"/>
          </w:tcPr>
          <w:p w14:paraId="20257EE1" w14:textId="77777777" w:rsidR="008569C2" w:rsidRPr="00310A88" w:rsidRDefault="008569C2" w:rsidP="008E4EF0">
            <w:pPr>
              <w:pStyle w:val="Geenafstand"/>
              <w:jc w:val="center"/>
              <w:rPr>
                <w:rFonts w:ascii="Times New Roman" w:hAnsi="Times New Roman" w:cs="Times New Roman"/>
                <w:sz w:val="24"/>
                <w:szCs w:val="24"/>
                <w:lang w:val="en-US"/>
              </w:rPr>
            </w:pPr>
            <w:r w:rsidRPr="00310A88">
              <w:rPr>
                <w:rFonts w:ascii="Times New Roman" w:eastAsia="Arial" w:hAnsi="Times New Roman" w:cs="Times New Roman"/>
                <w:sz w:val="24"/>
                <w:szCs w:val="24"/>
                <w:lang w:val="en-US"/>
              </w:rPr>
              <w:t>Disagree</w:t>
            </w:r>
          </w:p>
        </w:tc>
        <w:tc>
          <w:tcPr>
            <w:tcW w:w="1073" w:type="dxa"/>
            <w:vAlign w:val="center"/>
          </w:tcPr>
          <w:p w14:paraId="59814BF6" w14:textId="77777777" w:rsidR="008569C2" w:rsidRPr="00310A88" w:rsidRDefault="008569C2" w:rsidP="008E4EF0">
            <w:pPr>
              <w:pStyle w:val="Geenafstand"/>
              <w:jc w:val="center"/>
              <w:rPr>
                <w:rFonts w:ascii="Times New Roman" w:hAnsi="Times New Roman" w:cs="Times New Roman"/>
                <w:sz w:val="24"/>
                <w:szCs w:val="24"/>
                <w:lang w:val="en-US"/>
              </w:rPr>
            </w:pPr>
            <w:r w:rsidRPr="00310A88">
              <w:rPr>
                <w:rFonts w:ascii="Times New Roman" w:eastAsia="Arial" w:hAnsi="Times New Roman" w:cs="Times New Roman"/>
                <w:sz w:val="24"/>
                <w:szCs w:val="24"/>
                <w:lang w:val="en-US"/>
              </w:rPr>
              <w:t>Neutral</w:t>
            </w:r>
          </w:p>
        </w:tc>
        <w:tc>
          <w:tcPr>
            <w:tcW w:w="1134" w:type="dxa"/>
            <w:vAlign w:val="center"/>
          </w:tcPr>
          <w:p w14:paraId="504C0E7B" w14:textId="77777777" w:rsidR="008569C2" w:rsidRPr="00310A88" w:rsidRDefault="008569C2" w:rsidP="008E4EF0">
            <w:pPr>
              <w:pStyle w:val="Geenafstand"/>
              <w:jc w:val="center"/>
              <w:rPr>
                <w:rFonts w:ascii="Times New Roman" w:hAnsi="Times New Roman" w:cs="Times New Roman"/>
                <w:sz w:val="24"/>
                <w:szCs w:val="24"/>
                <w:lang w:val="en-US"/>
              </w:rPr>
            </w:pPr>
            <w:r w:rsidRPr="00310A88">
              <w:rPr>
                <w:rFonts w:ascii="Times New Roman" w:eastAsia="Arial" w:hAnsi="Times New Roman" w:cs="Times New Roman"/>
                <w:sz w:val="24"/>
                <w:szCs w:val="24"/>
                <w:lang w:val="en-US"/>
              </w:rPr>
              <w:t>Agree</w:t>
            </w:r>
          </w:p>
        </w:tc>
        <w:tc>
          <w:tcPr>
            <w:tcW w:w="993" w:type="dxa"/>
            <w:vAlign w:val="center"/>
          </w:tcPr>
          <w:p w14:paraId="10D47707" w14:textId="77777777" w:rsidR="008569C2" w:rsidRPr="00310A88" w:rsidRDefault="008569C2" w:rsidP="008E4EF0">
            <w:pPr>
              <w:pStyle w:val="Geenafstand"/>
              <w:jc w:val="center"/>
              <w:rPr>
                <w:rFonts w:ascii="Times New Roman" w:hAnsi="Times New Roman" w:cs="Times New Roman"/>
                <w:sz w:val="24"/>
                <w:szCs w:val="24"/>
                <w:lang w:val="en-US"/>
              </w:rPr>
            </w:pPr>
            <w:r w:rsidRPr="00310A88">
              <w:rPr>
                <w:rFonts w:ascii="Times New Roman" w:eastAsia="Arial" w:hAnsi="Times New Roman" w:cs="Times New Roman"/>
                <w:sz w:val="24"/>
                <w:szCs w:val="24"/>
                <w:lang w:val="en-US"/>
              </w:rPr>
              <w:t>Strongly agree</w:t>
            </w:r>
          </w:p>
        </w:tc>
      </w:tr>
      <w:tr w:rsidR="00310A88" w:rsidRPr="00310A88" w14:paraId="5D79D908" w14:textId="77777777" w:rsidTr="00310A88">
        <w:tc>
          <w:tcPr>
            <w:tcW w:w="6449" w:type="dxa"/>
            <w:vAlign w:val="center"/>
          </w:tcPr>
          <w:p w14:paraId="5646F455" w14:textId="04C38B66" w:rsidR="008569C2" w:rsidRPr="00310A88" w:rsidRDefault="008569C2" w:rsidP="00632325">
            <w:pPr>
              <w:pStyle w:val="Geenafstand"/>
              <w:numPr>
                <w:ilvl w:val="0"/>
                <w:numId w:val="12"/>
              </w:numPr>
              <w:ind w:left="306" w:hanging="306"/>
              <w:rPr>
                <w:rFonts w:ascii="Times New Roman" w:hAnsi="Times New Roman" w:cs="Times New Roman"/>
                <w:sz w:val="24"/>
                <w:szCs w:val="24"/>
                <w:lang w:val="en-US"/>
              </w:rPr>
            </w:pPr>
            <w:r w:rsidRPr="00310A88">
              <w:rPr>
                <w:rFonts w:ascii="Times New Roman" w:hAnsi="Times New Roman" w:cs="Times New Roman"/>
                <w:sz w:val="24"/>
                <w:szCs w:val="24"/>
                <w:lang w:val="en-US"/>
              </w:rPr>
              <w:t>The weekly symptom checklist adds value to the delivery of high-quality care</w:t>
            </w:r>
          </w:p>
        </w:tc>
        <w:tc>
          <w:tcPr>
            <w:tcW w:w="1043" w:type="dxa"/>
            <w:vAlign w:val="center"/>
          </w:tcPr>
          <w:p w14:paraId="7B183685" w14:textId="09BEECCE"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69" w:type="dxa"/>
            <w:vAlign w:val="center"/>
          </w:tcPr>
          <w:p w14:paraId="6AF07DC1" w14:textId="4966ED78"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73" w:type="dxa"/>
            <w:vAlign w:val="center"/>
          </w:tcPr>
          <w:p w14:paraId="2715559E" w14:textId="0CB0E392"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vAlign w:val="center"/>
          </w:tcPr>
          <w:p w14:paraId="788255A7" w14:textId="79171CBF"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93" w:type="dxa"/>
            <w:vAlign w:val="center"/>
          </w:tcPr>
          <w:p w14:paraId="3B1CDDE8" w14:textId="06B6BAE2"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310A88" w:rsidRPr="00310A88" w14:paraId="7889002A" w14:textId="77777777" w:rsidTr="00310A88">
        <w:tc>
          <w:tcPr>
            <w:tcW w:w="6449" w:type="dxa"/>
            <w:vAlign w:val="center"/>
          </w:tcPr>
          <w:p w14:paraId="185F5E79" w14:textId="57047FB5" w:rsidR="008569C2" w:rsidRDefault="008569C2" w:rsidP="00632325">
            <w:pPr>
              <w:pStyle w:val="Geenafstand"/>
              <w:numPr>
                <w:ilvl w:val="0"/>
                <w:numId w:val="12"/>
              </w:numPr>
              <w:ind w:left="306" w:hanging="284"/>
              <w:rPr>
                <w:rFonts w:ascii="Times New Roman" w:hAnsi="Times New Roman" w:cs="Times New Roman"/>
                <w:sz w:val="24"/>
                <w:szCs w:val="24"/>
                <w:lang w:val="en-US"/>
              </w:rPr>
            </w:pPr>
            <w:r w:rsidRPr="00310A88">
              <w:rPr>
                <w:rFonts w:ascii="Times New Roman" w:hAnsi="Times New Roman" w:cs="Times New Roman"/>
                <w:sz w:val="24"/>
                <w:szCs w:val="24"/>
                <w:lang w:val="en-US"/>
              </w:rPr>
              <w:t>The alerts when a patient’s score is elevated are useful</w:t>
            </w:r>
          </w:p>
          <w:p w14:paraId="2687FA40" w14:textId="77777777" w:rsidR="00310A88" w:rsidRPr="00310A88" w:rsidRDefault="00310A88" w:rsidP="00310A88">
            <w:pPr>
              <w:pStyle w:val="Geenafstand"/>
              <w:rPr>
                <w:rFonts w:ascii="Times New Roman" w:hAnsi="Times New Roman" w:cs="Times New Roman"/>
                <w:sz w:val="24"/>
                <w:szCs w:val="24"/>
                <w:lang w:val="en-US"/>
              </w:rPr>
            </w:pPr>
          </w:p>
        </w:tc>
        <w:tc>
          <w:tcPr>
            <w:tcW w:w="1043" w:type="dxa"/>
            <w:vAlign w:val="center"/>
          </w:tcPr>
          <w:p w14:paraId="499823C5" w14:textId="2B2C2E5E"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69" w:type="dxa"/>
            <w:vAlign w:val="center"/>
          </w:tcPr>
          <w:p w14:paraId="6CA11115" w14:textId="58FBA3D0"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73" w:type="dxa"/>
            <w:vAlign w:val="center"/>
          </w:tcPr>
          <w:p w14:paraId="7A194EA2" w14:textId="48C85055"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vAlign w:val="center"/>
          </w:tcPr>
          <w:p w14:paraId="37EA8E5E" w14:textId="47BEAAB0"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93" w:type="dxa"/>
            <w:vAlign w:val="center"/>
          </w:tcPr>
          <w:p w14:paraId="3C648D2E" w14:textId="78A70BA8"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310A88" w:rsidRPr="00310A88" w14:paraId="5D87AFC7" w14:textId="77777777" w:rsidTr="00310A88">
        <w:tc>
          <w:tcPr>
            <w:tcW w:w="6449" w:type="dxa"/>
            <w:vAlign w:val="center"/>
          </w:tcPr>
          <w:p w14:paraId="3AD83F06" w14:textId="15B51DFF" w:rsidR="00310A88" w:rsidRPr="00310A88" w:rsidRDefault="008569C2" w:rsidP="00632325">
            <w:pPr>
              <w:pStyle w:val="Geenafstand"/>
              <w:numPr>
                <w:ilvl w:val="0"/>
                <w:numId w:val="12"/>
              </w:numPr>
              <w:ind w:left="306" w:hanging="284"/>
              <w:rPr>
                <w:rFonts w:ascii="Times New Roman" w:hAnsi="Times New Roman" w:cs="Times New Roman"/>
                <w:sz w:val="24"/>
                <w:szCs w:val="24"/>
                <w:lang w:val="en-US"/>
              </w:rPr>
            </w:pPr>
            <w:r w:rsidRPr="00310A88">
              <w:rPr>
                <w:rFonts w:ascii="Times New Roman" w:hAnsi="Times New Roman" w:cs="Times New Roman"/>
                <w:sz w:val="24"/>
                <w:szCs w:val="24"/>
                <w:lang w:val="en-US"/>
              </w:rPr>
              <w:t>I have regularly used the (PDF’s</w:t>
            </w:r>
            <w:r w:rsidR="009947B4">
              <w:rPr>
                <w:rFonts w:ascii="Times New Roman" w:hAnsi="Times New Roman" w:cs="Times New Roman"/>
                <w:sz w:val="24"/>
                <w:szCs w:val="24"/>
                <w:lang w:val="en-US"/>
              </w:rPr>
              <w:t>*</w:t>
            </w:r>
            <w:r w:rsidRPr="00310A88">
              <w:rPr>
                <w:rFonts w:ascii="Times New Roman" w:hAnsi="Times New Roman" w:cs="Times New Roman"/>
                <w:sz w:val="24"/>
                <w:szCs w:val="24"/>
                <w:lang w:val="en-US"/>
              </w:rPr>
              <w:t xml:space="preserve"> containing) feedback reports</w:t>
            </w:r>
          </w:p>
        </w:tc>
        <w:tc>
          <w:tcPr>
            <w:tcW w:w="1043" w:type="dxa"/>
            <w:vAlign w:val="center"/>
          </w:tcPr>
          <w:p w14:paraId="14F69516" w14:textId="3B77378C"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69" w:type="dxa"/>
            <w:vAlign w:val="center"/>
          </w:tcPr>
          <w:p w14:paraId="52C2208B" w14:textId="679AD817"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73" w:type="dxa"/>
            <w:vAlign w:val="center"/>
          </w:tcPr>
          <w:p w14:paraId="7C674D22" w14:textId="3A60C937"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vAlign w:val="center"/>
          </w:tcPr>
          <w:p w14:paraId="22070CFC" w14:textId="2E141B2C"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93" w:type="dxa"/>
            <w:vAlign w:val="center"/>
          </w:tcPr>
          <w:p w14:paraId="0389EE4D" w14:textId="546338CE"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310A88" w:rsidRPr="00310A88" w14:paraId="303E99E3" w14:textId="77777777" w:rsidTr="009947B4">
        <w:tc>
          <w:tcPr>
            <w:tcW w:w="6449" w:type="dxa"/>
            <w:tcBorders>
              <w:bottom w:val="single" w:sz="4" w:space="0" w:color="auto"/>
            </w:tcBorders>
            <w:vAlign w:val="center"/>
          </w:tcPr>
          <w:p w14:paraId="396F3AC9" w14:textId="77777777" w:rsidR="008569C2" w:rsidRPr="00310A88" w:rsidRDefault="008569C2" w:rsidP="00632325">
            <w:pPr>
              <w:pStyle w:val="Geenafstand"/>
              <w:numPr>
                <w:ilvl w:val="0"/>
                <w:numId w:val="12"/>
              </w:numPr>
              <w:ind w:left="306" w:hanging="284"/>
              <w:rPr>
                <w:rFonts w:ascii="Times New Roman" w:hAnsi="Times New Roman" w:cs="Times New Roman"/>
                <w:sz w:val="24"/>
                <w:szCs w:val="24"/>
                <w:lang w:val="en-US"/>
              </w:rPr>
            </w:pPr>
            <w:r w:rsidRPr="00310A88">
              <w:rPr>
                <w:rFonts w:ascii="Times New Roman" w:hAnsi="Times New Roman" w:cs="Times New Roman"/>
                <w:sz w:val="24"/>
                <w:szCs w:val="24"/>
                <w:lang w:val="en-US"/>
              </w:rPr>
              <w:t>I would like to continue using the weekly symptom checklist in the future</w:t>
            </w:r>
          </w:p>
        </w:tc>
        <w:tc>
          <w:tcPr>
            <w:tcW w:w="1043" w:type="dxa"/>
            <w:tcBorders>
              <w:bottom w:val="single" w:sz="4" w:space="0" w:color="auto"/>
            </w:tcBorders>
            <w:vAlign w:val="center"/>
          </w:tcPr>
          <w:p w14:paraId="7B2F1485" w14:textId="7D871E29"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69" w:type="dxa"/>
            <w:tcBorders>
              <w:bottom w:val="single" w:sz="4" w:space="0" w:color="auto"/>
            </w:tcBorders>
            <w:vAlign w:val="center"/>
          </w:tcPr>
          <w:p w14:paraId="58333AE9" w14:textId="439CF73E"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73" w:type="dxa"/>
            <w:tcBorders>
              <w:bottom w:val="single" w:sz="4" w:space="0" w:color="auto"/>
            </w:tcBorders>
            <w:vAlign w:val="center"/>
          </w:tcPr>
          <w:p w14:paraId="4067DB94" w14:textId="77C5D22C"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Borders>
              <w:bottom w:val="single" w:sz="4" w:space="0" w:color="auto"/>
            </w:tcBorders>
            <w:vAlign w:val="center"/>
          </w:tcPr>
          <w:p w14:paraId="6B5F9BEC" w14:textId="7B1CDB37"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93" w:type="dxa"/>
            <w:tcBorders>
              <w:bottom w:val="single" w:sz="4" w:space="0" w:color="auto"/>
            </w:tcBorders>
            <w:vAlign w:val="center"/>
          </w:tcPr>
          <w:p w14:paraId="4DEDA0CC" w14:textId="1D12C94A" w:rsidR="008569C2" w:rsidRPr="00310A88" w:rsidRDefault="00310A88" w:rsidP="00310A88">
            <w:pPr>
              <w:pStyle w:val="Geenafstand"/>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FE1CB8" w:rsidRPr="00310A88" w14:paraId="53DAC5CF" w14:textId="77777777" w:rsidTr="009947B4">
        <w:tc>
          <w:tcPr>
            <w:tcW w:w="6449" w:type="dxa"/>
            <w:tcBorders>
              <w:top w:val="single" w:sz="4" w:space="0" w:color="auto"/>
              <w:left w:val="nil"/>
              <w:bottom w:val="nil"/>
              <w:right w:val="nil"/>
            </w:tcBorders>
            <w:vAlign w:val="center"/>
          </w:tcPr>
          <w:p w14:paraId="36CBA5CE" w14:textId="604C8AF0" w:rsidR="00FE1CB8" w:rsidRPr="00310A88" w:rsidRDefault="009947B4" w:rsidP="009947B4">
            <w:pPr>
              <w:pStyle w:val="Geenafstand"/>
              <w:ind w:left="306"/>
              <w:rPr>
                <w:rFonts w:ascii="Times New Roman" w:hAnsi="Times New Roman" w:cs="Times New Roman"/>
                <w:sz w:val="24"/>
                <w:szCs w:val="24"/>
                <w:lang w:val="en-US"/>
              </w:rPr>
            </w:pPr>
            <w:r>
              <w:rPr>
                <w:rFonts w:ascii="Times New Roman" w:hAnsi="Times New Roman" w:cs="Times New Roman"/>
                <w:sz w:val="24"/>
                <w:szCs w:val="24"/>
                <w:lang w:val="en-US"/>
              </w:rPr>
              <w:t>*</w:t>
            </w:r>
            <w:r w:rsidR="00FE1CB8">
              <w:rPr>
                <w:rFonts w:ascii="Times New Roman" w:hAnsi="Times New Roman" w:cs="Times New Roman"/>
                <w:sz w:val="24"/>
                <w:szCs w:val="24"/>
                <w:lang w:val="en-US"/>
              </w:rPr>
              <w:t xml:space="preserve">PDF </w:t>
            </w:r>
            <w:r>
              <w:rPr>
                <w:rFonts w:ascii="Times New Roman" w:hAnsi="Times New Roman" w:cs="Times New Roman"/>
                <w:sz w:val="24"/>
                <w:szCs w:val="24"/>
                <w:lang w:val="en-US"/>
              </w:rPr>
              <w:t>P</w:t>
            </w:r>
            <w:r w:rsidR="00FE1CB8">
              <w:rPr>
                <w:rFonts w:ascii="Times New Roman" w:hAnsi="Times New Roman" w:cs="Times New Roman"/>
                <w:sz w:val="24"/>
                <w:szCs w:val="24"/>
                <w:lang w:val="en-US"/>
              </w:rPr>
              <w:t xml:space="preserve">ortable </w:t>
            </w:r>
            <w:r>
              <w:rPr>
                <w:rFonts w:ascii="Times New Roman" w:hAnsi="Times New Roman" w:cs="Times New Roman"/>
                <w:sz w:val="24"/>
                <w:szCs w:val="24"/>
                <w:lang w:val="en-US"/>
              </w:rPr>
              <w:t>D</w:t>
            </w:r>
            <w:r w:rsidR="00FE1CB8">
              <w:rPr>
                <w:rFonts w:ascii="Times New Roman" w:hAnsi="Times New Roman" w:cs="Times New Roman"/>
                <w:sz w:val="24"/>
                <w:szCs w:val="24"/>
                <w:lang w:val="en-US"/>
              </w:rPr>
              <w:t>ocument</w:t>
            </w:r>
            <w:r>
              <w:rPr>
                <w:rFonts w:ascii="Times New Roman" w:hAnsi="Times New Roman" w:cs="Times New Roman"/>
                <w:sz w:val="24"/>
                <w:szCs w:val="24"/>
                <w:lang w:val="en-US"/>
              </w:rPr>
              <w:t xml:space="preserve"> Format</w:t>
            </w:r>
          </w:p>
        </w:tc>
        <w:tc>
          <w:tcPr>
            <w:tcW w:w="1043" w:type="dxa"/>
            <w:tcBorders>
              <w:top w:val="single" w:sz="4" w:space="0" w:color="auto"/>
              <w:left w:val="nil"/>
              <w:bottom w:val="nil"/>
              <w:right w:val="nil"/>
            </w:tcBorders>
            <w:vAlign w:val="center"/>
          </w:tcPr>
          <w:p w14:paraId="3DA4AB79" w14:textId="77777777" w:rsidR="00FE1CB8" w:rsidRDefault="00FE1CB8" w:rsidP="00310A88">
            <w:pPr>
              <w:pStyle w:val="Geenafstand"/>
              <w:jc w:val="center"/>
              <w:rPr>
                <w:rFonts w:ascii="Times New Roman" w:hAnsi="Times New Roman" w:cs="Times New Roman"/>
                <w:sz w:val="24"/>
                <w:szCs w:val="24"/>
                <w:lang w:val="en-US"/>
              </w:rPr>
            </w:pPr>
          </w:p>
        </w:tc>
        <w:tc>
          <w:tcPr>
            <w:tcW w:w="1069" w:type="dxa"/>
            <w:tcBorders>
              <w:top w:val="single" w:sz="4" w:space="0" w:color="auto"/>
              <w:left w:val="nil"/>
              <w:bottom w:val="nil"/>
              <w:right w:val="nil"/>
            </w:tcBorders>
            <w:vAlign w:val="center"/>
          </w:tcPr>
          <w:p w14:paraId="7153206A" w14:textId="77777777" w:rsidR="00FE1CB8" w:rsidRDefault="00FE1CB8" w:rsidP="00310A88">
            <w:pPr>
              <w:pStyle w:val="Geenafstand"/>
              <w:jc w:val="center"/>
              <w:rPr>
                <w:rFonts w:ascii="Times New Roman" w:hAnsi="Times New Roman" w:cs="Times New Roman"/>
                <w:sz w:val="24"/>
                <w:szCs w:val="24"/>
                <w:lang w:val="en-US"/>
              </w:rPr>
            </w:pPr>
          </w:p>
        </w:tc>
        <w:tc>
          <w:tcPr>
            <w:tcW w:w="1073" w:type="dxa"/>
            <w:tcBorders>
              <w:top w:val="single" w:sz="4" w:space="0" w:color="auto"/>
              <w:left w:val="nil"/>
              <w:bottom w:val="nil"/>
              <w:right w:val="nil"/>
            </w:tcBorders>
            <w:vAlign w:val="center"/>
          </w:tcPr>
          <w:p w14:paraId="1D0F6C16" w14:textId="77777777" w:rsidR="00FE1CB8" w:rsidRDefault="00FE1CB8" w:rsidP="00310A88">
            <w:pPr>
              <w:pStyle w:val="Geenafstand"/>
              <w:jc w:val="center"/>
              <w:rPr>
                <w:rFonts w:ascii="Times New Roman" w:hAnsi="Times New Roman" w:cs="Times New Roman"/>
                <w:sz w:val="24"/>
                <w:szCs w:val="24"/>
                <w:lang w:val="en-US"/>
              </w:rPr>
            </w:pPr>
          </w:p>
        </w:tc>
        <w:tc>
          <w:tcPr>
            <w:tcW w:w="1134" w:type="dxa"/>
            <w:tcBorders>
              <w:top w:val="single" w:sz="4" w:space="0" w:color="auto"/>
              <w:left w:val="nil"/>
              <w:bottom w:val="nil"/>
              <w:right w:val="nil"/>
            </w:tcBorders>
            <w:vAlign w:val="center"/>
          </w:tcPr>
          <w:p w14:paraId="73B238EB" w14:textId="77777777" w:rsidR="00FE1CB8" w:rsidRDefault="00FE1CB8" w:rsidP="00310A88">
            <w:pPr>
              <w:pStyle w:val="Geenafstand"/>
              <w:jc w:val="center"/>
              <w:rPr>
                <w:rFonts w:ascii="Times New Roman" w:hAnsi="Times New Roman" w:cs="Times New Roman"/>
                <w:sz w:val="24"/>
                <w:szCs w:val="24"/>
                <w:lang w:val="en-US"/>
              </w:rPr>
            </w:pPr>
          </w:p>
        </w:tc>
        <w:tc>
          <w:tcPr>
            <w:tcW w:w="993" w:type="dxa"/>
            <w:tcBorders>
              <w:top w:val="single" w:sz="4" w:space="0" w:color="auto"/>
              <w:left w:val="nil"/>
              <w:bottom w:val="nil"/>
              <w:right w:val="nil"/>
            </w:tcBorders>
            <w:vAlign w:val="center"/>
          </w:tcPr>
          <w:p w14:paraId="173E80AA" w14:textId="77777777" w:rsidR="00FE1CB8" w:rsidRDefault="00FE1CB8" w:rsidP="00310A88">
            <w:pPr>
              <w:pStyle w:val="Geenafstand"/>
              <w:jc w:val="center"/>
              <w:rPr>
                <w:rFonts w:ascii="Times New Roman" w:hAnsi="Times New Roman" w:cs="Times New Roman"/>
                <w:sz w:val="24"/>
                <w:szCs w:val="24"/>
                <w:lang w:val="en-US"/>
              </w:rPr>
            </w:pPr>
          </w:p>
        </w:tc>
      </w:tr>
    </w:tbl>
    <w:p w14:paraId="2CB8C555" w14:textId="77777777" w:rsidR="008569C2" w:rsidRDefault="008569C2" w:rsidP="00310A88">
      <w:pPr>
        <w:pStyle w:val="Geenafstand"/>
        <w:rPr>
          <w:rFonts w:ascii="Times New Roman" w:hAnsi="Times New Roman" w:cs="Times New Roman"/>
          <w:sz w:val="24"/>
          <w:szCs w:val="24"/>
          <w:lang w:val="en-US"/>
        </w:rPr>
      </w:pPr>
    </w:p>
    <w:p w14:paraId="07061B18" w14:textId="77777777" w:rsidR="00FE1CB8" w:rsidRPr="00310A88" w:rsidRDefault="00FE1CB8" w:rsidP="00310A88">
      <w:pPr>
        <w:pStyle w:val="Geenafstand"/>
        <w:rPr>
          <w:rFonts w:ascii="Times New Roman" w:hAnsi="Times New Roman" w:cs="Times New Roman"/>
          <w:sz w:val="24"/>
          <w:szCs w:val="24"/>
          <w:lang w:val="en-US"/>
        </w:rPr>
      </w:pPr>
    </w:p>
    <w:p w14:paraId="47771523" w14:textId="77777777" w:rsidR="008569C2" w:rsidRPr="00310A88" w:rsidRDefault="008569C2" w:rsidP="00632325">
      <w:pPr>
        <w:pStyle w:val="Geenafstand"/>
        <w:numPr>
          <w:ilvl w:val="0"/>
          <w:numId w:val="12"/>
        </w:numPr>
        <w:rPr>
          <w:rFonts w:ascii="Times New Roman" w:hAnsi="Times New Roman" w:cs="Times New Roman"/>
          <w:sz w:val="24"/>
          <w:szCs w:val="24"/>
          <w:lang w:val="en"/>
        </w:rPr>
      </w:pPr>
      <w:r w:rsidRPr="00310A88">
        <w:rPr>
          <w:rFonts w:ascii="Times New Roman" w:hAnsi="Times New Roman" w:cs="Times New Roman"/>
          <w:sz w:val="24"/>
          <w:szCs w:val="24"/>
          <w:lang w:val="en"/>
        </w:rPr>
        <w:t>Compared to standard care, the weekly symptom checklist cost me:</w:t>
      </w:r>
    </w:p>
    <w:p w14:paraId="3E72AF97" w14:textId="77777777" w:rsidR="008569C2" w:rsidRPr="00310A88" w:rsidRDefault="008569C2" w:rsidP="00310A88">
      <w:pPr>
        <w:pStyle w:val="Geenafstand"/>
        <w:ind w:firstLine="708"/>
        <w:rPr>
          <w:rFonts w:ascii="Times New Roman" w:hAnsi="Times New Roman" w:cs="Times New Roman"/>
          <w:sz w:val="24"/>
          <w:szCs w:val="24"/>
          <w:lang w:val="en"/>
        </w:rPr>
      </w:pPr>
      <w:r w:rsidRPr="00310A88">
        <w:rPr>
          <w:rFonts w:ascii="Times New Roman" w:hAnsi="Times New Roman" w:cs="Times New Roman"/>
          <w:sz w:val="24"/>
          <w:szCs w:val="24"/>
          <w:lang w:val="en"/>
        </w:rPr>
        <w:t>□ Less work</w:t>
      </w:r>
    </w:p>
    <w:p w14:paraId="50C6FF75" w14:textId="77777777" w:rsidR="008569C2" w:rsidRPr="00310A88" w:rsidRDefault="008569C2" w:rsidP="00310A88">
      <w:pPr>
        <w:pStyle w:val="Geenafstand"/>
        <w:ind w:left="708"/>
        <w:rPr>
          <w:rFonts w:ascii="Times New Roman" w:hAnsi="Times New Roman" w:cs="Times New Roman"/>
          <w:sz w:val="24"/>
          <w:szCs w:val="24"/>
          <w:lang w:val="en"/>
        </w:rPr>
      </w:pPr>
      <w:r w:rsidRPr="00310A88">
        <w:rPr>
          <w:rFonts w:ascii="Times New Roman" w:hAnsi="Times New Roman" w:cs="Times New Roman"/>
          <w:sz w:val="24"/>
          <w:szCs w:val="24"/>
          <w:lang w:val="en"/>
        </w:rPr>
        <w:t>□ The same amount of work</w:t>
      </w:r>
    </w:p>
    <w:p w14:paraId="7D430FE8" w14:textId="77777777" w:rsidR="008569C2" w:rsidRPr="00310A88" w:rsidRDefault="008569C2" w:rsidP="00310A88">
      <w:pPr>
        <w:pStyle w:val="Geenafstand"/>
        <w:ind w:firstLine="708"/>
        <w:rPr>
          <w:rFonts w:ascii="Times New Roman" w:hAnsi="Times New Roman" w:cs="Times New Roman"/>
          <w:sz w:val="24"/>
          <w:szCs w:val="24"/>
          <w:lang w:val="en-US"/>
        </w:rPr>
      </w:pPr>
      <w:r w:rsidRPr="00310A88">
        <w:rPr>
          <w:rFonts w:ascii="Times New Roman" w:hAnsi="Times New Roman" w:cs="Times New Roman"/>
          <w:sz w:val="24"/>
          <w:szCs w:val="24"/>
          <w:lang w:val="en"/>
        </w:rPr>
        <w:t>□ More work</w:t>
      </w:r>
    </w:p>
    <w:p w14:paraId="10C62069" w14:textId="77777777" w:rsidR="008569C2" w:rsidRPr="00310A88" w:rsidRDefault="008569C2" w:rsidP="00310A88">
      <w:pPr>
        <w:pStyle w:val="Geenafstand"/>
        <w:rPr>
          <w:rFonts w:ascii="Times New Roman" w:hAnsi="Times New Roman" w:cs="Times New Roman"/>
          <w:sz w:val="24"/>
          <w:szCs w:val="24"/>
          <w:lang w:val="en-US"/>
        </w:rPr>
      </w:pPr>
    </w:p>
    <w:p w14:paraId="1BD609A1" w14:textId="77777777" w:rsidR="008569C2" w:rsidRPr="00310A88" w:rsidRDefault="008569C2" w:rsidP="00632325">
      <w:pPr>
        <w:pStyle w:val="Geenafstand"/>
        <w:numPr>
          <w:ilvl w:val="0"/>
          <w:numId w:val="12"/>
        </w:numPr>
        <w:rPr>
          <w:rFonts w:ascii="Times New Roman" w:hAnsi="Times New Roman" w:cs="Times New Roman"/>
          <w:sz w:val="24"/>
          <w:szCs w:val="24"/>
          <w:lang w:val="en"/>
        </w:rPr>
      </w:pPr>
      <w:r w:rsidRPr="00310A88">
        <w:rPr>
          <w:rFonts w:ascii="Times New Roman" w:hAnsi="Times New Roman" w:cs="Times New Roman"/>
          <w:sz w:val="24"/>
          <w:szCs w:val="24"/>
          <w:lang w:val="en"/>
        </w:rPr>
        <w:t>How would you rate the weekly symptom checklist on a scale of 0 to 10? (0 = very poor, 10 = very good)?</w:t>
      </w:r>
    </w:p>
    <w:p w14:paraId="08E14A23" w14:textId="77777777" w:rsidR="00310A88" w:rsidRDefault="00310A88" w:rsidP="00310A88">
      <w:pPr>
        <w:pStyle w:val="Geenafstand"/>
        <w:rPr>
          <w:rFonts w:ascii="Times New Roman" w:hAnsi="Times New Roman" w:cs="Times New Roman"/>
          <w:sz w:val="24"/>
          <w:szCs w:val="24"/>
          <w:lang w:val="en"/>
        </w:rPr>
      </w:pPr>
    </w:p>
    <w:p w14:paraId="7D3C22C7" w14:textId="6A7E431B" w:rsidR="008569C2" w:rsidRPr="00310A88" w:rsidRDefault="008569C2" w:rsidP="00310A88">
      <w:pPr>
        <w:pStyle w:val="Geenafstand"/>
        <w:ind w:firstLine="708"/>
        <w:rPr>
          <w:rFonts w:ascii="Times New Roman" w:hAnsi="Times New Roman" w:cs="Times New Roman"/>
          <w:sz w:val="24"/>
          <w:szCs w:val="24"/>
          <w:lang w:val="en-US"/>
        </w:rPr>
      </w:pPr>
      <w:r w:rsidRPr="00310A88">
        <w:rPr>
          <w:rFonts w:ascii="Times New Roman" w:hAnsi="Times New Roman" w:cs="Times New Roman"/>
          <w:sz w:val="24"/>
          <w:szCs w:val="24"/>
          <w:lang w:val="en"/>
        </w:rPr>
        <w:t>0</w:t>
      </w:r>
      <w:r w:rsidRPr="00310A88">
        <w:rPr>
          <w:rFonts w:ascii="Times New Roman" w:hAnsi="Times New Roman" w:cs="Times New Roman"/>
          <w:sz w:val="24"/>
          <w:szCs w:val="24"/>
          <w:lang w:val="en"/>
        </w:rPr>
        <w:tab/>
        <w:t>1</w:t>
      </w:r>
      <w:r w:rsidRPr="00310A88">
        <w:rPr>
          <w:rFonts w:ascii="Times New Roman" w:hAnsi="Times New Roman" w:cs="Times New Roman"/>
          <w:sz w:val="24"/>
          <w:szCs w:val="24"/>
          <w:lang w:val="en"/>
        </w:rPr>
        <w:tab/>
        <w:t>2</w:t>
      </w:r>
      <w:r w:rsidRPr="00310A88">
        <w:rPr>
          <w:rFonts w:ascii="Times New Roman" w:hAnsi="Times New Roman" w:cs="Times New Roman"/>
          <w:sz w:val="24"/>
          <w:szCs w:val="24"/>
          <w:lang w:val="en"/>
        </w:rPr>
        <w:tab/>
        <w:t>3</w:t>
      </w:r>
      <w:r w:rsidRPr="00310A88">
        <w:rPr>
          <w:rFonts w:ascii="Times New Roman" w:hAnsi="Times New Roman" w:cs="Times New Roman"/>
          <w:sz w:val="24"/>
          <w:szCs w:val="24"/>
          <w:lang w:val="en"/>
        </w:rPr>
        <w:tab/>
        <w:t>4</w:t>
      </w:r>
      <w:r w:rsidRPr="00310A88">
        <w:rPr>
          <w:rFonts w:ascii="Times New Roman" w:hAnsi="Times New Roman" w:cs="Times New Roman"/>
          <w:sz w:val="24"/>
          <w:szCs w:val="24"/>
          <w:lang w:val="en"/>
        </w:rPr>
        <w:tab/>
        <w:t>5</w:t>
      </w:r>
      <w:r w:rsidRPr="00310A88">
        <w:rPr>
          <w:rFonts w:ascii="Times New Roman" w:hAnsi="Times New Roman" w:cs="Times New Roman"/>
          <w:sz w:val="24"/>
          <w:szCs w:val="24"/>
          <w:lang w:val="en"/>
        </w:rPr>
        <w:tab/>
        <w:t>6</w:t>
      </w:r>
      <w:r w:rsidRPr="00310A88">
        <w:rPr>
          <w:rFonts w:ascii="Times New Roman" w:hAnsi="Times New Roman" w:cs="Times New Roman"/>
          <w:sz w:val="24"/>
          <w:szCs w:val="24"/>
          <w:lang w:val="en"/>
        </w:rPr>
        <w:tab/>
        <w:t>7</w:t>
      </w:r>
      <w:r w:rsidRPr="00310A88">
        <w:rPr>
          <w:rFonts w:ascii="Times New Roman" w:hAnsi="Times New Roman" w:cs="Times New Roman"/>
          <w:sz w:val="24"/>
          <w:szCs w:val="24"/>
          <w:lang w:val="en"/>
        </w:rPr>
        <w:tab/>
        <w:t>8</w:t>
      </w:r>
      <w:r w:rsidRPr="00310A88">
        <w:rPr>
          <w:rFonts w:ascii="Times New Roman" w:hAnsi="Times New Roman" w:cs="Times New Roman"/>
          <w:sz w:val="24"/>
          <w:szCs w:val="24"/>
          <w:lang w:val="en"/>
        </w:rPr>
        <w:tab/>
        <w:t>9</w:t>
      </w:r>
      <w:r w:rsidRPr="00310A88">
        <w:rPr>
          <w:rFonts w:ascii="Times New Roman" w:hAnsi="Times New Roman" w:cs="Times New Roman"/>
          <w:sz w:val="24"/>
          <w:szCs w:val="24"/>
          <w:lang w:val="en"/>
        </w:rPr>
        <w:tab/>
        <w:t>10</w:t>
      </w:r>
    </w:p>
    <w:p w14:paraId="070F1C77" w14:textId="77777777" w:rsidR="008569C2" w:rsidRPr="00310A88" w:rsidRDefault="008569C2" w:rsidP="00310A88">
      <w:pPr>
        <w:pStyle w:val="Geenafstand"/>
        <w:rPr>
          <w:rFonts w:ascii="Times New Roman" w:hAnsi="Times New Roman" w:cs="Times New Roman"/>
          <w:sz w:val="24"/>
          <w:szCs w:val="24"/>
          <w:lang w:val="en-US"/>
        </w:rPr>
      </w:pPr>
    </w:p>
    <w:p w14:paraId="4F0E21F6" w14:textId="77777777" w:rsidR="003C4C31" w:rsidRDefault="003C4C31" w:rsidP="003C4C31">
      <w:pPr>
        <w:rPr>
          <w:rFonts w:ascii="Arial" w:hAnsi="Arial" w:cs="Arial"/>
          <w:bCs/>
          <w:sz w:val="20"/>
          <w:szCs w:val="20"/>
          <w:lang w:val="en-US"/>
        </w:rPr>
      </w:pPr>
    </w:p>
    <w:p w14:paraId="6FBDB5D8" w14:textId="77777777" w:rsidR="00124EFA" w:rsidRDefault="00124EFA" w:rsidP="003C4C31">
      <w:pPr>
        <w:rPr>
          <w:rFonts w:ascii="Arial" w:hAnsi="Arial" w:cs="Arial"/>
          <w:bCs/>
          <w:sz w:val="20"/>
          <w:szCs w:val="20"/>
          <w:lang w:val="en-US"/>
        </w:rPr>
      </w:pPr>
    </w:p>
    <w:p w14:paraId="7FE256D3" w14:textId="7DE89ECE" w:rsidR="003558EC" w:rsidRPr="00FF3667" w:rsidRDefault="002F704C" w:rsidP="00384B74">
      <w:pPr>
        <w:pStyle w:val="Kop2"/>
        <w:rPr>
          <w:rFonts w:ascii="Calibri" w:hAnsi="Calibri" w:cs="Basic Roman"/>
          <w:sz w:val="24"/>
          <w:lang w:val="en"/>
        </w:rPr>
      </w:pPr>
      <w:r w:rsidRPr="00310A88">
        <w:lastRenderedPageBreak/>
        <w:t xml:space="preserve">Evaluation survey for the </w:t>
      </w:r>
      <w:r>
        <w:t>patients</w:t>
      </w:r>
    </w:p>
    <w:p w14:paraId="2CE3787E" w14:textId="77777777" w:rsidR="00350EEB" w:rsidRDefault="00350EEB" w:rsidP="00FF3667">
      <w:pPr>
        <w:pStyle w:val="Geenafstand"/>
        <w:rPr>
          <w:rFonts w:ascii="Times New Roman" w:hAnsi="Times New Roman" w:cs="Times New Roman"/>
          <w:b/>
          <w:bCs/>
          <w:sz w:val="24"/>
          <w:szCs w:val="24"/>
          <w:lang w:val="en"/>
        </w:rPr>
      </w:pPr>
    </w:p>
    <w:p w14:paraId="5B66D8B1" w14:textId="77777777" w:rsidR="000932D3" w:rsidRPr="000932D3" w:rsidRDefault="000932D3" w:rsidP="000932D3">
      <w:pPr>
        <w:pStyle w:val="Geenafstand"/>
        <w:rPr>
          <w:rFonts w:ascii="Times New Roman" w:hAnsi="Times New Roman" w:cs="Times New Roman"/>
          <w:b/>
          <w:bCs/>
          <w:sz w:val="24"/>
          <w:szCs w:val="24"/>
          <w:lang w:val="en-US"/>
        </w:rPr>
      </w:pPr>
      <w:r w:rsidRPr="000932D3">
        <w:rPr>
          <w:rFonts w:ascii="Times New Roman" w:hAnsi="Times New Roman" w:cs="Times New Roman"/>
          <w:b/>
          <w:bCs/>
          <w:sz w:val="24"/>
          <w:szCs w:val="24"/>
          <w:lang w:val="en"/>
        </w:rPr>
        <w:t>We'd like to know how you've experienced the care you received since your current lung cancer treatment. There are no right or wrong answers. We'd like to hear your opinion.</w:t>
      </w:r>
    </w:p>
    <w:p w14:paraId="768D4900" w14:textId="77777777" w:rsidR="00CA0B1D" w:rsidRDefault="00CA0B1D" w:rsidP="000932D3">
      <w:pPr>
        <w:pStyle w:val="Geenafstand"/>
        <w:rPr>
          <w:rFonts w:ascii="Times New Roman" w:hAnsi="Times New Roman" w:cs="Times New Roman"/>
          <w:b/>
          <w:bCs/>
          <w:sz w:val="24"/>
          <w:szCs w:val="24"/>
          <w:lang w:val="en"/>
        </w:rPr>
      </w:pPr>
    </w:p>
    <w:p w14:paraId="1393F058" w14:textId="24B2B317" w:rsidR="000932D3" w:rsidRPr="000932D3" w:rsidRDefault="000932D3" w:rsidP="000932D3">
      <w:pPr>
        <w:pStyle w:val="Geenafstand"/>
        <w:rPr>
          <w:rFonts w:ascii="Times New Roman" w:hAnsi="Times New Roman" w:cs="Times New Roman"/>
          <w:b/>
          <w:bCs/>
          <w:sz w:val="24"/>
          <w:szCs w:val="24"/>
          <w:lang w:val="en-US"/>
        </w:rPr>
      </w:pPr>
      <w:r w:rsidRPr="000932D3">
        <w:rPr>
          <w:rFonts w:ascii="Times New Roman" w:hAnsi="Times New Roman" w:cs="Times New Roman"/>
          <w:b/>
          <w:bCs/>
          <w:sz w:val="24"/>
          <w:szCs w:val="24"/>
          <w:lang w:val="en"/>
        </w:rPr>
        <w:t>How would you rate your healthcare providers during your lung cancer treatment in terms of:</w:t>
      </w:r>
    </w:p>
    <w:p w14:paraId="5FDE13E1" w14:textId="77777777" w:rsidR="00350EEB" w:rsidRPr="000932D3" w:rsidRDefault="00350EEB" w:rsidP="00FF3667">
      <w:pPr>
        <w:pStyle w:val="Geenafstand"/>
        <w:rPr>
          <w:rFonts w:ascii="Times New Roman" w:hAnsi="Times New Roman" w:cs="Times New Roman"/>
          <w:b/>
          <w:bCs/>
          <w:sz w:val="24"/>
          <w:szCs w:val="24"/>
          <w:lang w:val="en-US"/>
        </w:rPr>
      </w:pPr>
    </w:p>
    <w:tbl>
      <w:tblPr>
        <w:tblStyle w:val="Tabelraster"/>
        <w:tblW w:w="0" w:type="auto"/>
        <w:tblLook w:val="04A0" w:firstRow="1" w:lastRow="0" w:firstColumn="1" w:lastColumn="0" w:noHBand="0" w:noVBand="1"/>
      </w:tblPr>
      <w:tblGrid>
        <w:gridCol w:w="7508"/>
        <w:gridCol w:w="1134"/>
        <w:gridCol w:w="1134"/>
        <w:gridCol w:w="1134"/>
        <w:gridCol w:w="1134"/>
        <w:gridCol w:w="1134"/>
      </w:tblGrid>
      <w:tr w:rsidR="000932D3" w:rsidRPr="00FF3667" w14:paraId="505F818D" w14:textId="77777777" w:rsidTr="00B27597">
        <w:tc>
          <w:tcPr>
            <w:tcW w:w="7508" w:type="dxa"/>
          </w:tcPr>
          <w:p w14:paraId="5E3FD79C" w14:textId="77777777" w:rsidR="000932D3" w:rsidRPr="00FF3667" w:rsidRDefault="000932D3" w:rsidP="00B27597">
            <w:pPr>
              <w:pStyle w:val="Geenafstand"/>
              <w:rPr>
                <w:rFonts w:ascii="Times New Roman" w:hAnsi="Times New Roman" w:cs="Times New Roman"/>
                <w:bCs/>
                <w:sz w:val="24"/>
                <w:szCs w:val="24"/>
                <w:lang w:val="en-US"/>
              </w:rPr>
            </w:pPr>
          </w:p>
        </w:tc>
        <w:tc>
          <w:tcPr>
            <w:tcW w:w="1134" w:type="dxa"/>
            <w:vAlign w:val="center"/>
          </w:tcPr>
          <w:p w14:paraId="523F5D4D" w14:textId="1BCA5856" w:rsidR="000932D3" w:rsidRPr="00FF3667" w:rsidRDefault="00A224E3" w:rsidP="008E4EF0">
            <w:pPr>
              <w:pStyle w:val="Geenafstand"/>
              <w:jc w:val="center"/>
              <w:rPr>
                <w:rFonts w:ascii="Times New Roman" w:hAnsi="Times New Roman" w:cs="Times New Roman"/>
                <w:bCs/>
                <w:sz w:val="24"/>
                <w:szCs w:val="24"/>
                <w:lang w:val="en-US"/>
              </w:rPr>
            </w:pPr>
            <w:r>
              <w:rPr>
                <w:rFonts w:ascii="Times New Roman" w:eastAsia="Arial" w:hAnsi="Times New Roman" w:cs="Times New Roman"/>
                <w:bCs/>
                <w:sz w:val="24"/>
                <w:szCs w:val="24"/>
                <w:lang w:val="en-US"/>
              </w:rPr>
              <w:t>Poor</w:t>
            </w:r>
          </w:p>
        </w:tc>
        <w:tc>
          <w:tcPr>
            <w:tcW w:w="1134" w:type="dxa"/>
            <w:vAlign w:val="center"/>
          </w:tcPr>
          <w:p w14:paraId="63EB46CF" w14:textId="050039D6" w:rsidR="000932D3" w:rsidRPr="00FF3667" w:rsidRDefault="00A224E3" w:rsidP="008E4EF0">
            <w:pPr>
              <w:pStyle w:val="Geenafstand"/>
              <w:jc w:val="center"/>
              <w:rPr>
                <w:rFonts w:ascii="Times New Roman" w:hAnsi="Times New Roman" w:cs="Times New Roman"/>
                <w:bCs/>
                <w:sz w:val="24"/>
                <w:szCs w:val="24"/>
                <w:lang w:val="en-US"/>
              </w:rPr>
            </w:pPr>
            <w:r>
              <w:rPr>
                <w:rFonts w:ascii="Times New Roman" w:eastAsia="Arial" w:hAnsi="Times New Roman" w:cs="Times New Roman"/>
                <w:bCs/>
                <w:sz w:val="24"/>
                <w:szCs w:val="24"/>
                <w:lang w:val="en-US"/>
              </w:rPr>
              <w:t>Fair</w:t>
            </w:r>
          </w:p>
        </w:tc>
        <w:tc>
          <w:tcPr>
            <w:tcW w:w="1134" w:type="dxa"/>
            <w:vAlign w:val="center"/>
          </w:tcPr>
          <w:p w14:paraId="54086C5B" w14:textId="18726159" w:rsidR="000932D3" w:rsidRPr="00FF3667" w:rsidRDefault="00A224E3" w:rsidP="008E4EF0">
            <w:pPr>
              <w:pStyle w:val="Geenafstand"/>
              <w:jc w:val="center"/>
              <w:rPr>
                <w:rFonts w:ascii="Times New Roman" w:hAnsi="Times New Roman" w:cs="Times New Roman"/>
                <w:bCs/>
                <w:sz w:val="24"/>
                <w:szCs w:val="24"/>
                <w:lang w:val="en-US"/>
              </w:rPr>
            </w:pPr>
            <w:r>
              <w:rPr>
                <w:rFonts w:ascii="Times New Roman" w:eastAsia="Arial" w:hAnsi="Times New Roman" w:cs="Times New Roman"/>
                <w:bCs/>
                <w:sz w:val="24"/>
                <w:szCs w:val="24"/>
                <w:lang w:val="en-US"/>
              </w:rPr>
              <w:t>Good</w:t>
            </w:r>
          </w:p>
        </w:tc>
        <w:tc>
          <w:tcPr>
            <w:tcW w:w="1134" w:type="dxa"/>
            <w:vAlign w:val="center"/>
          </w:tcPr>
          <w:p w14:paraId="6231D43F" w14:textId="00341F56" w:rsidR="000932D3" w:rsidRPr="00FF3667" w:rsidRDefault="00A224E3" w:rsidP="008E4EF0">
            <w:pPr>
              <w:pStyle w:val="Geenafstand"/>
              <w:jc w:val="center"/>
              <w:rPr>
                <w:rFonts w:ascii="Times New Roman" w:hAnsi="Times New Roman" w:cs="Times New Roman"/>
                <w:bCs/>
                <w:sz w:val="24"/>
                <w:szCs w:val="24"/>
                <w:lang w:val="en-US"/>
              </w:rPr>
            </w:pPr>
            <w:r>
              <w:rPr>
                <w:rFonts w:ascii="Times New Roman" w:eastAsia="Arial" w:hAnsi="Times New Roman" w:cs="Times New Roman"/>
                <w:bCs/>
                <w:sz w:val="24"/>
                <w:szCs w:val="24"/>
                <w:lang w:val="en-US"/>
              </w:rPr>
              <w:t>Very good</w:t>
            </w:r>
          </w:p>
        </w:tc>
        <w:tc>
          <w:tcPr>
            <w:tcW w:w="1134" w:type="dxa"/>
            <w:vAlign w:val="center"/>
          </w:tcPr>
          <w:p w14:paraId="2CA85206" w14:textId="59324731" w:rsidR="000932D3" w:rsidRPr="00FF3667" w:rsidRDefault="00A224E3" w:rsidP="008E4EF0">
            <w:pPr>
              <w:pStyle w:val="Geenafstand"/>
              <w:jc w:val="center"/>
              <w:rPr>
                <w:rFonts w:ascii="Times New Roman" w:hAnsi="Times New Roman" w:cs="Times New Roman"/>
                <w:bCs/>
                <w:sz w:val="24"/>
                <w:szCs w:val="24"/>
                <w:lang w:val="en-US"/>
              </w:rPr>
            </w:pPr>
            <w:r>
              <w:rPr>
                <w:rFonts w:ascii="Times New Roman" w:eastAsia="Arial" w:hAnsi="Times New Roman" w:cs="Times New Roman"/>
                <w:bCs/>
                <w:sz w:val="24"/>
                <w:szCs w:val="24"/>
                <w:lang w:val="en-US"/>
              </w:rPr>
              <w:t>Excellent</w:t>
            </w:r>
          </w:p>
        </w:tc>
      </w:tr>
      <w:tr w:rsidR="000932D3" w:rsidRPr="00FF3667" w14:paraId="5A96C44E" w14:textId="77777777" w:rsidTr="00B27597">
        <w:tc>
          <w:tcPr>
            <w:tcW w:w="7508" w:type="dxa"/>
          </w:tcPr>
          <w:p w14:paraId="6D4488A8" w14:textId="77777777" w:rsidR="000932D3" w:rsidRPr="000932D3" w:rsidRDefault="000932D3" w:rsidP="00632325">
            <w:pPr>
              <w:pStyle w:val="Geenafstand"/>
              <w:numPr>
                <w:ilvl w:val="0"/>
                <w:numId w:val="13"/>
              </w:numPr>
              <w:ind w:left="306" w:hanging="284"/>
              <w:rPr>
                <w:rFonts w:ascii="Times New Roman" w:hAnsi="Times New Roman" w:cs="Times New Roman"/>
                <w:bCs/>
                <w:sz w:val="24"/>
                <w:szCs w:val="24"/>
              </w:rPr>
            </w:pPr>
            <w:r w:rsidRPr="000932D3">
              <w:rPr>
                <w:rFonts w:ascii="Times New Roman" w:hAnsi="Times New Roman" w:cs="Times New Roman"/>
                <w:bCs/>
                <w:sz w:val="24"/>
                <w:szCs w:val="24"/>
              </w:rPr>
              <w:t xml:space="preserve">The care </w:t>
            </w:r>
            <w:proofErr w:type="spellStart"/>
            <w:r w:rsidRPr="000932D3">
              <w:rPr>
                <w:rFonts w:ascii="Times New Roman" w:hAnsi="Times New Roman" w:cs="Times New Roman"/>
                <w:bCs/>
                <w:sz w:val="24"/>
                <w:szCs w:val="24"/>
              </w:rPr>
              <w:t>they</w:t>
            </w:r>
            <w:proofErr w:type="spellEnd"/>
            <w:r w:rsidRPr="000932D3">
              <w:rPr>
                <w:rFonts w:ascii="Times New Roman" w:hAnsi="Times New Roman" w:cs="Times New Roman"/>
                <w:bCs/>
                <w:sz w:val="24"/>
                <w:szCs w:val="24"/>
              </w:rPr>
              <w:t xml:space="preserve"> </w:t>
            </w:r>
            <w:proofErr w:type="spellStart"/>
            <w:r w:rsidRPr="000932D3">
              <w:rPr>
                <w:rFonts w:ascii="Times New Roman" w:hAnsi="Times New Roman" w:cs="Times New Roman"/>
                <w:bCs/>
                <w:sz w:val="24"/>
                <w:szCs w:val="24"/>
              </w:rPr>
              <w:t>provided</w:t>
            </w:r>
            <w:proofErr w:type="spellEnd"/>
            <w:r w:rsidRPr="000932D3">
              <w:rPr>
                <w:rFonts w:ascii="Times New Roman" w:hAnsi="Times New Roman" w:cs="Times New Roman"/>
                <w:bCs/>
                <w:sz w:val="24"/>
                <w:szCs w:val="24"/>
              </w:rPr>
              <w:t xml:space="preserve"> </w:t>
            </w:r>
            <w:proofErr w:type="spellStart"/>
            <w:r w:rsidRPr="000932D3">
              <w:rPr>
                <w:rFonts w:ascii="Times New Roman" w:hAnsi="Times New Roman" w:cs="Times New Roman"/>
                <w:bCs/>
                <w:sz w:val="24"/>
                <w:szCs w:val="24"/>
              </w:rPr>
              <w:t>you</w:t>
            </w:r>
            <w:proofErr w:type="spellEnd"/>
          </w:p>
          <w:p w14:paraId="5F63DE27" w14:textId="77777777" w:rsidR="000932D3" w:rsidRPr="00FF3667" w:rsidRDefault="000932D3" w:rsidP="00B27597">
            <w:pPr>
              <w:pStyle w:val="Geenafstand"/>
              <w:ind w:left="306" w:hanging="284"/>
              <w:rPr>
                <w:rFonts w:ascii="Times New Roman" w:hAnsi="Times New Roman" w:cs="Times New Roman"/>
                <w:bCs/>
                <w:sz w:val="24"/>
                <w:szCs w:val="24"/>
                <w:lang w:val="en-US"/>
              </w:rPr>
            </w:pPr>
          </w:p>
        </w:tc>
        <w:tc>
          <w:tcPr>
            <w:tcW w:w="1134" w:type="dxa"/>
            <w:vAlign w:val="center"/>
          </w:tcPr>
          <w:p w14:paraId="154E6ECA"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7CFCEF14"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0E6CDF36"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01BBC15C"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1AF59661"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r>
      <w:tr w:rsidR="000932D3" w:rsidRPr="00FF3667" w14:paraId="1824DCFF" w14:textId="77777777" w:rsidTr="00B27597">
        <w:tc>
          <w:tcPr>
            <w:tcW w:w="7508" w:type="dxa"/>
          </w:tcPr>
          <w:p w14:paraId="361F46AB" w14:textId="77777777" w:rsidR="00CA0B1D" w:rsidRPr="00CA0B1D" w:rsidRDefault="00CA0B1D" w:rsidP="00632325">
            <w:pPr>
              <w:pStyle w:val="Geenafstand"/>
              <w:numPr>
                <w:ilvl w:val="0"/>
                <w:numId w:val="13"/>
              </w:numPr>
              <w:ind w:left="306" w:hanging="284"/>
              <w:rPr>
                <w:rFonts w:ascii="Times New Roman" w:hAnsi="Times New Roman" w:cs="Times New Roman"/>
                <w:bCs/>
                <w:sz w:val="24"/>
                <w:szCs w:val="24"/>
                <w:lang w:val="en-US"/>
              </w:rPr>
            </w:pPr>
            <w:r w:rsidRPr="00CA0B1D">
              <w:rPr>
                <w:rFonts w:ascii="Times New Roman" w:hAnsi="Times New Roman" w:cs="Times New Roman"/>
                <w:bCs/>
                <w:sz w:val="24"/>
                <w:szCs w:val="24"/>
                <w:lang w:val="en-US"/>
              </w:rPr>
              <w:t>The consultations/appointments with your healthcare provider</w:t>
            </w:r>
          </w:p>
          <w:p w14:paraId="64F5D69A" w14:textId="725EB3A9" w:rsidR="000932D3" w:rsidRPr="00FF3667" w:rsidRDefault="000932D3" w:rsidP="00CA0B1D">
            <w:pPr>
              <w:pStyle w:val="Geenafstand"/>
              <w:ind w:left="306"/>
              <w:rPr>
                <w:rFonts w:ascii="Times New Roman" w:hAnsi="Times New Roman" w:cs="Times New Roman"/>
                <w:bCs/>
                <w:sz w:val="24"/>
                <w:szCs w:val="24"/>
                <w:lang w:val="en-US"/>
              </w:rPr>
            </w:pPr>
          </w:p>
        </w:tc>
        <w:tc>
          <w:tcPr>
            <w:tcW w:w="1134" w:type="dxa"/>
            <w:vAlign w:val="center"/>
          </w:tcPr>
          <w:p w14:paraId="4636ABDC"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3A6BEF90"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59D23C94"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716AEEBA"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2E55442A"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r>
      <w:tr w:rsidR="000932D3" w:rsidRPr="00FF3667" w14:paraId="00A3D376" w14:textId="77777777" w:rsidTr="00B27597">
        <w:tc>
          <w:tcPr>
            <w:tcW w:w="7508" w:type="dxa"/>
          </w:tcPr>
          <w:p w14:paraId="0BF3AC94" w14:textId="054CE5DF" w:rsidR="00CA0B1D" w:rsidRPr="00CA0B1D" w:rsidRDefault="00CA0B1D" w:rsidP="00632325">
            <w:pPr>
              <w:pStyle w:val="Geenafstand"/>
              <w:numPr>
                <w:ilvl w:val="0"/>
                <w:numId w:val="13"/>
              </w:numPr>
              <w:ind w:left="306" w:hanging="284"/>
              <w:rPr>
                <w:rFonts w:ascii="Times New Roman" w:hAnsi="Times New Roman" w:cs="Times New Roman"/>
                <w:bCs/>
                <w:sz w:val="24"/>
                <w:szCs w:val="24"/>
              </w:rPr>
            </w:pPr>
            <w:proofErr w:type="spellStart"/>
            <w:r w:rsidRPr="00CA0B1D">
              <w:rPr>
                <w:rFonts w:ascii="Times New Roman" w:hAnsi="Times New Roman" w:cs="Times New Roman"/>
                <w:bCs/>
                <w:sz w:val="24"/>
                <w:szCs w:val="24"/>
              </w:rPr>
              <w:t>Discussing</w:t>
            </w:r>
            <w:proofErr w:type="spellEnd"/>
            <w:r w:rsidRPr="00CA0B1D">
              <w:rPr>
                <w:rFonts w:ascii="Times New Roman" w:hAnsi="Times New Roman" w:cs="Times New Roman"/>
                <w:bCs/>
                <w:sz w:val="24"/>
                <w:szCs w:val="24"/>
              </w:rPr>
              <w:t xml:space="preserve"> </w:t>
            </w:r>
            <w:proofErr w:type="spellStart"/>
            <w:r w:rsidRPr="00CA0B1D">
              <w:rPr>
                <w:rFonts w:ascii="Times New Roman" w:hAnsi="Times New Roman" w:cs="Times New Roman"/>
                <w:bCs/>
                <w:sz w:val="24"/>
                <w:szCs w:val="24"/>
              </w:rPr>
              <w:t>your</w:t>
            </w:r>
            <w:proofErr w:type="spellEnd"/>
            <w:r w:rsidRPr="00CA0B1D">
              <w:rPr>
                <w:rFonts w:ascii="Times New Roman" w:hAnsi="Times New Roman" w:cs="Times New Roman"/>
                <w:bCs/>
                <w:sz w:val="24"/>
                <w:szCs w:val="24"/>
              </w:rPr>
              <w:t xml:space="preserve"> </w:t>
            </w:r>
            <w:proofErr w:type="spellStart"/>
            <w:r w:rsidR="00C37153">
              <w:rPr>
                <w:rFonts w:ascii="Times New Roman" w:hAnsi="Times New Roman" w:cs="Times New Roman"/>
                <w:bCs/>
                <w:sz w:val="24"/>
                <w:szCs w:val="24"/>
              </w:rPr>
              <w:t>symptoms</w:t>
            </w:r>
            <w:proofErr w:type="spellEnd"/>
          </w:p>
          <w:p w14:paraId="593EDF07" w14:textId="5192E8A4" w:rsidR="000932D3" w:rsidRPr="00FF3667" w:rsidRDefault="000932D3" w:rsidP="00CA0B1D">
            <w:pPr>
              <w:pStyle w:val="Geenafstand"/>
              <w:ind w:left="306"/>
              <w:rPr>
                <w:rFonts w:ascii="Times New Roman" w:hAnsi="Times New Roman" w:cs="Times New Roman"/>
                <w:bCs/>
                <w:sz w:val="24"/>
                <w:szCs w:val="24"/>
                <w:lang w:val="en-US"/>
              </w:rPr>
            </w:pPr>
          </w:p>
        </w:tc>
        <w:tc>
          <w:tcPr>
            <w:tcW w:w="1134" w:type="dxa"/>
            <w:vAlign w:val="center"/>
          </w:tcPr>
          <w:p w14:paraId="5BFEF8D1"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5F9C4BA1"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0A0E5A4D"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63AAE448"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2E0493B8" w14:textId="77777777" w:rsidR="000932D3" w:rsidRPr="00FF3667" w:rsidRDefault="000932D3" w:rsidP="00B2759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r>
    </w:tbl>
    <w:p w14:paraId="7FEA655F" w14:textId="77777777" w:rsidR="000932D3" w:rsidRDefault="000932D3" w:rsidP="00FF3667">
      <w:pPr>
        <w:pStyle w:val="Geenafstand"/>
        <w:rPr>
          <w:rFonts w:ascii="Times New Roman" w:hAnsi="Times New Roman" w:cs="Times New Roman"/>
          <w:b/>
          <w:bCs/>
          <w:sz w:val="24"/>
          <w:szCs w:val="24"/>
          <w:lang w:val="en"/>
        </w:rPr>
      </w:pPr>
    </w:p>
    <w:p w14:paraId="3F0E8805" w14:textId="65AD9533" w:rsidR="00E47F50" w:rsidRDefault="00E47F50" w:rsidP="00FF3667">
      <w:pPr>
        <w:pStyle w:val="Geenafstand"/>
        <w:rPr>
          <w:rFonts w:ascii="Times New Roman" w:hAnsi="Times New Roman" w:cs="Times New Roman"/>
          <w:b/>
          <w:bCs/>
          <w:sz w:val="24"/>
          <w:szCs w:val="24"/>
          <w:lang w:val="en"/>
        </w:rPr>
      </w:pPr>
      <w:r w:rsidRPr="00FF3667">
        <w:rPr>
          <w:rFonts w:ascii="Times New Roman" w:hAnsi="Times New Roman" w:cs="Times New Roman"/>
          <w:b/>
          <w:bCs/>
          <w:sz w:val="24"/>
          <w:szCs w:val="24"/>
          <w:lang w:val="en"/>
        </w:rPr>
        <w:t>The following statements are about the weekly symptom checklist. Please indicate to what extent you agree with each statement?</w:t>
      </w:r>
    </w:p>
    <w:p w14:paraId="75209C72" w14:textId="77777777" w:rsidR="00FF3667" w:rsidRPr="00FF3667" w:rsidRDefault="00FF3667" w:rsidP="00FF3667">
      <w:pPr>
        <w:pStyle w:val="Geenafstand"/>
        <w:rPr>
          <w:rFonts w:ascii="Times New Roman" w:hAnsi="Times New Roman" w:cs="Times New Roman"/>
          <w:b/>
          <w:bCs/>
          <w:sz w:val="24"/>
          <w:szCs w:val="24"/>
          <w:lang w:val="en-US"/>
        </w:rPr>
      </w:pPr>
    </w:p>
    <w:tbl>
      <w:tblPr>
        <w:tblStyle w:val="Tabelraster"/>
        <w:tblW w:w="0" w:type="auto"/>
        <w:tblLook w:val="04A0" w:firstRow="1" w:lastRow="0" w:firstColumn="1" w:lastColumn="0" w:noHBand="0" w:noVBand="1"/>
      </w:tblPr>
      <w:tblGrid>
        <w:gridCol w:w="7508"/>
        <w:gridCol w:w="1134"/>
        <w:gridCol w:w="1134"/>
        <w:gridCol w:w="1134"/>
        <w:gridCol w:w="1134"/>
        <w:gridCol w:w="1134"/>
      </w:tblGrid>
      <w:tr w:rsidR="00FF3667" w:rsidRPr="00FF3667" w14:paraId="08498582" w14:textId="77777777" w:rsidTr="00FF3667">
        <w:tc>
          <w:tcPr>
            <w:tcW w:w="7508" w:type="dxa"/>
          </w:tcPr>
          <w:p w14:paraId="66B4DF48" w14:textId="77777777" w:rsidR="00094EFC" w:rsidRPr="00FF3667" w:rsidRDefault="00094EFC" w:rsidP="00FF3667">
            <w:pPr>
              <w:pStyle w:val="Geenafstand"/>
              <w:rPr>
                <w:rFonts w:ascii="Times New Roman" w:hAnsi="Times New Roman" w:cs="Times New Roman"/>
                <w:bCs/>
                <w:sz w:val="24"/>
                <w:szCs w:val="24"/>
                <w:lang w:val="en-US"/>
              </w:rPr>
            </w:pPr>
          </w:p>
        </w:tc>
        <w:tc>
          <w:tcPr>
            <w:tcW w:w="1134" w:type="dxa"/>
            <w:vAlign w:val="center"/>
          </w:tcPr>
          <w:p w14:paraId="43E6A87E" w14:textId="3CABAEA3" w:rsidR="00094EFC" w:rsidRPr="00FF3667" w:rsidRDefault="00094EFC" w:rsidP="008E4EF0">
            <w:pPr>
              <w:pStyle w:val="Geenafstand"/>
              <w:jc w:val="center"/>
              <w:rPr>
                <w:rFonts w:ascii="Times New Roman" w:hAnsi="Times New Roman" w:cs="Times New Roman"/>
                <w:bCs/>
                <w:sz w:val="24"/>
                <w:szCs w:val="24"/>
                <w:lang w:val="en-US"/>
              </w:rPr>
            </w:pPr>
            <w:r w:rsidRPr="00FF3667">
              <w:rPr>
                <w:rFonts w:ascii="Times New Roman" w:eastAsia="Arial" w:hAnsi="Times New Roman" w:cs="Times New Roman"/>
                <w:bCs/>
                <w:sz w:val="24"/>
                <w:szCs w:val="24"/>
                <w:lang w:val="en-US"/>
              </w:rPr>
              <w:t>Strongly disagree</w:t>
            </w:r>
          </w:p>
        </w:tc>
        <w:tc>
          <w:tcPr>
            <w:tcW w:w="1134" w:type="dxa"/>
            <w:vAlign w:val="center"/>
          </w:tcPr>
          <w:p w14:paraId="02DAD3BA" w14:textId="56249EA1" w:rsidR="00094EFC" w:rsidRPr="00FF3667" w:rsidRDefault="00094EFC" w:rsidP="008E4EF0">
            <w:pPr>
              <w:pStyle w:val="Geenafstand"/>
              <w:jc w:val="center"/>
              <w:rPr>
                <w:rFonts w:ascii="Times New Roman" w:hAnsi="Times New Roman" w:cs="Times New Roman"/>
                <w:bCs/>
                <w:sz w:val="24"/>
                <w:szCs w:val="24"/>
                <w:lang w:val="en-US"/>
              </w:rPr>
            </w:pPr>
            <w:r w:rsidRPr="00FF3667">
              <w:rPr>
                <w:rFonts w:ascii="Times New Roman" w:eastAsia="Arial" w:hAnsi="Times New Roman" w:cs="Times New Roman"/>
                <w:bCs/>
                <w:sz w:val="24"/>
                <w:szCs w:val="24"/>
                <w:lang w:val="en-US"/>
              </w:rPr>
              <w:t>Disagree</w:t>
            </w:r>
          </w:p>
        </w:tc>
        <w:tc>
          <w:tcPr>
            <w:tcW w:w="1134" w:type="dxa"/>
            <w:vAlign w:val="center"/>
          </w:tcPr>
          <w:p w14:paraId="1FF933E7" w14:textId="55E65CD6" w:rsidR="00094EFC" w:rsidRPr="00FF3667" w:rsidRDefault="00094EFC" w:rsidP="008E4EF0">
            <w:pPr>
              <w:pStyle w:val="Geenafstand"/>
              <w:jc w:val="center"/>
              <w:rPr>
                <w:rFonts w:ascii="Times New Roman" w:hAnsi="Times New Roman" w:cs="Times New Roman"/>
                <w:bCs/>
                <w:sz w:val="24"/>
                <w:szCs w:val="24"/>
                <w:lang w:val="en-US"/>
              </w:rPr>
            </w:pPr>
            <w:r w:rsidRPr="00FF3667">
              <w:rPr>
                <w:rFonts w:ascii="Times New Roman" w:eastAsia="Arial" w:hAnsi="Times New Roman" w:cs="Times New Roman"/>
                <w:bCs/>
                <w:sz w:val="24"/>
                <w:szCs w:val="24"/>
                <w:lang w:val="en-US"/>
              </w:rPr>
              <w:t>Neutral</w:t>
            </w:r>
          </w:p>
        </w:tc>
        <w:tc>
          <w:tcPr>
            <w:tcW w:w="1134" w:type="dxa"/>
            <w:vAlign w:val="center"/>
          </w:tcPr>
          <w:p w14:paraId="3648FAA4" w14:textId="0184703D" w:rsidR="00094EFC" w:rsidRPr="00FF3667" w:rsidRDefault="00094EFC" w:rsidP="008E4EF0">
            <w:pPr>
              <w:pStyle w:val="Geenafstand"/>
              <w:jc w:val="center"/>
              <w:rPr>
                <w:rFonts w:ascii="Times New Roman" w:hAnsi="Times New Roman" w:cs="Times New Roman"/>
                <w:bCs/>
                <w:sz w:val="24"/>
                <w:szCs w:val="24"/>
                <w:lang w:val="en-US"/>
              </w:rPr>
            </w:pPr>
            <w:r w:rsidRPr="00FF3667">
              <w:rPr>
                <w:rFonts w:ascii="Times New Roman" w:eastAsia="Arial" w:hAnsi="Times New Roman" w:cs="Times New Roman"/>
                <w:bCs/>
                <w:sz w:val="24"/>
                <w:szCs w:val="24"/>
                <w:lang w:val="en-US"/>
              </w:rPr>
              <w:t>Agree</w:t>
            </w:r>
          </w:p>
        </w:tc>
        <w:tc>
          <w:tcPr>
            <w:tcW w:w="1134" w:type="dxa"/>
            <w:vAlign w:val="center"/>
          </w:tcPr>
          <w:p w14:paraId="28C42844" w14:textId="50D27640" w:rsidR="00094EFC" w:rsidRPr="00FF3667" w:rsidRDefault="00094EFC" w:rsidP="008E4EF0">
            <w:pPr>
              <w:pStyle w:val="Geenafstand"/>
              <w:jc w:val="center"/>
              <w:rPr>
                <w:rFonts w:ascii="Times New Roman" w:hAnsi="Times New Roman" w:cs="Times New Roman"/>
                <w:bCs/>
                <w:sz w:val="24"/>
                <w:szCs w:val="24"/>
                <w:lang w:val="en-US"/>
              </w:rPr>
            </w:pPr>
            <w:r w:rsidRPr="00FF3667">
              <w:rPr>
                <w:rFonts w:ascii="Times New Roman" w:eastAsia="Arial" w:hAnsi="Times New Roman" w:cs="Times New Roman"/>
                <w:bCs/>
                <w:sz w:val="24"/>
                <w:szCs w:val="24"/>
                <w:lang w:val="en-US"/>
              </w:rPr>
              <w:t>Strongly agree</w:t>
            </w:r>
          </w:p>
        </w:tc>
      </w:tr>
      <w:tr w:rsidR="00FF3667" w:rsidRPr="00FF3667" w14:paraId="400A8F30" w14:textId="77777777" w:rsidTr="00FF3667">
        <w:tc>
          <w:tcPr>
            <w:tcW w:w="7508" w:type="dxa"/>
          </w:tcPr>
          <w:p w14:paraId="0410F3B0" w14:textId="2B6ED3C1" w:rsidR="00FF3667" w:rsidRPr="00FF3667" w:rsidRDefault="00FF3667" w:rsidP="00632325">
            <w:pPr>
              <w:pStyle w:val="Geenafstand"/>
              <w:numPr>
                <w:ilvl w:val="0"/>
                <w:numId w:val="13"/>
              </w:numPr>
              <w:ind w:left="306" w:hanging="284"/>
              <w:rPr>
                <w:rFonts w:ascii="Times New Roman" w:hAnsi="Times New Roman" w:cs="Times New Roman"/>
                <w:bCs/>
                <w:sz w:val="24"/>
                <w:szCs w:val="24"/>
                <w:lang w:val="en-GB"/>
              </w:rPr>
            </w:pPr>
            <w:r w:rsidRPr="00FF3667">
              <w:rPr>
                <w:rFonts w:ascii="Times New Roman" w:hAnsi="Times New Roman" w:cs="Times New Roman"/>
                <w:bCs/>
                <w:sz w:val="24"/>
                <w:szCs w:val="24"/>
                <w:lang w:val="en-GB"/>
              </w:rPr>
              <w:t>The weekly symptom checklist was easy to use</w:t>
            </w:r>
          </w:p>
          <w:p w14:paraId="079386AD" w14:textId="77777777" w:rsidR="00FF3667" w:rsidRPr="00FF3667" w:rsidRDefault="00FF3667" w:rsidP="00FF3667">
            <w:pPr>
              <w:pStyle w:val="Geenafstand"/>
              <w:ind w:left="306" w:hanging="284"/>
              <w:rPr>
                <w:rFonts w:ascii="Times New Roman" w:hAnsi="Times New Roman" w:cs="Times New Roman"/>
                <w:bCs/>
                <w:sz w:val="24"/>
                <w:szCs w:val="24"/>
                <w:lang w:val="en-US"/>
              </w:rPr>
            </w:pPr>
          </w:p>
        </w:tc>
        <w:tc>
          <w:tcPr>
            <w:tcW w:w="1134" w:type="dxa"/>
            <w:vAlign w:val="center"/>
          </w:tcPr>
          <w:p w14:paraId="41A24209" w14:textId="3875CBEF"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08CC2D0A" w14:textId="1A1D6B17"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1BE87CFA" w14:textId="75A20DF8"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410F39F8" w14:textId="64FEE145"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002FACF3" w14:textId="21150FC6"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r>
      <w:tr w:rsidR="00FF3667" w:rsidRPr="00FF3667" w14:paraId="1ED428FD" w14:textId="77777777" w:rsidTr="00FF3667">
        <w:tc>
          <w:tcPr>
            <w:tcW w:w="7508" w:type="dxa"/>
          </w:tcPr>
          <w:p w14:paraId="70240505" w14:textId="19615D1D" w:rsidR="00FF3667" w:rsidRPr="00FF3667" w:rsidRDefault="00FF3667" w:rsidP="00632325">
            <w:pPr>
              <w:pStyle w:val="Geenafstand"/>
              <w:numPr>
                <w:ilvl w:val="0"/>
                <w:numId w:val="13"/>
              </w:numPr>
              <w:ind w:left="306" w:hanging="284"/>
              <w:rPr>
                <w:rFonts w:ascii="Times New Roman" w:hAnsi="Times New Roman" w:cs="Times New Roman"/>
                <w:bCs/>
                <w:sz w:val="24"/>
                <w:szCs w:val="24"/>
                <w:lang w:val="en-US"/>
              </w:rPr>
            </w:pPr>
            <w:r w:rsidRPr="00FF3667">
              <w:rPr>
                <w:rFonts w:ascii="Times New Roman" w:hAnsi="Times New Roman" w:cs="Times New Roman"/>
                <w:bCs/>
                <w:sz w:val="24"/>
                <w:szCs w:val="24"/>
                <w:lang w:val="en-GB"/>
              </w:rPr>
              <w:t>By completing the weekly symptom checklist I gained more control over the treatment of my symptoms</w:t>
            </w:r>
          </w:p>
        </w:tc>
        <w:tc>
          <w:tcPr>
            <w:tcW w:w="1134" w:type="dxa"/>
            <w:vAlign w:val="center"/>
          </w:tcPr>
          <w:p w14:paraId="30E17E37" w14:textId="042C4569"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55B3BEF3" w14:textId="316F7E73"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6BB1483E" w14:textId="1D52C930"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0B2D55CF" w14:textId="0BFCEDE3"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65418D3C" w14:textId="013EE0D4"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r>
      <w:tr w:rsidR="00FF3667" w:rsidRPr="00FF3667" w14:paraId="09DE5FCA" w14:textId="77777777" w:rsidTr="00FF3667">
        <w:tc>
          <w:tcPr>
            <w:tcW w:w="7508" w:type="dxa"/>
          </w:tcPr>
          <w:p w14:paraId="4C3544DB" w14:textId="473DE186" w:rsidR="00FF3667" w:rsidRPr="00FF3667" w:rsidRDefault="00FF3667" w:rsidP="00632325">
            <w:pPr>
              <w:pStyle w:val="Geenafstand"/>
              <w:numPr>
                <w:ilvl w:val="0"/>
                <w:numId w:val="13"/>
              </w:numPr>
              <w:ind w:left="306" w:hanging="284"/>
              <w:rPr>
                <w:rFonts w:ascii="Times New Roman" w:hAnsi="Times New Roman" w:cs="Times New Roman"/>
                <w:bCs/>
                <w:sz w:val="24"/>
                <w:szCs w:val="24"/>
                <w:lang w:val="en-US"/>
              </w:rPr>
            </w:pPr>
            <w:r w:rsidRPr="00FF3667">
              <w:rPr>
                <w:rFonts w:ascii="Times New Roman" w:hAnsi="Times New Roman" w:cs="Times New Roman"/>
                <w:bCs/>
                <w:sz w:val="24"/>
                <w:szCs w:val="24"/>
                <w:lang w:val="en-GB"/>
              </w:rPr>
              <w:t>Completing the weekly symptom checklist was a good addition to my treatment</w:t>
            </w:r>
          </w:p>
        </w:tc>
        <w:tc>
          <w:tcPr>
            <w:tcW w:w="1134" w:type="dxa"/>
            <w:vAlign w:val="center"/>
          </w:tcPr>
          <w:p w14:paraId="329F6252" w14:textId="7F7349D3"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278BB8AF" w14:textId="04E42BE0"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3638E3B2" w14:textId="4073EC8B"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3F840080" w14:textId="3A4664DE"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46140A5D" w14:textId="3998605B"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r>
      <w:tr w:rsidR="00FF3667" w:rsidRPr="00FF3667" w14:paraId="56FF1192" w14:textId="77777777" w:rsidTr="00FF3667">
        <w:tc>
          <w:tcPr>
            <w:tcW w:w="7508" w:type="dxa"/>
          </w:tcPr>
          <w:p w14:paraId="330D7F3B" w14:textId="2C01B02A" w:rsidR="00FF3667" w:rsidRPr="00FF3667" w:rsidRDefault="00FF3667" w:rsidP="00632325">
            <w:pPr>
              <w:pStyle w:val="Geenafstand"/>
              <w:numPr>
                <w:ilvl w:val="0"/>
                <w:numId w:val="13"/>
              </w:numPr>
              <w:ind w:left="306" w:hanging="284"/>
              <w:rPr>
                <w:rFonts w:ascii="Times New Roman" w:hAnsi="Times New Roman" w:cs="Times New Roman"/>
                <w:bCs/>
                <w:sz w:val="24"/>
                <w:szCs w:val="24"/>
                <w:lang w:val="en-US"/>
              </w:rPr>
            </w:pPr>
            <w:r w:rsidRPr="00FF3667">
              <w:rPr>
                <w:rFonts w:ascii="Times New Roman" w:hAnsi="Times New Roman" w:cs="Times New Roman"/>
                <w:bCs/>
                <w:sz w:val="24"/>
                <w:szCs w:val="24"/>
                <w:lang w:val="en-GB"/>
              </w:rPr>
              <w:t>My health care practitioners paid attention to the symptoms that I reported</w:t>
            </w:r>
          </w:p>
        </w:tc>
        <w:tc>
          <w:tcPr>
            <w:tcW w:w="1134" w:type="dxa"/>
            <w:vAlign w:val="center"/>
          </w:tcPr>
          <w:p w14:paraId="27D6D2C7" w14:textId="5044A9ED"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7760D5AF" w14:textId="7537CA94"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58F2A005" w14:textId="786375AA"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6EF1CCFC" w14:textId="1AA5FC29"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4D51D256" w14:textId="6CC77F0B"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r>
      <w:tr w:rsidR="00FF3667" w:rsidRPr="00FF3667" w14:paraId="241DCE71" w14:textId="77777777" w:rsidTr="00FF3667">
        <w:tc>
          <w:tcPr>
            <w:tcW w:w="7508" w:type="dxa"/>
          </w:tcPr>
          <w:p w14:paraId="1251F033" w14:textId="57D016F8" w:rsidR="00FF3667" w:rsidRPr="00FF3667" w:rsidRDefault="00FF3667" w:rsidP="00632325">
            <w:pPr>
              <w:pStyle w:val="Geenafstand"/>
              <w:numPr>
                <w:ilvl w:val="0"/>
                <w:numId w:val="13"/>
              </w:numPr>
              <w:ind w:left="306" w:hanging="284"/>
              <w:rPr>
                <w:rFonts w:ascii="Times New Roman" w:hAnsi="Times New Roman" w:cs="Times New Roman"/>
                <w:bCs/>
                <w:sz w:val="24"/>
                <w:szCs w:val="24"/>
                <w:lang w:val="en-US"/>
              </w:rPr>
            </w:pPr>
            <w:r w:rsidRPr="00FF3667">
              <w:rPr>
                <w:rFonts w:ascii="Times New Roman" w:hAnsi="Times New Roman" w:cs="Times New Roman"/>
                <w:bCs/>
                <w:sz w:val="24"/>
                <w:szCs w:val="24"/>
                <w:lang w:val="en-GB"/>
              </w:rPr>
              <w:t>The weekly reminder to fill in the weekly symptom checklist were useful</w:t>
            </w:r>
          </w:p>
        </w:tc>
        <w:tc>
          <w:tcPr>
            <w:tcW w:w="1134" w:type="dxa"/>
            <w:vAlign w:val="center"/>
          </w:tcPr>
          <w:p w14:paraId="6C78860D" w14:textId="066B180C"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66BBA365" w14:textId="55864984"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47785180" w14:textId="1BBF3FE5"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6DDB8658" w14:textId="13030019"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19BDDEEC" w14:textId="752772A1"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r>
      <w:tr w:rsidR="00FF3667" w:rsidRPr="00FF3667" w14:paraId="21E54500" w14:textId="77777777" w:rsidTr="00FF3667">
        <w:tc>
          <w:tcPr>
            <w:tcW w:w="7508" w:type="dxa"/>
          </w:tcPr>
          <w:p w14:paraId="26857C33" w14:textId="650E0E85" w:rsidR="00FF3667" w:rsidRPr="00FF3667" w:rsidRDefault="00FF3667" w:rsidP="00632325">
            <w:pPr>
              <w:pStyle w:val="Geenafstand"/>
              <w:numPr>
                <w:ilvl w:val="0"/>
                <w:numId w:val="13"/>
              </w:numPr>
              <w:ind w:left="306" w:hanging="284"/>
              <w:rPr>
                <w:rFonts w:ascii="Times New Roman" w:hAnsi="Times New Roman" w:cs="Times New Roman"/>
                <w:bCs/>
                <w:sz w:val="24"/>
                <w:szCs w:val="24"/>
                <w:lang w:val="en-US"/>
              </w:rPr>
            </w:pPr>
            <w:r w:rsidRPr="00FF3667">
              <w:rPr>
                <w:rFonts w:ascii="Times New Roman" w:hAnsi="Times New Roman" w:cs="Times New Roman"/>
                <w:bCs/>
                <w:sz w:val="24"/>
                <w:szCs w:val="24"/>
                <w:lang w:val="en-GB"/>
              </w:rPr>
              <w:lastRenderedPageBreak/>
              <w:t>Completing the weekly symptom checklist gave me insight into the severity of my symptoms</w:t>
            </w:r>
          </w:p>
        </w:tc>
        <w:tc>
          <w:tcPr>
            <w:tcW w:w="1134" w:type="dxa"/>
            <w:vAlign w:val="center"/>
          </w:tcPr>
          <w:p w14:paraId="69FA7E60" w14:textId="77BCBA93"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49CF1E83" w14:textId="1E4E7EC8"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29D2682D" w14:textId="44628F5B"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07F33EFF" w14:textId="14226197"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c>
          <w:tcPr>
            <w:tcW w:w="1134" w:type="dxa"/>
            <w:vAlign w:val="center"/>
          </w:tcPr>
          <w:p w14:paraId="19C47C67" w14:textId="060694EE" w:rsidR="00FF3667" w:rsidRPr="00FF3667" w:rsidRDefault="00FF3667" w:rsidP="00FF3667">
            <w:pPr>
              <w:pStyle w:val="Geenafstand"/>
              <w:jc w:val="center"/>
              <w:rPr>
                <w:rFonts w:ascii="Times New Roman" w:hAnsi="Times New Roman" w:cs="Times New Roman"/>
                <w:bCs/>
                <w:sz w:val="24"/>
                <w:szCs w:val="24"/>
                <w:lang w:val="en-US"/>
              </w:rPr>
            </w:pPr>
            <w:r>
              <w:rPr>
                <w:rFonts w:ascii="Times New Roman" w:hAnsi="Times New Roman" w:cs="Times New Roman"/>
                <w:sz w:val="24"/>
                <w:szCs w:val="24"/>
                <w:lang w:val="en-US"/>
              </w:rPr>
              <w:t>□</w:t>
            </w:r>
          </w:p>
        </w:tc>
      </w:tr>
    </w:tbl>
    <w:p w14:paraId="54325CB0" w14:textId="77777777" w:rsidR="00E47F50" w:rsidRDefault="00E47F50" w:rsidP="00FF3667">
      <w:pPr>
        <w:pStyle w:val="Geenafstand"/>
        <w:rPr>
          <w:rFonts w:ascii="Times New Roman" w:hAnsi="Times New Roman" w:cs="Times New Roman"/>
          <w:bCs/>
          <w:sz w:val="24"/>
          <w:szCs w:val="24"/>
          <w:lang w:val="en-US"/>
        </w:rPr>
      </w:pPr>
    </w:p>
    <w:p w14:paraId="1D80CB1D" w14:textId="09F0A36F" w:rsidR="007D6AF7" w:rsidRPr="007D6AF7" w:rsidRDefault="007D6AF7" w:rsidP="00632325">
      <w:pPr>
        <w:pStyle w:val="Geenafstand"/>
        <w:numPr>
          <w:ilvl w:val="0"/>
          <w:numId w:val="13"/>
        </w:numPr>
        <w:rPr>
          <w:rFonts w:ascii="Times New Roman" w:hAnsi="Times New Roman" w:cs="Times New Roman"/>
          <w:bCs/>
          <w:sz w:val="24"/>
          <w:szCs w:val="24"/>
          <w:lang w:val="en"/>
        </w:rPr>
      </w:pPr>
      <w:r w:rsidRPr="007D6AF7">
        <w:rPr>
          <w:rFonts w:ascii="Times New Roman" w:hAnsi="Times New Roman" w:cs="Times New Roman"/>
          <w:bCs/>
          <w:sz w:val="24"/>
          <w:szCs w:val="24"/>
          <w:lang w:val="en"/>
        </w:rPr>
        <w:t>I find the symptom checklist useful (0 = not at all useful, 10 = very useful).</w:t>
      </w:r>
    </w:p>
    <w:p w14:paraId="70FCDAD1" w14:textId="77777777" w:rsidR="007D6AF7" w:rsidRDefault="007D6AF7" w:rsidP="007D6AF7">
      <w:pPr>
        <w:pStyle w:val="Geenafstand"/>
        <w:rPr>
          <w:rFonts w:ascii="Times New Roman" w:hAnsi="Times New Roman" w:cs="Times New Roman"/>
          <w:bCs/>
          <w:sz w:val="24"/>
          <w:szCs w:val="24"/>
          <w:lang w:val="en"/>
        </w:rPr>
      </w:pPr>
    </w:p>
    <w:p w14:paraId="7A4A870B" w14:textId="77777777" w:rsidR="008E4EF0" w:rsidRPr="00310A88" w:rsidRDefault="008E4EF0" w:rsidP="00C37153">
      <w:pPr>
        <w:pStyle w:val="Geenafstand"/>
        <w:spacing w:line="360" w:lineRule="auto"/>
        <w:ind w:firstLine="708"/>
        <w:rPr>
          <w:rFonts w:ascii="Times New Roman" w:hAnsi="Times New Roman" w:cs="Times New Roman"/>
          <w:sz w:val="24"/>
          <w:szCs w:val="24"/>
          <w:lang w:val="en-US"/>
        </w:rPr>
      </w:pPr>
      <w:r w:rsidRPr="00310A88">
        <w:rPr>
          <w:rFonts w:ascii="Times New Roman" w:hAnsi="Times New Roman" w:cs="Times New Roman"/>
          <w:sz w:val="24"/>
          <w:szCs w:val="24"/>
          <w:lang w:val="en"/>
        </w:rPr>
        <w:t>0</w:t>
      </w:r>
      <w:r w:rsidRPr="00310A88">
        <w:rPr>
          <w:rFonts w:ascii="Times New Roman" w:hAnsi="Times New Roman" w:cs="Times New Roman"/>
          <w:sz w:val="24"/>
          <w:szCs w:val="24"/>
          <w:lang w:val="en"/>
        </w:rPr>
        <w:tab/>
        <w:t>1</w:t>
      </w:r>
      <w:r w:rsidRPr="00310A88">
        <w:rPr>
          <w:rFonts w:ascii="Times New Roman" w:hAnsi="Times New Roman" w:cs="Times New Roman"/>
          <w:sz w:val="24"/>
          <w:szCs w:val="24"/>
          <w:lang w:val="en"/>
        </w:rPr>
        <w:tab/>
        <w:t>2</w:t>
      </w:r>
      <w:r w:rsidRPr="00310A88">
        <w:rPr>
          <w:rFonts w:ascii="Times New Roman" w:hAnsi="Times New Roman" w:cs="Times New Roman"/>
          <w:sz w:val="24"/>
          <w:szCs w:val="24"/>
          <w:lang w:val="en"/>
        </w:rPr>
        <w:tab/>
        <w:t>3</w:t>
      </w:r>
      <w:r w:rsidRPr="00310A88">
        <w:rPr>
          <w:rFonts w:ascii="Times New Roman" w:hAnsi="Times New Roman" w:cs="Times New Roman"/>
          <w:sz w:val="24"/>
          <w:szCs w:val="24"/>
          <w:lang w:val="en"/>
        </w:rPr>
        <w:tab/>
        <w:t>4</w:t>
      </w:r>
      <w:r w:rsidRPr="00310A88">
        <w:rPr>
          <w:rFonts w:ascii="Times New Roman" w:hAnsi="Times New Roman" w:cs="Times New Roman"/>
          <w:sz w:val="24"/>
          <w:szCs w:val="24"/>
          <w:lang w:val="en"/>
        </w:rPr>
        <w:tab/>
        <w:t>5</w:t>
      </w:r>
      <w:r w:rsidRPr="00310A88">
        <w:rPr>
          <w:rFonts w:ascii="Times New Roman" w:hAnsi="Times New Roman" w:cs="Times New Roman"/>
          <w:sz w:val="24"/>
          <w:szCs w:val="24"/>
          <w:lang w:val="en"/>
        </w:rPr>
        <w:tab/>
        <w:t>6</w:t>
      </w:r>
      <w:r w:rsidRPr="00310A88">
        <w:rPr>
          <w:rFonts w:ascii="Times New Roman" w:hAnsi="Times New Roman" w:cs="Times New Roman"/>
          <w:sz w:val="24"/>
          <w:szCs w:val="24"/>
          <w:lang w:val="en"/>
        </w:rPr>
        <w:tab/>
        <w:t>7</w:t>
      </w:r>
      <w:r w:rsidRPr="00310A88">
        <w:rPr>
          <w:rFonts w:ascii="Times New Roman" w:hAnsi="Times New Roman" w:cs="Times New Roman"/>
          <w:sz w:val="24"/>
          <w:szCs w:val="24"/>
          <w:lang w:val="en"/>
        </w:rPr>
        <w:tab/>
        <w:t>8</w:t>
      </w:r>
      <w:r w:rsidRPr="00310A88">
        <w:rPr>
          <w:rFonts w:ascii="Times New Roman" w:hAnsi="Times New Roman" w:cs="Times New Roman"/>
          <w:sz w:val="24"/>
          <w:szCs w:val="24"/>
          <w:lang w:val="en"/>
        </w:rPr>
        <w:tab/>
        <w:t>9</w:t>
      </w:r>
      <w:r w:rsidRPr="00310A88">
        <w:rPr>
          <w:rFonts w:ascii="Times New Roman" w:hAnsi="Times New Roman" w:cs="Times New Roman"/>
          <w:sz w:val="24"/>
          <w:szCs w:val="24"/>
          <w:lang w:val="en"/>
        </w:rPr>
        <w:tab/>
        <w:t>10</w:t>
      </w:r>
    </w:p>
    <w:p w14:paraId="644803E3" w14:textId="46B1A1CE" w:rsidR="00BA2C58" w:rsidRPr="00BA2C58" w:rsidRDefault="00BA2C58" w:rsidP="00BA2C58">
      <w:pPr>
        <w:rPr>
          <w:rFonts w:ascii="Times New Roman" w:hAnsi="Times New Roman" w:cs="Times New Roman"/>
          <w:sz w:val="24"/>
          <w:szCs w:val="24"/>
          <w:lang w:val="en-US"/>
        </w:rPr>
      </w:pPr>
      <w:r w:rsidRPr="00BA2C58">
        <w:rPr>
          <w:rFonts w:ascii="Times New Roman" w:hAnsi="Times New Roman" w:cs="Times New Roman"/>
          <w:sz w:val="24"/>
          <w:szCs w:val="24"/>
          <w:lang w:val="en-US"/>
        </w:rPr>
        <w:t xml:space="preserve">Absolutely not useful </w:t>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Pr="00BA2C58">
        <w:rPr>
          <w:rFonts w:ascii="Times New Roman" w:hAnsi="Times New Roman" w:cs="Times New Roman"/>
          <w:sz w:val="24"/>
          <w:szCs w:val="24"/>
          <w:lang w:val="en-US"/>
        </w:rPr>
        <w:t>very useful</w:t>
      </w:r>
    </w:p>
    <w:p w14:paraId="63D10209" w14:textId="77777777" w:rsidR="00BA2C58" w:rsidRDefault="00BA2C58" w:rsidP="007D6AF7">
      <w:pPr>
        <w:pStyle w:val="Geenafstand"/>
        <w:rPr>
          <w:rFonts w:ascii="Times New Roman" w:hAnsi="Times New Roman" w:cs="Times New Roman"/>
          <w:bCs/>
          <w:sz w:val="24"/>
          <w:szCs w:val="24"/>
          <w:lang w:val="en"/>
        </w:rPr>
      </w:pPr>
    </w:p>
    <w:p w14:paraId="46E92C05" w14:textId="77777777" w:rsidR="008E4EF0" w:rsidRPr="007D6AF7" w:rsidRDefault="008E4EF0" w:rsidP="007D6AF7">
      <w:pPr>
        <w:pStyle w:val="Geenafstand"/>
        <w:rPr>
          <w:rFonts w:ascii="Times New Roman" w:hAnsi="Times New Roman" w:cs="Times New Roman"/>
          <w:bCs/>
          <w:sz w:val="24"/>
          <w:szCs w:val="24"/>
          <w:lang w:val="en"/>
        </w:rPr>
      </w:pPr>
    </w:p>
    <w:p w14:paraId="2F63887A" w14:textId="33332F8C" w:rsidR="007D6AF7" w:rsidRDefault="007D6AF7" w:rsidP="00632325">
      <w:pPr>
        <w:pStyle w:val="Geenafstand"/>
        <w:numPr>
          <w:ilvl w:val="0"/>
          <w:numId w:val="13"/>
        </w:numPr>
        <w:rPr>
          <w:rFonts w:ascii="Times New Roman" w:hAnsi="Times New Roman" w:cs="Times New Roman"/>
          <w:bCs/>
          <w:sz w:val="24"/>
          <w:szCs w:val="24"/>
          <w:lang w:val="en"/>
        </w:rPr>
      </w:pPr>
      <w:r w:rsidRPr="007D6AF7">
        <w:rPr>
          <w:rFonts w:ascii="Times New Roman" w:hAnsi="Times New Roman" w:cs="Times New Roman"/>
          <w:bCs/>
          <w:sz w:val="24"/>
          <w:szCs w:val="24"/>
          <w:lang w:val="en"/>
        </w:rPr>
        <w:t xml:space="preserve">I find the </w:t>
      </w:r>
      <w:r w:rsidR="009A5796">
        <w:rPr>
          <w:rFonts w:ascii="Times New Roman" w:hAnsi="Times New Roman" w:cs="Times New Roman"/>
          <w:bCs/>
          <w:sz w:val="24"/>
          <w:szCs w:val="24"/>
          <w:lang w:val="en"/>
        </w:rPr>
        <w:t xml:space="preserve">longitudinal </w:t>
      </w:r>
      <w:r w:rsidRPr="007D6AF7">
        <w:rPr>
          <w:rFonts w:ascii="Times New Roman" w:hAnsi="Times New Roman" w:cs="Times New Roman"/>
          <w:bCs/>
          <w:sz w:val="24"/>
          <w:szCs w:val="24"/>
          <w:lang w:val="en"/>
        </w:rPr>
        <w:t>report useful (0 = not at all useful, 10 = very useful).</w:t>
      </w:r>
    </w:p>
    <w:p w14:paraId="1CF9999E" w14:textId="77777777" w:rsidR="008E4EF0" w:rsidRDefault="008E4EF0" w:rsidP="008E4EF0">
      <w:pPr>
        <w:pStyle w:val="Geenafstand"/>
        <w:rPr>
          <w:rFonts w:ascii="Times New Roman" w:hAnsi="Times New Roman" w:cs="Times New Roman"/>
          <w:bCs/>
          <w:sz w:val="24"/>
          <w:szCs w:val="24"/>
          <w:lang w:val="en"/>
        </w:rPr>
      </w:pPr>
    </w:p>
    <w:p w14:paraId="5B4BC437" w14:textId="77777777" w:rsidR="008E4EF0" w:rsidRPr="00310A88" w:rsidRDefault="008E4EF0" w:rsidP="00C37153">
      <w:pPr>
        <w:pStyle w:val="Geenafstand"/>
        <w:spacing w:line="360" w:lineRule="auto"/>
        <w:ind w:firstLine="708"/>
        <w:rPr>
          <w:rFonts w:ascii="Times New Roman" w:hAnsi="Times New Roman" w:cs="Times New Roman"/>
          <w:sz w:val="24"/>
          <w:szCs w:val="24"/>
          <w:lang w:val="en-US"/>
        </w:rPr>
      </w:pPr>
      <w:r w:rsidRPr="00310A88">
        <w:rPr>
          <w:rFonts w:ascii="Times New Roman" w:hAnsi="Times New Roman" w:cs="Times New Roman"/>
          <w:sz w:val="24"/>
          <w:szCs w:val="24"/>
          <w:lang w:val="en"/>
        </w:rPr>
        <w:t>0</w:t>
      </w:r>
      <w:r w:rsidRPr="00310A88">
        <w:rPr>
          <w:rFonts w:ascii="Times New Roman" w:hAnsi="Times New Roman" w:cs="Times New Roman"/>
          <w:sz w:val="24"/>
          <w:szCs w:val="24"/>
          <w:lang w:val="en"/>
        </w:rPr>
        <w:tab/>
        <w:t>1</w:t>
      </w:r>
      <w:r w:rsidRPr="00310A88">
        <w:rPr>
          <w:rFonts w:ascii="Times New Roman" w:hAnsi="Times New Roman" w:cs="Times New Roman"/>
          <w:sz w:val="24"/>
          <w:szCs w:val="24"/>
          <w:lang w:val="en"/>
        </w:rPr>
        <w:tab/>
        <w:t>2</w:t>
      </w:r>
      <w:r w:rsidRPr="00310A88">
        <w:rPr>
          <w:rFonts w:ascii="Times New Roman" w:hAnsi="Times New Roman" w:cs="Times New Roman"/>
          <w:sz w:val="24"/>
          <w:szCs w:val="24"/>
          <w:lang w:val="en"/>
        </w:rPr>
        <w:tab/>
        <w:t>3</w:t>
      </w:r>
      <w:r w:rsidRPr="00310A88">
        <w:rPr>
          <w:rFonts w:ascii="Times New Roman" w:hAnsi="Times New Roman" w:cs="Times New Roman"/>
          <w:sz w:val="24"/>
          <w:szCs w:val="24"/>
          <w:lang w:val="en"/>
        </w:rPr>
        <w:tab/>
        <w:t>4</w:t>
      </w:r>
      <w:r w:rsidRPr="00310A88">
        <w:rPr>
          <w:rFonts w:ascii="Times New Roman" w:hAnsi="Times New Roman" w:cs="Times New Roman"/>
          <w:sz w:val="24"/>
          <w:szCs w:val="24"/>
          <w:lang w:val="en"/>
        </w:rPr>
        <w:tab/>
        <w:t>5</w:t>
      </w:r>
      <w:r w:rsidRPr="00310A88">
        <w:rPr>
          <w:rFonts w:ascii="Times New Roman" w:hAnsi="Times New Roman" w:cs="Times New Roman"/>
          <w:sz w:val="24"/>
          <w:szCs w:val="24"/>
          <w:lang w:val="en"/>
        </w:rPr>
        <w:tab/>
        <w:t>6</w:t>
      </w:r>
      <w:r w:rsidRPr="00310A88">
        <w:rPr>
          <w:rFonts w:ascii="Times New Roman" w:hAnsi="Times New Roman" w:cs="Times New Roman"/>
          <w:sz w:val="24"/>
          <w:szCs w:val="24"/>
          <w:lang w:val="en"/>
        </w:rPr>
        <w:tab/>
        <w:t>7</w:t>
      </w:r>
      <w:r w:rsidRPr="00310A88">
        <w:rPr>
          <w:rFonts w:ascii="Times New Roman" w:hAnsi="Times New Roman" w:cs="Times New Roman"/>
          <w:sz w:val="24"/>
          <w:szCs w:val="24"/>
          <w:lang w:val="en"/>
        </w:rPr>
        <w:tab/>
        <w:t>8</w:t>
      </w:r>
      <w:r w:rsidRPr="00310A88">
        <w:rPr>
          <w:rFonts w:ascii="Times New Roman" w:hAnsi="Times New Roman" w:cs="Times New Roman"/>
          <w:sz w:val="24"/>
          <w:szCs w:val="24"/>
          <w:lang w:val="en"/>
        </w:rPr>
        <w:tab/>
        <w:t>9</w:t>
      </w:r>
      <w:r w:rsidRPr="00310A88">
        <w:rPr>
          <w:rFonts w:ascii="Times New Roman" w:hAnsi="Times New Roman" w:cs="Times New Roman"/>
          <w:sz w:val="24"/>
          <w:szCs w:val="24"/>
          <w:lang w:val="en"/>
        </w:rPr>
        <w:tab/>
        <w:t>10</w:t>
      </w:r>
    </w:p>
    <w:p w14:paraId="5B2949E0" w14:textId="77777777" w:rsidR="00C37153" w:rsidRPr="00BA2C58" w:rsidRDefault="00C37153" w:rsidP="00C37153">
      <w:pPr>
        <w:rPr>
          <w:rFonts w:ascii="Times New Roman" w:hAnsi="Times New Roman" w:cs="Times New Roman"/>
          <w:sz w:val="24"/>
          <w:szCs w:val="24"/>
          <w:lang w:val="en-US"/>
        </w:rPr>
      </w:pPr>
      <w:r w:rsidRPr="00BA2C58">
        <w:rPr>
          <w:rFonts w:ascii="Times New Roman" w:hAnsi="Times New Roman" w:cs="Times New Roman"/>
          <w:sz w:val="24"/>
          <w:szCs w:val="24"/>
          <w:lang w:val="en-US"/>
        </w:rPr>
        <w:t xml:space="preserve">Absolutely not useful </w:t>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Pr="00BA2C58">
        <w:rPr>
          <w:rFonts w:ascii="Times New Roman" w:hAnsi="Times New Roman" w:cs="Times New Roman"/>
          <w:sz w:val="24"/>
          <w:szCs w:val="24"/>
          <w:lang w:val="en-US"/>
        </w:rPr>
        <w:t>very useful</w:t>
      </w:r>
    </w:p>
    <w:p w14:paraId="0ABBA23D" w14:textId="77777777" w:rsidR="008E4EF0" w:rsidRPr="007D6AF7" w:rsidRDefault="008E4EF0" w:rsidP="008E4EF0">
      <w:pPr>
        <w:pStyle w:val="Geenafstand"/>
        <w:rPr>
          <w:rFonts w:ascii="Times New Roman" w:hAnsi="Times New Roman" w:cs="Times New Roman"/>
          <w:bCs/>
          <w:sz w:val="24"/>
          <w:szCs w:val="24"/>
          <w:lang w:val="en"/>
        </w:rPr>
      </w:pPr>
    </w:p>
    <w:p w14:paraId="1877703D" w14:textId="77777777" w:rsidR="007D6AF7" w:rsidRPr="007D6AF7" w:rsidRDefault="007D6AF7" w:rsidP="007D6AF7">
      <w:pPr>
        <w:pStyle w:val="Geenafstand"/>
        <w:rPr>
          <w:rFonts w:ascii="Times New Roman" w:hAnsi="Times New Roman" w:cs="Times New Roman"/>
          <w:bCs/>
          <w:sz w:val="24"/>
          <w:szCs w:val="24"/>
          <w:lang w:val="en"/>
        </w:rPr>
      </w:pPr>
    </w:p>
    <w:p w14:paraId="39198550" w14:textId="7292CAF1" w:rsidR="007D6AF7" w:rsidRDefault="007D6AF7" w:rsidP="00632325">
      <w:pPr>
        <w:pStyle w:val="Geenafstand"/>
        <w:numPr>
          <w:ilvl w:val="0"/>
          <w:numId w:val="13"/>
        </w:numPr>
        <w:rPr>
          <w:rFonts w:ascii="Times New Roman" w:hAnsi="Times New Roman" w:cs="Times New Roman"/>
          <w:bCs/>
          <w:sz w:val="24"/>
          <w:szCs w:val="24"/>
          <w:lang w:val="en"/>
        </w:rPr>
      </w:pPr>
      <w:r w:rsidRPr="007D6AF7">
        <w:rPr>
          <w:rFonts w:ascii="Times New Roman" w:hAnsi="Times New Roman" w:cs="Times New Roman"/>
          <w:bCs/>
          <w:sz w:val="24"/>
          <w:szCs w:val="24"/>
          <w:lang w:val="en"/>
        </w:rPr>
        <w:t>I find the alerts (the message to discuss your symptoms with a healthcare provider) useful (0 = not at all useful, 10 = very useful).</w:t>
      </w:r>
    </w:p>
    <w:p w14:paraId="00B5BE13" w14:textId="77777777" w:rsidR="008E4EF0" w:rsidRDefault="008E4EF0" w:rsidP="008E4EF0">
      <w:pPr>
        <w:pStyle w:val="Geenafstand"/>
        <w:rPr>
          <w:rFonts w:ascii="Times New Roman" w:hAnsi="Times New Roman" w:cs="Times New Roman"/>
          <w:bCs/>
          <w:sz w:val="24"/>
          <w:szCs w:val="24"/>
          <w:lang w:val="en"/>
        </w:rPr>
      </w:pPr>
    </w:p>
    <w:p w14:paraId="005502F0" w14:textId="77777777" w:rsidR="008E4EF0" w:rsidRPr="00310A88" w:rsidRDefault="008E4EF0" w:rsidP="00C37153">
      <w:pPr>
        <w:pStyle w:val="Geenafstand"/>
        <w:spacing w:line="360" w:lineRule="auto"/>
        <w:ind w:firstLine="708"/>
        <w:rPr>
          <w:rFonts w:ascii="Times New Roman" w:hAnsi="Times New Roman" w:cs="Times New Roman"/>
          <w:sz w:val="24"/>
          <w:szCs w:val="24"/>
          <w:lang w:val="en-US"/>
        </w:rPr>
      </w:pPr>
      <w:r w:rsidRPr="00310A88">
        <w:rPr>
          <w:rFonts w:ascii="Times New Roman" w:hAnsi="Times New Roman" w:cs="Times New Roman"/>
          <w:sz w:val="24"/>
          <w:szCs w:val="24"/>
          <w:lang w:val="en"/>
        </w:rPr>
        <w:t>0</w:t>
      </w:r>
      <w:r w:rsidRPr="00310A88">
        <w:rPr>
          <w:rFonts w:ascii="Times New Roman" w:hAnsi="Times New Roman" w:cs="Times New Roman"/>
          <w:sz w:val="24"/>
          <w:szCs w:val="24"/>
          <w:lang w:val="en"/>
        </w:rPr>
        <w:tab/>
        <w:t>1</w:t>
      </w:r>
      <w:r w:rsidRPr="00310A88">
        <w:rPr>
          <w:rFonts w:ascii="Times New Roman" w:hAnsi="Times New Roman" w:cs="Times New Roman"/>
          <w:sz w:val="24"/>
          <w:szCs w:val="24"/>
          <w:lang w:val="en"/>
        </w:rPr>
        <w:tab/>
        <w:t>2</w:t>
      </w:r>
      <w:r w:rsidRPr="00310A88">
        <w:rPr>
          <w:rFonts w:ascii="Times New Roman" w:hAnsi="Times New Roman" w:cs="Times New Roman"/>
          <w:sz w:val="24"/>
          <w:szCs w:val="24"/>
          <w:lang w:val="en"/>
        </w:rPr>
        <w:tab/>
        <w:t>3</w:t>
      </w:r>
      <w:r w:rsidRPr="00310A88">
        <w:rPr>
          <w:rFonts w:ascii="Times New Roman" w:hAnsi="Times New Roman" w:cs="Times New Roman"/>
          <w:sz w:val="24"/>
          <w:szCs w:val="24"/>
          <w:lang w:val="en"/>
        </w:rPr>
        <w:tab/>
        <w:t>4</w:t>
      </w:r>
      <w:r w:rsidRPr="00310A88">
        <w:rPr>
          <w:rFonts w:ascii="Times New Roman" w:hAnsi="Times New Roman" w:cs="Times New Roman"/>
          <w:sz w:val="24"/>
          <w:szCs w:val="24"/>
          <w:lang w:val="en"/>
        </w:rPr>
        <w:tab/>
        <w:t>5</w:t>
      </w:r>
      <w:r w:rsidRPr="00310A88">
        <w:rPr>
          <w:rFonts w:ascii="Times New Roman" w:hAnsi="Times New Roman" w:cs="Times New Roman"/>
          <w:sz w:val="24"/>
          <w:szCs w:val="24"/>
          <w:lang w:val="en"/>
        </w:rPr>
        <w:tab/>
        <w:t>6</w:t>
      </w:r>
      <w:r w:rsidRPr="00310A88">
        <w:rPr>
          <w:rFonts w:ascii="Times New Roman" w:hAnsi="Times New Roman" w:cs="Times New Roman"/>
          <w:sz w:val="24"/>
          <w:szCs w:val="24"/>
          <w:lang w:val="en"/>
        </w:rPr>
        <w:tab/>
        <w:t>7</w:t>
      </w:r>
      <w:r w:rsidRPr="00310A88">
        <w:rPr>
          <w:rFonts w:ascii="Times New Roman" w:hAnsi="Times New Roman" w:cs="Times New Roman"/>
          <w:sz w:val="24"/>
          <w:szCs w:val="24"/>
          <w:lang w:val="en"/>
        </w:rPr>
        <w:tab/>
        <w:t>8</w:t>
      </w:r>
      <w:r w:rsidRPr="00310A88">
        <w:rPr>
          <w:rFonts w:ascii="Times New Roman" w:hAnsi="Times New Roman" w:cs="Times New Roman"/>
          <w:sz w:val="24"/>
          <w:szCs w:val="24"/>
          <w:lang w:val="en"/>
        </w:rPr>
        <w:tab/>
        <w:t>9</w:t>
      </w:r>
      <w:r w:rsidRPr="00310A88">
        <w:rPr>
          <w:rFonts w:ascii="Times New Roman" w:hAnsi="Times New Roman" w:cs="Times New Roman"/>
          <w:sz w:val="24"/>
          <w:szCs w:val="24"/>
          <w:lang w:val="en"/>
        </w:rPr>
        <w:tab/>
        <w:t>10</w:t>
      </w:r>
    </w:p>
    <w:p w14:paraId="6345E99C" w14:textId="77777777" w:rsidR="00C37153" w:rsidRPr="00BA2C58" w:rsidRDefault="00C37153" w:rsidP="00C37153">
      <w:pPr>
        <w:rPr>
          <w:rFonts w:ascii="Times New Roman" w:hAnsi="Times New Roman" w:cs="Times New Roman"/>
          <w:sz w:val="24"/>
          <w:szCs w:val="24"/>
          <w:lang w:val="en-US"/>
        </w:rPr>
      </w:pPr>
      <w:r w:rsidRPr="00BA2C58">
        <w:rPr>
          <w:rFonts w:ascii="Times New Roman" w:hAnsi="Times New Roman" w:cs="Times New Roman"/>
          <w:sz w:val="24"/>
          <w:szCs w:val="24"/>
          <w:lang w:val="en-US"/>
        </w:rPr>
        <w:t xml:space="preserve">Absolutely not useful </w:t>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sidRPr="00BA2C58">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Pr="00BA2C58">
        <w:rPr>
          <w:rFonts w:ascii="Times New Roman" w:hAnsi="Times New Roman" w:cs="Times New Roman"/>
          <w:sz w:val="24"/>
          <w:szCs w:val="24"/>
          <w:lang w:val="en-US"/>
        </w:rPr>
        <w:t>very useful</w:t>
      </w:r>
    </w:p>
    <w:p w14:paraId="3BBDEDB5" w14:textId="77777777" w:rsidR="008E4EF0" w:rsidRPr="007D6AF7" w:rsidRDefault="008E4EF0" w:rsidP="008E4EF0">
      <w:pPr>
        <w:pStyle w:val="Geenafstand"/>
        <w:rPr>
          <w:rFonts w:ascii="Times New Roman" w:hAnsi="Times New Roman" w:cs="Times New Roman"/>
          <w:bCs/>
          <w:sz w:val="24"/>
          <w:szCs w:val="24"/>
          <w:lang w:val="en"/>
        </w:rPr>
      </w:pPr>
    </w:p>
    <w:p w14:paraId="231C2DE6" w14:textId="77777777" w:rsidR="007D6AF7" w:rsidRPr="007D6AF7" w:rsidRDefault="007D6AF7" w:rsidP="007D6AF7">
      <w:pPr>
        <w:pStyle w:val="Geenafstand"/>
        <w:rPr>
          <w:rFonts w:ascii="Times New Roman" w:hAnsi="Times New Roman" w:cs="Times New Roman"/>
          <w:bCs/>
          <w:sz w:val="24"/>
          <w:szCs w:val="24"/>
          <w:lang w:val="en"/>
        </w:rPr>
      </w:pPr>
    </w:p>
    <w:p w14:paraId="0B19903F" w14:textId="14570CA2" w:rsidR="007D6AF7" w:rsidRPr="007D6AF7" w:rsidRDefault="007D6AF7" w:rsidP="00632325">
      <w:pPr>
        <w:pStyle w:val="Geenafstand"/>
        <w:numPr>
          <w:ilvl w:val="0"/>
          <w:numId w:val="13"/>
        </w:numPr>
        <w:rPr>
          <w:rFonts w:ascii="Times New Roman" w:hAnsi="Times New Roman" w:cs="Times New Roman"/>
          <w:bCs/>
          <w:sz w:val="24"/>
          <w:szCs w:val="24"/>
          <w:lang w:val="en-US"/>
        </w:rPr>
      </w:pPr>
      <w:r w:rsidRPr="007D6AF7">
        <w:rPr>
          <w:rFonts w:ascii="Times New Roman" w:hAnsi="Times New Roman" w:cs="Times New Roman"/>
          <w:bCs/>
          <w:sz w:val="24"/>
          <w:szCs w:val="24"/>
          <w:lang w:val="en"/>
        </w:rPr>
        <w:t>Would you recommend the use of the app/website to others in the same situation?</w:t>
      </w:r>
    </w:p>
    <w:p w14:paraId="77550A04" w14:textId="1FB1A3BA" w:rsidR="007D6AF7" w:rsidRDefault="00BA2C58" w:rsidP="00BA2C58">
      <w:pPr>
        <w:pStyle w:val="Geenafstand"/>
        <w:ind w:firstLine="708"/>
        <w:rPr>
          <w:rFonts w:ascii="Times New Roman" w:hAnsi="Times New Roman" w:cs="Times New Roman"/>
          <w:sz w:val="24"/>
          <w:szCs w:val="24"/>
          <w:lang w:val="en-US"/>
        </w:rPr>
      </w:pPr>
      <w:r>
        <w:rPr>
          <w:rFonts w:ascii="Times New Roman" w:hAnsi="Times New Roman" w:cs="Times New Roman"/>
          <w:sz w:val="24"/>
          <w:szCs w:val="24"/>
          <w:lang w:val="en-US"/>
        </w:rPr>
        <w:t>□ No</w:t>
      </w:r>
    </w:p>
    <w:p w14:paraId="6359BE3A" w14:textId="2CB10FA3" w:rsidR="00BA2C58" w:rsidRPr="00FF3667" w:rsidRDefault="00BA2C58" w:rsidP="00BA2C58">
      <w:pPr>
        <w:pStyle w:val="Geenafstand"/>
        <w:ind w:left="708"/>
        <w:rPr>
          <w:rFonts w:ascii="Times New Roman" w:hAnsi="Times New Roman" w:cs="Times New Roman"/>
          <w:bCs/>
          <w:sz w:val="24"/>
          <w:szCs w:val="24"/>
          <w:lang w:val="en-US"/>
        </w:rPr>
      </w:pPr>
      <w:r>
        <w:rPr>
          <w:rFonts w:ascii="Times New Roman" w:hAnsi="Times New Roman" w:cs="Times New Roman"/>
          <w:sz w:val="24"/>
          <w:szCs w:val="24"/>
          <w:lang w:val="en-US"/>
        </w:rPr>
        <w:t>□ Yes</w:t>
      </w:r>
    </w:p>
    <w:p w14:paraId="1D643885" w14:textId="7A5EE1D7" w:rsidR="00C077EA" w:rsidRDefault="00C077EA" w:rsidP="007D6AF7">
      <w:pPr>
        <w:pStyle w:val="Geenafstand"/>
        <w:rPr>
          <w:lang w:val="en-US"/>
        </w:rPr>
      </w:pPr>
      <w:r w:rsidRPr="007F522D">
        <w:rPr>
          <w:lang w:val="en-US"/>
        </w:rPr>
        <w:t xml:space="preserve"> </w:t>
      </w:r>
      <w:r w:rsidR="00BA2C58">
        <w:rPr>
          <w:lang w:val="en-US"/>
        </w:rPr>
        <w:tab/>
      </w:r>
    </w:p>
    <w:p w14:paraId="49EE6398" w14:textId="77777777" w:rsidR="00E540AC" w:rsidRDefault="00E540AC" w:rsidP="007D6AF7">
      <w:pPr>
        <w:pStyle w:val="Geenafstand"/>
        <w:rPr>
          <w:lang w:val="en-US"/>
        </w:rPr>
      </w:pPr>
    </w:p>
    <w:p w14:paraId="2A80EBF0" w14:textId="19D28D63" w:rsidR="00495F0C" w:rsidRDefault="00495F0C" w:rsidP="007D6AF7">
      <w:pPr>
        <w:pStyle w:val="Geenafstand"/>
        <w:rPr>
          <w:lang w:val="en-US"/>
        </w:rPr>
      </w:pPr>
      <w:r>
        <w:rPr>
          <w:lang w:val="en-US"/>
        </w:rPr>
        <w:br w:type="page"/>
      </w:r>
    </w:p>
    <w:p w14:paraId="3D86BDB8" w14:textId="77777777" w:rsidR="00495F0C" w:rsidRDefault="00495F0C" w:rsidP="007D6AF7">
      <w:pPr>
        <w:pStyle w:val="Geenafstand"/>
        <w:rPr>
          <w:lang w:val="en-US"/>
        </w:rPr>
        <w:sectPr w:rsidR="00495F0C" w:rsidSect="00124EFA">
          <w:pgSz w:w="16838" w:h="11906" w:orient="landscape"/>
          <w:pgMar w:top="1417" w:right="1417" w:bottom="1417" w:left="1417" w:header="708" w:footer="708" w:gutter="0"/>
          <w:cols w:space="708"/>
          <w:docGrid w:linePitch="360"/>
        </w:sectPr>
      </w:pPr>
    </w:p>
    <w:p w14:paraId="2008E79C" w14:textId="77777777" w:rsidR="000D3BCD" w:rsidRDefault="00EA1261" w:rsidP="00384B74">
      <w:pPr>
        <w:pStyle w:val="Kop2"/>
      </w:pPr>
      <w:r>
        <w:lastRenderedPageBreak/>
        <w:t xml:space="preserve">Topic list </w:t>
      </w:r>
      <w:r w:rsidR="000D3BCD">
        <w:t>health care practitioner interviews</w:t>
      </w:r>
    </w:p>
    <w:p w14:paraId="67742688" w14:textId="77777777" w:rsidR="000D3BCD" w:rsidRDefault="000D3BCD" w:rsidP="0033174E">
      <w:pPr>
        <w:pStyle w:val="Geenafstand"/>
        <w:rPr>
          <w:lang w:val="en-US"/>
        </w:rPr>
      </w:pPr>
    </w:p>
    <w:p w14:paraId="3FE15855" w14:textId="3FAD6400" w:rsidR="0033174E" w:rsidRPr="00E53C6D" w:rsidRDefault="0033174E" w:rsidP="0033174E">
      <w:pPr>
        <w:pStyle w:val="Kop3"/>
        <w:rPr>
          <w:lang w:val="en-US"/>
        </w:rPr>
      </w:pPr>
      <w:r w:rsidRPr="00E53C6D">
        <w:rPr>
          <w:lang w:val="en-US"/>
        </w:rPr>
        <w:t>Introduction/background information</w:t>
      </w:r>
    </w:p>
    <w:p w14:paraId="43067DB6" w14:textId="77777777" w:rsidR="0033174E" w:rsidRPr="00E53C6D" w:rsidRDefault="0033174E" w:rsidP="00632325">
      <w:pPr>
        <w:pStyle w:val="Lijstalinea"/>
        <w:numPr>
          <w:ilvl w:val="0"/>
          <w:numId w:val="18"/>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Experience as a health care practitioner</w:t>
      </w:r>
    </w:p>
    <w:p w14:paraId="6B118EE0" w14:textId="77777777" w:rsidR="0033174E" w:rsidRPr="00E53C6D" w:rsidRDefault="0033174E" w:rsidP="00632325">
      <w:pPr>
        <w:pStyle w:val="Lijstalinea"/>
        <w:numPr>
          <w:ilvl w:val="0"/>
          <w:numId w:val="18"/>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Prior experience with PROMs</w:t>
      </w:r>
    </w:p>
    <w:p w14:paraId="1BA30676" w14:textId="77777777" w:rsidR="0033174E" w:rsidRPr="00E53C6D" w:rsidRDefault="0033174E" w:rsidP="00632325">
      <w:pPr>
        <w:pStyle w:val="Lijstalinea"/>
        <w:numPr>
          <w:ilvl w:val="0"/>
          <w:numId w:val="18"/>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 xml:space="preserve">Initial impression of SYMPRO before trial initiation </w:t>
      </w:r>
    </w:p>
    <w:p w14:paraId="583BA3AC" w14:textId="77777777" w:rsidR="0033174E" w:rsidRPr="00E53C6D" w:rsidRDefault="0033174E" w:rsidP="00632325">
      <w:pPr>
        <w:pStyle w:val="Lijstalinea"/>
        <w:numPr>
          <w:ilvl w:val="0"/>
          <w:numId w:val="18"/>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Possible goals of perceived benefits</w:t>
      </w:r>
    </w:p>
    <w:p w14:paraId="0302F047" w14:textId="77777777" w:rsidR="0033174E" w:rsidRPr="00E53C6D" w:rsidRDefault="0033174E" w:rsidP="00632325">
      <w:pPr>
        <w:pStyle w:val="Lijstalinea"/>
        <w:numPr>
          <w:ilvl w:val="0"/>
          <w:numId w:val="18"/>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Trial initiation visit</w:t>
      </w:r>
    </w:p>
    <w:p w14:paraId="22C891C3" w14:textId="77777777" w:rsidR="0033174E" w:rsidRPr="00E53C6D" w:rsidRDefault="0033174E" w:rsidP="00632325">
      <w:pPr>
        <w:pStyle w:val="Lijstalinea"/>
        <w:numPr>
          <w:ilvl w:val="0"/>
          <w:numId w:val="18"/>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Patient recruitment</w:t>
      </w:r>
    </w:p>
    <w:p w14:paraId="038CA1A4" w14:textId="77777777" w:rsidR="0033174E" w:rsidRPr="00E53C6D" w:rsidRDefault="0033174E" w:rsidP="0033174E">
      <w:pPr>
        <w:pStyle w:val="Kop3"/>
        <w:rPr>
          <w:lang w:val="en-US"/>
        </w:rPr>
      </w:pPr>
      <w:r w:rsidRPr="00E53C6D">
        <w:rPr>
          <w:lang w:val="en-US"/>
        </w:rPr>
        <w:t xml:space="preserve">Website </w:t>
      </w:r>
    </w:p>
    <w:p w14:paraId="4521B2BF" w14:textId="77777777" w:rsidR="0033174E" w:rsidRPr="00E53C6D" w:rsidRDefault="0033174E" w:rsidP="00632325">
      <w:pPr>
        <w:pStyle w:val="Lijstalinea"/>
        <w:numPr>
          <w:ilvl w:val="0"/>
          <w:numId w:val="18"/>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First impression</w:t>
      </w:r>
    </w:p>
    <w:p w14:paraId="38D31CA2" w14:textId="77777777" w:rsidR="0033174E" w:rsidRPr="00E53C6D" w:rsidRDefault="0033174E" w:rsidP="00632325">
      <w:pPr>
        <w:pStyle w:val="Lijstalinea"/>
        <w:numPr>
          <w:ilvl w:val="0"/>
          <w:numId w:val="18"/>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 xml:space="preserve">Overall experience </w:t>
      </w:r>
    </w:p>
    <w:p w14:paraId="15FE4520" w14:textId="77777777" w:rsidR="0033174E" w:rsidRPr="00E53C6D" w:rsidRDefault="0033174E" w:rsidP="0033174E">
      <w:pPr>
        <w:ind w:left="360"/>
        <w:rPr>
          <w:rFonts w:ascii="Times New Roman" w:hAnsi="Times New Roman" w:cs="Times New Roman"/>
          <w:lang w:val="en-US"/>
        </w:rPr>
      </w:pPr>
      <w:r w:rsidRPr="00E53C6D">
        <w:rPr>
          <w:rFonts w:ascii="Times New Roman" w:hAnsi="Times New Roman" w:cs="Times New Roman"/>
          <w:lang w:val="en-US"/>
        </w:rPr>
        <w:t xml:space="preserve">Check the next subjects for the following elements of the application: (use (frequency and consistency), ease of use(or user-friendliness), perceived benefits (or motivations and reasons for (non-)use)/disadvantages (or challenges) </w:t>
      </w:r>
    </w:p>
    <w:p w14:paraId="56AEA109" w14:textId="77777777" w:rsidR="0033174E" w:rsidRPr="00E53C6D" w:rsidRDefault="0033174E" w:rsidP="00632325">
      <w:pPr>
        <w:pStyle w:val="Lijstalinea"/>
        <w:numPr>
          <w:ilvl w:val="0"/>
          <w:numId w:val="14"/>
        </w:numPr>
        <w:spacing w:after="200" w:line="360" w:lineRule="auto"/>
        <w:contextualSpacing/>
        <w:rPr>
          <w:rFonts w:ascii="Times New Roman" w:hAnsi="Times New Roman" w:cs="Times New Roman"/>
          <w:lang w:val="en-US"/>
        </w:rPr>
      </w:pPr>
      <w:r w:rsidRPr="00E53C6D">
        <w:rPr>
          <w:rFonts w:ascii="Times New Roman" w:hAnsi="Times New Roman" w:cs="Times New Roman"/>
          <w:lang w:val="en-US"/>
        </w:rPr>
        <w:t>Weekly symptom checklist (symptoms/notes from patients)</w:t>
      </w:r>
    </w:p>
    <w:p w14:paraId="0464A9E5" w14:textId="77777777" w:rsidR="0033174E" w:rsidRPr="00E53C6D" w:rsidRDefault="0033174E" w:rsidP="00632325">
      <w:pPr>
        <w:pStyle w:val="Lijstalinea"/>
        <w:numPr>
          <w:ilvl w:val="0"/>
          <w:numId w:val="14"/>
        </w:numPr>
        <w:spacing w:after="200" w:line="360" w:lineRule="auto"/>
        <w:contextualSpacing/>
        <w:rPr>
          <w:rFonts w:ascii="Times New Roman" w:hAnsi="Times New Roman" w:cs="Times New Roman"/>
          <w:lang w:val="en-US"/>
        </w:rPr>
      </w:pPr>
      <w:r w:rsidRPr="00E53C6D">
        <w:rPr>
          <w:rFonts w:ascii="Times New Roman" w:hAnsi="Times New Roman" w:cs="Times New Roman"/>
          <w:lang w:val="en-US"/>
        </w:rPr>
        <w:t>Reports (interface, data interpretation and understanding)</w:t>
      </w:r>
    </w:p>
    <w:p w14:paraId="24D65E94" w14:textId="77777777" w:rsidR="0033174E" w:rsidRPr="00E53C6D" w:rsidRDefault="0033174E" w:rsidP="00632325">
      <w:pPr>
        <w:pStyle w:val="Lijstalinea"/>
        <w:numPr>
          <w:ilvl w:val="0"/>
          <w:numId w:val="14"/>
        </w:numPr>
        <w:spacing w:after="200" w:line="360" w:lineRule="auto"/>
        <w:contextualSpacing/>
        <w:rPr>
          <w:rFonts w:ascii="Times New Roman" w:hAnsi="Times New Roman" w:cs="Times New Roman"/>
          <w:lang w:val="en-US"/>
        </w:rPr>
      </w:pPr>
      <w:r w:rsidRPr="00E53C6D">
        <w:rPr>
          <w:rFonts w:ascii="Times New Roman" w:hAnsi="Times New Roman" w:cs="Times New Roman"/>
          <w:lang w:val="en-US"/>
        </w:rPr>
        <w:t>Alerts (preferences for active vs. reactive monitoring approach)</w:t>
      </w:r>
    </w:p>
    <w:p w14:paraId="4EF729EF" w14:textId="77777777" w:rsidR="0033174E" w:rsidRPr="00E53C6D" w:rsidRDefault="0033174E" w:rsidP="00632325">
      <w:pPr>
        <w:pStyle w:val="Lijstalinea"/>
        <w:numPr>
          <w:ilvl w:val="0"/>
          <w:numId w:val="14"/>
        </w:numPr>
        <w:spacing w:after="200" w:line="360" w:lineRule="auto"/>
        <w:contextualSpacing/>
        <w:rPr>
          <w:rFonts w:ascii="Times New Roman" w:hAnsi="Times New Roman" w:cs="Times New Roman"/>
          <w:lang w:val="en-US"/>
        </w:rPr>
      </w:pPr>
      <w:proofErr w:type="spellStart"/>
      <w:r w:rsidRPr="00E53C6D">
        <w:rPr>
          <w:rFonts w:ascii="Times New Roman" w:hAnsi="Times New Roman" w:cs="Times New Roman"/>
          <w:lang w:val="en-US"/>
        </w:rPr>
        <w:t>Qol</w:t>
      </w:r>
      <w:proofErr w:type="spellEnd"/>
      <w:r w:rsidRPr="00E53C6D">
        <w:rPr>
          <w:rFonts w:ascii="Times New Roman" w:hAnsi="Times New Roman" w:cs="Times New Roman"/>
          <w:lang w:val="en-US"/>
        </w:rPr>
        <w:t xml:space="preserve"> questionnaire (interface, data interpretation and understanding)</w:t>
      </w:r>
    </w:p>
    <w:p w14:paraId="7B108B50" w14:textId="77777777" w:rsidR="0033174E" w:rsidRPr="00E53C6D" w:rsidRDefault="0033174E" w:rsidP="00632325">
      <w:pPr>
        <w:pStyle w:val="Lijstalinea"/>
        <w:numPr>
          <w:ilvl w:val="0"/>
          <w:numId w:val="14"/>
        </w:numPr>
        <w:spacing w:after="200" w:line="360" w:lineRule="auto"/>
        <w:contextualSpacing/>
        <w:rPr>
          <w:rFonts w:ascii="Times New Roman" w:hAnsi="Times New Roman" w:cs="Times New Roman"/>
          <w:lang w:val="en-US"/>
        </w:rPr>
      </w:pPr>
      <w:r w:rsidRPr="00E53C6D">
        <w:rPr>
          <w:rFonts w:ascii="Times New Roman" w:hAnsi="Times New Roman" w:cs="Times New Roman"/>
          <w:lang w:val="en-US"/>
        </w:rPr>
        <w:t>Recommendations for improvement</w:t>
      </w:r>
    </w:p>
    <w:p w14:paraId="44BD85EE" w14:textId="77777777" w:rsidR="0033174E" w:rsidRPr="00E53C6D" w:rsidRDefault="0033174E" w:rsidP="0033174E">
      <w:pPr>
        <w:pStyle w:val="Kop3"/>
        <w:rPr>
          <w:lang w:val="en-US"/>
        </w:rPr>
      </w:pPr>
      <w:r w:rsidRPr="00E53C6D">
        <w:rPr>
          <w:lang w:val="en-US"/>
        </w:rPr>
        <w:t>Support and supporting tools</w:t>
      </w:r>
    </w:p>
    <w:p w14:paraId="35C7DDB1" w14:textId="77777777" w:rsidR="0033174E" w:rsidRPr="00E53C6D" w:rsidRDefault="0033174E" w:rsidP="00632325">
      <w:pPr>
        <w:pStyle w:val="Lijstalinea"/>
        <w:numPr>
          <w:ilvl w:val="0"/>
          <w:numId w:val="15"/>
        </w:numPr>
        <w:spacing w:after="200" w:line="276" w:lineRule="auto"/>
        <w:contextualSpacing/>
        <w:rPr>
          <w:rFonts w:ascii="Times New Roman" w:hAnsi="Times New Roman" w:cs="Times New Roman"/>
          <w:i/>
          <w:iCs/>
          <w:lang w:val="en-US"/>
        </w:rPr>
      </w:pPr>
      <w:r w:rsidRPr="00E53C6D">
        <w:rPr>
          <w:rFonts w:ascii="Times New Roman" w:hAnsi="Times New Roman" w:cs="Times New Roman"/>
          <w:iCs/>
          <w:lang w:val="en-US"/>
        </w:rPr>
        <w:t>Experience with support (study team, colleagues, management)</w:t>
      </w:r>
    </w:p>
    <w:p w14:paraId="4F90AE29" w14:textId="77777777" w:rsidR="0033174E" w:rsidRPr="00E53C6D" w:rsidRDefault="0033174E" w:rsidP="00632325">
      <w:pPr>
        <w:pStyle w:val="Lijstalinea"/>
        <w:numPr>
          <w:ilvl w:val="0"/>
          <w:numId w:val="15"/>
        </w:numPr>
        <w:spacing w:after="200" w:line="276" w:lineRule="auto"/>
        <w:contextualSpacing/>
        <w:rPr>
          <w:rFonts w:ascii="Times New Roman" w:hAnsi="Times New Roman" w:cs="Times New Roman"/>
          <w:lang w:val="en-US"/>
        </w:rPr>
      </w:pPr>
      <w:r w:rsidRPr="00E53C6D">
        <w:rPr>
          <w:rFonts w:ascii="Times New Roman" w:hAnsi="Times New Roman" w:cs="Times New Roman"/>
          <w:iCs/>
          <w:lang w:val="en-US"/>
        </w:rPr>
        <w:t>Experience with supporting tools (informational website, user manual and pocket card)</w:t>
      </w:r>
    </w:p>
    <w:p w14:paraId="7C763315" w14:textId="77777777" w:rsidR="0033174E" w:rsidRPr="00E53C6D" w:rsidRDefault="0033174E" w:rsidP="00632325">
      <w:pPr>
        <w:pStyle w:val="Lijstalinea"/>
        <w:numPr>
          <w:ilvl w:val="0"/>
          <w:numId w:val="15"/>
        </w:numPr>
        <w:spacing w:after="200" w:line="276" w:lineRule="auto"/>
        <w:contextualSpacing/>
        <w:rPr>
          <w:rFonts w:ascii="Times New Roman" w:hAnsi="Times New Roman" w:cs="Times New Roman"/>
          <w:lang w:val="en-US"/>
        </w:rPr>
      </w:pPr>
      <w:r w:rsidRPr="00E53C6D">
        <w:rPr>
          <w:rFonts w:ascii="Times New Roman" w:hAnsi="Times New Roman" w:cs="Times New Roman"/>
          <w:iCs/>
          <w:lang w:val="en-US"/>
        </w:rPr>
        <w:t>Recommendations for improvement</w:t>
      </w:r>
    </w:p>
    <w:p w14:paraId="5D92A4D0" w14:textId="77777777" w:rsidR="0033174E" w:rsidRPr="00E53C6D" w:rsidRDefault="0033174E" w:rsidP="0033174E">
      <w:pPr>
        <w:pStyle w:val="Kop3"/>
        <w:rPr>
          <w:lang w:val="en-US"/>
        </w:rPr>
      </w:pPr>
      <w:r w:rsidRPr="00E53C6D">
        <w:rPr>
          <w:lang w:val="en-US"/>
        </w:rPr>
        <w:t>Impact on patient interactions</w:t>
      </w:r>
    </w:p>
    <w:p w14:paraId="5DC9A6E3" w14:textId="77777777" w:rsidR="0033174E" w:rsidRPr="00E53C6D" w:rsidRDefault="0033174E" w:rsidP="0033174E">
      <w:pPr>
        <w:ind w:firstLine="360"/>
        <w:rPr>
          <w:rFonts w:ascii="Times New Roman" w:hAnsi="Times New Roman" w:cs="Times New Roman"/>
          <w:lang w:val="en-US"/>
        </w:rPr>
      </w:pPr>
      <w:r w:rsidRPr="00E53C6D">
        <w:rPr>
          <w:rFonts w:ascii="Times New Roman" w:hAnsi="Times New Roman" w:cs="Times New Roman"/>
          <w:lang w:val="en-US"/>
        </w:rPr>
        <w:t>Discuss experiences and perceived value (barriers and facilitators)</w:t>
      </w:r>
    </w:p>
    <w:p w14:paraId="1C143ED0" w14:textId="77777777" w:rsidR="0033174E" w:rsidRPr="00E53C6D" w:rsidRDefault="0033174E" w:rsidP="00632325">
      <w:pPr>
        <w:pStyle w:val="Lijstalinea"/>
        <w:numPr>
          <w:ilvl w:val="0"/>
          <w:numId w:val="16"/>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Contact with the patient (after an alert)</w:t>
      </w:r>
    </w:p>
    <w:p w14:paraId="4FBA7E10" w14:textId="77777777" w:rsidR="0033174E" w:rsidRPr="00E53C6D" w:rsidRDefault="0033174E" w:rsidP="00632325">
      <w:pPr>
        <w:pStyle w:val="Lijstalinea"/>
        <w:numPr>
          <w:ilvl w:val="0"/>
          <w:numId w:val="16"/>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Use during routine consultations</w:t>
      </w:r>
    </w:p>
    <w:p w14:paraId="4083171C" w14:textId="77777777" w:rsidR="0033174E" w:rsidRPr="00E53C6D" w:rsidRDefault="0033174E" w:rsidP="00632325">
      <w:pPr>
        <w:pStyle w:val="Lijstalinea"/>
        <w:numPr>
          <w:ilvl w:val="0"/>
          <w:numId w:val="16"/>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Patient's initiative</w:t>
      </w:r>
      <w:r w:rsidRPr="00E53C6D" w:rsidDel="005C1B5A">
        <w:rPr>
          <w:rFonts w:ascii="Times New Roman" w:hAnsi="Times New Roman" w:cs="Times New Roman"/>
          <w:lang w:val="en-US"/>
        </w:rPr>
        <w:t xml:space="preserve"> </w:t>
      </w:r>
      <w:r w:rsidRPr="00E53C6D">
        <w:rPr>
          <w:rFonts w:ascii="Times New Roman" w:hAnsi="Times New Roman" w:cs="Times New Roman"/>
          <w:lang w:val="en-US"/>
        </w:rPr>
        <w:t xml:space="preserve"> to discuss weekly symptom checklist</w:t>
      </w:r>
    </w:p>
    <w:p w14:paraId="001A6B36" w14:textId="77777777" w:rsidR="0033174E" w:rsidRPr="00E53C6D" w:rsidRDefault="0033174E" w:rsidP="00632325">
      <w:pPr>
        <w:pStyle w:val="Lijstalinea"/>
        <w:numPr>
          <w:ilvl w:val="0"/>
          <w:numId w:val="16"/>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Patient feedback</w:t>
      </w:r>
    </w:p>
    <w:p w14:paraId="108FA886" w14:textId="77777777" w:rsidR="0033174E" w:rsidRPr="00E53C6D" w:rsidRDefault="0033174E" w:rsidP="00632325">
      <w:pPr>
        <w:pStyle w:val="Lijstalinea"/>
        <w:numPr>
          <w:ilvl w:val="0"/>
          <w:numId w:val="16"/>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Time and effort required</w:t>
      </w:r>
    </w:p>
    <w:p w14:paraId="7240CF1B" w14:textId="77777777" w:rsidR="0033174E" w:rsidRPr="00E53C6D" w:rsidRDefault="0033174E" w:rsidP="00632325">
      <w:pPr>
        <w:pStyle w:val="Lijstalinea"/>
        <w:numPr>
          <w:ilvl w:val="0"/>
          <w:numId w:val="16"/>
        </w:numPr>
        <w:spacing w:after="200" w:line="276" w:lineRule="auto"/>
        <w:contextualSpacing/>
        <w:rPr>
          <w:rFonts w:ascii="Times New Roman" w:hAnsi="Times New Roman" w:cs="Times New Roman"/>
          <w:lang w:val="en-US"/>
        </w:rPr>
      </w:pPr>
      <w:r w:rsidRPr="00E53C6D">
        <w:rPr>
          <w:rFonts w:ascii="Times New Roman" w:hAnsi="Times New Roman" w:cs="Times New Roman"/>
          <w:iCs/>
          <w:lang w:val="en-US"/>
        </w:rPr>
        <w:t>Recommendations for improvement</w:t>
      </w:r>
    </w:p>
    <w:p w14:paraId="3B563062" w14:textId="77777777" w:rsidR="0033174E" w:rsidRPr="00E53C6D" w:rsidRDefault="0033174E" w:rsidP="0033174E">
      <w:pPr>
        <w:pStyle w:val="Kop3"/>
        <w:rPr>
          <w:lang w:val="en-US"/>
        </w:rPr>
      </w:pPr>
      <w:r w:rsidRPr="00E53C6D">
        <w:rPr>
          <w:lang w:val="en-US"/>
        </w:rPr>
        <w:t>COVID-19</w:t>
      </w:r>
    </w:p>
    <w:p w14:paraId="748AE91A" w14:textId="77777777" w:rsidR="0033174E" w:rsidRPr="00E53C6D" w:rsidRDefault="0033174E" w:rsidP="00632325">
      <w:pPr>
        <w:pStyle w:val="Lijstalinea"/>
        <w:numPr>
          <w:ilvl w:val="0"/>
          <w:numId w:val="17"/>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Interaction with patients during COVID-19</w:t>
      </w:r>
    </w:p>
    <w:p w14:paraId="101D91EB" w14:textId="77777777" w:rsidR="0033174E" w:rsidRPr="00E53C6D" w:rsidRDefault="0033174E" w:rsidP="00632325">
      <w:pPr>
        <w:pStyle w:val="Lijstalinea"/>
        <w:numPr>
          <w:ilvl w:val="0"/>
          <w:numId w:val="17"/>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Possible influence of SYMPRO during covid-19 and vice versa</w:t>
      </w:r>
    </w:p>
    <w:p w14:paraId="5973A76E" w14:textId="77777777" w:rsidR="0033174E" w:rsidRPr="00E53C6D" w:rsidRDefault="0033174E" w:rsidP="0033174E">
      <w:pPr>
        <w:pStyle w:val="Lijstalinea"/>
        <w:ind w:left="720"/>
        <w:rPr>
          <w:rFonts w:ascii="Times New Roman" w:hAnsi="Times New Roman" w:cs="Times New Roman"/>
          <w:lang w:val="en-US"/>
        </w:rPr>
      </w:pPr>
    </w:p>
    <w:p w14:paraId="44EB169B" w14:textId="77777777" w:rsidR="0033174E" w:rsidRPr="00E53C6D" w:rsidRDefault="0033174E" w:rsidP="0033174E">
      <w:pPr>
        <w:pStyle w:val="Kop3"/>
        <w:rPr>
          <w:lang w:val="en-US"/>
        </w:rPr>
      </w:pPr>
      <w:r w:rsidRPr="00E53C6D">
        <w:rPr>
          <w:lang w:val="en-US"/>
        </w:rPr>
        <w:t>Overall satisfaction</w:t>
      </w:r>
    </w:p>
    <w:p w14:paraId="09CF0484" w14:textId="77777777" w:rsidR="0033174E" w:rsidRPr="00E53C6D" w:rsidRDefault="0033174E" w:rsidP="00632325">
      <w:pPr>
        <w:pStyle w:val="Lijstalinea"/>
        <w:numPr>
          <w:ilvl w:val="0"/>
          <w:numId w:val="17"/>
        </w:numPr>
        <w:spacing w:after="200" w:line="276" w:lineRule="auto"/>
        <w:contextualSpacing/>
        <w:rPr>
          <w:rFonts w:ascii="Times New Roman" w:eastAsiaTheme="minorHAnsi" w:hAnsi="Times New Roman" w:cs="Times New Roman"/>
          <w:lang w:val="en-US"/>
        </w:rPr>
      </w:pPr>
      <w:r w:rsidRPr="00E53C6D">
        <w:rPr>
          <w:rFonts w:ascii="Times New Roman" w:hAnsi="Times New Roman" w:cs="Times New Roman"/>
          <w:lang w:val="en-US"/>
        </w:rPr>
        <w:t xml:space="preserve">Perceived benefits using the SYMPRO-app </w:t>
      </w:r>
    </w:p>
    <w:p w14:paraId="65ECE503" w14:textId="77777777" w:rsidR="0033174E" w:rsidRPr="00E53C6D" w:rsidRDefault="0033174E" w:rsidP="00632325">
      <w:pPr>
        <w:pStyle w:val="Lijstalinea"/>
        <w:numPr>
          <w:ilvl w:val="0"/>
          <w:numId w:val="17"/>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Possible changes in symptom monitoring</w:t>
      </w:r>
    </w:p>
    <w:p w14:paraId="4C1A929C" w14:textId="77777777" w:rsidR="0033174E" w:rsidRPr="00E53C6D" w:rsidRDefault="0033174E" w:rsidP="00632325">
      <w:pPr>
        <w:pStyle w:val="Lijstalinea"/>
        <w:numPr>
          <w:ilvl w:val="0"/>
          <w:numId w:val="17"/>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lastRenderedPageBreak/>
        <w:t>Contributions/disadvantages of SYMPRO in patient care</w:t>
      </w:r>
    </w:p>
    <w:p w14:paraId="32774171" w14:textId="77777777" w:rsidR="0033174E" w:rsidRPr="00E53C6D" w:rsidRDefault="0033174E" w:rsidP="00632325">
      <w:pPr>
        <w:pStyle w:val="Lijstalinea"/>
        <w:numPr>
          <w:ilvl w:val="0"/>
          <w:numId w:val="17"/>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Barriers and facilitators for department-wide implementation</w:t>
      </w:r>
    </w:p>
    <w:p w14:paraId="24164C91" w14:textId="77777777" w:rsidR="0033174E" w:rsidRPr="00E53C6D" w:rsidRDefault="0033174E" w:rsidP="00632325">
      <w:pPr>
        <w:pStyle w:val="Lijstalinea"/>
        <w:numPr>
          <w:ilvl w:val="0"/>
          <w:numId w:val="17"/>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Final verdict</w:t>
      </w:r>
    </w:p>
    <w:p w14:paraId="06841937" w14:textId="77777777" w:rsidR="0033174E" w:rsidRPr="00E53C6D" w:rsidRDefault="0033174E" w:rsidP="0033174E">
      <w:pPr>
        <w:pStyle w:val="Kop3"/>
        <w:rPr>
          <w:lang w:val="en-US"/>
        </w:rPr>
      </w:pPr>
      <w:r w:rsidRPr="00E53C6D">
        <w:rPr>
          <w:lang w:val="en-US"/>
        </w:rPr>
        <w:t>Closing statements</w:t>
      </w:r>
    </w:p>
    <w:p w14:paraId="14C811D9" w14:textId="77777777" w:rsidR="0033174E" w:rsidRPr="00E53C6D" w:rsidRDefault="0033174E" w:rsidP="00632325">
      <w:pPr>
        <w:pStyle w:val="Lijstalinea"/>
        <w:numPr>
          <w:ilvl w:val="0"/>
          <w:numId w:val="17"/>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Final comments, insights or additional thoughts</w:t>
      </w:r>
    </w:p>
    <w:p w14:paraId="2C7E3D0C" w14:textId="77777777" w:rsidR="0033174E" w:rsidRPr="00E53C6D" w:rsidRDefault="0033174E" w:rsidP="0033174E">
      <w:pPr>
        <w:pStyle w:val="Geenafstand"/>
        <w:rPr>
          <w:rFonts w:ascii="Times New Roman" w:hAnsi="Times New Roman" w:cs="Times New Roman"/>
          <w:lang w:val="en-US"/>
        </w:rPr>
      </w:pPr>
    </w:p>
    <w:p w14:paraId="62F9E567" w14:textId="10AA11A8" w:rsidR="00495F0C" w:rsidRPr="00E53C6D" w:rsidRDefault="00495F0C" w:rsidP="00384B74">
      <w:pPr>
        <w:pStyle w:val="Kop2"/>
      </w:pPr>
      <w:r w:rsidRPr="00E53C6D">
        <w:br w:type="page"/>
      </w:r>
    </w:p>
    <w:p w14:paraId="5E70EEF2" w14:textId="703A398D" w:rsidR="0033174E" w:rsidRDefault="0033174E" w:rsidP="00384B74">
      <w:pPr>
        <w:pStyle w:val="Kop2"/>
      </w:pPr>
      <w:r w:rsidRPr="00E53C6D">
        <w:lastRenderedPageBreak/>
        <w:t>Topic list patient interviews</w:t>
      </w:r>
    </w:p>
    <w:p w14:paraId="09D33C39" w14:textId="77777777" w:rsidR="00384B74" w:rsidRPr="00384B74" w:rsidRDefault="00384B74" w:rsidP="00384B74">
      <w:pPr>
        <w:rPr>
          <w:lang w:val="en-US"/>
        </w:rPr>
      </w:pPr>
    </w:p>
    <w:p w14:paraId="3B2B1FC6" w14:textId="77777777" w:rsidR="00BA1796" w:rsidRPr="00E53C6D" w:rsidRDefault="00BA1796" w:rsidP="00BA1796">
      <w:pPr>
        <w:pStyle w:val="Kop3"/>
        <w:rPr>
          <w:lang w:val="en-US"/>
        </w:rPr>
      </w:pPr>
      <w:r w:rsidRPr="00E53C6D">
        <w:rPr>
          <w:lang w:val="en-US"/>
        </w:rPr>
        <w:t>Introduction/general information</w:t>
      </w:r>
    </w:p>
    <w:p w14:paraId="006ECF4B" w14:textId="77777777" w:rsidR="00BA1796" w:rsidRPr="00E53C6D" w:rsidRDefault="00BA1796" w:rsidP="00632325">
      <w:pPr>
        <w:pStyle w:val="Lijstalinea"/>
        <w:numPr>
          <w:ilvl w:val="0"/>
          <w:numId w:val="19"/>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Prior experience with internet</w:t>
      </w:r>
    </w:p>
    <w:p w14:paraId="361313FD" w14:textId="77777777" w:rsidR="00BA1796" w:rsidRPr="00E53C6D" w:rsidRDefault="00BA1796" w:rsidP="00632325">
      <w:pPr>
        <w:pStyle w:val="Lijstalinea"/>
        <w:numPr>
          <w:ilvl w:val="0"/>
          <w:numId w:val="19"/>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 xml:space="preserve">Initial impression of SYMPRO at patient recruitment </w:t>
      </w:r>
    </w:p>
    <w:p w14:paraId="14F29D0B" w14:textId="77777777" w:rsidR="00BA1796" w:rsidRPr="00E53C6D" w:rsidRDefault="00BA1796" w:rsidP="00632325">
      <w:pPr>
        <w:pStyle w:val="Lijstalinea"/>
        <w:numPr>
          <w:ilvl w:val="0"/>
          <w:numId w:val="19"/>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Possible goals of perceived benefits</w:t>
      </w:r>
    </w:p>
    <w:p w14:paraId="3A7F5C8E" w14:textId="77777777" w:rsidR="00BA1796" w:rsidRPr="00E53C6D" w:rsidRDefault="00BA1796" w:rsidP="00BA1796">
      <w:pPr>
        <w:pStyle w:val="Kop3"/>
        <w:rPr>
          <w:iCs/>
        </w:rPr>
      </w:pPr>
      <w:r w:rsidRPr="00384B74">
        <w:t>Website</w:t>
      </w:r>
    </w:p>
    <w:p w14:paraId="430E77D9" w14:textId="77777777" w:rsidR="00BA1796" w:rsidRPr="00E53C6D" w:rsidRDefault="00BA1796" w:rsidP="00632325">
      <w:pPr>
        <w:pStyle w:val="Lijstalinea"/>
        <w:numPr>
          <w:ilvl w:val="0"/>
          <w:numId w:val="20"/>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First impression</w:t>
      </w:r>
    </w:p>
    <w:p w14:paraId="1D188585" w14:textId="77777777" w:rsidR="00BA1796" w:rsidRPr="00E53C6D" w:rsidRDefault="00BA1796" w:rsidP="00632325">
      <w:pPr>
        <w:pStyle w:val="Lijstalinea"/>
        <w:numPr>
          <w:ilvl w:val="0"/>
          <w:numId w:val="20"/>
        </w:numPr>
        <w:spacing w:after="200" w:line="276" w:lineRule="auto"/>
        <w:contextualSpacing/>
        <w:rPr>
          <w:rFonts w:ascii="Times New Roman" w:hAnsi="Times New Roman" w:cs="Times New Roman"/>
          <w:lang w:val="en-US"/>
        </w:rPr>
      </w:pPr>
      <w:r w:rsidRPr="00E53C6D">
        <w:rPr>
          <w:rFonts w:ascii="Times New Roman" w:hAnsi="Times New Roman" w:cs="Times New Roman"/>
          <w:lang w:val="en-US"/>
        </w:rPr>
        <w:t xml:space="preserve">Overall experience </w:t>
      </w:r>
    </w:p>
    <w:p w14:paraId="50C6EFF2" w14:textId="77777777" w:rsidR="00BA1796" w:rsidRPr="00384B74" w:rsidRDefault="00BA1796" w:rsidP="00BA1796">
      <w:pPr>
        <w:ind w:left="720"/>
        <w:rPr>
          <w:rFonts w:ascii="Times New Roman" w:hAnsi="Times New Roman" w:cs="Times New Roman"/>
          <w:lang w:val="en-US"/>
        </w:rPr>
      </w:pPr>
      <w:r w:rsidRPr="00E53C6D">
        <w:rPr>
          <w:rFonts w:ascii="Times New Roman" w:hAnsi="Times New Roman" w:cs="Times New Roman"/>
          <w:lang w:val="en-US"/>
        </w:rPr>
        <w:t xml:space="preserve">Check the next subjects for the following elements of the application: (use (frequency and consistency), ease of use(or user-friendliness), perceived benefits (or motivations and reasons for (non-)use)/disadvantages (or challenges) </w:t>
      </w:r>
    </w:p>
    <w:p w14:paraId="7AEFEC54" w14:textId="77777777" w:rsidR="00BA1796" w:rsidRPr="00E53C6D" w:rsidRDefault="00BA1796" w:rsidP="00632325">
      <w:pPr>
        <w:pStyle w:val="Lijstalinea"/>
        <w:numPr>
          <w:ilvl w:val="0"/>
          <w:numId w:val="21"/>
        </w:numPr>
        <w:spacing w:after="200" w:line="360" w:lineRule="auto"/>
        <w:contextualSpacing/>
        <w:rPr>
          <w:rFonts w:ascii="Times New Roman" w:hAnsi="Times New Roman" w:cs="Times New Roman"/>
          <w:lang w:val="en-US"/>
        </w:rPr>
      </w:pPr>
      <w:r w:rsidRPr="00E53C6D">
        <w:rPr>
          <w:rFonts w:ascii="Times New Roman" w:hAnsi="Times New Roman" w:cs="Times New Roman"/>
          <w:lang w:val="en-US"/>
        </w:rPr>
        <w:t>Weekly symptom checklist (symptoms/notes from patients)</w:t>
      </w:r>
    </w:p>
    <w:p w14:paraId="614A556A" w14:textId="77777777" w:rsidR="00BA1796" w:rsidRPr="00E53C6D" w:rsidRDefault="00BA1796" w:rsidP="00632325">
      <w:pPr>
        <w:pStyle w:val="Lijstalinea"/>
        <w:numPr>
          <w:ilvl w:val="0"/>
          <w:numId w:val="21"/>
        </w:numPr>
        <w:spacing w:after="200" w:line="360" w:lineRule="auto"/>
        <w:contextualSpacing/>
        <w:rPr>
          <w:rFonts w:ascii="Times New Roman" w:hAnsi="Times New Roman" w:cs="Times New Roman"/>
          <w:lang w:val="en-US"/>
        </w:rPr>
      </w:pPr>
      <w:r w:rsidRPr="00E53C6D">
        <w:rPr>
          <w:rFonts w:ascii="Times New Roman" w:hAnsi="Times New Roman" w:cs="Times New Roman"/>
          <w:lang w:val="en-US"/>
        </w:rPr>
        <w:t>Reports (interface, data interpretation and understanding)</w:t>
      </w:r>
    </w:p>
    <w:p w14:paraId="7BBBA9EE" w14:textId="77777777" w:rsidR="00BA1796" w:rsidRPr="00E53C6D" w:rsidRDefault="00BA1796" w:rsidP="00632325">
      <w:pPr>
        <w:pStyle w:val="Lijstalinea"/>
        <w:numPr>
          <w:ilvl w:val="0"/>
          <w:numId w:val="21"/>
        </w:numPr>
        <w:spacing w:after="200" w:line="360" w:lineRule="auto"/>
        <w:contextualSpacing/>
        <w:rPr>
          <w:rFonts w:ascii="Times New Roman" w:hAnsi="Times New Roman" w:cs="Times New Roman"/>
          <w:lang w:val="en-US"/>
        </w:rPr>
      </w:pPr>
      <w:r w:rsidRPr="00E53C6D">
        <w:rPr>
          <w:rFonts w:ascii="Times New Roman" w:hAnsi="Times New Roman" w:cs="Times New Roman"/>
          <w:lang w:val="en-US"/>
        </w:rPr>
        <w:t>Alerts (preferences for active vs. reactive monitoring approach)</w:t>
      </w:r>
    </w:p>
    <w:p w14:paraId="69731B46" w14:textId="77777777" w:rsidR="00BA1796" w:rsidRPr="00E53C6D" w:rsidRDefault="00BA1796" w:rsidP="00632325">
      <w:pPr>
        <w:pStyle w:val="Lijstalinea"/>
        <w:numPr>
          <w:ilvl w:val="0"/>
          <w:numId w:val="21"/>
        </w:numPr>
        <w:spacing w:after="200" w:line="360" w:lineRule="auto"/>
        <w:contextualSpacing/>
        <w:rPr>
          <w:rFonts w:ascii="Times New Roman" w:hAnsi="Times New Roman" w:cs="Times New Roman"/>
          <w:lang w:val="en-US"/>
        </w:rPr>
      </w:pPr>
      <w:r w:rsidRPr="00E53C6D">
        <w:rPr>
          <w:rFonts w:ascii="Times New Roman" w:hAnsi="Times New Roman" w:cs="Times New Roman"/>
          <w:lang w:val="en-US"/>
        </w:rPr>
        <w:t>Recommendations for improvement</w:t>
      </w:r>
    </w:p>
    <w:p w14:paraId="7FEA4A88" w14:textId="77777777" w:rsidR="00BA1796" w:rsidRPr="00384B74" w:rsidRDefault="00BA1796" w:rsidP="00BA1796">
      <w:pPr>
        <w:pStyle w:val="Kop3"/>
      </w:pPr>
      <w:r w:rsidRPr="00E53C6D">
        <w:rPr>
          <w:lang w:val="en-US"/>
        </w:rPr>
        <w:t xml:space="preserve">Support and supporting tools </w:t>
      </w:r>
    </w:p>
    <w:p w14:paraId="5A3A3825" w14:textId="77777777" w:rsidR="00BA1796" w:rsidRPr="00E53C6D" w:rsidRDefault="00BA1796" w:rsidP="00632325">
      <w:pPr>
        <w:pStyle w:val="Lijstalinea"/>
        <w:numPr>
          <w:ilvl w:val="0"/>
          <w:numId w:val="22"/>
        </w:numPr>
        <w:spacing w:after="200" w:line="276" w:lineRule="auto"/>
        <w:contextualSpacing/>
        <w:rPr>
          <w:rFonts w:ascii="Times New Roman" w:hAnsi="Times New Roman" w:cs="Times New Roman"/>
          <w:i/>
          <w:iCs/>
          <w:lang w:val="en-US"/>
        </w:rPr>
      </w:pPr>
      <w:r w:rsidRPr="00E53C6D">
        <w:rPr>
          <w:rFonts w:ascii="Times New Roman" w:hAnsi="Times New Roman" w:cs="Times New Roman"/>
          <w:iCs/>
          <w:lang w:val="en-US"/>
        </w:rPr>
        <w:t>Experience with support (study team, relatives/informal caregivers)</w:t>
      </w:r>
    </w:p>
    <w:p w14:paraId="0688BD49" w14:textId="77777777" w:rsidR="00BA1796" w:rsidRPr="00E53C6D" w:rsidRDefault="00BA1796" w:rsidP="00632325">
      <w:pPr>
        <w:pStyle w:val="Lijstalinea"/>
        <w:numPr>
          <w:ilvl w:val="0"/>
          <w:numId w:val="22"/>
        </w:numPr>
        <w:spacing w:after="200" w:line="276" w:lineRule="auto"/>
        <w:contextualSpacing/>
        <w:rPr>
          <w:rFonts w:ascii="Times New Roman" w:hAnsi="Times New Roman" w:cs="Times New Roman"/>
          <w:lang w:val="en-US"/>
        </w:rPr>
      </w:pPr>
      <w:r w:rsidRPr="00E53C6D">
        <w:rPr>
          <w:rFonts w:ascii="Times New Roman" w:hAnsi="Times New Roman" w:cs="Times New Roman"/>
          <w:iCs/>
          <w:lang w:val="en-US"/>
        </w:rPr>
        <w:t>Experience with supporting tools (informational website)</w:t>
      </w:r>
    </w:p>
    <w:p w14:paraId="46D244D4" w14:textId="77777777" w:rsidR="00BA1796" w:rsidRPr="00E53C6D" w:rsidRDefault="00BA1796" w:rsidP="00632325">
      <w:pPr>
        <w:pStyle w:val="Lijstalinea"/>
        <w:numPr>
          <w:ilvl w:val="0"/>
          <w:numId w:val="22"/>
        </w:numPr>
        <w:spacing w:after="200" w:line="276" w:lineRule="auto"/>
        <w:contextualSpacing/>
        <w:rPr>
          <w:rFonts w:ascii="Times New Roman" w:hAnsi="Times New Roman" w:cs="Times New Roman"/>
          <w:lang w:val="en-US"/>
        </w:rPr>
      </w:pPr>
      <w:r w:rsidRPr="00E53C6D">
        <w:rPr>
          <w:rFonts w:ascii="Times New Roman" w:hAnsi="Times New Roman" w:cs="Times New Roman"/>
          <w:iCs/>
          <w:lang w:val="en-US"/>
        </w:rPr>
        <w:t>Recommendations for improvement</w:t>
      </w:r>
    </w:p>
    <w:p w14:paraId="0BA75269" w14:textId="77777777" w:rsidR="00BA1796" w:rsidRPr="00E53C6D" w:rsidRDefault="00BA1796" w:rsidP="00BA1796">
      <w:pPr>
        <w:pStyle w:val="Kop3"/>
        <w:rPr>
          <w:lang w:val="en-US"/>
        </w:rPr>
      </w:pPr>
      <w:r w:rsidRPr="00E53C6D">
        <w:rPr>
          <w:lang w:val="en-US"/>
        </w:rPr>
        <w:t>Impact on interactions with the health care practitioners</w:t>
      </w:r>
    </w:p>
    <w:p w14:paraId="2D112E02" w14:textId="77777777" w:rsidR="00BA1796" w:rsidRPr="00E53C6D" w:rsidRDefault="00BA1796" w:rsidP="00BA1796">
      <w:pPr>
        <w:ind w:left="360" w:firstLine="348"/>
        <w:rPr>
          <w:rFonts w:ascii="Times New Roman" w:hAnsi="Times New Roman" w:cs="Times New Roman"/>
          <w:lang w:val="en-US"/>
        </w:rPr>
      </w:pPr>
      <w:r w:rsidRPr="00E53C6D">
        <w:rPr>
          <w:rFonts w:ascii="Times New Roman" w:hAnsi="Times New Roman" w:cs="Times New Roman"/>
          <w:lang w:val="en-US"/>
        </w:rPr>
        <w:t>Discuss experiences and perceived value (barriers and facilitators)</w:t>
      </w:r>
    </w:p>
    <w:p w14:paraId="071ECE7C" w14:textId="77777777" w:rsidR="00BA1796" w:rsidRPr="00E53C6D" w:rsidRDefault="00BA1796" w:rsidP="00632325">
      <w:pPr>
        <w:pStyle w:val="Lijstalinea"/>
        <w:numPr>
          <w:ilvl w:val="0"/>
          <w:numId w:val="16"/>
        </w:numPr>
        <w:spacing w:after="200" w:line="276" w:lineRule="auto"/>
        <w:ind w:left="1068"/>
        <w:contextualSpacing/>
        <w:rPr>
          <w:rFonts w:ascii="Times New Roman" w:hAnsi="Times New Roman" w:cs="Times New Roman"/>
          <w:lang w:val="en-US"/>
        </w:rPr>
      </w:pPr>
      <w:r w:rsidRPr="00E53C6D">
        <w:rPr>
          <w:rFonts w:ascii="Times New Roman" w:hAnsi="Times New Roman" w:cs="Times New Roman"/>
          <w:lang w:val="en-US"/>
        </w:rPr>
        <w:t>Contact with health care practitioner(s) (after an alert)</w:t>
      </w:r>
    </w:p>
    <w:p w14:paraId="43E410A9" w14:textId="77777777" w:rsidR="00BA1796" w:rsidRPr="00E53C6D" w:rsidRDefault="00BA1796" w:rsidP="00632325">
      <w:pPr>
        <w:pStyle w:val="Lijstalinea"/>
        <w:numPr>
          <w:ilvl w:val="0"/>
          <w:numId w:val="16"/>
        </w:numPr>
        <w:spacing w:after="200" w:line="276" w:lineRule="auto"/>
        <w:ind w:left="1068"/>
        <w:contextualSpacing/>
        <w:rPr>
          <w:rFonts w:ascii="Times New Roman" w:hAnsi="Times New Roman" w:cs="Times New Roman"/>
          <w:lang w:val="en-US"/>
        </w:rPr>
      </w:pPr>
      <w:r w:rsidRPr="00E53C6D">
        <w:rPr>
          <w:rFonts w:ascii="Times New Roman" w:hAnsi="Times New Roman" w:cs="Times New Roman"/>
          <w:lang w:val="en-US"/>
        </w:rPr>
        <w:t>Use during routine consultations</w:t>
      </w:r>
    </w:p>
    <w:p w14:paraId="1F600447" w14:textId="77777777" w:rsidR="00BA1796" w:rsidRPr="00E53C6D" w:rsidRDefault="00BA1796" w:rsidP="00632325">
      <w:pPr>
        <w:pStyle w:val="Lijstalinea"/>
        <w:numPr>
          <w:ilvl w:val="0"/>
          <w:numId w:val="16"/>
        </w:numPr>
        <w:spacing w:after="200" w:line="276" w:lineRule="auto"/>
        <w:ind w:left="1068"/>
        <w:contextualSpacing/>
        <w:rPr>
          <w:rFonts w:ascii="Times New Roman" w:hAnsi="Times New Roman" w:cs="Times New Roman"/>
          <w:lang w:val="en-US"/>
        </w:rPr>
      </w:pPr>
      <w:r w:rsidRPr="00E53C6D">
        <w:rPr>
          <w:rFonts w:ascii="Times New Roman" w:hAnsi="Times New Roman" w:cs="Times New Roman"/>
          <w:lang w:val="en-US"/>
        </w:rPr>
        <w:t xml:space="preserve">HCPs initiative to discuss weekly symptom checklist </w:t>
      </w:r>
    </w:p>
    <w:p w14:paraId="4190EC50" w14:textId="77777777" w:rsidR="00BA1796" w:rsidRPr="00E53C6D" w:rsidRDefault="00BA1796" w:rsidP="00632325">
      <w:pPr>
        <w:pStyle w:val="Lijstalinea"/>
        <w:numPr>
          <w:ilvl w:val="0"/>
          <w:numId w:val="16"/>
        </w:numPr>
        <w:spacing w:after="200" w:line="276" w:lineRule="auto"/>
        <w:ind w:left="1068"/>
        <w:contextualSpacing/>
        <w:rPr>
          <w:rFonts w:ascii="Times New Roman" w:hAnsi="Times New Roman" w:cs="Times New Roman"/>
          <w:lang w:val="en-US"/>
        </w:rPr>
      </w:pPr>
      <w:r w:rsidRPr="00E53C6D">
        <w:rPr>
          <w:rFonts w:ascii="Times New Roman" w:hAnsi="Times New Roman" w:cs="Times New Roman"/>
          <w:lang w:val="en-US"/>
        </w:rPr>
        <w:t>Recommendations for improvement</w:t>
      </w:r>
    </w:p>
    <w:p w14:paraId="2F5D80D5" w14:textId="77777777" w:rsidR="00BA1796" w:rsidRPr="00E53C6D" w:rsidRDefault="00BA1796" w:rsidP="00E53C6D">
      <w:pPr>
        <w:pStyle w:val="Kop3"/>
      </w:pPr>
      <w:r w:rsidRPr="00E53C6D">
        <w:t>COVID-19</w:t>
      </w:r>
    </w:p>
    <w:p w14:paraId="31244585" w14:textId="77777777" w:rsidR="00BA1796" w:rsidRPr="00E53C6D" w:rsidRDefault="00BA1796" w:rsidP="00632325">
      <w:pPr>
        <w:pStyle w:val="Lijstalinea"/>
        <w:numPr>
          <w:ilvl w:val="0"/>
          <w:numId w:val="16"/>
        </w:numPr>
        <w:spacing w:after="200" w:line="276" w:lineRule="auto"/>
        <w:ind w:left="1068"/>
        <w:contextualSpacing/>
        <w:rPr>
          <w:rFonts w:ascii="Times New Roman" w:hAnsi="Times New Roman" w:cs="Times New Roman"/>
          <w:lang w:val="en-US"/>
        </w:rPr>
      </w:pPr>
      <w:r w:rsidRPr="00E53C6D">
        <w:rPr>
          <w:rFonts w:ascii="Times New Roman" w:hAnsi="Times New Roman" w:cs="Times New Roman"/>
          <w:lang w:val="en-US"/>
        </w:rPr>
        <w:t>Interaction with HCPs during COVID-19</w:t>
      </w:r>
    </w:p>
    <w:p w14:paraId="578BC67F" w14:textId="77777777" w:rsidR="00BA1796" w:rsidRPr="00E53C6D" w:rsidRDefault="00BA1796" w:rsidP="00632325">
      <w:pPr>
        <w:pStyle w:val="Lijstalinea"/>
        <w:numPr>
          <w:ilvl w:val="0"/>
          <w:numId w:val="16"/>
        </w:numPr>
        <w:spacing w:after="200" w:line="276" w:lineRule="auto"/>
        <w:ind w:left="1068"/>
        <w:contextualSpacing/>
        <w:rPr>
          <w:rFonts w:ascii="Times New Roman" w:hAnsi="Times New Roman" w:cs="Times New Roman"/>
          <w:lang w:val="en-US"/>
        </w:rPr>
      </w:pPr>
      <w:r w:rsidRPr="00E53C6D">
        <w:rPr>
          <w:rFonts w:ascii="Times New Roman" w:hAnsi="Times New Roman" w:cs="Times New Roman"/>
          <w:lang w:val="en-US"/>
        </w:rPr>
        <w:t>Possible influence of SYMPRO during COVID-19 and vice versa</w:t>
      </w:r>
    </w:p>
    <w:p w14:paraId="284AE568" w14:textId="77777777" w:rsidR="00BA1796" w:rsidRPr="00E53C6D" w:rsidRDefault="00BA1796" w:rsidP="00BA1796">
      <w:pPr>
        <w:pStyle w:val="Kop3"/>
        <w:rPr>
          <w:lang w:val="en-US"/>
        </w:rPr>
      </w:pPr>
      <w:r w:rsidRPr="00E53C6D">
        <w:rPr>
          <w:lang w:val="en-US"/>
        </w:rPr>
        <w:t>Overall satisfaction</w:t>
      </w:r>
    </w:p>
    <w:p w14:paraId="5C4F9681" w14:textId="77777777" w:rsidR="00BA1796" w:rsidRPr="00E53C6D" w:rsidRDefault="00BA1796" w:rsidP="00632325">
      <w:pPr>
        <w:pStyle w:val="Lijstalinea"/>
        <w:numPr>
          <w:ilvl w:val="0"/>
          <w:numId w:val="17"/>
        </w:numPr>
        <w:spacing w:after="200" w:line="276" w:lineRule="auto"/>
        <w:ind w:left="1068"/>
        <w:contextualSpacing/>
        <w:rPr>
          <w:rFonts w:ascii="Times New Roman" w:eastAsiaTheme="minorHAnsi" w:hAnsi="Times New Roman" w:cs="Times New Roman"/>
          <w:lang w:val="en-US"/>
        </w:rPr>
      </w:pPr>
      <w:r w:rsidRPr="00E53C6D">
        <w:rPr>
          <w:rFonts w:ascii="Times New Roman" w:hAnsi="Times New Roman" w:cs="Times New Roman"/>
          <w:lang w:val="en-US"/>
        </w:rPr>
        <w:t xml:space="preserve">Perceived benefits/achieved goals using the SYMPRO-app </w:t>
      </w:r>
    </w:p>
    <w:p w14:paraId="744DB6E4" w14:textId="77777777" w:rsidR="00BA1796" w:rsidRPr="00E53C6D" w:rsidRDefault="00BA1796" w:rsidP="00632325">
      <w:pPr>
        <w:pStyle w:val="Lijstalinea"/>
        <w:numPr>
          <w:ilvl w:val="0"/>
          <w:numId w:val="17"/>
        </w:numPr>
        <w:spacing w:after="200" w:line="276" w:lineRule="auto"/>
        <w:ind w:left="1068"/>
        <w:contextualSpacing/>
        <w:rPr>
          <w:rFonts w:ascii="Times New Roman" w:hAnsi="Times New Roman" w:cs="Times New Roman"/>
          <w:lang w:val="en-US"/>
        </w:rPr>
      </w:pPr>
      <w:r w:rsidRPr="00E53C6D">
        <w:rPr>
          <w:rFonts w:ascii="Times New Roman" w:hAnsi="Times New Roman" w:cs="Times New Roman"/>
          <w:lang w:val="en-US"/>
        </w:rPr>
        <w:t>Possible changes in symptom monitoring</w:t>
      </w:r>
    </w:p>
    <w:p w14:paraId="73064B7B" w14:textId="5F0931E0" w:rsidR="00BA1796" w:rsidRPr="00E53C6D" w:rsidRDefault="00BA1796" w:rsidP="00632325">
      <w:pPr>
        <w:pStyle w:val="Lijstalinea"/>
        <w:numPr>
          <w:ilvl w:val="0"/>
          <w:numId w:val="17"/>
        </w:numPr>
        <w:spacing w:after="200" w:line="276" w:lineRule="auto"/>
        <w:ind w:left="1068"/>
        <w:contextualSpacing/>
        <w:rPr>
          <w:rFonts w:ascii="Times New Roman" w:hAnsi="Times New Roman" w:cs="Times New Roman"/>
          <w:lang w:val="en-US"/>
        </w:rPr>
      </w:pPr>
      <w:r w:rsidRPr="00E53C6D">
        <w:rPr>
          <w:rFonts w:ascii="Times New Roman" w:hAnsi="Times New Roman" w:cs="Times New Roman"/>
          <w:lang w:val="en-US"/>
        </w:rPr>
        <w:t>Final verdict</w:t>
      </w:r>
    </w:p>
    <w:p w14:paraId="538A966F" w14:textId="77777777" w:rsidR="00BA1796" w:rsidRPr="00E53C6D" w:rsidRDefault="00BA1796" w:rsidP="00BA1796">
      <w:pPr>
        <w:pStyle w:val="Kop3"/>
        <w:rPr>
          <w:lang w:val="en-US"/>
        </w:rPr>
      </w:pPr>
      <w:r w:rsidRPr="00E53C6D">
        <w:rPr>
          <w:lang w:val="en-US"/>
        </w:rPr>
        <w:t>Closing statements</w:t>
      </w:r>
    </w:p>
    <w:p w14:paraId="5789013D" w14:textId="77777777" w:rsidR="00E53C6D" w:rsidRPr="00E53C6D" w:rsidRDefault="00E53C6D" w:rsidP="00632325">
      <w:pPr>
        <w:pStyle w:val="Lijstalinea"/>
        <w:numPr>
          <w:ilvl w:val="0"/>
          <w:numId w:val="17"/>
        </w:numPr>
        <w:spacing w:after="200" w:line="276" w:lineRule="auto"/>
        <w:ind w:left="1068"/>
        <w:contextualSpacing/>
        <w:rPr>
          <w:rFonts w:ascii="Times New Roman" w:hAnsi="Times New Roman" w:cs="Times New Roman"/>
          <w:lang w:val="en-US"/>
        </w:rPr>
      </w:pPr>
      <w:r w:rsidRPr="00E53C6D">
        <w:rPr>
          <w:rFonts w:ascii="Times New Roman" w:hAnsi="Times New Roman" w:cs="Times New Roman"/>
          <w:lang w:val="en-US"/>
        </w:rPr>
        <w:t>Final comments, insights or additional thoughts</w:t>
      </w:r>
    </w:p>
    <w:p w14:paraId="143BC5F2" w14:textId="77777777" w:rsidR="00E540AC" w:rsidRDefault="00E540AC" w:rsidP="007D6AF7">
      <w:pPr>
        <w:pStyle w:val="Geenafstand"/>
        <w:rPr>
          <w:lang w:val="en-US"/>
        </w:rPr>
        <w:sectPr w:rsidR="00E540AC" w:rsidSect="00495F0C">
          <w:pgSz w:w="11906" w:h="16838"/>
          <w:pgMar w:top="1417" w:right="1417" w:bottom="1417" w:left="1417" w:header="708" w:footer="708" w:gutter="0"/>
          <w:cols w:space="708"/>
          <w:docGrid w:linePitch="360"/>
        </w:sectPr>
      </w:pPr>
    </w:p>
    <w:p w14:paraId="0B4FECCA" w14:textId="28B8194D" w:rsidR="00E540AC" w:rsidRDefault="006A2405" w:rsidP="00384B74">
      <w:pPr>
        <w:pStyle w:val="Kop2"/>
      </w:pPr>
      <w:proofErr w:type="spellStart"/>
      <w:r>
        <w:lastRenderedPageBreak/>
        <w:t>eTable</w:t>
      </w:r>
      <w:proofErr w:type="spellEnd"/>
      <w:r>
        <w:t xml:space="preserve"> </w:t>
      </w:r>
      <w:r w:rsidR="00307EAF">
        <w:t>2</w:t>
      </w:r>
      <w:r>
        <w:t xml:space="preserve">. </w:t>
      </w:r>
      <w:r w:rsidR="00ED6B4B">
        <w:t>Patients’ u</w:t>
      </w:r>
      <w:r w:rsidR="00ED6B4B" w:rsidRPr="00927B6E">
        <w:t>sefulness ratings of the core features of the SYMPRO-Lung application stratified by intervention group</w:t>
      </w:r>
    </w:p>
    <w:p w14:paraId="484245DE" w14:textId="77777777" w:rsidR="00E82624" w:rsidRDefault="00E82624" w:rsidP="007D6AF7">
      <w:pPr>
        <w:pStyle w:val="Geenafstand"/>
        <w:rPr>
          <w:lang w:val="en-US"/>
        </w:rPr>
      </w:pPr>
    </w:p>
    <w:p w14:paraId="01A4B073" w14:textId="5AFF57AF" w:rsidR="00E82624" w:rsidRPr="00927B6E" w:rsidRDefault="00E82624" w:rsidP="00E82624">
      <w:pPr>
        <w:spacing w:line="480" w:lineRule="auto"/>
        <w:rPr>
          <w:rFonts w:ascii="Times New Roman" w:hAnsi="Times New Roman"/>
          <w:lang w:val="en-US"/>
        </w:rPr>
      </w:pPr>
      <w:r w:rsidRPr="00927B6E">
        <w:rPr>
          <w:rFonts w:ascii="Times New Roman" w:hAnsi="Times New Roman"/>
          <w:lang w:val="en-GB"/>
        </w:rPr>
        <w:t>On a scale of 0 (absolutely not useful) to 10 (extremely useful), the majority of patients rated the weekly symptom checklist (active T1: M 8, SD1.61; T3: M 7.74 SD 1.74; reactive T1: M 7.39 SD1.90; T3: M7.56 SD1.65), the longitudinal reports (active T1: M 7.9, SD1.63; T3: M 7.72 SD1.72; reactive T1: M 7.38 SD1.94 T3 M 7.67 SD 1.53), and the alerts (active T1: M 8.11, SD1.74; T3: M 7.86 SD 1.94; reactive T1: M 7.2 SD 2.24 T3: M 7.67 SD 1.77) as useful with slightly</w:t>
      </w:r>
      <w:r w:rsidRPr="00927B6E">
        <w:rPr>
          <w:rFonts w:ascii="Times New Roman" w:hAnsi="Times New Roman"/>
          <w:lang w:val="en-US"/>
        </w:rPr>
        <w:t xml:space="preserve"> higher ratings</w:t>
      </w:r>
      <w:r w:rsidR="00CF647B">
        <w:rPr>
          <w:rFonts w:ascii="Times New Roman" w:hAnsi="Times New Roman"/>
          <w:lang w:val="en-US"/>
        </w:rPr>
        <w:t xml:space="preserve">, </w:t>
      </w:r>
      <w:r w:rsidRPr="00927B6E">
        <w:rPr>
          <w:rFonts w:ascii="Times New Roman" w:hAnsi="Times New Roman"/>
          <w:lang w:val="en-US"/>
        </w:rPr>
        <w:t>although not clinically meaningful</w:t>
      </w:r>
      <w:r w:rsidR="00CF647B">
        <w:rPr>
          <w:rFonts w:ascii="Times New Roman" w:hAnsi="Times New Roman"/>
          <w:lang w:val="en-US"/>
        </w:rPr>
        <w:t>,</w:t>
      </w:r>
      <w:r w:rsidRPr="00927B6E">
        <w:rPr>
          <w:rFonts w:ascii="Times New Roman" w:hAnsi="Times New Roman"/>
          <w:lang w:val="en-US"/>
        </w:rPr>
        <w:t xml:space="preserve"> in the active versus the reactive intervention group </w:t>
      </w:r>
    </w:p>
    <w:tbl>
      <w:tblPr>
        <w:tblStyle w:val="Tabelraster"/>
        <w:tblW w:w="9209" w:type="dxa"/>
        <w:tblLook w:val="04A0" w:firstRow="1" w:lastRow="0" w:firstColumn="1" w:lastColumn="0" w:noHBand="0" w:noVBand="1"/>
      </w:tblPr>
      <w:tblGrid>
        <w:gridCol w:w="4815"/>
        <w:gridCol w:w="850"/>
        <w:gridCol w:w="1276"/>
        <w:gridCol w:w="1276"/>
        <w:gridCol w:w="992"/>
      </w:tblGrid>
      <w:tr w:rsidR="00E82624" w:rsidRPr="00FE67C4" w14:paraId="15A61E30" w14:textId="77777777" w:rsidTr="004B11C1">
        <w:tc>
          <w:tcPr>
            <w:tcW w:w="9209" w:type="dxa"/>
            <w:gridSpan w:val="5"/>
          </w:tcPr>
          <w:p w14:paraId="2611D85D" w14:textId="0030E5BA" w:rsidR="00E82624" w:rsidRPr="00927B6E" w:rsidRDefault="00E82624" w:rsidP="00B27597">
            <w:pPr>
              <w:rPr>
                <w:rFonts w:ascii="Times New Roman" w:hAnsi="Times New Roman"/>
                <w:lang w:val="en-GB"/>
              </w:rPr>
            </w:pPr>
            <w:proofErr w:type="spellStart"/>
            <w:r w:rsidRPr="00927B6E">
              <w:rPr>
                <w:rFonts w:ascii="Times New Roman" w:hAnsi="Times New Roman"/>
                <w:lang w:val="en-GB"/>
              </w:rPr>
              <w:t>eTable</w:t>
            </w:r>
            <w:proofErr w:type="spellEnd"/>
            <w:r w:rsidRPr="00927B6E">
              <w:rPr>
                <w:rFonts w:ascii="Times New Roman" w:hAnsi="Times New Roman"/>
                <w:lang w:val="en-GB"/>
              </w:rPr>
              <w:t xml:space="preserve"> </w:t>
            </w:r>
            <w:r w:rsidR="001962A5">
              <w:rPr>
                <w:rFonts w:ascii="Times New Roman" w:hAnsi="Times New Roman"/>
                <w:lang w:val="en-GB"/>
              </w:rPr>
              <w:t>2</w:t>
            </w:r>
            <w:r w:rsidR="00ED6B4B">
              <w:rPr>
                <w:rFonts w:ascii="Times New Roman" w:hAnsi="Times New Roman"/>
                <w:lang w:val="en-GB"/>
              </w:rPr>
              <w:t>.:</w:t>
            </w:r>
            <w:r w:rsidRPr="00927B6E">
              <w:rPr>
                <w:rFonts w:ascii="Times New Roman" w:hAnsi="Times New Roman"/>
                <w:lang w:val="en-GB"/>
              </w:rPr>
              <w:t xml:space="preserve"> </w:t>
            </w:r>
            <w:r w:rsidR="00ED6B4B">
              <w:rPr>
                <w:rFonts w:ascii="Times New Roman" w:hAnsi="Times New Roman"/>
                <w:lang w:val="en-GB"/>
              </w:rPr>
              <w:t>Patients’ u</w:t>
            </w:r>
            <w:r w:rsidRPr="00927B6E">
              <w:rPr>
                <w:rFonts w:ascii="Times New Roman" w:hAnsi="Times New Roman"/>
                <w:lang w:val="en-GB"/>
              </w:rPr>
              <w:t>sefulness ratings of the core features of the SYMPRO-Lung application stratified by intervention group</w:t>
            </w:r>
          </w:p>
        </w:tc>
      </w:tr>
      <w:tr w:rsidR="00E82624" w:rsidRPr="00927B6E" w14:paraId="6FBC0A54" w14:textId="77777777" w:rsidTr="004B11C1">
        <w:tc>
          <w:tcPr>
            <w:tcW w:w="4815" w:type="dxa"/>
          </w:tcPr>
          <w:p w14:paraId="20E0D179" w14:textId="77777777" w:rsidR="00E82624" w:rsidRPr="00927B6E" w:rsidRDefault="00E82624" w:rsidP="00B27597">
            <w:pPr>
              <w:rPr>
                <w:rFonts w:ascii="Times New Roman" w:hAnsi="Times New Roman"/>
                <w:lang w:val="en-GB"/>
              </w:rPr>
            </w:pPr>
          </w:p>
        </w:tc>
        <w:tc>
          <w:tcPr>
            <w:tcW w:w="850" w:type="dxa"/>
          </w:tcPr>
          <w:p w14:paraId="6BD0C95C" w14:textId="77777777" w:rsidR="00E82624" w:rsidRPr="00927B6E" w:rsidRDefault="00E82624" w:rsidP="00B27597">
            <w:pPr>
              <w:rPr>
                <w:rFonts w:ascii="Times New Roman" w:hAnsi="Times New Roman"/>
                <w:lang w:val="en-GB"/>
              </w:rPr>
            </w:pPr>
          </w:p>
        </w:tc>
        <w:tc>
          <w:tcPr>
            <w:tcW w:w="2552" w:type="dxa"/>
            <w:gridSpan w:val="2"/>
          </w:tcPr>
          <w:p w14:paraId="43C9D209" w14:textId="77777777" w:rsidR="00E82624" w:rsidRPr="00927B6E" w:rsidRDefault="00E82624" w:rsidP="00B27597">
            <w:pPr>
              <w:rPr>
                <w:rFonts w:ascii="Times New Roman" w:hAnsi="Times New Roman"/>
                <w:lang w:val="en-GB"/>
              </w:rPr>
            </w:pPr>
            <w:r w:rsidRPr="00927B6E">
              <w:rPr>
                <w:rFonts w:ascii="Times New Roman" w:hAnsi="Times New Roman"/>
                <w:i/>
                <w:lang w:val="en-GB"/>
              </w:rPr>
              <w:t>Mean (SD)</w:t>
            </w:r>
          </w:p>
        </w:tc>
        <w:tc>
          <w:tcPr>
            <w:tcW w:w="992" w:type="dxa"/>
          </w:tcPr>
          <w:p w14:paraId="308B6C07" w14:textId="77777777" w:rsidR="00E82624" w:rsidRPr="00927B6E" w:rsidRDefault="00E82624" w:rsidP="00B27597">
            <w:pPr>
              <w:rPr>
                <w:rFonts w:ascii="Times New Roman" w:hAnsi="Times New Roman"/>
                <w:lang w:val="en-GB"/>
              </w:rPr>
            </w:pPr>
          </w:p>
        </w:tc>
      </w:tr>
      <w:tr w:rsidR="00E82624" w:rsidRPr="00927B6E" w14:paraId="17A7E99B" w14:textId="77777777" w:rsidTr="004B11C1">
        <w:tc>
          <w:tcPr>
            <w:tcW w:w="4815" w:type="dxa"/>
          </w:tcPr>
          <w:p w14:paraId="1BE524CA" w14:textId="77777777" w:rsidR="00E82624" w:rsidRPr="00927B6E" w:rsidRDefault="00E82624" w:rsidP="00B27597">
            <w:pPr>
              <w:rPr>
                <w:rFonts w:ascii="Times New Roman" w:hAnsi="Times New Roman"/>
                <w:lang w:val="en-GB"/>
              </w:rPr>
            </w:pPr>
          </w:p>
        </w:tc>
        <w:tc>
          <w:tcPr>
            <w:tcW w:w="850" w:type="dxa"/>
          </w:tcPr>
          <w:p w14:paraId="40C11EFE" w14:textId="77777777" w:rsidR="00E82624" w:rsidRPr="00927B6E" w:rsidRDefault="00E82624" w:rsidP="00B27597">
            <w:pPr>
              <w:rPr>
                <w:rFonts w:ascii="Times New Roman" w:hAnsi="Times New Roman"/>
                <w:lang w:val="en-GB"/>
              </w:rPr>
            </w:pPr>
          </w:p>
        </w:tc>
        <w:tc>
          <w:tcPr>
            <w:tcW w:w="1276" w:type="dxa"/>
          </w:tcPr>
          <w:p w14:paraId="4BCEC64C" w14:textId="77777777" w:rsidR="00E82624" w:rsidRPr="00927B6E" w:rsidRDefault="00E82624" w:rsidP="00B27597">
            <w:pPr>
              <w:rPr>
                <w:rFonts w:ascii="Times New Roman" w:hAnsi="Times New Roman"/>
                <w:lang w:val="en-GB"/>
              </w:rPr>
            </w:pPr>
            <w:r w:rsidRPr="00927B6E">
              <w:rPr>
                <w:rFonts w:ascii="Times New Roman" w:hAnsi="Times New Roman"/>
                <w:lang w:val="en-GB"/>
              </w:rPr>
              <w:t>Active group</w:t>
            </w:r>
          </w:p>
        </w:tc>
        <w:tc>
          <w:tcPr>
            <w:tcW w:w="1276" w:type="dxa"/>
          </w:tcPr>
          <w:p w14:paraId="569A2B26" w14:textId="77777777" w:rsidR="00E82624" w:rsidRPr="00927B6E" w:rsidRDefault="00E82624" w:rsidP="00B27597">
            <w:pPr>
              <w:rPr>
                <w:rFonts w:ascii="Times New Roman" w:hAnsi="Times New Roman"/>
                <w:lang w:val="en-GB"/>
              </w:rPr>
            </w:pPr>
            <w:r w:rsidRPr="00927B6E">
              <w:rPr>
                <w:rFonts w:ascii="Times New Roman" w:hAnsi="Times New Roman"/>
                <w:lang w:val="en-GB"/>
              </w:rPr>
              <w:t>Reactive group</w:t>
            </w:r>
          </w:p>
        </w:tc>
        <w:tc>
          <w:tcPr>
            <w:tcW w:w="992" w:type="dxa"/>
          </w:tcPr>
          <w:p w14:paraId="73762CF7" w14:textId="77777777" w:rsidR="00E82624" w:rsidRPr="00927B6E" w:rsidRDefault="00E82624" w:rsidP="00B27597">
            <w:pPr>
              <w:rPr>
                <w:rFonts w:ascii="Times New Roman" w:hAnsi="Times New Roman"/>
                <w:lang w:val="en-GB"/>
              </w:rPr>
            </w:pPr>
            <w:r w:rsidRPr="00927B6E">
              <w:rPr>
                <w:rFonts w:ascii="Times New Roman" w:hAnsi="Times New Roman"/>
                <w:i/>
                <w:iCs/>
                <w:lang w:val="en-GB"/>
              </w:rPr>
              <w:t>p</w:t>
            </w:r>
            <w:r w:rsidRPr="00927B6E">
              <w:rPr>
                <w:rFonts w:ascii="Times New Roman" w:hAnsi="Times New Roman"/>
                <w:lang w:val="en-GB"/>
              </w:rPr>
              <w:t>-value</w:t>
            </w:r>
          </w:p>
        </w:tc>
      </w:tr>
      <w:tr w:rsidR="00E82624" w:rsidRPr="00927B6E" w14:paraId="6896CB76" w14:textId="77777777" w:rsidTr="004B11C1">
        <w:tc>
          <w:tcPr>
            <w:tcW w:w="4815" w:type="dxa"/>
          </w:tcPr>
          <w:p w14:paraId="1FB9AC1D" w14:textId="77777777" w:rsidR="00E82624" w:rsidRPr="00927B6E" w:rsidRDefault="00E82624" w:rsidP="00B27597">
            <w:pPr>
              <w:rPr>
                <w:rFonts w:ascii="Times New Roman" w:hAnsi="Times New Roman"/>
                <w:lang w:val="en-GB"/>
              </w:rPr>
            </w:pPr>
            <w:r w:rsidRPr="00927B6E">
              <w:rPr>
                <w:rFonts w:ascii="Times New Roman" w:hAnsi="Times New Roman"/>
                <w:lang w:val="en-GB"/>
              </w:rPr>
              <w:t>Usefulness of the core features of the application</w:t>
            </w:r>
          </w:p>
        </w:tc>
        <w:tc>
          <w:tcPr>
            <w:tcW w:w="850" w:type="dxa"/>
          </w:tcPr>
          <w:p w14:paraId="310C8EFB" w14:textId="77777777" w:rsidR="00E82624" w:rsidRPr="00927B6E" w:rsidRDefault="00E82624" w:rsidP="00B27597">
            <w:pPr>
              <w:rPr>
                <w:rFonts w:ascii="Times New Roman" w:hAnsi="Times New Roman"/>
                <w:lang w:val="en-GB"/>
              </w:rPr>
            </w:pPr>
            <w:r w:rsidRPr="00927B6E">
              <w:rPr>
                <w:rFonts w:ascii="Times New Roman" w:hAnsi="Times New Roman"/>
                <w:lang w:val="en-GB"/>
              </w:rPr>
              <w:t>Time points</w:t>
            </w:r>
          </w:p>
        </w:tc>
        <w:tc>
          <w:tcPr>
            <w:tcW w:w="1276" w:type="dxa"/>
          </w:tcPr>
          <w:p w14:paraId="49D600BC" w14:textId="77777777" w:rsidR="00E82624" w:rsidRPr="00927B6E" w:rsidRDefault="00E82624" w:rsidP="00B27597">
            <w:pPr>
              <w:rPr>
                <w:rFonts w:ascii="Times New Roman" w:hAnsi="Times New Roman"/>
                <w:lang w:val="en-GB"/>
              </w:rPr>
            </w:pPr>
          </w:p>
        </w:tc>
        <w:tc>
          <w:tcPr>
            <w:tcW w:w="1276" w:type="dxa"/>
          </w:tcPr>
          <w:p w14:paraId="31E70610" w14:textId="77777777" w:rsidR="00E82624" w:rsidRPr="00927B6E" w:rsidRDefault="00E82624" w:rsidP="00B27597">
            <w:pPr>
              <w:rPr>
                <w:rFonts w:ascii="Times New Roman" w:hAnsi="Times New Roman"/>
                <w:lang w:val="en-GB"/>
              </w:rPr>
            </w:pPr>
          </w:p>
        </w:tc>
        <w:tc>
          <w:tcPr>
            <w:tcW w:w="992" w:type="dxa"/>
          </w:tcPr>
          <w:p w14:paraId="06E05E85" w14:textId="77777777" w:rsidR="00E82624" w:rsidRPr="00927B6E" w:rsidRDefault="00E82624" w:rsidP="00B27597">
            <w:pPr>
              <w:rPr>
                <w:rFonts w:ascii="Times New Roman" w:hAnsi="Times New Roman"/>
                <w:lang w:val="en-GB"/>
              </w:rPr>
            </w:pPr>
          </w:p>
        </w:tc>
      </w:tr>
      <w:tr w:rsidR="00E82624" w:rsidRPr="00927B6E" w14:paraId="39379525" w14:textId="77777777" w:rsidTr="004B11C1">
        <w:tc>
          <w:tcPr>
            <w:tcW w:w="4815" w:type="dxa"/>
          </w:tcPr>
          <w:p w14:paraId="7C086214" w14:textId="77777777" w:rsidR="00E82624" w:rsidRPr="00927B6E" w:rsidRDefault="00E82624" w:rsidP="00B27597">
            <w:pPr>
              <w:rPr>
                <w:rFonts w:ascii="Times New Roman" w:hAnsi="Times New Roman"/>
                <w:lang w:val="en-GB"/>
              </w:rPr>
            </w:pPr>
            <w:r w:rsidRPr="00927B6E">
              <w:rPr>
                <w:rFonts w:ascii="Times New Roman" w:hAnsi="Times New Roman"/>
                <w:lang w:val="en-GB"/>
              </w:rPr>
              <w:t>Weekly symptom checklist</w:t>
            </w:r>
          </w:p>
        </w:tc>
        <w:tc>
          <w:tcPr>
            <w:tcW w:w="850" w:type="dxa"/>
          </w:tcPr>
          <w:p w14:paraId="68A78EE7"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T1</w:t>
            </w:r>
          </w:p>
          <w:p w14:paraId="7F2214A6"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T3</w:t>
            </w:r>
          </w:p>
        </w:tc>
        <w:tc>
          <w:tcPr>
            <w:tcW w:w="1276" w:type="dxa"/>
          </w:tcPr>
          <w:p w14:paraId="597F1140"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8.00 (1.61)</w:t>
            </w:r>
          </w:p>
          <w:p w14:paraId="7AC5A248"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7.74 (1.74)</w:t>
            </w:r>
          </w:p>
        </w:tc>
        <w:tc>
          <w:tcPr>
            <w:tcW w:w="1276" w:type="dxa"/>
          </w:tcPr>
          <w:p w14:paraId="0AEFA2CA"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7.39 (1.90) 7.56 (1.65)</w:t>
            </w:r>
          </w:p>
        </w:tc>
        <w:tc>
          <w:tcPr>
            <w:tcW w:w="992" w:type="dxa"/>
          </w:tcPr>
          <w:p w14:paraId="733AE941" w14:textId="77777777" w:rsidR="00E82624" w:rsidRPr="004B11C1" w:rsidRDefault="00D94BEC" w:rsidP="00581E06">
            <w:pPr>
              <w:pStyle w:val="Geenafstand"/>
              <w:rPr>
                <w:rFonts w:ascii="Times New Roman" w:hAnsi="Times New Roman" w:cs="Times New Roman"/>
                <w:lang w:val="en-GB"/>
              </w:rPr>
            </w:pPr>
            <w:r w:rsidRPr="004B11C1">
              <w:rPr>
                <w:rFonts w:ascii="Times New Roman" w:hAnsi="Times New Roman" w:cs="Times New Roman"/>
                <w:lang w:val="en-GB"/>
              </w:rPr>
              <w:t>.023</w:t>
            </w:r>
          </w:p>
          <w:p w14:paraId="2644D1F6" w14:textId="07BCFC96" w:rsidR="004B6045" w:rsidRPr="004B11C1" w:rsidRDefault="004B6045" w:rsidP="00581E06">
            <w:pPr>
              <w:pStyle w:val="Geenafstand"/>
              <w:rPr>
                <w:rFonts w:ascii="Times New Roman" w:hAnsi="Times New Roman" w:cs="Times New Roman"/>
                <w:lang w:val="en-GB"/>
              </w:rPr>
            </w:pPr>
            <w:r w:rsidRPr="004B11C1">
              <w:rPr>
                <w:rFonts w:ascii="Times New Roman" w:hAnsi="Times New Roman" w:cs="Times New Roman"/>
                <w:lang w:val="en-GB"/>
              </w:rPr>
              <w:t>.</w:t>
            </w:r>
            <w:r w:rsidR="00745127" w:rsidRPr="004B11C1">
              <w:rPr>
                <w:rFonts w:ascii="Times New Roman" w:hAnsi="Times New Roman" w:cs="Times New Roman"/>
                <w:lang w:val="en-GB"/>
              </w:rPr>
              <w:t>535</w:t>
            </w:r>
          </w:p>
        </w:tc>
      </w:tr>
      <w:tr w:rsidR="00E82624" w:rsidRPr="00927B6E" w14:paraId="3D125465" w14:textId="77777777" w:rsidTr="004B11C1">
        <w:tc>
          <w:tcPr>
            <w:tcW w:w="4815" w:type="dxa"/>
          </w:tcPr>
          <w:p w14:paraId="246190EC" w14:textId="77777777" w:rsidR="00E82624" w:rsidRPr="00927B6E" w:rsidRDefault="00E82624" w:rsidP="00B27597">
            <w:pPr>
              <w:rPr>
                <w:rFonts w:ascii="Times New Roman" w:hAnsi="Times New Roman"/>
                <w:lang w:val="en-GB"/>
              </w:rPr>
            </w:pPr>
            <w:r w:rsidRPr="00927B6E">
              <w:rPr>
                <w:rFonts w:ascii="Times New Roman" w:hAnsi="Times New Roman"/>
                <w:lang w:val="en-GB"/>
              </w:rPr>
              <w:t>Longitudinal reports</w:t>
            </w:r>
          </w:p>
        </w:tc>
        <w:tc>
          <w:tcPr>
            <w:tcW w:w="850" w:type="dxa"/>
          </w:tcPr>
          <w:p w14:paraId="4E017777"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T1</w:t>
            </w:r>
          </w:p>
          <w:p w14:paraId="2950DFE2"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T3</w:t>
            </w:r>
          </w:p>
        </w:tc>
        <w:tc>
          <w:tcPr>
            <w:tcW w:w="1276" w:type="dxa"/>
          </w:tcPr>
          <w:p w14:paraId="1EA997CD"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7.90 (1.63)</w:t>
            </w:r>
          </w:p>
          <w:p w14:paraId="6B315DE0"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7.72 (1.72)</w:t>
            </w:r>
          </w:p>
        </w:tc>
        <w:tc>
          <w:tcPr>
            <w:tcW w:w="1276" w:type="dxa"/>
          </w:tcPr>
          <w:p w14:paraId="5FEB4260"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7.38  (1.94) 7.67 (1.53)</w:t>
            </w:r>
          </w:p>
        </w:tc>
        <w:tc>
          <w:tcPr>
            <w:tcW w:w="992" w:type="dxa"/>
          </w:tcPr>
          <w:p w14:paraId="4A9F9E1F" w14:textId="77777777" w:rsidR="00E82624" w:rsidRPr="004B11C1" w:rsidRDefault="004B6045" w:rsidP="00581E06">
            <w:pPr>
              <w:pStyle w:val="Geenafstand"/>
              <w:rPr>
                <w:rFonts w:ascii="Times New Roman" w:hAnsi="Times New Roman" w:cs="Times New Roman"/>
                <w:lang w:val="en-GB"/>
              </w:rPr>
            </w:pPr>
            <w:r w:rsidRPr="004B11C1">
              <w:rPr>
                <w:rFonts w:ascii="Times New Roman" w:hAnsi="Times New Roman" w:cs="Times New Roman"/>
                <w:lang w:val="en-GB"/>
              </w:rPr>
              <w:t>.049</w:t>
            </w:r>
          </w:p>
          <w:p w14:paraId="5F5E3B35" w14:textId="58B519D5" w:rsidR="004B6045" w:rsidRPr="004B11C1" w:rsidRDefault="004B6045" w:rsidP="00581E06">
            <w:pPr>
              <w:pStyle w:val="Geenafstand"/>
              <w:rPr>
                <w:rFonts w:ascii="Times New Roman" w:hAnsi="Times New Roman" w:cs="Times New Roman"/>
                <w:lang w:val="en-GB"/>
              </w:rPr>
            </w:pPr>
            <w:r w:rsidRPr="004B11C1">
              <w:rPr>
                <w:rFonts w:ascii="Times New Roman" w:hAnsi="Times New Roman" w:cs="Times New Roman"/>
                <w:lang w:val="en-GB"/>
              </w:rPr>
              <w:t>.869</w:t>
            </w:r>
          </w:p>
        </w:tc>
      </w:tr>
      <w:tr w:rsidR="00E82624" w:rsidRPr="00927B6E" w14:paraId="3F5E9FA2" w14:textId="77777777" w:rsidTr="004B11C1">
        <w:tc>
          <w:tcPr>
            <w:tcW w:w="4815" w:type="dxa"/>
          </w:tcPr>
          <w:p w14:paraId="033C6F00" w14:textId="77777777" w:rsidR="00E82624" w:rsidRPr="00927B6E" w:rsidRDefault="00E82624" w:rsidP="00B27597">
            <w:pPr>
              <w:rPr>
                <w:rFonts w:ascii="Times New Roman" w:hAnsi="Times New Roman"/>
                <w:lang w:val="en-GB"/>
              </w:rPr>
            </w:pPr>
            <w:r w:rsidRPr="00927B6E">
              <w:rPr>
                <w:rFonts w:ascii="Times New Roman" w:hAnsi="Times New Roman"/>
                <w:lang w:val="en-GB"/>
              </w:rPr>
              <w:t>Alerts</w:t>
            </w:r>
          </w:p>
        </w:tc>
        <w:tc>
          <w:tcPr>
            <w:tcW w:w="850" w:type="dxa"/>
          </w:tcPr>
          <w:p w14:paraId="407B1157"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T1</w:t>
            </w:r>
          </w:p>
          <w:p w14:paraId="4C55153E"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T3</w:t>
            </w:r>
          </w:p>
        </w:tc>
        <w:tc>
          <w:tcPr>
            <w:tcW w:w="1276" w:type="dxa"/>
          </w:tcPr>
          <w:p w14:paraId="771CC5CF"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8.11 (1.74) 7.86 (1.94)</w:t>
            </w:r>
          </w:p>
        </w:tc>
        <w:tc>
          <w:tcPr>
            <w:tcW w:w="1276" w:type="dxa"/>
          </w:tcPr>
          <w:p w14:paraId="25DD91AF" w14:textId="77777777" w:rsidR="00E82624" w:rsidRPr="004B11C1" w:rsidRDefault="00E82624" w:rsidP="00581E06">
            <w:pPr>
              <w:pStyle w:val="Geenafstand"/>
              <w:rPr>
                <w:rFonts w:ascii="Times New Roman" w:hAnsi="Times New Roman" w:cs="Times New Roman"/>
                <w:lang w:val="en-GB"/>
              </w:rPr>
            </w:pPr>
            <w:r w:rsidRPr="004B11C1">
              <w:rPr>
                <w:rFonts w:ascii="Times New Roman" w:hAnsi="Times New Roman" w:cs="Times New Roman"/>
                <w:lang w:val="en-GB"/>
              </w:rPr>
              <w:t>7.20 (2.24) 7.67 (1.77)</w:t>
            </w:r>
          </w:p>
        </w:tc>
        <w:tc>
          <w:tcPr>
            <w:tcW w:w="992" w:type="dxa"/>
          </w:tcPr>
          <w:p w14:paraId="4E0F4584" w14:textId="27B88D0E" w:rsidR="00E82624" w:rsidRPr="004B11C1" w:rsidRDefault="00745127" w:rsidP="00581E06">
            <w:pPr>
              <w:pStyle w:val="Geenafstand"/>
              <w:rPr>
                <w:rFonts w:ascii="Times New Roman" w:hAnsi="Times New Roman" w:cs="Times New Roman"/>
                <w:lang w:val="en-GB"/>
              </w:rPr>
            </w:pPr>
            <w:r w:rsidRPr="004B11C1">
              <w:rPr>
                <w:rFonts w:ascii="Times New Roman" w:hAnsi="Times New Roman" w:cs="Times New Roman"/>
                <w:lang w:val="en-GB"/>
              </w:rPr>
              <w:t>.003</w:t>
            </w:r>
          </w:p>
          <w:p w14:paraId="402AA73D" w14:textId="61814CA9" w:rsidR="00745127" w:rsidRPr="004B11C1" w:rsidRDefault="00745127" w:rsidP="00581E06">
            <w:pPr>
              <w:pStyle w:val="Geenafstand"/>
              <w:rPr>
                <w:rFonts w:ascii="Times New Roman" w:hAnsi="Times New Roman" w:cs="Times New Roman"/>
                <w:lang w:val="en-GB"/>
              </w:rPr>
            </w:pPr>
            <w:r w:rsidRPr="004B11C1">
              <w:rPr>
                <w:rFonts w:ascii="Times New Roman" w:hAnsi="Times New Roman" w:cs="Times New Roman"/>
                <w:lang w:val="en-GB"/>
              </w:rPr>
              <w:t>.570</w:t>
            </w:r>
          </w:p>
        </w:tc>
      </w:tr>
      <w:tr w:rsidR="00E82624" w:rsidRPr="00927B6E" w14:paraId="35CB5F41" w14:textId="77777777" w:rsidTr="004B11C1">
        <w:tc>
          <w:tcPr>
            <w:tcW w:w="9209" w:type="dxa"/>
            <w:gridSpan w:val="5"/>
          </w:tcPr>
          <w:p w14:paraId="2C1EE6D7" w14:textId="77777777" w:rsidR="00E82624" w:rsidRPr="00927B6E" w:rsidRDefault="00E82624" w:rsidP="00B27597">
            <w:pPr>
              <w:rPr>
                <w:rFonts w:ascii="Times New Roman" w:hAnsi="Times New Roman"/>
                <w:lang w:val="en-GB"/>
              </w:rPr>
            </w:pPr>
            <w:r w:rsidRPr="00927B6E">
              <w:rPr>
                <w:rFonts w:ascii="Times New Roman" w:hAnsi="Times New Roman"/>
                <w:lang w:val="en-GB"/>
              </w:rPr>
              <w:t>On a scale of 0 (absolutely not useful) to 10 (extremely useful)</w:t>
            </w:r>
          </w:p>
          <w:p w14:paraId="388A898B" w14:textId="77777777" w:rsidR="00E82624" w:rsidRPr="00927B6E" w:rsidRDefault="00E82624" w:rsidP="00B27597">
            <w:pPr>
              <w:rPr>
                <w:rFonts w:ascii="Times New Roman" w:hAnsi="Times New Roman"/>
                <w:lang w:val="en-GB"/>
              </w:rPr>
            </w:pPr>
            <w:r w:rsidRPr="00927B6E">
              <w:rPr>
                <w:rFonts w:ascii="Times New Roman" w:hAnsi="Times New Roman"/>
                <w:lang w:val="en-GB"/>
              </w:rPr>
              <w:t>Abbreviation: SD, standard deviation</w:t>
            </w:r>
          </w:p>
        </w:tc>
      </w:tr>
    </w:tbl>
    <w:p w14:paraId="56121E93" w14:textId="77777777" w:rsidR="00E82624" w:rsidRDefault="00E82624" w:rsidP="00E82624">
      <w:pPr>
        <w:spacing w:line="480" w:lineRule="auto"/>
        <w:rPr>
          <w:rFonts w:ascii="Times New Roman" w:hAnsi="Times New Roman"/>
          <w:lang w:val="en-GB"/>
        </w:rPr>
      </w:pPr>
    </w:p>
    <w:p w14:paraId="78983135" w14:textId="77777777" w:rsidR="00E82624" w:rsidRPr="007F522D" w:rsidRDefault="00E82624" w:rsidP="007D6AF7">
      <w:pPr>
        <w:pStyle w:val="Geenafstand"/>
        <w:rPr>
          <w:lang w:val="en-US"/>
        </w:rPr>
      </w:pPr>
    </w:p>
    <w:sectPr w:rsidR="00E82624" w:rsidRPr="007F522D" w:rsidSect="00E540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A79B8" w14:textId="77777777" w:rsidR="00FA4F69" w:rsidRDefault="00FA4F69" w:rsidP="003C4C31">
      <w:pPr>
        <w:spacing w:after="0" w:line="240" w:lineRule="auto"/>
      </w:pPr>
      <w:r>
        <w:separator/>
      </w:r>
    </w:p>
  </w:endnote>
  <w:endnote w:type="continuationSeparator" w:id="0">
    <w:p w14:paraId="467574CA" w14:textId="77777777" w:rsidR="00FA4F69" w:rsidRDefault="00FA4F69" w:rsidP="003C4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sic Roman">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728285"/>
      <w:docPartObj>
        <w:docPartGallery w:val="Page Numbers (Bottom of Page)"/>
        <w:docPartUnique/>
      </w:docPartObj>
    </w:sdtPr>
    <w:sdtContent>
      <w:p w14:paraId="3D0981A7" w14:textId="283FCF92" w:rsidR="003C4C31" w:rsidRDefault="003C4C31">
        <w:pPr>
          <w:pStyle w:val="Voettekst"/>
          <w:jc w:val="right"/>
        </w:pPr>
        <w:r>
          <w:fldChar w:fldCharType="begin"/>
        </w:r>
        <w:r>
          <w:instrText>PAGE   \* MERGEFORMAT</w:instrText>
        </w:r>
        <w:r>
          <w:fldChar w:fldCharType="separate"/>
        </w:r>
        <w:r>
          <w:t>2</w:t>
        </w:r>
        <w:r>
          <w:fldChar w:fldCharType="end"/>
        </w:r>
      </w:p>
    </w:sdtContent>
  </w:sdt>
  <w:p w14:paraId="7BDC58B5" w14:textId="77777777" w:rsidR="003C4C31" w:rsidRDefault="003C4C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662EA" w14:textId="77777777" w:rsidR="00FA4F69" w:rsidRDefault="00FA4F69" w:rsidP="003C4C31">
      <w:pPr>
        <w:spacing w:after="0" w:line="240" w:lineRule="auto"/>
      </w:pPr>
      <w:r>
        <w:separator/>
      </w:r>
    </w:p>
  </w:footnote>
  <w:footnote w:type="continuationSeparator" w:id="0">
    <w:p w14:paraId="50721EE1" w14:textId="77777777" w:rsidR="00FA4F69" w:rsidRDefault="00FA4F69" w:rsidP="003C4C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35D5C"/>
    <w:multiLevelType w:val="hybridMultilevel"/>
    <w:tmpl w:val="2E689D0E"/>
    <w:lvl w:ilvl="0" w:tplc="5248F57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092C07"/>
    <w:multiLevelType w:val="hybridMultilevel"/>
    <w:tmpl w:val="65029712"/>
    <w:name w:val="Numbered list 1"/>
    <w:lvl w:ilvl="0" w:tplc="1F36E106">
      <w:start w:val="1"/>
      <w:numFmt w:val="lowerLetter"/>
      <w:lvlText w:val="%1."/>
      <w:lvlJc w:val="left"/>
      <w:pPr>
        <w:ind w:left="720" w:firstLine="0"/>
      </w:pPr>
    </w:lvl>
    <w:lvl w:ilvl="1" w:tplc="54386896">
      <w:start w:val="1"/>
      <w:numFmt w:val="lowerLetter"/>
      <w:lvlText w:val="%2."/>
      <w:lvlJc w:val="left"/>
      <w:pPr>
        <w:ind w:left="1440" w:firstLine="0"/>
      </w:pPr>
    </w:lvl>
    <w:lvl w:ilvl="2" w:tplc="99CE16E2">
      <w:start w:val="1"/>
      <w:numFmt w:val="lowerRoman"/>
      <w:lvlText w:val="%3."/>
      <w:lvlJc w:val="left"/>
      <w:pPr>
        <w:ind w:left="2340" w:firstLine="0"/>
      </w:pPr>
    </w:lvl>
    <w:lvl w:ilvl="3" w:tplc="51F24118">
      <w:start w:val="1"/>
      <w:numFmt w:val="decimal"/>
      <w:lvlText w:val="%4."/>
      <w:lvlJc w:val="left"/>
      <w:pPr>
        <w:ind w:left="2880" w:firstLine="0"/>
      </w:pPr>
    </w:lvl>
    <w:lvl w:ilvl="4" w:tplc="AA6452BC">
      <w:start w:val="1"/>
      <w:numFmt w:val="lowerLetter"/>
      <w:lvlText w:val="%5."/>
      <w:lvlJc w:val="left"/>
      <w:pPr>
        <w:ind w:left="3600" w:firstLine="0"/>
      </w:pPr>
    </w:lvl>
    <w:lvl w:ilvl="5" w:tplc="48C65598">
      <w:start w:val="1"/>
      <w:numFmt w:val="lowerRoman"/>
      <w:lvlText w:val="%6."/>
      <w:lvlJc w:val="left"/>
      <w:pPr>
        <w:ind w:left="4500" w:firstLine="0"/>
      </w:pPr>
    </w:lvl>
    <w:lvl w:ilvl="6" w:tplc="3C24AE2E">
      <w:start w:val="1"/>
      <w:numFmt w:val="decimal"/>
      <w:lvlText w:val="%7."/>
      <w:lvlJc w:val="left"/>
      <w:pPr>
        <w:ind w:left="5040" w:firstLine="0"/>
      </w:pPr>
    </w:lvl>
    <w:lvl w:ilvl="7" w:tplc="BD32C33C">
      <w:start w:val="1"/>
      <w:numFmt w:val="lowerLetter"/>
      <w:lvlText w:val="%8."/>
      <w:lvlJc w:val="left"/>
      <w:pPr>
        <w:ind w:left="5760" w:firstLine="0"/>
      </w:pPr>
    </w:lvl>
    <w:lvl w:ilvl="8" w:tplc="67CC5FDE">
      <w:start w:val="1"/>
      <w:numFmt w:val="lowerRoman"/>
      <w:lvlText w:val="%9."/>
      <w:lvlJc w:val="left"/>
      <w:pPr>
        <w:ind w:left="6660" w:firstLine="0"/>
      </w:pPr>
    </w:lvl>
  </w:abstractNum>
  <w:abstractNum w:abstractNumId="2" w15:restartNumberingAfterBreak="0">
    <w:nsid w:val="162824A7"/>
    <w:multiLevelType w:val="hybridMultilevel"/>
    <w:tmpl w:val="285EE30E"/>
    <w:lvl w:ilvl="0" w:tplc="729EB14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5849F8"/>
    <w:multiLevelType w:val="hybridMultilevel"/>
    <w:tmpl w:val="C2FE3D6E"/>
    <w:lvl w:ilvl="0" w:tplc="5248F57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A2455A"/>
    <w:multiLevelType w:val="hybridMultilevel"/>
    <w:tmpl w:val="F7C03408"/>
    <w:lvl w:ilvl="0" w:tplc="729EB14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CB4D44"/>
    <w:multiLevelType w:val="hybridMultilevel"/>
    <w:tmpl w:val="8EFCE9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DD0A2F"/>
    <w:multiLevelType w:val="hybridMultilevel"/>
    <w:tmpl w:val="A022C13E"/>
    <w:name w:val="Numbered list 2"/>
    <w:lvl w:ilvl="0" w:tplc="1E46B41A">
      <w:start w:val="1"/>
      <w:numFmt w:val="lowerLetter"/>
      <w:lvlText w:val="%1."/>
      <w:lvlJc w:val="left"/>
      <w:pPr>
        <w:ind w:left="360" w:firstLine="0"/>
      </w:pPr>
      <w:rPr>
        <w:rFonts w:ascii="Calibri" w:eastAsia="Calibri" w:hAnsi="Calibri"/>
      </w:rPr>
    </w:lvl>
    <w:lvl w:ilvl="1" w:tplc="0010B7AA">
      <w:numFmt w:val="bullet"/>
      <w:lvlText w:val="o"/>
      <w:lvlJc w:val="left"/>
      <w:pPr>
        <w:ind w:left="1080" w:firstLine="0"/>
      </w:pPr>
      <w:rPr>
        <w:rFonts w:ascii="Courier New" w:hAnsi="Courier New" w:cs="Courier New"/>
      </w:rPr>
    </w:lvl>
    <w:lvl w:ilvl="2" w:tplc="63AC47EE">
      <w:numFmt w:val="bullet"/>
      <w:lvlText w:val=""/>
      <w:lvlJc w:val="left"/>
      <w:pPr>
        <w:ind w:left="1800" w:firstLine="0"/>
      </w:pPr>
      <w:rPr>
        <w:rFonts w:ascii="Wingdings" w:eastAsia="Wingdings" w:hAnsi="Wingdings" w:cs="Wingdings"/>
      </w:rPr>
    </w:lvl>
    <w:lvl w:ilvl="3" w:tplc="CE869262">
      <w:numFmt w:val="bullet"/>
      <w:lvlText w:val=""/>
      <w:lvlJc w:val="left"/>
      <w:pPr>
        <w:ind w:left="2520" w:firstLine="0"/>
      </w:pPr>
      <w:rPr>
        <w:rFonts w:ascii="Symbol" w:hAnsi="Symbol"/>
      </w:rPr>
    </w:lvl>
    <w:lvl w:ilvl="4" w:tplc="5784D8B2">
      <w:numFmt w:val="bullet"/>
      <w:lvlText w:val="o"/>
      <w:lvlJc w:val="left"/>
      <w:pPr>
        <w:ind w:left="3240" w:firstLine="0"/>
      </w:pPr>
      <w:rPr>
        <w:rFonts w:ascii="Courier New" w:hAnsi="Courier New" w:cs="Courier New"/>
      </w:rPr>
    </w:lvl>
    <w:lvl w:ilvl="5" w:tplc="A9D009EE">
      <w:numFmt w:val="bullet"/>
      <w:lvlText w:val=""/>
      <w:lvlJc w:val="left"/>
      <w:pPr>
        <w:ind w:left="3960" w:firstLine="0"/>
      </w:pPr>
      <w:rPr>
        <w:rFonts w:ascii="Wingdings" w:eastAsia="Wingdings" w:hAnsi="Wingdings" w:cs="Wingdings"/>
      </w:rPr>
    </w:lvl>
    <w:lvl w:ilvl="6" w:tplc="2D965EF2">
      <w:numFmt w:val="bullet"/>
      <w:lvlText w:val=""/>
      <w:lvlJc w:val="left"/>
      <w:pPr>
        <w:ind w:left="4680" w:firstLine="0"/>
      </w:pPr>
      <w:rPr>
        <w:rFonts w:ascii="Symbol" w:hAnsi="Symbol"/>
      </w:rPr>
    </w:lvl>
    <w:lvl w:ilvl="7" w:tplc="FDA65FE2">
      <w:numFmt w:val="bullet"/>
      <w:lvlText w:val="o"/>
      <w:lvlJc w:val="left"/>
      <w:pPr>
        <w:ind w:left="5400" w:firstLine="0"/>
      </w:pPr>
      <w:rPr>
        <w:rFonts w:ascii="Courier New" w:hAnsi="Courier New" w:cs="Courier New"/>
      </w:rPr>
    </w:lvl>
    <w:lvl w:ilvl="8" w:tplc="F82408D2">
      <w:numFmt w:val="bullet"/>
      <w:lvlText w:val=""/>
      <w:lvlJc w:val="left"/>
      <w:pPr>
        <w:ind w:left="6120" w:firstLine="0"/>
      </w:pPr>
      <w:rPr>
        <w:rFonts w:ascii="Wingdings" w:eastAsia="Wingdings" w:hAnsi="Wingdings" w:cs="Wingdings"/>
      </w:rPr>
    </w:lvl>
  </w:abstractNum>
  <w:abstractNum w:abstractNumId="7" w15:restartNumberingAfterBreak="0">
    <w:nsid w:val="325A50EA"/>
    <w:multiLevelType w:val="hybridMultilevel"/>
    <w:tmpl w:val="E782E49A"/>
    <w:lvl w:ilvl="0" w:tplc="5248F574">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1F6FF1"/>
    <w:multiLevelType w:val="hybridMultilevel"/>
    <w:tmpl w:val="93F8013E"/>
    <w:lvl w:ilvl="0" w:tplc="5248F574">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AF75AF7"/>
    <w:multiLevelType w:val="hybridMultilevel"/>
    <w:tmpl w:val="002E5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D225D7D"/>
    <w:multiLevelType w:val="hybridMultilevel"/>
    <w:tmpl w:val="AD36A544"/>
    <w:name w:val="Numbered list 7"/>
    <w:lvl w:ilvl="0" w:tplc="C2724560">
      <w:start w:val="1"/>
      <w:numFmt w:val="decimal"/>
      <w:lvlText w:val="%1."/>
      <w:lvlJc w:val="left"/>
      <w:pPr>
        <w:ind w:left="360" w:firstLine="0"/>
      </w:pPr>
    </w:lvl>
    <w:lvl w:ilvl="1" w:tplc="023C301C">
      <w:start w:val="1"/>
      <w:numFmt w:val="lowerLetter"/>
      <w:lvlText w:val="%2."/>
      <w:lvlJc w:val="left"/>
      <w:pPr>
        <w:ind w:left="1080" w:firstLine="0"/>
      </w:pPr>
    </w:lvl>
    <w:lvl w:ilvl="2" w:tplc="02CCA656">
      <w:start w:val="1"/>
      <w:numFmt w:val="lowerRoman"/>
      <w:lvlText w:val="%3."/>
      <w:lvlJc w:val="left"/>
      <w:pPr>
        <w:ind w:left="1980" w:firstLine="0"/>
      </w:pPr>
    </w:lvl>
    <w:lvl w:ilvl="3" w:tplc="B440A9A2">
      <w:start w:val="1"/>
      <w:numFmt w:val="decimal"/>
      <w:lvlText w:val="%4."/>
      <w:lvlJc w:val="left"/>
      <w:pPr>
        <w:ind w:left="2520" w:firstLine="0"/>
      </w:pPr>
    </w:lvl>
    <w:lvl w:ilvl="4" w:tplc="2098EC50">
      <w:start w:val="1"/>
      <w:numFmt w:val="lowerLetter"/>
      <w:lvlText w:val="%5."/>
      <w:lvlJc w:val="left"/>
      <w:pPr>
        <w:ind w:left="3240" w:firstLine="0"/>
      </w:pPr>
    </w:lvl>
    <w:lvl w:ilvl="5" w:tplc="7012F2BA">
      <w:start w:val="1"/>
      <w:numFmt w:val="lowerRoman"/>
      <w:lvlText w:val="%6."/>
      <w:lvlJc w:val="left"/>
      <w:pPr>
        <w:ind w:left="4140" w:firstLine="0"/>
      </w:pPr>
    </w:lvl>
    <w:lvl w:ilvl="6" w:tplc="6292D296">
      <w:start w:val="1"/>
      <w:numFmt w:val="decimal"/>
      <w:lvlText w:val="%7."/>
      <w:lvlJc w:val="left"/>
      <w:pPr>
        <w:ind w:left="4680" w:firstLine="0"/>
      </w:pPr>
    </w:lvl>
    <w:lvl w:ilvl="7" w:tplc="76341FE8">
      <w:start w:val="1"/>
      <w:numFmt w:val="lowerLetter"/>
      <w:lvlText w:val="%8."/>
      <w:lvlJc w:val="left"/>
      <w:pPr>
        <w:ind w:left="5400" w:firstLine="0"/>
      </w:pPr>
    </w:lvl>
    <w:lvl w:ilvl="8" w:tplc="9034AD66">
      <w:start w:val="1"/>
      <w:numFmt w:val="lowerRoman"/>
      <w:lvlText w:val="%9."/>
      <w:lvlJc w:val="left"/>
      <w:pPr>
        <w:ind w:left="6300" w:firstLine="0"/>
      </w:pPr>
    </w:lvl>
  </w:abstractNum>
  <w:abstractNum w:abstractNumId="13" w15:restartNumberingAfterBreak="0">
    <w:nsid w:val="50E95048"/>
    <w:multiLevelType w:val="hybridMultilevel"/>
    <w:tmpl w:val="662E86DA"/>
    <w:lvl w:ilvl="0" w:tplc="5248F57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A954B1"/>
    <w:multiLevelType w:val="hybridMultilevel"/>
    <w:tmpl w:val="A62C862E"/>
    <w:lvl w:ilvl="0" w:tplc="5248F574">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54B317F"/>
    <w:multiLevelType w:val="hybridMultilevel"/>
    <w:tmpl w:val="3454C44A"/>
    <w:lvl w:ilvl="0" w:tplc="5248F574">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5E358B8"/>
    <w:multiLevelType w:val="hybridMultilevel"/>
    <w:tmpl w:val="A6CC5EB8"/>
    <w:name w:val="Numbered list 5"/>
    <w:lvl w:ilvl="0" w:tplc="577453CC">
      <w:start w:val="1"/>
      <w:numFmt w:val="lowerLetter"/>
      <w:lvlText w:val="%1."/>
      <w:lvlJc w:val="left"/>
      <w:pPr>
        <w:ind w:left="360" w:firstLine="0"/>
      </w:pPr>
      <w:rPr>
        <w:rFonts w:ascii="Calibri" w:eastAsia="Calibri" w:hAnsi="Calibri"/>
      </w:rPr>
    </w:lvl>
    <w:lvl w:ilvl="1" w:tplc="14E4C4F8">
      <w:numFmt w:val="bullet"/>
      <w:lvlText w:val="o"/>
      <w:lvlJc w:val="left"/>
      <w:pPr>
        <w:ind w:left="1080" w:firstLine="0"/>
      </w:pPr>
      <w:rPr>
        <w:rFonts w:ascii="Courier New" w:hAnsi="Courier New" w:cs="Courier New"/>
      </w:rPr>
    </w:lvl>
    <w:lvl w:ilvl="2" w:tplc="00E0ECC6">
      <w:numFmt w:val="bullet"/>
      <w:lvlText w:val=""/>
      <w:lvlJc w:val="left"/>
      <w:pPr>
        <w:ind w:left="1800" w:firstLine="0"/>
      </w:pPr>
      <w:rPr>
        <w:rFonts w:ascii="Wingdings" w:eastAsia="Wingdings" w:hAnsi="Wingdings" w:cs="Wingdings"/>
      </w:rPr>
    </w:lvl>
    <w:lvl w:ilvl="3" w:tplc="FA5052AA">
      <w:numFmt w:val="bullet"/>
      <w:lvlText w:val=""/>
      <w:lvlJc w:val="left"/>
      <w:pPr>
        <w:ind w:left="2520" w:firstLine="0"/>
      </w:pPr>
      <w:rPr>
        <w:rFonts w:ascii="Symbol" w:hAnsi="Symbol"/>
      </w:rPr>
    </w:lvl>
    <w:lvl w:ilvl="4" w:tplc="C35C16AC">
      <w:numFmt w:val="bullet"/>
      <w:lvlText w:val="o"/>
      <w:lvlJc w:val="left"/>
      <w:pPr>
        <w:ind w:left="3240" w:firstLine="0"/>
      </w:pPr>
      <w:rPr>
        <w:rFonts w:ascii="Courier New" w:hAnsi="Courier New" w:cs="Courier New"/>
      </w:rPr>
    </w:lvl>
    <w:lvl w:ilvl="5" w:tplc="0E36A8AA">
      <w:numFmt w:val="bullet"/>
      <w:lvlText w:val=""/>
      <w:lvlJc w:val="left"/>
      <w:pPr>
        <w:ind w:left="3960" w:firstLine="0"/>
      </w:pPr>
      <w:rPr>
        <w:rFonts w:ascii="Wingdings" w:eastAsia="Wingdings" w:hAnsi="Wingdings" w:cs="Wingdings"/>
      </w:rPr>
    </w:lvl>
    <w:lvl w:ilvl="6" w:tplc="20501E4C">
      <w:numFmt w:val="bullet"/>
      <w:lvlText w:val=""/>
      <w:lvlJc w:val="left"/>
      <w:pPr>
        <w:ind w:left="4680" w:firstLine="0"/>
      </w:pPr>
      <w:rPr>
        <w:rFonts w:ascii="Symbol" w:hAnsi="Symbol"/>
      </w:rPr>
    </w:lvl>
    <w:lvl w:ilvl="7" w:tplc="D5442146">
      <w:numFmt w:val="bullet"/>
      <w:lvlText w:val="o"/>
      <w:lvlJc w:val="left"/>
      <w:pPr>
        <w:ind w:left="5400" w:firstLine="0"/>
      </w:pPr>
      <w:rPr>
        <w:rFonts w:ascii="Courier New" w:hAnsi="Courier New" w:cs="Courier New"/>
      </w:rPr>
    </w:lvl>
    <w:lvl w:ilvl="8" w:tplc="E82ECD42">
      <w:numFmt w:val="bullet"/>
      <w:lvlText w:val=""/>
      <w:lvlJc w:val="left"/>
      <w:pPr>
        <w:ind w:left="6120" w:firstLine="0"/>
      </w:pPr>
      <w:rPr>
        <w:rFonts w:ascii="Wingdings" w:eastAsia="Wingdings" w:hAnsi="Wingdings" w:cs="Wingdings"/>
      </w:rPr>
    </w:lvl>
  </w:abstractNum>
  <w:abstractNum w:abstractNumId="19"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8337569">
    <w:abstractNumId w:val="11"/>
  </w:num>
  <w:num w:numId="2" w16cid:durableId="1286042416">
    <w:abstractNumId w:val="8"/>
  </w:num>
  <w:num w:numId="3" w16cid:durableId="1575697738">
    <w:abstractNumId w:val="15"/>
  </w:num>
  <w:num w:numId="4" w16cid:durableId="517737764">
    <w:abstractNumId w:val="17"/>
  </w:num>
  <w:num w:numId="5" w16cid:durableId="1606185036">
    <w:abstractNumId w:val="19"/>
  </w:num>
  <w:num w:numId="6" w16cid:durableId="108551630">
    <w:abstractNumId w:val="11"/>
  </w:num>
  <w:num w:numId="7" w16cid:durableId="305621149">
    <w:abstractNumId w:val="1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261255386">
    <w:abstractNumId w:val="1"/>
  </w:num>
  <w:num w:numId="9" w16cid:durableId="473647734">
    <w:abstractNumId w:val="6"/>
  </w:num>
  <w:num w:numId="10" w16cid:durableId="1453549099">
    <w:abstractNumId w:val="18"/>
  </w:num>
  <w:num w:numId="11" w16cid:durableId="990328212">
    <w:abstractNumId w:val="12"/>
  </w:num>
  <w:num w:numId="12" w16cid:durableId="552816502">
    <w:abstractNumId w:val="5"/>
  </w:num>
  <w:num w:numId="13" w16cid:durableId="507598247">
    <w:abstractNumId w:val="10"/>
  </w:num>
  <w:num w:numId="14" w16cid:durableId="2005014308">
    <w:abstractNumId w:val="0"/>
  </w:num>
  <w:num w:numId="15" w16cid:durableId="1630352832">
    <w:abstractNumId w:val="3"/>
  </w:num>
  <w:num w:numId="16" w16cid:durableId="1061631958">
    <w:abstractNumId w:val="4"/>
  </w:num>
  <w:num w:numId="17" w16cid:durableId="885147483">
    <w:abstractNumId w:val="2"/>
  </w:num>
  <w:num w:numId="18" w16cid:durableId="512763497">
    <w:abstractNumId w:val="13"/>
  </w:num>
  <w:num w:numId="19" w16cid:durableId="1993554862">
    <w:abstractNumId w:val="9"/>
  </w:num>
  <w:num w:numId="20" w16cid:durableId="1010720541">
    <w:abstractNumId w:val="7"/>
  </w:num>
  <w:num w:numId="21" w16cid:durableId="855460083">
    <w:abstractNumId w:val="16"/>
  </w:num>
  <w:num w:numId="22" w16cid:durableId="1161195269">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D56"/>
    <w:rsid w:val="00010E8A"/>
    <w:rsid w:val="00017C75"/>
    <w:rsid w:val="000324A3"/>
    <w:rsid w:val="000446A8"/>
    <w:rsid w:val="000932D3"/>
    <w:rsid w:val="00094EFC"/>
    <w:rsid w:val="000D3BCD"/>
    <w:rsid w:val="000F254E"/>
    <w:rsid w:val="00111E00"/>
    <w:rsid w:val="00124EFA"/>
    <w:rsid w:val="0017040E"/>
    <w:rsid w:val="00181095"/>
    <w:rsid w:val="00190143"/>
    <w:rsid w:val="001936D1"/>
    <w:rsid w:val="001962A5"/>
    <w:rsid w:val="001A71D9"/>
    <w:rsid w:val="001B4850"/>
    <w:rsid w:val="001E535F"/>
    <w:rsid w:val="002129B4"/>
    <w:rsid w:val="00225B02"/>
    <w:rsid w:val="002F1479"/>
    <w:rsid w:val="002F152C"/>
    <w:rsid w:val="002F704C"/>
    <w:rsid w:val="00307EAF"/>
    <w:rsid w:val="00310A88"/>
    <w:rsid w:val="0033174E"/>
    <w:rsid w:val="00350EEB"/>
    <w:rsid w:val="003558EC"/>
    <w:rsid w:val="00384B74"/>
    <w:rsid w:val="003A1686"/>
    <w:rsid w:val="003C4C31"/>
    <w:rsid w:val="003C7FB4"/>
    <w:rsid w:val="003D6F3B"/>
    <w:rsid w:val="00402E49"/>
    <w:rsid w:val="00420D7A"/>
    <w:rsid w:val="00476272"/>
    <w:rsid w:val="00495F0C"/>
    <w:rsid w:val="004A049C"/>
    <w:rsid w:val="004B11C1"/>
    <w:rsid w:val="004B6045"/>
    <w:rsid w:val="004B76DC"/>
    <w:rsid w:val="004E10E2"/>
    <w:rsid w:val="004E4B0C"/>
    <w:rsid w:val="004F06A3"/>
    <w:rsid w:val="00505539"/>
    <w:rsid w:val="00506189"/>
    <w:rsid w:val="005147C8"/>
    <w:rsid w:val="00581E06"/>
    <w:rsid w:val="005A2FB9"/>
    <w:rsid w:val="005B2AF3"/>
    <w:rsid w:val="005C767C"/>
    <w:rsid w:val="005E4B36"/>
    <w:rsid w:val="00615A6A"/>
    <w:rsid w:val="00632325"/>
    <w:rsid w:val="00633BD1"/>
    <w:rsid w:val="006A2405"/>
    <w:rsid w:val="006E1286"/>
    <w:rsid w:val="00717BF2"/>
    <w:rsid w:val="00745127"/>
    <w:rsid w:val="00771091"/>
    <w:rsid w:val="007D0955"/>
    <w:rsid w:val="007D6AF7"/>
    <w:rsid w:val="007D7E8B"/>
    <w:rsid w:val="00821D64"/>
    <w:rsid w:val="0083083D"/>
    <w:rsid w:val="00840A00"/>
    <w:rsid w:val="00841619"/>
    <w:rsid w:val="008569C2"/>
    <w:rsid w:val="00893812"/>
    <w:rsid w:val="008E4EF0"/>
    <w:rsid w:val="00907C04"/>
    <w:rsid w:val="00915C38"/>
    <w:rsid w:val="00942BB0"/>
    <w:rsid w:val="00944185"/>
    <w:rsid w:val="0096128D"/>
    <w:rsid w:val="009947B4"/>
    <w:rsid w:val="009A504D"/>
    <w:rsid w:val="009A5796"/>
    <w:rsid w:val="009B60D0"/>
    <w:rsid w:val="009E2D56"/>
    <w:rsid w:val="00A135F1"/>
    <w:rsid w:val="00A224E3"/>
    <w:rsid w:val="00A36AC9"/>
    <w:rsid w:val="00A61EB8"/>
    <w:rsid w:val="00A6460F"/>
    <w:rsid w:val="00AD3036"/>
    <w:rsid w:val="00AE0EA3"/>
    <w:rsid w:val="00B158FC"/>
    <w:rsid w:val="00B42813"/>
    <w:rsid w:val="00B463E2"/>
    <w:rsid w:val="00B50982"/>
    <w:rsid w:val="00B904B8"/>
    <w:rsid w:val="00BA1796"/>
    <w:rsid w:val="00BA2C58"/>
    <w:rsid w:val="00BA3563"/>
    <w:rsid w:val="00BB0BD6"/>
    <w:rsid w:val="00BC45EC"/>
    <w:rsid w:val="00BE06EC"/>
    <w:rsid w:val="00C077EA"/>
    <w:rsid w:val="00C145C7"/>
    <w:rsid w:val="00C37153"/>
    <w:rsid w:val="00C441EF"/>
    <w:rsid w:val="00CA0B1D"/>
    <w:rsid w:val="00CB73C8"/>
    <w:rsid w:val="00CE6AEE"/>
    <w:rsid w:val="00CF0BFA"/>
    <w:rsid w:val="00CF647B"/>
    <w:rsid w:val="00D0531E"/>
    <w:rsid w:val="00D66FC4"/>
    <w:rsid w:val="00D94BEC"/>
    <w:rsid w:val="00DA2DE3"/>
    <w:rsid w:val="00DF6498"/>
    <w:rsid w:val="00E02443"/>
    <w:rsid w:val="00E1684F"/>
    <w:rsid w:val="00E30DDC"/>
    <w:rsid w:val="00E366D2"/>
    <w:rsid w:val="00E47F50"/>
    <w:rsid w:val="00E53C6D"/>
    <w:rsid w:val="00E540AC"/>
    <w:rsid w:val="00E55BEF"/>
    <w:rsid w:val="00E82624"/>
    <w:rsid w:val="00EA1261"/>
    <w:rsid w:val="00EC45E3"/>
    <w:rsid w:val="00ED6B4B"/>
    <w:rsid w:val="00F252EE"/>
    <w:rsid w:val="00F87E75"/>
    <w:rsid w:val="00FA4F69"/>
    <w:rsid w:val="00FD26C7"/>
    <w:rsid w:val="00FE1CB8"/>
    <w:rsid w:val="00FE67C4"/>
    <w:rsid w:val="00FF3667"/>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C09A"/>
  <w15:chartTrackingRefBased/>
  <w15:docId w15:val="{A92A36AE-60A6-4143-8F75-2B6C6E77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2D56"/>
    <w:pPr>
      <w:spacing w:after="160" w:line="259" w:lineRule="auto"/>
    </w:pPr>
    <w:rPr>
      <w:rFonts w:cs="Basic Roman"/>
      <w:kern w:val="0"/>
      <w:sz w:val="22"/>
      <w:szCs w:val="22"/>
      <w:lang w:eastAsia="zh-CN"/>
      <w14:ligatures w14:val="none"/>
    </w:rPr>
  </w:style>
  <w:style w:type="paragraph" w:styleId="Kop1">
    <w:name w:val="heading 1"/>
    <w:basedOn w:val="Standaard"/>
    <w:next w:val="Standaard"/>
    <w:link w:val="Kop1Char"/>
    <w:autoRedefine/>
    <w:uiPriority w:val="1"/>
    <w:qFormat/>
    <w:rsid w:val="00717BF2"/>
    <w:pPr>
      <w:keepNext/>
      <w:spacing w:before="240" w:after="60"/>
      <w:outlineLvl w:val="0"/>
    </w:pPr>
    <w:rPr>
      <w:rFonts w:ascii="Times New Roman" w:eastAsiaTheme="majorEastAsia" w:hAnsi="Times New Roman" w:cs="Times New Roman"/>
      <w:b/>
      <w:bCs/>
      <w:kern w:val="32"/>
      <w:sz w:val="24"/>
      <w:szCs w:val="28"/>
    </w:rPr>
  </w:style>
  <w:style w:type="paragraph" w:styleId="Kop2">
    <w:name w:val="heading 2"/>
    <w:basedOn w:val="Standaard"/>
    <w:next w:val="Standaard"/>
    <w:link w:val="Kop2Char"/>
    <w:autoRedefine/>
    <w:uiPriority w:val="1"/>
    <w:qFormat/>
    <w:rsid w:val="00384B74"/>
    <w:pPr>
      <w:keepNext/>
      <w:spacing w:before="180" w:after="60"/>
      <w:outlineLvl w:val="1"/>
    </w:pPr>
    <w:rPr>
      <w:rFonts w:ascii="Times New Roman" w:eastAsia="Times New Roman" w:hAnsi="Times New Roman" w:cs="Times New Roman"/>
      <w:bCs/>
      <w:iCs/>
      <w:sz w:val="28"/>
      <w:szCs w:val="28"/>
      <w:lang w:val="en-US"/>
    </w:rPr>
  </w:style>
  <w:style w:type="paragraph" w:styleId="Kop3">
    <w:name w:val="heading 3"/>
    <w:basedOn w:val="Standaard"/>
    <w:next w:val="Standaard"/>
    <w:link w:val="Kop3Char"/>
    <w:autoRedefine/>
    <w:uiPriority w:val="1"/>
    <w:unhideWhenUsed/>
    <w:qFormat/>
    <w:rsid w:val="00E53C6D"/>
    <w:pPr>
      <w:keepNext/>
      <w:spacing w:before="120" w:after="60"/>
      <w:contextualSpacing/>
      <w:outlineLvl w:val="2"/>
    </w:pPr>
    <w:rPr>
      <w:rFonts w:ascii="Times New Roman" w:eastAsiaTheme="majorEastAsia" w:hAnsi="Times New Roman" w:cs="Times New Roman"/>
      <w:b/>
      <w:bCs/>
      <w:smallCaps/>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9E2D56"/>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9E2D5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9E2D5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9E2D5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9E2D5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384B74"/>
    <w:rPr>
      <w:rFonts w:ascii="Times New Roman" w:eastAsia="Times New Roman" w:hAnsi="Times New Roman"/>
      <w:bCs/>
      <w:iCs/>
      <w:kern w:val="0"/>
      <w:sz w:val="28"/>
      <w:szCs w:val="28"/>
      <w:lang w:val="en-US" w:eastAsia="zh-CN"/>
      <w14:ligatures w14:val="none"/>
    </w:rPr>
  </w:style>
  <w:style w:type="character" w:customStyle="1" w:styleId="Kop3Char">
    <w:name w:val="Kop 3 Char"/>
    <w:link w:val="Kop3"/>
    <w:uiPriority w:val="1"/>
    <w:rsid w:val="00E53C6D"/>
    <w:rPr>
      <w:rFonts w:ascii="Times New Roman" w:eastAsiaTheme="majorEastAsia" w:hAnsi="Times New Roman"/>
      <w:b/>
      <w:bCs/>
      <w:smallCaps/>
      <w:kern w:val="0"/>
      <w:sz w:val="22"/>
      <w:szCs w:val="26"/>
      <w:lang w:eastAsia="zh-CN"/>
      <w14:ligatures w14:val="none"/>
    </w:rPr>
  </w:style>
  <w:style w:type="character" w:customStyle="1" w:styleId="Kop1Char">
    <w:name w:val="Kop 1 Char"/>
    <w:link w:val="Kop1"/>
    <w:uiPriority w:val="1"/>
    <w:rsid w:val="00717BF2"/>
    <w:rPr>
      <w:rFonts w:ascii="Times New Roman" w:eastAsiaTheme="majorEastAsia" w:hAnsi="Times New Roman"/>
      <w:b/>
      <w:bCs/>
      <w:kern w:val="32"/>
      <w:sz w:val="24"/>
      <w:szCs w:val="28"/>
      <w:lang w:eastAsia="zh-CN"/>
      <w14:ligatures w14:val="none"/>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qFormat/>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4"/>
      </w:numPr>
      <w:spacing w:before="20" w:after="20"/>
    </w:pPr>
    <w:rPr>
      <w:lang w:eastAsia="nl-NL"/>
    </w:rPr>
  </w:style>
  <w:style w:type="paragraph" w:styleId="Lijstopsomteken">
    <w:name w:val="List Bullet"/>
    <w:basedOn w:val="Standaard"/>
    <w:autoRedefine/>
    <w:uiPriority w:val="3"/>
    <w:qFormat/>
    <w:rsid w:val="005B2AF3"/>
    <w:pPr>
      <w:numPr>
        <w:numId w:val="3"/>
      </w:numPr>
      <w:spacing w:before="20" w:after="20"/>
    </w:pPr>
  </w:style>
  <w:style w:type="paragraph" w:styleId="Lijstopsomteken2">
    <w:name w:val="List Bullet 2"/>
    <w:basedOn w:val="Standaard"/>
    <w:autoRedefine/>
    <w:uiPriority w:val="3"/>
    <w:unhideWhenUsed/>
    <w:rsid w:val="005B2AF3"/>
    <w:pPr>
      <w:numPr>
        <w:ilvl w:val="1"/>
        <w:numId w:val="3"/>
      </w:numPr>
      <w:spacing w:before="20" w:after="20"/>
    </w:pPr>
  </w:style>
  <w:style w:type="paragraph" w:styleId="Lijstopsomteken3">
    <w:name w:val="List Bullet 3"/>
    <w:basedOn w:val="Standaard"/>
    <w:autoRedefine/>
    <w:uiPriority w:val="3"/>
    <w:unhideWhenUsed/>
    <w:rsid w:val="005B2AF3"/>
    <w:pPr>
      <w:numPr>
        <w:ilvl w:val="2"/>
        <w:numId w:val="3"/>
      </w:numPr>
      <w:spacing w:before="20" w:after="20"/>
    </w:pPr>
  </w:style>
  <w:style w:type="paragraph" w:styleId="Lijst">
    <w:name w:val="List"/>
    <w:basedOn w:val="Standaard"/>
    <w:autoRedefine/>
    <w:uiPriority w:val="99"/>
    <w:semiHidden/>
    <w:unhideWhenUsed/>
    <w:qFormat/>
    <w:rsid w:val="005B2AF3"/>
    <w:pPr>
      <w:numPr>
        <w:numId w:val="2"/>
      </w:numPr>
      <w:spacing w:before="20" w:after="20"/>
    </w:pPr>
  </w:style>
  <w:style w:type="paragraph" w:styleId="Lijstnummering3">
    <w:name w:val="List Number 3"/>
    <w:basedOn w:val="Standaard"/>
    <w:uiPriority w:val="4"/>
    <w:unhideWhenUsed/>
    <w:rsid w:val="005B2AF3"/>
    <w:pPr>
      <w:numPr>
        <w:ilvl w:val="2"/>
        <w:numId w:val="4"/>
      </w:numPr>
      <w:contextualSpacing/>
    </w:pPr>
  </w:style>
  <w:style w:type="paragraph" w:styleId="Lijstnummering2">
    <w:name w:val="List Number 2"/>
    <w:basedOn w:val="Standaard"/>
    <w:uiPriority w:val="4"/>
    <w:unhideWhenUsed/>
    <w:rsid w:val="005B2AF3"/>
    <w:pPr>
      <w:numPr>
        <w:ilvl w:val="1"/>
        <w:numId w:val="4"/>
      </w:numPr>
      <w:contextualSpacing/>
    </w:pPr>
  </w:style>
  <w:style w:type="paragraph" w:customStyle="1" w:styleId="Kop2-genummerd">
    <w:name w:val="Kop 2 - genummerd"/>
    <w:basedOn w:val="Kop2"/>
    <w:next w:val="Standaard"/>
    <w:autoRedefine/>
    <w:uiPriority w:val="2"/>
    <w:unhideWhenUsed/>
    <w:qFormat/>
    <w:rsid w:val="00E55BEF"/>
    <w:pPr>
      <w:numPr>
        <w:ilvl w:val="1"/>
        <w:numId w:val="7"/>
      </w:numPr>
    </w:pPr>
  </w:style>
  <w:style w:type="paragraph" w:customStyle="1" w:styleId="Kop1-genummerd">
    <w:name w:val="Kop 1 - genummerd"/>
    <w:basedOn w:val="Kop1"/>
    <w:next w:val="Standaard"/>
    <w:autoRedefine/>
    <w:uiPriority w:val="2"/>
    <w:qFormat/>
    <w:rsid w:val="00E55BEF"/>
    <w:pPr>
      <w:numPr>
        <w:numId w:val="1"/>
      </w:numPr>
    </w:pPr>
    <w:rPr>
      <w:rFonts w:eastAsia="Times New Roman"/>
    </w:rPr>
  </w:style>
  <w:style w:type="paragraph" w:customStyle="1" w:styleId="Kop3-genummerd">
    <w:name w:val="Kop 3 - genummerd"/>
    <w:basedOn w:val="Kop3"/>
    <w:next w:val="Standaard"/>
    <w:autoRedefine/>
    <w:uiPriority w:val="2"/>
    <w:unhideWhenUsed/>
    <w:qFormat/>
    <w:rsid w:val="00D66FC4"/>
    <w:pPr>
      <w:numPr>
        <w:ilvl w:val="2"/>
        <w:numId w:val="6"/>
      </w:numPr>
    </w:pPr>
  </w:style>
  <w:style w:type="paragraph" w:customStyle="1" w:styleId="Bijlage">
    <w:name w:val="Bijlage"/>
    <w:basedOn w:val="Kop1"/>
    <w:next w:val="Standaard"/>
    <w:autoRedefine/>
    <w:uiPriority w:val="3"/>
    <w:qFormat/>
    <w:rsid w:val="00E55BEF"/>
    <w:pPr>
      <w:numPr>
        <w:numId w:val="5"/>
      </w:numPr>
      <w:ind w:left="714" w:hanging="357"/>
      <w:contextualSpacing/>
    </w:pPr>
    <w:rPr>
      <w:rFonts w:eastAsia="Times New Roman"/>
    </w:rPr>
  </w:style>
  <w:style w:type="paragraph" w:styleId="Citaat">
    <w:name w:val="Quote"/>
    <w:basedOn w:val="Standaard"/>
    <w:next w:val="Standaard"/>
    <w:link w:val="CitaatChar"/>
    <w:uiPriority w:val="29"/>
    <w:qFormat/>
    <w:rsid w:val="00FF732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9E2D56"/>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9E2D5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9E2D5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9E2D5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9E2D56"/>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9E2D56"/>
    <w:rPr>
      <w:i/>
      <w:iCs/>
      <w:color w:val="365F91" w:themeColor="accent1" w:themeShade="BF"/>
    </w:rPr>
  </w:style>
  <w:style w:type="paragraph" w:styleId="Duidelijkcitaat">
    <w:name w:val="Intense Quote"/>
    <w:basedOn w:val="Standaard"/>
    <w:next w:val="Standaard"/>
    <w:link w:val="DuidelijkcitaatChar"/>
    <w:uiPriority w:val="30"/>
    <w:rsid w:val="009E2D5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9E2D56"/>
    <w:rPr>
      <w:rFonts w:ascii="Trebuchet MS" w:hAnsi="Trebuchet MS"/>
      <w:i/>
      <w:iCs/>
      <w:color w:val="365F91" w:themeColor="accent1" w:themeShade="BF"/>
    </w:rPr>
  </w:style>
  <w:style w:type="character" w:styleId="Intensieveverwijzing">
    <w:name w:val="Intense Reference"/>
    <w:basedOn w:val="Standaardalinea-lettertype"/>
    <w:uiPriority w:val="32"/>
    <w:rsid w:val="009E2D56"/>
    <w:rPr>
      <w:b/>
      <w:bCs/>
      <w:smallCaps/>
      <w:color w:val="365F91" w:themeColor="accent1" w:themeShade="BF"/>
      <w:spacing w:val="5"/>
    </w:rPr>
  </w:style>
  <w:style w:type="table" w:styleId="Tabelraster">
    <w:name w:val="Table Grid"/>
    <w:basedOn w:val="Standaardtabel"/>
    <w:uiPriority w:val="59"/>
    <w:rsid w:val="009E2D56"/>
    <w:rPr>
      <w:rFonts w:cs="Basic Roman"/>
      <w:kern w:val="0"/>
      <w:sz w:val="22"/>
      <w:szCs w:val="22"/>
      <w:lang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eenafstand">
    <w:name w:val="No Spacing"/>
    <w:link w:val="GeenafstandChar"/>
    <w:uiPriority w:val="1"/>
    <w:qFormat/>
    <w:rsid w:val="009E2D56"/>
    <w:rPr>
      <w:rFonts w:cs="Basic Roman"/>
      <w:kern w:val="0"/>
      <w:sz w:val="22"/>
      <w:szCs w:val="22"/>
      <w:lang w:eastAsia="zh-CN"/>
      <w14:ligatures w14:val="none"/>
    </w:rPr>
  </w:style>
  <w:style w:type="character" w:customStyle="1" w:styleId="GeenafstandChar">
    <w:name w:val="Geen afstand Char"/>
    <w:basedOn w:val="Standaardalinea-lettertype"/>
    <w:link w:val="Geenafstand"/>
    <w:uiPriority w:val="1"/>
    <w:locked/>
    <w:rsid w:val="009E2D56"/>
    <w:rPr>
      <w:rFonts w:cs="Basic Roman"/>
      <w:kern w:val="0"/>
      <w:sz w:val="22"/>
      <w:szCs w:val="22"/>
      <w:lang w:eastAsia="zh-CN"/>
      <w14:ligatures w14:val="none"/>
    </w:rPr>
  </w:style>
  <w:style w:type="paragraph" w:styleId="Koptekst">
    <w:name w:val="header"/>
    <w:basedOn w:val="Standaard"/>
    <w:link w:val="KoptekstChar"/>
    <w:uiPriority w:val="99"/>
    <w:unhideWhenUsed/>
    <w:rsid w:val="003C4C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4C31"/>
    <w:rPr>
      <w:rFonts w:cs="Basic Roman"/>
      <w:kern w:val="0"/>
      <w:sz w:val="22"/>
      <w:szCs w:val="22"/>
      <w:lang w:eastAsia="zh-CN"/>
      <w14:ligatures w14:val="none"/>
    </w:rPr>
  </w:style>
  <w:style w:type="paragraph" w:styleId="Voettekst">
    <w:name w:val="footer"/>
    <w:basedOn w:val="Standaard"/>
    <w:link w:val="VoettekstChar"/>
    <w:uiPriority w:val="99"/>
    <w:unhideWhenUsed/>
    <w:rsid w:val="003C4C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4C31"/>
    <w:rPr>
      <w:rFonts w:cs="Basic Roman"/>
      <w:kern w:val="0"/>
      <w:sz w:val="22"/>
      <w:szCs w:val="22"/>
      <w:lang w:eastAsia="zh-CN"/>
      <w14:ligatures w14:val="none"/>
    </w:rPr>
  </w:style>
  <w:style w:type="paragraph" w:customStyle="1" w:styleId="BasistekstIKNL">
    <w:name w:val="Basistekst IKNL"/>
    <w:basedOn w:val="Standaard"/>
    <w:rsid w:val="00C077EA"/>
    <w:pPr>
      <w:spacing w:after="0"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E82624"/>
    <w:rPr>
      <w:sz w:val="16"/>
      <w:szCs w:val="16"/>
    </w:rPr>
  </w:style>
  <w:style w:type="paragraph" w:styleId="Tekstopmerking">
    <w:name w:val="annotation text"/>
    <w:basedOn w:val="Standaard"/>
    <w:link w:val="TekstopmerkingChar"/>
    <w:uiPriority w:val="99"/>
    <w:unhideWhenUsed/>
    <w:rsid w:val="00E82624"/>
    <w:pPr>
      <w:spacing w:after="0" w:line="240" w:lineRule="auto"/>
    </w:pPr>
    <w:rPr>
      <w:rFonts w:ascii="Trebuchet MS" w:hAnsi="Trebuchet MS" w:cs="Times New Roman"/>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E82624"/>
    <w:rPr>
      <w:rFonts w:ascii="Trebuchet MS" w:hAnsi="Trebuchet MS"/>
    </w:rPr>
  </w:style>
  <w:style w:type="paragraph" w:styleId="Revisie">
    <w:name w:val="Revision"/>
    <w:hidden/>
    <w:uiPriority w:val="99"/>
    <w:semiHidden/>
    <w:rsid w:val="00841619"/>
    <w:rPr>
      <w:rFonts w:cs="Basic Roman"/>
      <w:kern w:val="0"/>
      <w:sz w:val="22"/>
      <w:szCs w:val="22"/>
      <w:lang w:eastAsia="zh-CN"/>
      <w14:ligatures w14:val="none"/>
    </w:rPr>
  </w:style>
  <w:style w:type="paragraph" w:customStyle="1" w:styleId="MDPI42tablebody">
    <w:name w:val="MDPI_4.2_table_body"/>
    <w:qFormat/>
    <w:rsid w:val="00F252EE"/>
    <w:pPr>
      <w:adjustRightInd w:val="0"/>
      <w:snapToGrid w:val="0"/>
      <w:jc w:val="center"/>
    </w:pPr>
    <w:rPr>
      <w:rFonts w:ascii="Palatino Linotype" w:eastAsia="Times New Roman" w:hAnsi="Palatino Linotype"/>
      <w:snapToGrid w:val="0"/>
      <w:color w:val="000000"/>
      <w:kern w:val="0"/>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7303">
      <w:bodyDiv w:val="1"/>
      <w:marLeft w:val="0"/>
      <w:marRight w:val="0"/>
      <w:marTop w:val="0"/>
      <w:marBottom w:val="0"/>
      <w:divBdr>
        <w:top w:val="none" w:sz="0" w:space="0" w:color="auto"/>
        <w:left w:val="none" w:sz="0" w:space="0" w:color="auto"/>
        <w:bottom w:val="none" w:sz="0" w:space="0" w:color="auto"/>
        <w:right w:val="none" w:sz="0" w:space="0" w:color="auto"/>
      </w:divBdr>
    </w:div>
    <w:div w:id="70005137">
      <w:bodyDiv w:val="1"/>
      <w:marLeft w:val="0"/>
      <w:marRight w:val="0"/>
      <w:marTop w:val="0"/>
      <w:marBottom w:val="0"/>
      <w:divBdr>
        <w:top w:val="none" w:sz="0" w:space="0" w:color="auto"/>
        <w:left w:val="none" w:sz="0" w:space="0" w:color="auto"/>
        <w:bottom w:val="none" w:sz="0" w:space="0" w:color="auto"/>
        <w:right w:val="none" w:sz="0" w:space="0" w:color="auto"/>
      </w:divBdr>
    </w:div>
    <w:div w:id="252906589">
      <w:bodyDiv w:val="1"/>
      <w:marLeft w:val="0"/>
      <w:marRight w:val="0"/>
      <w:marTop w:val="0"/>
      <w:marBottom w:val="0"/>
      <w:divBdr>
        <w:top w:val="none" w:sz="0" w:space="0" w:color="auto"/>
        <w:left w:val="none" w:sz="0" w:space="0" w:color="auto"/>
        <w:bottom w:val="none" w:sz="0" w:space="0" w:color="auto"/>
        <w:right w:val="none" w:sz="0" w:space="0" w:color="auto"/>
      </w:divBdr>
    </w:div>
    <w:div w:id="363405383">
      <w:bodyDiv w:val="1"/>
      <w:marLeft w:val="0"/>
      <w:marRight w:val="0"/>
      <w:marTop w:val="0"/>
      <w:marBottom w:val="0"/>
      <w:divBdr>
        <w:top w:val="none" w:sz="0" w:space="0" w:color="auto"/>
        <w:left w:val="none" w:sz="0" w:space="0" w:color="auto"/>
        <w:bottom w:val="none" w:sz="0" w:space="0" w:color="auto"/>
        <w:right w:val="none" w:sz="0" w:space="0" w:color="auto"/>
      </w:divBdr>
    </w:div>
    <w:div w:id="378668199">
      <w:bodyDiv w:val="1"/>
      <w:marLeft w:val="0"/>
      <w:marRight w:val="0"/>
      <w:marTop w:val="0"/>
      <w:marBottom w:val="0"/>
      <w:divBdr>
        <w:top w:val="none" w:sz="0" w:space="0" w:color="auto"/>
        <w:left w:val="none" w:sz="0" w:space="0" w:color="auto"/>
        <w:bottom w:val="none" w:sz="0" w:space="0" w:color="auto"/>
        <w:right w:val="none" w:sz="0" w:space="0" w:color="auto"/>
      </w:divBdr>
    </w:div>
    <w:div w:id="458497996">
      <w:bodyDiv w:val="1"/>
      <w:marLeft w:val="0"/>
      <w:marRight w:val="0"/>
      <w:marTop w:val="0"/>
      <w:marBottom w:val="0"/>
      <w:divBdr>
        <w:top w:val="none" w:sz="0" w:space="0" w:color="auto"/>
        <w:left w:val="none" w:sz="0" w:space="0" w:color="auto"/>
        <w:bottom w:val="none" w:sz="0" w:space="0" w:color="auto"/>
        <w:right w:val="none" w:sz="0" w:space="0" w:color="auto"/>
      </w:divBdr>
    </w:div>
    <w:div w:id="501746881">
      <w:bodyDiv w:val="1"/>
      <w:marLeft w:val="0"/>
      <w:marRight w:val="0"/>
      <w:marTop w:val="0"/>
      <w:marBottom w:val="0"/>
      <w:divBdr>
        <w:top w:val="none" w:sz="0" w:space="0" w:color="auto"/>
        <w:left w:val="none" w:sz="0" w:space="0" w:color="auto"/>
        <w:bottom w:val="none" w:sz="0" w:space="0" w:color="auto"/>
        <w:right w:val="none" w:sz="0" w:space="0" w:color="auto"/>
      </w:divBdr>
    </w:div>
    <w:div w:id="531845776">
      <w:bodyDiv w:val="1"/>
      <w:marLeft w:val="0"/>
      <w:marRight w:val="0"/>
      <w:marTop w:val="0"/>
      <w:marBottom w:val="0"/>
      <w:divBdr>
        <w:top w:val="none" w:sz="0" w:space="0" w:color="auto"/>
        <w:left w:val="none" w:sz="0" w:space="0" w:color="auto"/>
        <w:bottom w:val="none" w:sz="0" w:space="0" w:color="auto"/>
        <w:right w:val="none" w:sz="0" w:space="0" w:color="auto"/>
      </w:divBdr>
      <w:divsChild>
        <w:div w:id="1895505319">
          <w:marLeft w:val="0"/>
          <w:marRight w:val="0"/>
          <w:marTop w:val="0"/>
          <w:marBottom w:val="0"/>
          <w:divBdr>
            <w:top w:val="none" w:sz="0" w:space="0" w:color="auto"/>
            <w:left w:val="none" w:sz="0" w:space="0" w:color="auto"/>
            <w:bottom w:val="none" w:sz="0" w:space="0" w:color="auto"/>
            <w:right w:val="none" w:sz="0" w:space="0" w:color="auto"/>
          </w:divBdr>
        </w:div>
      </w:divsChild>
    </w:div>
    <w:div w:id="621350845">
      <w:bodyDiv w:val="1"/>
      <w:marLeft w:val="0"/>
      <w:marRight w:val="0"/>
      <w:marTop w:val="0"/>
      <w:marBottom w:val="0"/>
      <w:divBdr>
        <w:top w:val="none" w:sz="0" w:space="0" w:color="auto"/>
        <w:left w:val="none" w:sz="0" w:space="0" w:color="auto"/>
        <w:bottom w:val="none" w:sz="0" w:space="0" w:color="auto"/>
        <w:right w:val="none" w:sz="0" w:space="0" w:color="auto"/>
      </w:divBdr>
    </w:div>
    <w:div w:id="638074885">
      <w:bodyDiv w:val="1"/>
      <w:marLeft w:val="0"/>
      <w:marRight w:val="0"/>
      <w:marTop w:val="0"/>
      <w:marBottom w:val="0"/>
      <w:divBdr>
        <w:top w:val="none" w:sz="0" w:space="0" w:color="auto"/>
        <w:left w:val="none" w:sz="0" w:space="0" w:color="auto"/>
        <w:bottom w:val="none" w:sz="0" w:space="0" w:color="auto"/>
        <w:right w:val="none" w:sz="0" w:space="0" w:color="auto"/>
      </w:divBdr>
    </w:div>
    <w:div w:id="824200144">
      <w:bodyDiv w:val="1"/>
      <w:marLeft w:val="0"/>
      <w:marRight w:val="0"/>
      <w:marTop w:val="0"/>
      <w:marBottom w:val="0"/>
      <w:divBdr>
        <w:top w:val="none" w:sz="0" w:space="0" w:color="auto"/>
        <w:left w:val="none" w:sz="0" w:space="0" w:color="auto"/>
        <w:bottom w:val="none" w:sz="0" w:space="0" w:color="auto"/>
        <w:right w:val="none" w:sz="0" w:space="0" w:color="auto"/>
      </w:divBdr>
    </w:div>
    <w:div w:id="840631421">
      <w:bodyDiv w:val="1"/>
      <w:marLeft w:val="0"/>
      <w:marRight w:val="0"/>
      <w:marTop w:val="0"/>
      <w:marBottom w:val="0"/>
      <w:divBdr>
        <w:top w:val="none" w:sz="0" w:space="0" w:color="auto"/>
        <w:left w:val="none" w:sz="0" w:space="0" w:color="auto"/>
        <w:bottom w:val="none" w:sz="0" w:space="0" w:color="auto"/>
        <w:right w:val="none" w:sz="0" w:space="0" w:color="auto"/>
      </w:divBdr>
    </w:div>
    <w:div w:id="850142805">
      <w:bodyDiv w:val="1"/>
      <w:marLeft w:val="0"/>
      <w:marRight w:val="0"/>
      <w:marTop w:val="0"/>
      <w:marBottom w:val="0"/>
      <w:divBdr>
        <w:top w:val="none" w:sz="0" w:space="0" w:color="auto"/>
        <w:left w:val="none" w:sz="0" w:space="0" w:color="auto"/>
        <w:bottom w:val="none" w:sz="0" w:space="0" w:color="auto"/>
        <w:right w:val="none" w:sz="0" w:space="0" w:color="auto"/>
      </w:divBdr>
    </w:div>
    <w:div w:id="952445571">
      <w:bodyDiv w:val="1"/>
      <w:marLeft w:val="0"/>
      <w:marRight w:val="0"/>
      <w:marTop w:val="0"/>
      <w:marBottom w:val="0"/>
      <w:divBdr>
        <w:top w:val="none" w:sz="0" w:space="0" w:color="auto"/>
        <w:left w:val="none" w:sz="0" w:space="0" w:color="auto"/>
        <w:bottom w:val="none" w:sz="0" w:space="0" w:color="auto"/>
        <w:right w:val="none" w:sz="0" w:space="0" w:color="auto"/>
      </w:divBdr>
    </w:div>
    <w:div w:id="1136334821">
      <w:bodyDiv w:val="1"/>
      <w:marLeft w:val="0"/>
      <w:marRight w:val="0"/>
      <w:marTop w:val="0"/>
      <w:marBottom w:val="0"/>
      <w:divBdr>
        <w:top w:val="none" w:sz="0" w:space="0" w:color="auto"/>
        <w:left w:val="none" w:sz="0" w:space="0" w:color="auto"/>
        <w:bottom w:val="none" w:sz="0" w:space="0" w:color="auto"/>
        <w:right w:val="none" w:sz="0" w:space="0" w:color="auto"/>
      </w:divBdr>
    </w:div>
    <w:div w:id="1359625320">
      <w:bodyDiv w:val="1"/>
      <w:marLeft w:val="0"/>
      <w:marRight w:val="0"/>
      <w:marTop w:val="0"/>
      <w:marBottom w:val="0"/>
      <w:divBdr>
        <w:top w:val="none" w:sz="0" w:space="0" w:color="auto"/>
        <w:left w:val="none" w:sz="0" w:space="0" w:color="auto"/>
        <w:bottom w:val="none" w:sz="0" w:space="0" w:color="auto"/>
        <w:right w:val="none" w:sz="0" w:space="0" w:color="auto"/>
      </w:divBdr>
    </w:div>
    <w:div w:id="1422144357">
      <w:bodyDiv w:val="1"/>
      <w:marLeft w:val="0"/>
      <w:marRight w:val="0"/>
      <w:marTop w:val="0"/>
      <w:marBottom w:val="0"/>
      <w:divBdr>
        <w:top w:val="none" w:sz="0" w:space="0" w:color="auto"/>
        <w:left w:val="none" w:sz="0" w:space="0" w:color="auto"/>
        <w:bottom w:val="none" w:sz="0" w:space="0" w:color="auto"/>
        <w:right w:val="none" w:sz="0" w:space="0" w:color="auto"/>
      </w:divBdr>
    </w:div>
    <w:div w:id="1458449914">
      <w:bodyDiv w:val="1"/>
      <w:marLeft w:val="0"/>
      <w:marRight w:val="0"/>
      <w:marTop w:val="0"/>
      <w:marBottom w:val="0"/>
      <w:divBdr>
        <w:top w:val="none" w:sz="0" w:space="0" w:color="auto"/>
        <w:left w:val="none" w:sz="0" w:space="0" w:color="auto"/>
        <w:bottom w:val="none" w:sz="0" w:space="0" w:color="auto"/>
        <w:right w:val="none" w:sz="0" w:space="0" w:color="auto"/>
      </w:divBdr>
    </w:div>
    <w:div w:id="1583680657">
      <w:bodyDiv w:val="1"/>
      <w:marLeft w:val="0"/>
      <w:marRight w:val="0"/>
      <w:marTop w:val="0"/>
      <w:marBottom w:val="0"/>
      <w:divBdr>
        <w:top w:val="none" w:sz="0" w:space="0" w:color="auto"/>
        <w:left w:val="none" w:sz="0" w:space="0" w:color="auto"/>
        <w:bottom w:val="none" w:sz="0" w:space="0" w:color="auto"/>
        <w:right w:val="none" w:sz="0" w:space="0" w:color="auto"/>
      </w:divBdr>
      <w:divsChild>
        <w:div w:id="329993527">
          <w:marLeft w:val="0"/>
          <w:marRight w:val="0"/>
          <w:marTop w:val="0"/>
          <w:marBottom w:val="0"/>
          <w:divBdr>
            <w:top w:val="none" w:sz="0" w:space="0" w:color="auto"/>
            <w:left w:val="none" w:sz="0" w:space="0" w:color="auto"/>
            <w:bottom w:val="none" w:sz="0" w:space="0" w:color="auto"/>
            <w:right w:val="none" w:sz="0" w:space="0" w:color="auto"/>
          </w:divBdr>
        </w:div>
      </w:divsChild>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609198817">
      <w:bodyDiv w:val="1"/>
      <w:marLeft w:val="0"/>
      <w:marRight w:val="0"/>
      <w:marTop w:val="0"/>
      <w:marBottom w:val="0"/>
      <w:divBdr>
        <w:top w:val="none" w:sz="0" w:space="0" w:color="auto"/>
        <w:left w:val="none" w:sz="0" w:space="0" w:color="auto"/>
        <w:bottom w:val="none" w:sz="0" w:space="0" w:color="auto"/>
        <w:right w:val="none" w:sz="0" w:space="0" w:color="auto"/>
      </w:divBdr>
    </w:div>
    <w:div w:id="2086874590">
      <w:bodyDiv w:val="1"/>
      <w:marLeft w:val="0"/>
      <w:marRight w:val="0"/>
      <w:marTop w:val="0"/>
      <w:marBottom w:val="0"/>
      <w:divBdr>
        <w:top w:val="none" w:sz="0" w:space="0" w:color="auto"/>
        <w:left w:val="none" w:sz="0" w:space="0" w:color="auto"/>
        <w:bottom w:val="none" w:sz="0" w:space="0" w:color="auto"/>
        <w:right w:val="none" w:sz="0" w:space="0" w:color="auto"/>
      </w:divBdr>
    </w:div>
    <w:div w:id="210653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vumc.nl\afdeling\Longziekten\Oncologie\SYMPRO-Lung\1.%20VOORBEREIDING\Design%20Artikel\Figure%201%20-%20Stepped%20wedge%20Cluster%20Desig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ln>
                  <a:noFill/>
                </a:ln>
                <a:solidFill>
                  <a:schemeClr val="tx1"/>
                </a:solidFill>
                <a:latin typeface="+mn-lt"/>
                <a:ea typeface="+mn-ea"/>
                <a:cs typeface="+mn-cs"/>
              </a:defRPr>
            </a:pPr>
            <a:r>
              <a:rPr lang="nl-NL" sz="1200" b="1">
                <a:latin typeface="Arial" panose="020B0604020202020204" pitchFamily="34" charset="0"/>
                <a:cs typeface="Arial" panose="020B0604020202020204" pitchFamily="34" charset="0"/>
              </a:rPr>
              <a:t>eFigure</a:t>
            </a:r>
            <a:r>
              <a:rPr lang="nl-NL" sz="1200" b="1" baseline="0">
                <a:latin typeface="Arial" panose="020B0604020202020204" pitchFamily="34" charset="0"/>
                <a:cs typeface="Arial" panose="020B0604020202020204" pitchFamily="34" charset="0"/>
              </a:rPr>
              <a:t> 1. </a:t>
            </a:r>
            <a:r>
              <a:rPr lang="nl-NL" sz="1200" b="1">
                <a:latin typeface="Arial" panose="020B0604020202020204" pitchFamily="34" charset="0"/>
                <a:cs typeface="Arial" panose="020B0604020202020204" pitchFamily="34" charset="0"/>
              </a:rPr>
              <a:t>Stepped Wedge Cluster Randomized</a:t>
            </a:r>
            <a:r>
              <a:rPr lang="nl-NL" sz="1200" b="1" baseline="0">
                <a:latin typeface="Arial" panose="020B0604020202020204" pitchFamily="34" charset="0"/>
                <a:cs typeface="Arial" panose="020B0604020202020204" pitchFamily="34" charset="0"/>
              </a:rPr>
              <a:t> </a:t>
            </a:r>
            <a:r>
              <a:rPr lang="nl-NL" sz="1200" b="1">
                <a:latin typeface="Arial" panose="020B0604020202020204" pitchFamily="34" charset="0"/>
                <a:cs typeface="Arial" panose="020B0604020202020204" pitchFamily="34" charset="0"/>
              </a:rPr>
              <a:t>Design of the SYMPRO-Lung trial </a:t>
            </a:r>
          </a:p>
        </c:rich>
      </c:tx>
      <c:overlay val="0"/>
      <c:spPr>
        <a:noFill/>
        <a:ln>
          <a:noFill/>
        </a:ln>
        <a:effectLst/>
      </c:spPr>
      <c:txPr>
        <a:bodyPr rot="0" spcFirstLastPara="1" vertOverflow="ellipsis" vert="horz" wrap="square" anchor="ctr" anchorCtr="1"/>
        <a:lstStyle/>
        <a:p>
          <a:pPr>
            <a:defRPr sz="1100" b="0" i="0" u="none" strike="noStrike" kern="1200" spc="0" baseline="0">
              <a:ln>
                <a:noFill/>
              </a:ln>
              <a:solidFill>
                <a:schemeClr val="tx1"/>
              </a:solidFill>
              <a:latin typeface="+mn-lt"/>
              <a:ea typeface="+mn-ea"/>
              <a:cs typeface="+mn-cs"/>
            </a:defRPr>
          </a:pPr>
          <a:endParaRPr lang="nl-NL"/>
        </a:p>
      </c:txPr>
    </c:title>
    <c:autoTitleDeleted val="0"/>
    <c:plotArea>
      <c:layout>
        <c:manualLayout>
          <c:layoutTarget val="inner"/>
          <c:xMode val="edge"/>
          <c:yMode val="edge"/>
          <c:x val="0.13851179530702373"/>
          <c:y val="0.1072473799004207"/>
          <c:w val="0.82594480330677233"/>
          <c:h val="0.68101338994883864"/>
        </c:manualLayout>
      </c:layout>
      <c:barChart>
        <c:barDir val="bar"/>
        <c:grouping val="stacked"/>
        <c:varyColors val="0"/>
        <c:ser>
          <c:idx val="0"/>
          <c:order val="0"/>
          <c:tx>
            <c:strRef>
              <c:f>Blad1!$C$1</c:f>
              <c:strCache>
                <c:ptCount val="1"/>
                <c:pt idx="0">
                  <c:v>Control group</c:v>
                </c:pt>
              </c:strCache>
            </c:strRef>
          </c:tx>
          <c:spPr>
            <a:solidFill>
              <a:srgbClr val="F7941D"/>
            </a:solidFill>
            <a:ln>
              <a:solidFill>
                <a:srgbClr val="F7941D"/>
              </a:solidFill>
            </a:ln>
            <a:effectLst/>
          </c:spPr>
          <c:invertIfNegative val="0"/>
          <c:cat>
            <c:strRef>
              <c:f>Blad1!$A$2:$B$14</c:f>
              <c:strCache>
                <c:ptCount val="13"/>
                <c:pt idx="0">
                  <c:v>Hospital 13</c:v>
                </c:pt>
                <c:pt idx="1">
                  <c:v>Hospital 12</c:v>
                </c:pt>
                <c:pt idx="2">
                  <c:v>Hospital 11</c:v>
                </c:pt>
                <c:pt idx="3">
                  <c:v>Hospital 10</c:v>
                </c:pt>
                <c:pt idx="4">
                  <c:v>Hospital   9</c:v>
                </c:pt>
                <c:pt idx="5">
                  <c:v>Hospital   8</c:v>
                </c:pt>
                <c:pt idx="6">
                  <c:v>Hospital   7</c:v>
                </c:pt>
                <c:pt idx="7">
                  <c:v>Hospital   6</c:v>
                </c:pt>
                <c:pt idx="8">
                  <c:v>Hospital   5</c:v>
                </c:pt>
                <c:pt idx="9">
                  <c:v>Hospital   4</c:v>
                </c:pt>
                <c:pt idx="10">
                  <c:v>Hospital   3</c:v>
                </c:pt>
                <c:pt idx="11">
                  <c:v>Hospital   2</c:v>
                </c:pt>
                <c:pt idx="12">
                  <c:v>Hospital   1</c:v>
                </c:pt>
              </c:strCache>
            </c:strRef>
          </c:cat>
          <c:val>
            <c:numRef>
              <c:f>Blad1!$C$2:$C$14</c:f>
              <c:numCache>
                <c:formatCode>General</c:formatCode>
                <c:ptCount val="13"/>
                <c:pt idx="0">
                  <c:v>14.95</c:v>
                </c:pt>
                <c:pt idx="1">
                  <c:v>13.8</c:v>
                </c:pt>
                <c:pt idx="2">
                  <c:v>12.65</c:v>
                </c:pt>
                <c:pt idx="3">
                  <c:v>11.5</c:v>
                </c:pt>
                <c:pt idx="4">
                  <c:v>10.35</c:v>
                </c:pt>
                <c:pt idx="5">
                  <c:v>9.1999999999999993</c:v>
                </c:pt>
                <c:pt idx="6">
                  <c:v>8.0499999999999989</c:v>
                </c:pt>
                <c:pt idx="7">
                  <c:v>6.9</c:v>
                </c:pt>
                <c:pt idx="8">
                  <c:v>5.75</c:v>
                </c:pt>
                <c:pt idx="9">
                  <c:v>4.5999999999999996</c:v>
                </c:pt>
                <c:pt idx="10">
                  <c:v>3.45</c:v>
                </c:pt>
                <c:pt idx="11">
                  <c:v>2.2999999999999998</c:v>
                </c:pt>
                <c:pt idx="12">
                  <c:v>1.1499999999999999</c:v>
                </c:pt>
              </c:numCache>
            </c:numRef>
          </c:val>
          <c:extLst>
            <c:ext xmlns:c16="http://schemas.microsoft.com/office/drawing/2014/chart" uri="{C3380CC4-5D6E-409C-BE32-E72D297353CC}">
              <c16:uniqueId val="{00000000-5F90-4942-8672-DD20B6B4EAD7}"/>
            </c:ext>
          </c:extLst>
        </c:ser>
        <c:ser>
          <c:idx val="1"/>
          <c:order val="1"/>
          <c:tx>
            <c:strRef>
              <c:f>Blad1!$D$1</c:f>
              <c:strCache>
                <c:ptCount val="1"/>
                <c:pt idx="0">
                  <c:v>Active intervention</c:v>
                </c:pt>
              </c:strCache>
            </c:strRef>
          </c:tx>
          <c:spPr>
            <a:solidFill>
              <a:schemeClr val="accent2"/>
            </a:solidFill>
            <a:ln>
              <a:noFill/>
            </a:ln>
            <a:effectLst/>
          </c:spPr>
          <c:invertIfNegative val="0"/>
          <c:dPt>
            <c:idx val="0"/>
            <c:invertIfNegative val="0"/>
            <c:bubble3D val="0"/>
            <c:spPr>
              <a:solidFill>
                <a:srgbClr val="0F5268"/>
              </a:solidFill>
              <a:ln>
                <a:solidFill>
                  <a:srgbClr val="0F5268"/>
                </a:solidFill>
              </a:ln>
              <a:effectLst/>
            </c:spPr>
            <c:extLst>
              <c:ext xmlns:c16="http://schemas.microsoft.com/office/drawing/2014/chart" uri="{C3380CC4-5D6E-409C-BE32-E72D297353CC}">
                <c16:uniqueId val="{00000002-5F90-4942-8672-DD20B6B4EAD7}"/>
              </c:ext>
            </c:extLst>
          </c:dPt>
          <c:dPt>
            <c:idx val="1"/>
            <c:invertIfNegative val="0"/>
            <c:bubble3D val="0"/>
            <c:spPr>
              <a:solidFill>
                <a:srgbClr val="C00000"/>
              </a:solidFill>
              <a:ln>
                <a:solidFill>
                  <a:srgbClr val="C00000"/>
                </a:solidFill>
              </a:ln>
              <a:effectLst/>
            </c:spPr>
            <c:extLst>
              <c:ext xmlns:c16="http://schemas.microsoft.com/office/drawing/2014/chart" uri="{C3380CC4-5D6E-409C-BE32-E72D297353CC}">
                <c16:uniqueId val="{00000004-5F90-4942-8672-DD20B6B4EAD7}"/>
              </c:ext>
            </c:extLst>
          </c:dPt>
          <c:dPt>
            <c:idx val="2"/>
            <c:invertIfNegative val="0"/>
            <c:bubble3D val="0"/>
            <c:spPr>
              <a:solidFill>
                <a:srgbClr val="0F5268"/>
              </a:solidFill>
              <a:ln>
                <a:solidFill>
                  <a:srgbClr val="0F5268"/>
                </a:solidFill>
              </a:ln>
              <a:effectLst/>
            </c:spPr>
            <c:extLst>
              <c:ext xmlns:c16="http://schemas.microsoft.com/office/drawing/2014/chart" uri="{C3380CC4-5D6E-409C-BE32-E72D297353CC}">
                <c16:uniqueId val="{00000006-5F90-4942-8672-DD20B6B4EAD7}"/>
              </c:ext>
            </c:extLst>
          </c:dPt>
          <c:dPt>
            <c:idx val="3"/>
            <c:invertIfNegative val="0"/>
            <c:bubble3D val="0"/>
            <c:spPr>
              <a:solidFill>
                <a:srgbClr val="C00000"/>
              </a:solidFill>
              <a:ln>
                <a:solidFill>
                  <a:srgbClr val="C00000"/>
                </a:solidFill>
              </a:ln>
              <a:effectLst/>
            </c:spPr>
            <c:extLst>
              <c:ext xmlns:c16="http://schemas.microsoft.com/office/drawing/2014/chart" uri="{C3380CC4-5D6E-409C-BE32-E72D297353CC}">
                <c16:uniqueId val="{00000008-5F90-4942-8672-DD20B6B4EAD7}"/>
              </c:ext>
            </c:extLst>
          </c:dPt>
          <c:dPt>
            <c:idx val="4"/>
            <c:invertIfNegative val="0"/>
            <c:bubble3D val="0"/>
            <c:spPr>
              <a:solidFill>
                <a:srgbClr val="0F5268"/>
              </a:solidFill>
              <a:ln>
                <a:solidFill>
                  <a:srgbClr val="0F5268"/>
                </a:solidFill>
              </a:ln>
              <a:effectLst/>
            </c:spPr>
            <c:extLst>
              <c:ext xmlns:c16="http://schemas.microsoft.com/office/drawing/2014/chart" uri="{C3380CC4-5D6E-409C-BE32-E72D297353CC}">
                <c16:uniqueId val="{0000000A-5F90-4942-8672-DD20B6B4EAD7}"/>
              </c:ext>
            </c:extLst>
          </c:dPt>
          <c:dPt>
            <c:idx val="5"/>
            <c:invertIfNegative val="0"/>
            <c:bubble3D val="0"/>
            <c:spPr>
              <a:solidFill>
                <a:srgbClr val="C00000"/>
              </a:solidFill>
              <a:ln>
                <a:solidFill>
                  <a:srgbClr val="C00000"/>
                </a:solidFill>
              </a:ln>
              <a:effectLst/>
            </c:spPr>
            <c:extLst>
              <c:ext xmlns:c16="http://schemas.microsoft.com/office/drawing/2014/chart" uri="{C3380CC4-5D6E-409C-BE32-E72D297353CC}">
                <c16:uniqueId val="{0000000C-5F90-4942-8672-DD20B6B4EAD7}"/>
              </c:ext>
            </c:extLst>
          </c:dPt>
          <c:dPt>
            <c:idx val="6"/>
            <c:invertIfNegative val="0"/>
            <c:bubble3D val="0"/>
            <c:spPr>
              <a:solidFill>
                <a:srgbClr val="0F5268"/>
              </a:solidFill>
              <a:ln>
                <a:solidFill>
                  <a:srgbClr val="0F5268"/>
                </a:solidFill>
              </a:ln>
              <a:effectLst/>
            </c:spPr>
            <c:extLst>
              <c:ext xmlns:c16="http://schemas.microsoft.com/office/drawing/2014/chart" uri="{C3380CC4-5D6E-409C-BE32-E72D297353CC}">
                <c16:uniqueId val="{0000000E-5F90-4942-8672-DD20B6B4EAD7}"/>
              </c:ext>
            </c:extLst>
          </c:dPt>
          <c:dPt>
            <c:idx val="7"/>
            <c:invertIfNegative val="0"/>
            <c:bubble3D val="0"/>
            <c:spPr>
              <a:solidFill>
                <a:srgbClr val="C00000"/>
              </a:solidFill>
              <a:ln>
                <a:solidFill>
                  <a:srgbClr val="C00000"/>
                </a:solidFill>
              </a:ln>
              <a:effectLst/>
            </c:spPr>
            <c:extLst>
              <c:ext xmlns:c16="http://schemas.microsoft.com/office/drawing/2014/chart" uri="{C3380CC4-5D6E-409C-BE32-E72D297353CC}">
                <c16:uniqueId val="{00000010-5F90-4942-8672-DD20B6B4EAD7}"/>
              </c:ext>
            </c:extLst>
          </c:dPt>
          <c:dPt>
            <c:idx val="8"/>
            <c:invertIfNegative val="0"/>
            <c:bubble3D val="0"/>
            <c:spPr>
              <a:solidFill>
                <a:srgbClr val="0F5268"/>
              </a:solidFill>
              <a:ln>
                <a:solidFill>
                  <a:srgbClr val="0F5268"/>
                </a:solidFill>
              </a:ln>
              <a:effectLst/>
            </c:spPr>
            <c:extLst>
              <c:ext xmlns:c16="http://schemas.microsoft.com/office/drawing/2014/chart" uri="{C3380CC4-5D6E-409C-BE32-E72D297353CC}">
                <c16:uniqueId val="{00000012-5F90-4942-8672-DD20B6B4EAD7}"/>
              </c:ext>
            </c:extLst>
          </c:dPt>
          <c:dPt>
            <c:idx val="9"/>
            <c:invertIfNegative val="0"/>
            <c:bubble3D val="0"/>
            <c:spPr>
              <a:solidFill>
                <a:srgbClr val="C00000"/>
              </a:solidFill>
              <a:ln>
                <a:solidFill>
                  <a:srgbClr val="C00000"/>
                </a:solidFill>
              </a:ln>
              <a:effectLst/>
            </c:spPr>
            <c:extLst>
              <c:ext xmlns:c16="http://schemas.microsoft.com/office/drawing/2014/chart" uri="{C3380CC4-5D6E-409C-BE32-E72D297353CC}">
                <c16:uniqueId val="{00000014-5F90-4942-8672-DD20B6B4EAD7}"/>
              </c:ext>
            </c:extLst>
          </c:dPt>
          <c:dPt>
            <c:idx val="10"/>
            <c:invertIfNegative val="0"/>
            <c:bubble3D val="0"/>
            <c:spPr>
              <a:solidFill>
                <a:srgbClr val="0F5268"/>
              </a:solidFill>
              <a:ln>
                <a:solidFill>
                  <a:srgbClr val="0F5268"/>
                </a:solidFill>
              </a:ln>
              <a:effectLst/>
            </c:spPr>
            <c:extLst>
              <c:ext xmlns:c16="http://schemas.microsoft.com/office/drawing/2014/chart" uri="{C3380CC4-5D6E-409C-BE32-E72D297353CC}">
                <c16:uniqueId val="{00000016-5F90-4942-8672-DD20B6B4EAD7}"/>
              </c:ext>
            </c:extLst>
          </c:dPt>
          <c:dPt>
            <c:idx val="11"/>
            <c:invertIfNegative val="0"/>
            <c:bubble3D val="0"/>
            <c:spPr>
              <a:solidFill>
                <a:srgbClr val="C00000"/>
              </a:solidFill>
              <a:ln>
                <a:solidFill>
                  <a:srgbClr val="C00000"/>
                </a:solidFill>
              </a:ln>
              <a:effectLst/>
            </c:spPr>
            <c:extLst>
              <c:ext xmlns:c16="http://schemas.microsoft.com/office/drawing/2014/chart" uri="{C3380CC4-5D6E-409C-BE32-E72D297353CC}">
                <c16:uniqueId val="{00000018-5F90-4942-8672-DD20B6B4EAD7}"/>
              </c:ext>
            </c:extLst>
          </c:dPt>
          <c:dPt>
            <c:idx val="12"/>
            <c:invertIfNegative val="0"/>
            <c:bubble3D val="0"/>
            <c:spPr>
              <a:solidFill>
                <a:srgbClr val="0F5268"/>
              </a:solidFill>
              <a:ln>
                <a:solidFill>
                  <a:srgbClr val="0F5268"/>
                </a:solidFill>
              </a:ln>
              <a:effectLst/>
            </c:spPr>
            <c:extLst>
              <c:ext xmlns:c16="http://schemas.microsoft.com/office/drawing/2014/chart" uri="{C3380CC4-5D6E-409C-BE32-E72D297353CC}">
                <c16:uniqueId val="{0000001A-5F90-4942-8672-DD20B6B4EAD7}"/>
              </c:ext>
            </c:extLst>
          </c:dPt>
          <c:cat>
            <c:strRef>
              <c:f>Blad1!$A$2:$B$14</c:f>
              <c:strCache>
                <c:ptCount val="13"/>
                <c:pt idx="0">
                  <c:v>Hospital 13</c:v>
                </c:pt>
                <c:pt idx="1">
                  <c:v>Hospital 12</c:v>
                </c:pt>
                <c:pt idx="2">
                  <c:v>Hospital 11</c:v>
                </c:pt>
                <c:pt idx="3">
                  <c:v>Hospital 10</c:v>
                </c:pt>
                <c:pt idx="4">
                  <c:v>Hospital   9</c:v>
                </c:pt>
                <c:pt idx="5">
                  <c:v>Hospital   8</c:v>
                </c:pt>
                <c:pt idx="6">
                  <c:v>Hospital   7</c:v>
                </c:pt>
                <c:pt idx="7">
                  <c:v>Hospital   6</c:v>
                </c:pt>
                <c:pt idx="8">
                  <c:v>Hospital   5</c:v>
                </c:pt>
                <c:pt idx="9">
                  <c:v>Hospital   4</c:v>
                </c:pt>
                <c:pt idx="10">
                  <c:v>Hospital   3</c:v>
                </c:pt>
                <c:pt idx="11">
                  <c:v>Hospital   2</c:v>
                </c:pt>
                <c:pt idx="12">
                  <c:v>Hospital   1</c:v>
                </c:pt>
              </c:strCache>
            </c:strRef>
          </c:cat>
          <c:val>
            <c:numRef>
              <c:f>Blad1!$D$2:$D$14</c:f>
              <c:numCache>
                <c:formatCode>General</c:formatCode>
                <c:ptCount val="13"/>
                <c:pt idx="0">
                  <c:v>1.1499999999999999</c:v>
                </c:pt>
                <c:pt idx="1">
                  <c:v>2.2999999999999998</c:v>
                </c:pt>
                <c:pt idx="2">
                  <c:v>3.45</c:v>
                </c:pt>
                <c:pt idx="3">
                  <c:v>4.5999999999999996</c:v>
                </c:pt>
                <c:pt idx="4">
                  <c:v>5.75</c:v>
                </c:pt>
                <c:pt idx="5">
                  <c:v>6.9</c:v>
                </c:pt>
                <c:pt idx="6">
                  <c:v>8.0499999999999989</c:v>
                </c:pt>
                <c:pt idx="7">
                  <c:v>9.1999999999999993</c:v>
                </c:pt>
                <c:pt idx="8">
                  <c:v>10.35</c:v>
                </c:pt>
                <c:pt idx="9">
                  <c:v>11.5</c:v>
                </c:pt>
                <c:pt idx="10">
                  <c:v>12.65</c:v>
                </c:pt>
                <c:pt idx="11">
                  <c:v>13.8</c:v>
                </c:pt>
                <c:pt idx="12">
                  <c:v>14.95</c:v>
                </c:pt>
              </c:numCache>
            </c:numRef>
          </c:val>
          <c:extLst>
            <c:ext xmlns:c16="http://schemas.microsoft.com/office/drawing/2014/chart" uri="{C3380CC4-5D6E-409C-BE32-E72D297353CC}">
              <c16:uniqueId val="{0000001B-5F90-4942-8672-DD20B6B4EAD7}"/>
            </c:ext>
          </c:extLst>
        </c:ser>
        <c:dLbls>
          <c:showLegendKey val="0"/>
          <c:showVal val="0"/>
          <c:showCatName val="0"/>
          <c:showSerName val="0"/>
          <c:showPercent val="0"/>
          <c:showBubbleSize val="0"/>
        </c:dLbls>
        <c:gapWidth val="137"/>
        <c:overlap val="100"/>
        <c:axId val="153191768"/>
        <c:axId val="153189472"/>
      </c:barChart>
      <c:catAx>
        <c:axId val="153191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nl-NL"/>
          </a:p>
        </c:txPr>
        <c:crossAx val="153189472"/>
        <c:crosses val="autoZero"/>
        <c:auto val="1"/>
        <c:lblAlgn val="ctr"/>
        <c:lblOffset val="100"/>
        <c:noMultiLvlLbl val="0"/>
      </c:catAx>
      <c:valAx>
        <c:axId val="153189472"/>
        <c:scaling>
          <c:orientation val="minMax"/>
          <c:max val="17"/>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ln>
                      <a:noFill/>
                    </a:ln>
                    <a:solidFill>
                      <a:schemeClr val="tx1"/>
                    </a:solidFill>
                    <a:latin typeface="Arial" panose="020B0604020202020204" pitchFamily="34" charset="0"/>
                    <a:ea typeface="+mn-ea"/>
                    <a:cs typeface="Arial" panose="020B0604020202020204" pitchFamily="34" charset="0"/>
                  </a:defRPr>
                </a:pPr>
                <a:r>
                  <a:rPr lang="nl-NL" sz="1000">
                    <a:latin typeface="Arial" panose="020B0604020202020204" pitchFamily="34" charset="0"/>
                    <a:cs typeface="Arial" panose="020B0604020202020204" pitchFamily="34" charset="0"/>
                  </a:rPr>
                  <a:t>Inclusion Period (months)</a:t>
                </a:r>
              </a:p>
            </c:rich>
          </c:tx>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nl-NL"/>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1000" b="0"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nl-NL"/>
          </a:p>
        </c:txPr>
        <c:crossAx val="1531917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nl-NL"/>
          </a:p>
        </c:txPr>
      </c:legendEntry>
      <c:legendEntry>
        <c:idx val="1"/>
        <c:txPr>
          <a:bodyPr rot="0" spcFirstLastPara="1" vertOverflow="ellipsis" vert="horz" wrap="square" anchor="ctr" anchorCtr="1"/>
          <a:lstStyle/>
          <a:p>
            <a:pPr>
              <a:defRPr sz="1000" b="0"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nl-NL"/>
          </a:p>
        </c:txPr>
      </c:legendEntry>
      <c:layout>
        <c:manualLayout>
          <c:xMode val="edge"/>
          <c:yMode val="edge"/>
          <c:x val="0.10161022963792592"/>
          <c:y val="0.88296685991174173"/>
          <c:w val="0.49182042285505173"/>
          <c:h val="0.10531152836664646"/>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solidFill>
            <a:schemeClr val="tx1"/>
          </a:solidFill>
        </a:defRPr>
      </a:pPr>
      <a:endParaRPr lang="nl-N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0.58691</cdr:x>
      <cdr:y>0.92786</cdr:y>
    </cdr:from>
    <cdr:to>
      <cdr:x>0.59818</cdr:x>
      <cdr:y>0.94018</cdr:y>
    </cdr:to>
    <cdr:sp macro="" textlink="">
      <cdr:nvSpPr>
        <cdr:cNvPr id="2" name="Rechthoek 1"/>
        <cdr:cNvSpPr/>
      </cdr:nvSpPr>
      <cdr:spPr>
        <a:xfrm xmlns:a="http://schemas.openxmlformats.org/drawingml/2006/main" flipV="1">
          <a:off x="3734332" y="4980438"/>
          <a:ext cx="71708" cy="66129"/>
        </a:xfrm>
        <a:prstGeom xmlns:a="http://schemas.openxmlformats.org/drawingml/2006/main" prst="rect">
          <a:avLst/>
        </a:prstGeom>
        <a:solidFill xmlns:a="http://schemas.openxmlformats.org/drawingml/2006/main">
          <a:srgbClr val="C00000"/>
        </a:solidFill>
        <a:ln xmlns:a="http://schemas.openxmlformats.org/drawingml/2006/main">
          <a:solidFill>
            <a:srgbClr val="C00000"/>
          </a:solidFill>
        </a:ln>
      </cdr:spPr>
      <cdr:style>
        <a:lnRef xmlns:a="http://schemas.openxmlformats.org/drawingml/2006/main" idx="2">
          <a:schemeClr val="accent6">
            <a:shade val="50000"/>
          </a:schemeClr>
        </a:lnRef>
        <a:fillRef xmlns:a="http://schemas.openxmlformats.org/drawingml/2006/main" idx="1">
          <a:schemeClr val="accent6"/>
        </a:fillRef>
        <a:effectRef xmlns:a="http://schemas.openxmlformats.org/drawingml/2006/main" idx="0">
          <a:schemeClr val="accent6"/>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nl-NL"/>
        </a:p>
      </cdr:txBody>
    </cdr:sp>
  </cdr:relSizeAnchor>
  <cdr:relSizeAnchor xmlns:cdr="http://schemas.openxmlformats.org/drawingml/2006/chartDrawing">
    <cdr:from>
      <cdr:x>0.58907</cdr:x>
      <cdr:y>0.9124</cdr:y>
    </cdr:from>
    <cdr:to>
      <cdr:x>0.82711</cdr:x>
      <cdr:y>0.95107</cdr:y>
    </cdr:to>
    <cdr:sp macro="" textlink="">
      <cdr:nvSpPr>
        <cdr:cNvPr id="3" name="Tekstvak 2"/>
        <cdr:cNvSpPr txBox="1"/>
      </cdr:nvSpPr>
      <cdr:spPr>
        <a:xfrm xmlns:a="http://schemas.openxmlformats.org/drawingml/2006/main">
          <a:off x="3748076" y="4897454"/>
          <a:ext cx="1514577" cy="2075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000">
              <a:latin typeface="Arial" panose="020B0604020202020204" pitchFamily="34" charset="0"/>
              <a:cs typeface="Arial" panose="020B0604020202020204" pitchFamily="34" charset="0"/>
            </a:rPr>
            <a:t>Reactive</a:t>
          </a:r>
          <a:r>
            <a:rPr lang="nl-NL" sz="1000" baseline="0">
              <a:latin typeface="Arial" panose="020B0604020202020204" pitchFamily="34" charset="0"/>
              <a:cs typeface="Arial" panose="020B0604020202020204" pitchFamily="34" charset="0"/>
            </a:rPr>
            <a:t> intervention</a:t>
          </a:r>
          <a:endParaRPr lang="nl-NL"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0.36101</cdr:x>
      <cdr:y>0.92809</cdr:y>
    </cdr:from>
    <cdr:to>
      <cdr:x>0.3725</cdr:x>
      <cdr:y>0.94026</cdr:y>
    </cdr:to>
    <cdr:sp macro="" textlink="">
      <cdr:nvSpPr>
        <cdr:cNvPr id="6" name="Rechthoek 5"/>
        <cdr:cNvSpPr/>
      </cdr:nvSpPr>
      <cdr:spPr>
        <a:xfrm xmlns:a="http://schemas.openxmlformats.org/drawingml/2006/main" flipV="1">
          <a:off x="2296972" y="4981650"/>
          <a:ext cx="73152" cy="65338"/>
        </a:xfrm>
        <a:prstGeom xmlns:a="http://schemas.openxmlformats.org/drawingml/2006/main" prst="rect">
          <a:avLst/>
        </a:prstGeom>
        <a:solidFill xmlns:a="http://schemas.openxmlformats.org/drawingml/2006/main">
          <a:srgbClr val="0F5268"/>
        </a:solidFill>
        <a:ln xmlns:a="http://schemas.openxmlformats.org/drawingml/2006/main">
          <a:solidFill>
            <a:srgbClr val="0F5268"/>
          </a:solidFill>
        </a:ln>
      </cdr:spPr>
      <cdr:style>
        <a:lnRef xmlns:a="http://schemas.openxmlformats.org/drawingml/2006/main" idx="2">
          <a:schemeClr val="accent6">
            <a:shade val="50000"/>
          </a:schemeClr>
        </a:lnRef>
        <a:fillRef xmlns:a="http://schemas.openxmlformats.org/drawingml/2006/main" idx="1">
          <a:schemeClr val="accent6"/>
        </a:fillRef>
        <a:effectRef xmlns:a="http://schemas.openxmlformats.org/drawingml/2006/main" idx="0">
          <a:schemeClr val="accent6"/>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nl-NL"/>
        </a:p>
      </cdr:txBody>
    </cdr:sp>
  </cdr:relSizeAnchor>
</c:userShape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33EB2-64DC-4406-8894-6E9FA12C8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2124</Words>
  <Characters>11682</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Billingy, N.E. (Nicole)</dc:creator>
  <cp:keywords/>
  <dc:description/>
  <cp:lastModifiedBy>Billingy, Nicole</cp:lastModifiedBy>
  <cp:revision>5</cp:revision>
  <dcterms:created xsi:type="dcterms:W3CDTF">2026-07-08T15:06:00Z</dcterms:created>
  <dcterms:modified xsi:type="dcterms:W3CDTF">2026-07-09T09:21:00Z</dcterms:modified>
</cp:coreProperties>
</file>