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0DCD" w:rsidRPr="000127BA" w:rsidRDefault="00FE0DCD" w:rsidP="00FE0DCD">
      <w:pPr>
        <w:jc w:val="both"/>
        <w:rPr>
          <w:rFonts w:cs="Times New Roman"/>
          <w:b/>
          <w:bCs/>
          <w:szCs w:val="24"/>
        </w:rPr>
      </w:pPr>
      <w:bookmarkStart w:id="0" w:name="_GoBack"/>
      <w:bookmarkEnd w:id="0"/>
      <w:r w:rsidRPr="000127BA">
        <w:rPr>
          <w:rFonts w:cs="Times New Roman"/>
          <w:b/>
          <w:bCs/>
          <w:szCs w:val="24"/>
        </w:rPr>
        <w:t>Table A1: Dependent and independent variables: Description and data sources</w:t>
      </w:r>
    </w:p>
    <w:tbl>
      <w:tblPr>
        <w:tblStyle w:val="TableGrid"/>
        <w:tblW w:w="5000" w:type="pct"/>
        <w:tblLook w:val="04A0" w:firstRow="1" w:lastRow="0" w:firstColumn="1" w:lastColumn="0" w:noHBand="0" w:noVBand="1"/>
      </w:tblPr>
      <w:tblGrid>
        <w:gridCol w:w="2802"/>
        <w:gridCol w:w="4535"/>
        <w:gridCol w:w="2239"/>
      </w:tblGrid>
      <w:tr w:rsidR="00FE0DCD" w:rsidRPr="0008782A" w:rsidTr="00F27690">
        <w:tc>
          <w:tcPr>
            <w:tcW w:w="1463" w:type="pct"/>
          </w:tcPr>
          <w:p w:rsidR="00FE0DCD" w:rsidRPr="0008782A" w:rsidRDefault="00FE0DCD" w:rsidP="00F27690">
            <w:pPr>
              <w:jc w:val="both"/>
              <w:rPr>
                <w:rFonts w:cs="Times New Roman"/>
                <w:b/>
                <w:szCs w:val="24"/>
              </w:rPr>
            </w:pPr>
            <w:r w:rsidRPr="0008782A">
              <w:rPr>
                <w:rFonts w:cs="Times New Roman"/>
                <w:b/>
                <w:szCs w:val="24"/>
              </w:rPr>
              <w:t>Variable</w:t>
            </w:r>
          </w:p>
        </w:tc>
        <w:tc>
          <w:tcPr>
            <w:tcW w:w="2368" w:type="pct"/>
          </w:tcPr>
          <w:p w:rsidR="00FE0DCD" w:rsidRPr="0008782A" w:rsidRDefault="00FE0DCD" w:rsidP="00F27690">
            <w:pPr>
              <w:jc w:val="both"/>
              <w:rPr>
                <w:rFonts w:cs="Times New Roman"/>
                <w:b/>
                <w:szCs w:val="24"/>
              </w:rPr>
            </w:pPr>
            <w:r w:rsidRPr="0008782A">
              <w:rPr>
                <w:rFonts w:cs="Times New Roman"/>
                <w:b/>
                <w:szCs w:val="24"/>
              </w:rPr>
              <w:t>Description</w:t>
            </w:r>
          </w:p>
        </w:tc>
        <w:tc>
          <w:tcPr>
            <w:tcW w:w="1169" w:type="pct"/>
          </w:tcPr>
          <w:p w:rsidR="00FE0DCD" w:rsidRPr="0008782A" w:rsidRDefault="00FE0DCD" w:rsidP="00F27690">
            <w:pPr>
              <w:jc w:val="both"/>
              <w:rPr>
                <w:rFonts w:cs="Times New Roman"/>
                <w:b/>
                <w:szCs w:val="24"/>
              </w:rPr>
            </w:pPr>
            <w:r w:rsidRPr="0008782A">
              <w:rPr>
                <w:rFonts w:cs="Times New Roman"/>
                <w:b/>
                <w:szCs w:val="24"/>
              </w:rPr>
              <w:t>Source</w:t>
            </w:r>
          </w:p>
        </w:tc>
      </w:tr>
      <w:tr w:rsidR="00FE0DCD" w:rsidRPr="0008782A" w:rsidTr="00F27690">
        <w:tc>
          <w:tcPr>
            <w:tcW w:w="1463" w:type="pct"/>
          </w:tcPr>
          <w:p w:rsidR="00FE0DCD" w:rsidRPr="0008782A" w:rsidRDefault="00FE0DCD" w:rsidP="00F27690">
            <w:pPr>
              <w:jc w:val="both"/>
              <w:rPr>
                <w:rFonts w:cs="Times New Roman"/>
                <w:szCs w:val="24"/>
              </w:rPr>
            </w:pPr>
            <w:r w:rsidRPr="0008782A">
              <w:rPr>
                <w:rFonts w:cs="Times New Roman"/>
                <w:szCs w:val="24"/>
              </w:rPr>
              <w:t>Real gross domestic product (GDP) per capita</w:t>
            </w:r>
          </w:p>
        </w:tc>
        <w:tc>
          <w:tcPr>
            <w:tcW w:w="2368" w:type="pct"/>
          </w:tcPr>
          <w:p w:rsidR="00FE0DCD" w:rsidRPr="0008782A" w:rsidRDefault="00FE0DCD" w:rsidP="00F27690">
            <w:pPr>
              <w:autoSpaceDE w:val="0"/>
              <w:autoSpaceDN w:val="0"/>
              <w:adjustRightInd w:val="0"/>
              <w:jc w:val="both"/>
              <w:rPr>
                <w:rFonts w:cs="Times New Roman"/>
                <w:szCs w:val="24"/>
              </w:rPr>
            </w:pPr>
            <w:r w:rsidRPr="0008782A">
              <w:rPr>
                <w:rFonts w:cs="Times New Roman"/>
                <w:szCs w:val="24"/>
              </w:rPr>
              <w:t>GDP per capita based on purchasing power parity (PPP),</w:t>
            </w:r>
          </w:p>
          <w:p w:rsidR="00FE0DCD" w:rsidRPr="0008782A" w:rsidRDefault="00FE0DCD" w:rsidP="00F27690">
            <w:pPr>
              <w:jc w:val="both"/>
              <w:rPr>
                <w:rFonts w:cs="Times New Roman"/>
                <w:szCs w:val="24"/>
              </w:rPr>
            </w:pPr>
            <w:r w:rsidRPr="0008782A">
              <w:rPr>
                <w:rFonts w:cs="Times New Roman"/>
                <w:szCs w:val="24"/>
              </w:rPr>
              <w:t>constant 2011 international US$</w:t>
            </w:r>
          </w:p>
        </w:tc>
        <w:tc>
          <w:tcPr>
            <w:tcW w:w="1169" w:type="pct"/>
          </w:tcPr>
          <w:p w:rsidR="00FE0DCD" w:rsidRPr="0008782A" w:rsidRDefault="00FE0DCD" w:rsidP="00F27690">
            <w:pPr>
              <w:jc w:val="both"/>
              <w:rPr>
                <w:rFonts w:cs="Times New Roman"/>
                <w:szCs w:val="24"/>
              </w:rPr>
            </w:pPr>
            <w:r w:rsidRPr="0008782A">
              <w:rPr>
                <w:rFonts w:cs="Times New Roman"/>
                <w:szCs w:val="24"/>
              </w:rPr>
              <w:t xml:space="preserve">World Bank </w:t>
            </w:r>
          </w:p>
          <w:p w:rsidR="00FE0DCD" w:rsidRPr="0008782A" w:rsidRDefault="00FE0DCD" w:rsidP="00F27690">
            <w:pPr>
              <w:jc w:val="both"/>
              <w:rPr>
                <w:rFonts w:cs="Times New Roman"/>
                <w:szCs w:val="24"/>
              </w:rPr>
            </w:pPr>
            <w:r w:rsidRPr="0008782A">
              <w:rPr>
                <w:rFonts w:cs="Times New Roman"/>
                <w:szCs w:val="24"/>
              </w:rPr>
              <w:t>World Development Indicators (WDI) database</w:t>
            </w:r>
          </w:p>
        </w:tc>
      </w:tr>
      <w:tr w:rsidR="00FE0DCD" w:rsidRPr="0008782A" w:rsidTr="00F27690">
        <w:tc>
          <w:tcPr>
            <w:tcW w:w="1463" w:type="pct"/>
          </w:tcPr>
          <w:p w:rsidR="00FE0DCD" w:rsidRPr="0008782A" w:rsidRDefault="00FE0DCD" w:rsidP="00F27690">
            <w:pPr>
              <w:jc w:val="both"/>
              <w:rPr>
                <w:rFonts w:cs="Times New Roman"/>
                <w:szCs w:val="24"/>
              </w:rPr>
            </w:pPr>
            <w:r w:rsidRPr="0008782A">
              <w:rPr>
                <w:rFonts w:cs="Times New Roman"/>
                <w:szCs w:val="24"/>
              </w:rPr>
              <w:t>Employment Rate</w:t>
            </w:r>
          </w:p>
        </w:tc>
        <w:tc>
          <w:tcPr>
            <w:tcW w:w="2368" w:type="pct"/>
          </w:tcPr>
          <w:p w:rsidR="00FE0DCD" w:rsidRPr="0008782A" w:rsidRDefault="00FE0DCD" w:rsidP="00F27690">
            <w:pPr>
              <w:autoSpaceDE w:val="0"/>
              <w:autoSpaceDN w:val="0"/>
              <w:adjustRightInd w:val="0"/>
              <w:jc w:val="both"/>
              <w:rPr>
                <w:rFonts w:cs="Times New Roman"/>
                <w:szCs w:val="24"/>
              </w:rPr>
            </w:pPr>
            <w:r w:rsidRPr="0008782A">
              <w:rPr>
                <w:rFonts w:cs="Times New Roman"/>
                <w:szCs w:val="24"/>
              </w:rPr>
              <w:t>Ratio of the employed to the working age population</w:t>
            </w:r>
          </w:p>
        </w:tc>
        <w:tc>
          <w:tcPr>
            <w:tcW w:w="1169" w:type="pct"/>
          </w:tcPr>
          <w:p w:rsidR="00FE0DCD" w:rsidRPr="0008782A" w:rsidRDefault="00FE0DCD" w:rsidP="00F27690">
            <w:pPr>
              <w:jc w:val="both"/>
              <w:rPr>
                <w:rFonts w:cs="Times New Roman"/>
                <w:szCs w:val="24"/>
              </w:rPr>
            </w:pPr>
            <w:r w:rsidRPr="0008782A">
              <w:rPr>
                <w:rFonts w:cs="Times New Roman"/>
                <w:szCs w:val="24"/>
              </w:rPr>
              <w:t>International Labour Organisation (ILO) database</w:t>
            </w:r>
          </w:p>
        </w:tc>
      </w:tr>
      <w:tr w:rsidR="00FE0DCD" w:rsidRPr="0008782A" w:rsidTr="00F27690">
        <w:tc>
          <w:tcPr>
            <w:tcW w:w="1463" w:type="pct"/>
          </w:tcPr>
          <w:p w:rsidR="00FE0DCD" w:rsidRPr="0008782A" w:rsidRDefault="00FE0DCD" w:rsidP="00F27690">
            <w:pPr>
              <w:jc w:val="both"/>
              <w:rPr>
                <w:rFonts w:cs="Times New Roman"/>
                <w:b/>
                <w:szCs w:val="24"/>
              </w:rPr>
            </w:pPr>
            <w:r w:rsidRPr="0008782A">
              <w:rPr>
                <w:rFonts w:cs="Times New Roman"/>
                <w:b/>
                <w:szCs w:val="24"/>
              </w:rPr>
              <w:t>Control Variable</w:t>
            </w:r>
          </w:p>
        </w:tc>
        <w:tc>
          <w:tcPr>
            <w:tcW w:w="2368" w:type="pct"/>
          </w:tcPr>
          <w:p w:rsidR="00FE0DCD" w:rsidRPr="0008782A" w:rsidRDefault="00FE0DCD" w:rsidP="00F27690">
            <w:pPr>
              <w:jc w:val="both"/>
              <w:rPr>
                <w:rFonts w:cs="Times New Roman"/>
                <w:szCs w:val="24"/>
              </w:rPr>
            </w:pPr>
          </w:p>
        </w:tc>
        <w:tc>
          <w:tcPr>
            <w:tcW w:w="1169" w:type="pct"/>
          </w:tcPr>
          <w:p w:rsidR="00FE0DCD" w:rsidRPr="0008782A" w:rsidRDefault="00FE0DCD" w:rsidP="00F27690">
            <w:pPr>
              <w:jc w:val="both"/>
              <w:rPr>
                <w:rFonts w:cs="Times New Roman"/>
                <w:szCs w:val="24"/>
              </w:rPr>
            </w:pPr>
          </w:p>
        </w:tc>
      </w:tr>
      <w:tr w:rsidR="00FE0DCD" w:rsidRPr="0008782A" w:rsidTr="00F27690">
        <w:tc>
          <w:tcPr>
            <w:tcW w:w="1463" w:type="pct"/>
          </w:tcPr>
          <w:p w:rsidR="00FE0DCD" w:rsidRPr="0008782A" w:rsidRDefault="00FE0DCD" w:rsidP="00F27690">
            <w:pPr>
              <w:autoSpaceDE w:val="0"/>
              <w:autoSpaceDN w:val="0"/>
              <w:adjustRightInd w:val="0"/>
              <w:jc w:val="both"/>
              <w:rPr>
                <w:rFonts w:cs="Times New Roman"/>
                <w:szCs w:val="24"/>
              </w:rPr>
            </w:pPr>
            <w:r>
              <w:rPr>
                <w:rFonts w:cs="Times New Roman"/>
                <w:szCs w:val="24"/>
              </w:rPr>
              <w:t>Wage</w:t>
            </w:r>
          </w:p>
        </w:tc>
        <w:tc>
          <w:tcPr>
            <w:tcW w:w="2368" w:type="pct"/>
          </w:tcPr>
          <w:p w:rsidR="00FE0DCD" w:rsidRPr="0008782A" w:rsidRDefault="00FE0DCD" w:rsidP="00F27690">
            <w:pPr>
              <w:jc w:val="both"/>
              <w:rPr>
                <w:rFonts w:cs="Times New Roman"/>
                <w:szCs w:val="24"/>
              </w:rPr>
            </w:pPr>
            <w:r>
              <w:rPr>
                <w:rFonts w:cs="Times New Roman"/>
                <w:szCs w:val="24"/>
              </w:rPr>
              <w:t>This is the min</w:t>
            </w:r>
            <w:r w:rsidRPr="000876DF">
              <w:rPr>
                <w:rFonts w:cs="Times New Roman"/>
                <w:szCs w:val="24"/>
              </w:rPr>
              <w:t xml:space="preserve">imum </w:t>
            </w:r>
            <w:r>
              <w:rPr>
                <w:rFonts w:cs="Times New Roman"/>
                <w:szCs w:val="24"/>
              </w:rPr>
              <w:t xml:space="preserve">harmonized </w:t>
            </w:r>
            <w:r w:rsidRPr="000876DF">
              <w:rPr>
                <w:rFonts w:cs="Times New Roman"/>
                <w:szCs w:val="24"/>
              </w:rPr>
              <w:t>monthly earnings</w:t>
            </w:r>
            <w:r>
              <w:rPr>
                <w:rFonts w:cs="Times New Roman"/>
                <w:szCs w:val="24"/>
              </w:rPr>
              <w:t xml:space="preserve"> series</w:t>
            </w:r>
            <w:r w:rsidRPr="000876DF">
              <w:rPr>
                <w:rFonts w:cs="Times New Roman"/>
                <w:szCs w:val="24"/>
              </w:rPr>
              <w:t xml:space="preserve"> of all employees as </w:t>
            </w:r>
            <w:r>
              <w:rPr>
                <w:rFonts w:cs="Times New Roman"/>
                <w:szCs w:val="24"/>
              </w:rPr>
              <w:t xml:space="preserve">at the end of </w:t>
            </w:r>
            <w:r w:rsidRPr="000876DF">
              <w:rPr>
                <w:rFonts w:cs="Times New Roman"/>
                <w:szCs w:val="24"/>
              </w:rPr>
              <w:t xml:space="preserve">each year. </w:t>
            </w:r>
          </w:p>
        </w:tc>
        <w:tc>
          <w:tcPr>
            <w:tcW w:w="1169" w:type="pct"/>
          </w:tcPr>
          <w:p w:rsidR="00FE0DCD" w:rsidRPr="0008782A" w:rsidRDefault="00FE0DCD" w:rsidP="00F27690">
            <w:pPr>
              <w:jc w:val="both"/>
              <w:rPr>
                <w:rFonts w:cs="Times New Roman"/>
                <w:szCs w:val="24"/>
              </w:rPr>
            </w:pPr>
            <w:r>
              <w:rPr>
                <w:rFonts w:cs="Times New Roman"/>
                <w:szCs w:val="24"/>
              </w:rPr>
              <w:t>International Labour Statistics statistical database (ILOSTAT)</w:t>
            </w:r>
          </w:p>
        </w:tc>
      </w:tr>
      <w:tr w:rsidR="00FE0DCD" w:rsidRPr="0008782A" w:rsidTr="00F27690">
        <w:tc>
          <w:tcPr>
            <w:tcW w:w="1463" w:type="pct"/>
          </w:tcPr>
          <w:p w:rsidR="00FE0DCD" w:rsidRPr="0008782A" w:rsidRDefault="00FE0DCD" w:rsidP="00F27690">
            <w:pPr>
              <w:autoSpaceDE w:val="0"/>
              <w:autoSpaceDN w:val="0"/>
              <w:adjustRightInd w:val="0"/>
              <w:jc w:val="both"/>
              <w:rPr>
                <w:rFonts w:cs="Times New Roman"/>
                <w:szCs w:val="24"/>
              </w:rPr>
            </w:pPr>
            <w:r w:rsidRPr="0008782A">
              <w:rPr>
                <w:rFonts w:cs="Times New Roman"/>
                <w:szCs w:val="24"/>
              </w:rPr>
              <w:t>Secondary School</w:t>
            </w:r>
          </w:p>
          <w:p w:rsidR="00FE0DCD" w:rsidRPr="0008782A" w:rsidRDefault="00FE0DCD" w:rsidP="00F27690">
            <w:pPr>
              <w:jc w:val="both"/>
              <w:rPr>
                <w:rFonts w:cs="Times New Roman"/>
                <w:szCs w:val="24"/>
              </w:rPr>
            </w:pPr>
            <w:r w:rsidRPr="0008782A">
              <w:rPr>
                <w:rFonts w:cs="Times New Roman"/>
                <w:szCs w:val="24"/>
              </w:rPr>
              <w:t>Enrollment</w:t>
            </w:r>
          </w:p>
        </w:tc>
        <w:tc>
          <w:tcPr>
            <w:tcW w:w="2368" w:type="pct"/>
          </w:tcPr>
          <w:p w:rsidR="00FE0DCD" w:rsidRPr="0008782A" w:rsidRDefault="00FE0DCD" w:rsidP="00F27690">
            <w:pPr>
              <w:jc w:val="both"/>
              <w:rPr>
                <w:rFonts w:cs="Times New Roman"/>
                <w:szCs w:val="24"/>
              </w:rPr>
            </w:pPr>
            <w:r w:rsidRPr="0008782A">
              <w:rPr>
                <w:rFonts w:cs="Times New Roman"/>
                <w:szCs w:val="24"/>
              </w:rPr>
              <w:t>School enrollment, secondary (% gross). This is a measure of human capital.</w:t>
            </w:r>
          </w:p>
        </w:tc>
        <w:tc>
          <w:tcPr>
            <w:tcW w:w="1169" w:type="pct"/>
          </w:tcPr>
          <w:p w:rsidR="00FE0DCD" w:rsidRPr="0008782A" w:rsidRDefault="00FE0DCD" w:rsidP="00F27690">
            <w:pPr>
              <w:jc w:val="both"/>
              <w:rPr>
                <w:rFonts w:cs="Times New Roman"/>
                <w:szCs w:val="24"/>
              </w:rPr>
            </w:pPr>
            <w:r w:rsidRPr="0008782A">
              <w:rPr>
                <w:rFonts w:cs="Times New Roman"/>
                <w:szCs w:val="24"/>
              </w:rPr>
              <w:t>WDI</w:t>
            </w:r>
          </w:p>
        </w:tc>
      </w:tr>
      <w:tr w:rsidR="00FE0DCD" w:rsidRPr="0008782A" w:rsidTr="00F27690">
        <w:tc>
          <w:tcPr>
            <w:tcW w:w="1463" w:type="pct"/>
          </w:tcPr>
          <w:p w:rsidR="00FE0DCD" w:rsidRPr="0008782A" w:rsidRDefault="00FE0DCD" w:rsidP="00F27690">
            <w:pPr>
              <w:jc w:val="both"/>
              <w:rPr>
                <w:rFonts w:cs="Times New Roman"/>
                <w:szCs w:val="24"/>
              </w:rPr>
            </w:pPr>
            <w:r w:rsidRPr="0008782A">
              <w:rPr>
                <w:rFonts w:cs="Times New Roman"/>
                <w:szCs w:val="24"/>
              </w:rPr>
              <w:t>Investment (% of GDP)</w:t>
            </w:r>
          </w:p>
        </w:tc>
        <w:tc>
          <w:tcPr>
            <w:tcW w:w="2368" w:type="pct"/>
          </w:tcPr>
          <w:p w:rsidR="00FE0DCD" w:rsidRPr="0008782A" w:rsidRDefault="00FE0DCD" w:rsidP="00F27690">
            <w:pPr>
              <w:jc w:val="both"/>
              <w:rPr>
                <w:rFonts w:cs="Times New Roman"/>
                <w:szCs w:val="24"/>
              </w:rPr>
            </w:pPr>
            <w:r w:rsidRPr="0008782A">
              <w:rPr>
                <w:rFonts w:cs="Times New Roman"/>
                <w:szCs w:val="24"/>
              </w:rPr>
              <w:t>Gross capital formation (% of GDP). This is a measure of physical capital.</w:t>
            </w:r>
          </w:p>
        </w:tc>
        <w:tc>
          <w:tcPr>
            <w:tcW w:w="1169" w:type="pct"/>
          </w:tcPr>
          <w:p w:rsidR="00FE0DCD" w:rsidRPr="0008782A" w:rsidRDefault="00FE0DCD" w:rsidP="00F27690">
            <w:pPr>
              <w:jc w:val="both"/>
              <w:rPr>
                <w:rFonts w:cs="Times New Roman"/>
                <w:szCs w:val="24"/>
              </w:rPr>
            </w:pPr>
            <w:r w:rsidRPr="0008782A">
              <w:rPr>
                <w:rFonts w:cs="Times New Roman"/>
                <w:szCs w:val="24"/>
              </w:rPr>
              <w:t>WDI</w:t>
            </w:r>
          </w:p>
        </w:tc>
      </w:tr>
      <w:tr w:rsidR="00FE0DCD" w:rsidRPr="0008782A" w:rsidTr="00F27690">
        <w:tc>
          <w:tcPr>
            <w:tcW w:w="1463" w:type="pct"/>
          </w:tcPr>
          <w:p w:rsidR="00FE0DCD" w:rsidRPr="0008782A" w:rsidRDefault="00FE0DCD" w:rsidP="00F27690">
            <w:pPr>
              <w:autoSpaceDE w:val="0"/>
              <w:autoSpaceDN w:val="0"/>
              <w:adjustRightInd w:val="0"/>
              <w:jc w:val="both"/>
              <w:rPr>
                <w:rFonts w:cs="Times New Roman"/>
                <w:szCs w:val="24"/>
              </w:rPr>
            </w:pPr>
            <w:r w:rsidRPr="0008782A">
              <w:rPr>
                <w:rFonts w:cs="Times New Roman"/>
                <w:szCs w:val="24"/>
              </w:rPr>
              <w:t>Government consumption</w:t>
            </w:r>
          </w:p>
          <w:p w:rsidR="00FE0DCD" w:rsidRPr="0008782A" w:rsidRDefault="00FE0DCD" w:rsidP="00F27690">
            <w:pPr>
              <w:jc w:val="both"/>
              <w:rPr>
                <w:rFonts w:cs="Times New Roman"/>
                <w:szCs w:val="24"/>
              </w:rPr>
            </w:pPr>
            <w:r w:rsidRPr="0008782A">
              <w:rPr>
                <w:rFonts w:cs="Times New Roman"/>
                <w:szCs w:val="24"/>
              </w:rPr>
              <w:t>(% of GDP)</w:t>
            </w:r>
          </w:p>
        </w:tc>
        <w:tc>
          <w:tcPr>
            <w:tcW w:w="2368" w:type="pct"/>
          </w:tcPr>
          <w:p w:rsidR="00FE0DCD" w:rsidRPr="0008782A" w:rsidRDefault="00FE0DCD" w:rsidP="00F27690">
            <w:pPr>
              <w:jc w:val="both"/>
              <w:rPr>
                <w:rFonts w:cs="Times New Roman"/>
                <w:szCs w:val="24"/>
              </w:rPr>
            </w:pPr>
            <w:r w:rsidRPr="0008782A">
              <w:rPr>
                <w:rFonts w:cs="Times New Roman"/>
                <w:szCs w:val="24"/>
              </w:rPr>
              <w:t>General government final consumption expenditure (% of GDP)</w:t>
            </w:r>
          </w:p>
        </w:tc>
        <w:tc>
          <w:tcPr>
            <w:tcW w:w="1169" w:type="pct"/>
          </w:tcPr>
          <w:p w:rsidR="00FE0DCD" w:rsidRPr="0008782A" w:rsidRDefault="00FE0DCD" w:rsidP="00F27690">
            <w:pPr>
              <w:jc w:val="both"/>
              <w:rPr>
                <w:rFonts w:cs="Times New Roman"/>
                <w:szCs w:val="24"/>
              </w:rPr>
            </w:pPr>
            <w:r w:rsidRPr="0008782A">
              <w:rPr>
                <w:rFonts w:cs="Times New Roman"/>
                <w:szCs w:val="24"/>
              </w:rPr>
              <w:t>WDI</w:t>
            </w:r>
          </w:p>
        </w:tc>
      </w:tr>
      <w:tr w:rsidR="00FE0DCD" w:rsidRPr="0008782A" w:rsidTr="00F27690">
        <w:tc>
          <w:tcPr>
            <w:tcW w:w="1463" w:type="pct"/>
          </w:tcPr>
          <w:p w:rsidR="00FE0DCD" w:rsidRPr="0008782A" w:rsidRDefault="00FE0DCD" w:rsidP="00F27690">
            <w:pPr>
              <w:jc w:val="both"/>
              <w:rPr>
                <w:rFonts w:cs="Times New Roman"/>
                <w:szCs w:val="24"/>
              </w:rPr>
            </w:pPr>
            <w:r w:rsidRPr="0008782A">
              <w:rPr>
                <w:rFonts w:cs="Times New Roman"/>
                <w:szCs w:val="24"/>
              </w:rPr>
              <w:t>Inflation rate</w:t>
            </w:r>
          </w:p>
        </w:tc>
        <w:tc>
          <w:tcPr>
            <w:tcW w:w="2368" w:type="pct"/>
          </w:tcPr>
          <w:p w:rsidR="00FE0DCD" w:rsidRPr="0008782A" w:rsidRDefault="00FE0DCD" w:rsidP="00F27690">
            <w:pPr>
              <w:jc w:val="both"/>
              <w:rPr>
                <w:rFonts w:cs="Times New Roman"/>
                <w:szCs w:val="24"/>
              </w:rPr>
            </w:pPr>
            <w:r w:rsidRPr="0008782A">
              <w:rPr>
                <w:rFonts w:cs="Times New Roman"/>
                <w:szCs w:val="24"/>
              </w:rPr>
              <w:t>Inflation, consumer prices (annual %)</w:t>
            </w:r>
          </w:p>
        </w:tc>
        <w:tc>
          <w:tcPr>
            <w:tcW w:w="1169" w:type="pct"/>
          </w:tcPr>
          <w:p w:rsidR="00FE0DCD" w:rsidRPr="0008782A" w:rsidRDefault="00FE0DCD" w:rsidP="00F27690">
            <w:pPr>
              <w:jc w:val="both"/>
              <w:rPr>
                <w:rFonts w:cs="Times New Roman"/>
                <w:szCs w:val="24"/>
              </w:rPr>
            </w:pPr>
            <w:r w:rsidRPr="0008782A">
              <w:rPr>
                <w:rFonts w:cs="Times New Roman"/>
                <w:szCs w:val="24"/>
              </w:rPr>
              <w:t>WDI</w:t>
            </w:r>
          </w:p>
        </w:tc>
      </w:tr>
      <w:tr w:rsidR="00FE0DCD" w:rsidRPr="0008782A" w:rsidTr="00F27690">
        <w:tc>
          <w:tcPr>
            <w:tcW w:w="1463" w:type="pct"/>
          </w:tcPr>
          <w:p w:rsidR="00FE0DCD" w:rsidRPr="0008782A" w:rsidRDefault="00FE0DCD" w:rsidP="00F27690">
            <w:pPr>
              <w:jc w:val="both"/>
              <w:rPr>
                <w:rFonts w:cs="Times New Roman"/>
                <w:szCs w:val="24"/>
              </w:rPr>
            </w:pPr>
            <w:r w:rsidRPr="0008782A">
              <w:rPr>
                <w:rFonts w:cs="Times New Roman"/>
                <w:szCs w:val="24"/>
              </w:rPr>
              <w:t>Control of corruption</w:t>
            </w:r>
          </w:p>
        </w:tc>
        <w:tc>
          <w:tcPr>
            <w:tcW w:w="2368" w:type="pct"/>
          </w:tcPr>
          <w:p w:rsidR="00FE0DCD" w:rsidRPr="0008782A" w:rsidRDefault="00FE0DCD" w:rsidP="00F27690">
            <w:pPr>
              <w:jc w:val="both"/>
              <w:rPr>
                <w:rFonts w:cs="Times New Roman"/>
                <w:szCs w:val="24"/>
              </w:rPr>
            </w:pPr>
            <w:r w:rsidRPr="0008782A">
              <w:rPr>
                <w:rFonts w:cs="Times New Roman"/>
                <w:szCs w:val="24"/>
              </w:rPr>
              <w:t>Control of corruption, estimate. This is a measure of institutional quality</w:t>
            </w:r>
          </w:p>
        </w:tc>
        <w:tc>
          <w:tcPr>
            <w:tcW w:w="1169" w:type="pct"/>
          </w:tcPr>
          <w:p w:rsidR="00FE0DCD" w:rsidRPr="0008782A" w:rsidRDefault="00FE0DCD" w:rsidP="00F27690">
            <w:pPr>
              <w:jc w:val="both"/>
              <w:rPr>
                <w:rFonts w:cs="Times New Roman"/>
                <w:szCs w:val="24"/>
              </w:rPr>
            </w:pPr>
            <w:r w:rsidRPr="0008782A">
              <w:rPr>
                <w:rFonts w:cs="Times New Roman"/>
                <w:szCs w:val="24"/>
              </w:rPr>
              <w:t>World Bank World Governance Indicator (WGI) Database</w:t>
            </w:r>
          </w:p>
        </w:tc>
      </w:tr>
      <w:tr w:rsidR="00FE0DCD" w:rsidRPr="0008782A" w:rsidTr="00F27690">
        <w:tc>
          <w:tcPr>
            <w:tcW w:w="1463" w:type="pct"/>
          </w:tcPr>
          <w:p w:rsidR="00FE0DCD" w:rsidRPr="0008782A" w:rsidRDefault="00FE0DCD" w:rsidP="00F27690">
            <w:pPr>
              <w:jc w:val="both"/>
              <w:rPr>
                <w:rFonts w:cs="Times New Roman"/>
                <w:szCs w:val="24"/>
              </w:rPr>
            </w:pPr>
            <w:r w:rsidRPr="0008782A">
              <w:rPr>
                <w:rFonts w:cs="Times New Roman"/>
                <w:szCs w:val="24"/>
              </w:rPr>
              <w:t>Log(M2/GDP)</w:t>
            </w:r>
          </w:p>
        </w:tc>
        <w:tc>
          <w:tcPr>
            <w:tcW w:w="2368" w:type="pct"/>
          </w:tcPr>
          <w:p w:rsidR="00FE0DCD" w:rsidRPr="0008782A" w:rsidRDefault="00FE0DCD" w:rsidP="00F27690">
            <w:pPr>
              <w:autoSpaceDE w:val="0"/>
              <w:autoSpaceDN w:val="0"/>
              <w:adjustRightInd w:val="0"/>
              <w:jc w:val="both"/>
              <w:rPr>
                <w:rFonts w:cs="Times New Roman"/>
                <w:szCs w:val="24"/>
              </w:rPr>
            </w:pPr>
            <w:r w:rsidRPr="0008782A">
              <w:rPr>
                <w:rFonts w:cs="Times New Roman"/>
                <w:szCs w:val="24"/>
              </w:rPr>
              <w:t>Logarithm of money supply M2 divided by nominal GDP (both US$ million). This is a measure of financial openness.</w:t>
            </w:r>
          </w:p>
        </w:tc>
        <w:tc>
          <w:tcPr>
            <w:tcW w:w="1169" w:type="pct"/>
          </w:tcPr>
          <w:p w:rsidR="00FE0DCD" w:rsidRPr="0008782A" w:rsidRDefault="00FE0DCD" w:rsidP="00F27690">
            <w:pPr>
              <w:jc w:val="both"/>
              <w:rPr>
                <w:rFonts w:cs="Times New Roman"/>
                <w:szCs w:val="24"/>
              </w:rPr>
            </w:pPr>
            <w:r w:rsidRPr="0008782A">
              <w:rPr>
                <w:rFonts w:cs="Times New Roman"/>
                <w:szCs w:val="24"/>
              </w:rPr>
              <w:t>WDI</w:t>
            </w:r>
          </w:p>
        </w:tc>
      </w:tr>
      <w:tr w:rsidR="00FE0DCD" w:rsidRPr="0008782A" w:rsidTr="00F27690">
        <w:tc>
          <w:tcPr>
            <w:tcW w:w="1463" w:type="pct"/>
          </w:tcPr>
          <w:p w:rsidR="00FE0DCD" w:rsidRPr="0008782A" w:rsidRDefault="00FE0DCD" w:rsidP="00F27690">
            <w:pPr>
              <w:jc w:val="both"/>
              <w:rPr>
                <w:rFonts w:cs="Times New Roman"/>
                <w:szCs w:val="24"/>
              </w:rPr>
            </w:pPr>
            <w:r w:rsidRPr="0008782A">
              <w:rPr>
                <w:rFonts w:cs="Times New Roman"/>
                <w:szCs w:val="24"/>
              </w:rPr>
              <w:t>Trade openness</w:t>
            </w:r>
          </w:p>
        </w:tc>
        <w:tc>
          <w:tcPr>
            <w:tcW w:w="2368" w:type="pct"/>
          </w:tcPr>
          <w:p w:rsidR="00FE0DCD" w:rsidRPr="0008782A" w:rsidRDefault="00FE0DCD" w:rsidP="00F27690">
            <w:pPr>
              <w:jc w:val="both"/>
              <w:rPr>
                <w:rFonts w:cs="Times New Roman"/>
                <w:szCs w:val="24"/>
              </w:rPr>
            </w:pPr>
            <w:r w:rsidRPr="0008782A">
              <w:rPr>
                <w:rFonts w:cs="Times New Roman"/>
                <w:szCs w:val="24"/>
              </w:rPr>
              <w:t>Exports plus imports (% of GDP)</w:t>
            </w:r>
          </w:p>
        </w:tc>
        <w:tc>
          <w:tcPr>
            <w:tcW w:w="1169" w:type="pct"/>
          </w:tcPr>
          <w:p w:rsidR="00FE0DCD" w:rsidRPr="0008782A" w:rsidRDefault="00FE0DCD" w:rsidP="00F27690">
            <w:pPr>
              <w:jc w:val="both"/>
              <w:rPr>
                <w:rFonts w:cs="Times New Roman"/>
                <w:szCs w:val="24"/>
              </w:rPr>
            </w:pPr>
            <w:r w:rsidRPr="0008782A">
              <w:rPr>
                <w:rFonts w:cs="Times New Roman"/>
                <w:szCs w:val="24"/>
              </w:rPr>
              <w:t>WDI</w:t>
            </w:r>
          </w:p>
        </w:tc>
      </w:tr>
      <w:tr w:rsidR="00FE0DCD" w:rsidRPr="0008782A" w:rsidTr="00F27690">
        <w:tc>
          <w:tcPr>
            <w:tcW w:w="1463" w:type="pct"/>
          </w:tcPr>
          <w:p w:rsidR="00FE0DCD" w:rsidRPr="0008782A" w:rsidRDefault="00FE0DCD" w:rsidP="00F27690">
            <w:pPr>
              <w:jc w:val="both"/>
              <w:rPr>
                <w:rFonts w:cs="Times New Roman"/>
                <w:szCs w:val="24"/>
              </w:rPr>
            </w:pPr>
            <w:r>
              <w:rPr>
                <w:rFonts w:cs="Times New Roman"/>
                <w:szCs w:val="24"/>
              </w:rPr>
              <w:t>Import</w:t>
            </w:r>
          </w:p>
        </w:tc>
        <w:tc>
          <w:tcPr>
            <w:tcW w:w="2368" w:type="pct"/>
          </w:tcPr>
          <w:p w:rsidR="00FE0DCD" w:rsidRPr="0008782A" w:rsidRDefault="00FE0DCD" w:rsidP="00F27690">
            <w:pPr>
              <w:contextualSpacing/>
              <w:jc w:val="both"/>
              <w:rPr>
                <w:rFonts w:cs="Times New Roman"/>
                <w:szCs w:val="24"/>
              </w:rPr>
            </w:pPr>
            <w:r w:rsidRPr="006F7C1A">
              <w:rPr>
                <w:rFonts w:cs="Times New Roman"/>
                <w:szCs w:val="24"/>
              </w:rPr>
              <w:t>Proportion of intraregional goods exports to total good imports</w:t>
            </w:r>
          </w:p>
        </w:tc>
        <w:tc>
          <w:tcPr>
            <w:tcW w:w="1169" w:type="pct"/>
          </w:tcPr>
          <w:p w:rsidR="00FE0DCD" w:rsidRPr="0008782A" w:rsidRDefault="00FE0DCD" w:rsidP="00F27690">
            <w:pPr>
              <w:jc w:val="both"/>
              <w:rPr>
                <w:rFonts w:cs="Times New Roman"/>
                <w:szCs w:val="24"/>
              </w:rPr>
            </w:pPr>
            <w:r w:rsidRPr="0008782A">
              <w:rPr>
                <w:rFonts w:cs="Times New Roman"/>
                <w:szCs w:val="24"/>
              </w:rPr>
              <w:t>International Monetary Fund (IMF) Direction of Trade Statistics</w:t>
            </w:r>
          </w:p>
        </w:tc>
      </w:tr>
      <w:tr w:rsidR="00FE0DCD" w:rsidRPr="0008782A" w:rsidTr="00F27690">
        <w:trPr>
          <w:trHeight w:val="1187"/>
        </w:trPr>
        <w:tc>
          <w:tcPr>
            <w:tcW w:w="1463" w:type="pct"/>
          </w:tcPr>
          <w:p w:rsidR="00FE0DCD" w:rsidRPr="0008782A" w:rsidRDefault="00FE0DCD" w:rsidP="00F27690">
            <w:pPr>
              <w:jc w:val="both"/>
              <w:rPr>
                <w:rFonts w:cs="Times New Roman"/>
                <w:szCs w:val="24"/>
              </w:rPr>
            </w:pPr>
            <w:r>
              <w:rPr>
                <w:rFonts w:cs="Times New Roman"/>
                <w:szCs w:val="24"/>
              </w:rPr>
              <w:lastRenderedPageBreak/>
              <w:t>Export</w:t>
            </w:r>
          </w:p>
        </w:tc>
        <w:tc>
          <w:tcPr>
            <w:tcW w:w="2368" w:type="pct"/>
          </w:tcPr>
          <w:p w:rsidR="00FE0DCD" w:rsidRPr="006F7C1A" w:rsidRDefault="00FE0DCD" w:rsidP="00F27690">
            <w:pPr>
              <w:contextualSpacing/>
              <w:jc w:val="both"/>
              <w:rPr>
                <w:rFonts w:cs="Times New Roman"/>
                <w:szCs w:val="24"/>
              </w:rPr>
            </w:pPr>
            <w:r w:rsidRPr="006F7C1A">
              <w:rPr>
                <w:rFonts w:cs="Times New Roman"/>
                <w:szCs w:val="24"/>
              </w:rPr>
              <w:t>Proportion of intraregional goods exports to total good exports</w:t>
            </w:r>
          </w:p>
        </w:tc>
        <w:tc>
          <w:tcPr>
            <w:tcW w:w="1169" w:type="pct"/>
          </w:tcPr>
          <w:p w:rsidR="00FE0DCD" w:rsidRPr="0008782A" w:rsidRDefault="00FE0DCD" w:rsidP="00F27690">
            <w:pPr>
              <w:jc w:val="both"/>
              <w:rPr>
                <w:rFonts w:cs="Times New Roman"/>
                <w:szCs w:val="24"/>
              </w:rPr>
            </w:pPr>
            <w:r w:rsidRPr="0008782A">
              <w:rPr>
                <w:rFonts w:cs="Times New Roman"/>
                <w:szCs w:val="24"/>
              </w:rPr>
              <w:t>International Monetary Fund (IMF) Direction of Trade Statistics</w:t>
            </w:r>
          </w:p>
        </w:tc>
      </w:tr>
      <w:tr w:rsidR="00FE0DCD" w:rsidRPr="0008782A" w:rsidTr="00F27690">
        <w:tc>
          <w:tcPr>
            <w:tcW w:w="5000" w:type="pct"/>
            <w:gridSpan w:val="3"/>
          </w:tcPr>
          <w:p w:rsidR="00FE0DCD" w:rsidRPr="0008782A" w:rsidRDefault="00FE0DCD" w:rsidP="00F27690">
            <w:pPr>
              <w:jc w:val="both"/>
              <w:rPr>
                <w:rFonts w:cs="Times New Roman"/>
                <w:szCs w:val="24"/>
              </w:rPr>
            </w:pPr>
            <w:r>
              <w:rPr>
                <w:rFonts w:cs="Times New Roman"/>
                <w:b/>
                <w:szCs w:val="24"/>
              </w:rPr>
              <w:t>Trade</w:t>
            </w:r>
            <w:r w:rsidRPr="0008782A">
              <w:rPr>
                <w:rFonts w:cs="Times New Roman"/>
                <w:b/>
                <w:szCs w:val="24"/>
              </w:rPr>
              <w:t xml:space="preserve"> Integration Index</w:t>
            </w:r>
            <w:r>
              <w:rPr>
                <w:rFonts w:cs="Times New Roman"/>
                <w:b/>
                <w:szCs w:val="24"/>
              </w:rPr>
              <w:t xml:space="preserve"> and </w:t>
            </w:r>
            <w:r w:rsidRPr="0008782A">
              <w:rPr>
                <w:rFonts w:cs="Times New Roman"/>
                <w:b/>
                <w:szCs w:val="24"/>
              </w:rPr>
              <w:t>indicators</w:t>
            </w:r>
            <w:r w:rsidRPr="005632EA">
              <w:rPr>
                <w:rFonts w:cs="Times New Roman"/>
                <w:b/>
                <w:szCs w:val="24"/>
                <w:vertAlign w:val="superscript"/>
              </w:rPr>
              <w:t>*</w:t>
            </w:r>
          </w:p>
        </w:tc>
      </w:tr>
      <w:tr w:rsidR="00FE0DCD" w:rsidRPr="0008782A" w:rsidTr="00F27690">
        <w:tc>
          <w:tcPr>
            <w:tcW w:w="1463" w:type="pct"/>
          </w:tcPr>
          <w:p w:rsidR="00FE0DCD" w:rsidRPr="00F96016" w:rsidRDefault="00FE0DCD" w:rsidP="00F27690">
            <w:pPr>
              <w:jc w:val="both"/>
              <w:rPr>
                <w:rFonts w:cs="Times New Roman"/>
                <w:szCs w:val="24"/>
              </w:rPr>
            </w:pPr>
            <w:r w:rsidRPr="00F96016">
              <w:rPr>
                <w:rFonts w:cs="Times New Roman"/>
                <w:szCs w:val="24"/>
              </w:rPr>
              <w:t>Proportion of intraregional goods exports to total goods exports</w:t>
            </w:r>
          </w:p>
        </w:tc>
        <w:tc>
          <w:tcPr>
            <w:tcW w:w="2368" w:type="pct"/>
          </w:tcPr>
          <w:p w:rsidR="00FE0DCD" w:rsidRPr="00F96016" w:rsidRDefault="00FE0DCD" w:rsidP="00F27690">
            <w:pPr>
              <w:contextualSpacing/>
              <w:jc w:val="both"/>
              <w:rPr>
                <w:rFonts w:cs="Times New Roman"/>
                <w:szCs w:val="24"/>
              </w:rPr>
            </w:pPr>
            <w:r w:rsidRPr="00F96016">
              <w:rPr>
                <w:rFonts w:cs="Times New Roman"/>
                <w:szCs w:val="24"/>
              </w:rPr>
              <w:t>It is the ratio of the total good exports from country</w:t>
            </w:r>
            <w:r w:rsidRPr="00F96016">
              <w:rPr>
                <w:rFonts w:cs="Times New Roman"/>
                <w:i/>
                <w:szCs w:val="24"/>
              </w:rPr>
              <w:t xml:space="preserve"> i</w:t>
            </w:r>
            <w:r w:rsidRPr="00F96016">
              <w:rPr>
                <w:rFonts w:cs="Times New Roman"/>
                <w:szCs w:val="24"/>
              </w:rPr>
              <w:t xml:space="preserve"> to the </w:t>
            </w:r>
            <w:r>
              <w:rPr>
                <w:rFonts w:cs="Times New Roman"/>
                <w:szCs w:val="24"/>
              </w:rPr>
              <w:t>West African</w:t>
            </w:r>
            <w:r w:rsidRPr="00F96016">
              <w:rPr>
                <w:rFonts w:cs="Times New Roman"/>
                <w:szCs w:val="24"/>
              </w:rPr>
              <w:t xml:space="preserve"> countries, to the total goods exports made by country </w:t>
            </w:r>
            <w:r w:rsidRPr="00F96016">
              <w:rPr>
                <w:rFonts w:cs="Times New Roman"/>
                <w:i/>
                <w:szCs w:val="24"/>
              </w:rPr>
              <w:t>i</w:t>
            </w:r>
            <w:r w:rsidRPr="00F96016">
              <w:rPr>
                <w:rFonts w:cs="Times New Roman"/>
                <w:szCs w:val="24"/>
              </w:rPr>
              <w:t xml:space="preserve"> to the rest of the world, where </w:t>
            </w:r>
            <w:r w:rsidRPr="00F96016">
              <w:rPr>
                <w:rFonts w:cs="Times New Roman"/>
                <w:i/>
                <w:szCs w:val="24"/>
              </w:rPr>
              <w:t>i</w:t>
            </w:r>
            <w:r w:rsidRPr="00F96016">
              <w:rPr>
                <w:rFonts w:cs="Times New Roman"/>
                <w:szCs w:val="24"/>
              </w:rPr>
              <w:t xml:space="preserve"> is each of the </w:t>
            </w:r>
            <w:r>
              <w:rPr>
                <w:rFonts w:cs="Times New Roman"/>
                <w:szCs w:val="24"/>
              </w:rPr>
              <w:t>15</w:t>
            </w:r>
            <w:r w:rsidRPr="00F96016">
              <w:rPr>
                <w:rFonts w:cs="Times New Roman"/>
                <w:szCs w:val="24"/>
              </w:rPr>
              <w:t xml:space="preserve"> </w:t>
            </w:r>
            <w:r>
              <w:rPr>
                <w:rFonts w:cs="Times New Roman"/>
                <w:szCs w:val="24"/>
              </w:rPr>
              <w:t>ECOWAS</w:t>
            </w:r>
            <w:r w:rsidRPr="00F96016">
              <w:rPr>
                <w:rFonts w:cs="Times New Roman"/>
                <w:szCs w:val="24"/>
              </w:rPr>
              <w:t xml:space="preserve">. </w:t>
            </w:r>
          </w:p>
        </w:tc>
        <w:tc>
          <w:tcPr>
            <w:tcW w:w="1169" w:type="pct"/>
          </w:tcPr>
          <w:p w:rsidR="00FE0DCD" w:rsidRPr="0008782A" w:rsidRDefault="00FE0DCD" w:rsidP="00F27690">
            <w:pPr>
              <w:jc w:val="both"/>
              <w:rPr>
                <w:rFonts w:cs="Times New Roman"/>
                <w:szCs w:val="24"/>
              </w:rPr>
            </w:pPr>
          </w:p>
        </w:tc>
      </w:tr>
      <w:tr w:rsidR="00FE0DCD" w:rsidRPr="0008782A" w:rsidTr="00F27690">
        <w:tc>
          <w:tcPr>
            <w:tcW w:w="1463" w:type="pct"/>
          </w:tcPr>
          <w:p w:rsidR="00FE0DCD" w:rsidRPr="00F96016" w:rsidRDefault="00FE0DCD" w:rsidP="00F27690">
            <w:pPr>
              <w:jc w:val="both"/>
              <w:rPr>
                <w:rFonts w:cs="Times New Roman"/>
                <w:szCs w:val="24"/>
              </w:rPr>
            </w:pPr>
            <w:r w:rsidRPr="00F96016">
              <w:rPr>
                <w:rFonts w:cs="Times New Roman"/>
                <w:szCs w:val="24"/>
              </w:rPr>
              <w:t xml:space="preserve">Proportion of intraregional goods imports to </w:t>
            </w:r>
            <w:r w:rsidRPr="00F96016">
              <w:rPr>
                <w:rFonts w:cs="Times New Roman"/>
                <w:color w:val="000000" w:themeColor="text1"/>
                <w:szCs w:val="24"/>
              </w:rPr>
              <w:t>total goods imports</w:t>
            </w:r>
          </w:p>
        </w:tc>
        <w:tc>
          <w:tcPr>
            <w:tcW w:w="2368" w:type="pct"/>
          </w:tcPr>
          <w:p w:rsidR="00FE0DCD" w:rsidRPr="00F96016" w:rsidRDefault="00FE0DCD" w:rsidP="00F27690">
            <w:pPr>
              <w:contextualSpacing/>
              <w:jc w:val="both"/>
              <w:rPr>
                <w:rFonts w:cs="Times New Roman"/>
                <w:szCs w:val="24"/>
              </w:rPr>
            </w:pPr>
            <w:r w:rsidRPr="00F96016">
              <w:rPr>
                <w:rFonts w:cs="Times New Roman"/>
                <w:szCs w:val="24"/>
              </w:rPr>
              <w:t xml:space="preserve">It is the ratio of the total good </w:t>
            </w:r>
            <w:r>
              <w:rPr>
                <w:rFonts w:cs="Times New Roman"/>
                <w:szCs w:val="24"/>
              </w:rPr>
              <w:t>imports</w:t>
            </w:r>
            <w:r w:rsidRPr="00F96016">
              <w:rPr>
                <w:rFonts w:cs="Times New Roman"/>
                <w:szCs w:val="24"/>
              </w:rPr>
              <w:t xml:space="preserve"> </w:t>
            </w:r>
            <w:r>
              <w:rPr>
                <w:rFonts w:cs="Times New Roman"/>
                <w:szCs w:val="24"/>
              </w:rPr>
              <w:t>by</w:t>
            </w:r>
            <w:r w:rsidRPr="00F96016">
              <w:rPr>
                <w:rFonts w:cs="Times New Roman"/>
                <w:szCs w:val="24"/>
              </w:rPr>
              <w:t xml:space="preserve"> country</w:t>
            </w:r>
            <w:r w:rsidRPr="00F96016">
              <w:rPr>
                <w:rFonts w:cs="Times New Roman"/>
                <w:i/>
                <w:szCs w:val="24"/>
              </w:rPr>
              <w:t xml:space="preserve"> i</w:t>
            </w:r>
            <w:r w:rsidRPr="00F96016">
              <w:rPr>
                <w:rFonts w:cs="Times New Roman"/>
                <w:szCs w:val="24"/>
              </w:rPr>
              <w:t xml:space="preserve"> </w:t>
            </w:r>
            <w:r>
              <w:rPr>
                <w:rFonts w:cs="Times New Roman"/>
                <w:szCs w:val="24"/>
              </w:rPr>
              <w:t>from</w:t>
            </w:r>
            <w:r w:rsidRPr="00F96016">
              <w:rPr>
                <w:rFonts w:cs="Times New Roman"/>
                <w:szCs w:val="24"/>
              </w:rPr>
              <w:t xml:space="preserve"> the </w:t>
            </w:r>
            <w:r>
              <w:rPr>
                <w:rFonts w:cs="Times New Roman"/>
                <w:szCs w:val="24"/>
              </w:rPr>
              <w:t>West African</w:t>
            </w:r>
            <w:r w:rsidRPr="00F96016">
              <w:rPr>
                <w:rFonts w:cs="Times New Roman"/>
                <w:szCs w:val="24"/>
              </w:rPr>
              <w:t xml:space="preserve"> countries to the total goods </w:t>
            </w:r>
            <w:r>
              <w:rPr>
                <w:rFonts w:cs="Times New Roman"/>
                <w:szCs w:val="24"/>
              </w:rPr>
              <w:t>imports</w:t>
            </w:r>
            <w:r w:rsidRPr="00F96016">
              <w:rPr>
                <w:rFonts w:cs="Times New Roman"/>
                <w:szCs w:val="24"/>
              </w:rPr>
              <w:t xml:space="preserve"> made by country </w:t>
            </w:r>
            <w:r w:rsidRPr="00F96016">
              <w:rPr>
                <w:rFonts w:cs="Times New Roman"/>
                <w:i/>
                <w:szCs w:val="24"/>
              </w:rPr>
              <w:t>i</w:t>
            </w:r>
            <w:r w:rsidRPr="00F96016">
              <w:rPr>
                <w:rFonts w:cs="Times New Roman"/>
                <w:szCs w:val="24"/>
              </w:rPr>
              <w:t xml:space="preserve"> </w:t>
            </w:r>
            <w:r>
              <w:rPr>
                <w:rFonts w:cs="Times New Roman"/>
                <w:szCs w:val="24"/>
              </w:rPr>
              <w:t>from</w:t>
            </w:r>
            <w:r w:rsidRPr="00F96016">
              <w:rPr>
                <w:rFonts w:cs="Times New Roman"/>
                <w:szCs w:val="24"/>
              </w:rPr>
              <w:t xml:space="preserve"> rest of the world, where </w:t>
            </w:r>
            <w:r w:rsidRPr="00F96016">
              <w:rPr>
                <w:rFonts w:cs="Times New Roman"/>
                <w:i/>
                <w:szCs w:val="24"/>
              </w:rPr>
              <w:t>i</w:t>
            </w:r>
            <w:r w:rsidRPr="00F96016">
              <w:rPr>
                <w:rFonts w:cs="Times New Roman"/>
                <w:szCs w:val="24"/>
              </w:rPr>
              <w:t xml:space="preserve"> is each of the </w:t>
            </w:r>
            <w:r>
              <w:rPr>
                <w:rFonts w:cs="Times New Roman"/>
                <w:szCs w:val="24"/>
              </w:rPr>
              <w:t>15</w:t>
            </w:r>
            <w:r w:rsidRPr="00F96016">
              <w:rPr>
                <w:rFonts w:cs="Times New Roman"/>
                <w:szCs w:val="24"/>
              </w:rPr>
              <w:t xml:space="preserve"> </w:t>
            </w:r>
            <w:r>
              <w:rPr>
                <w:rFonts w:cs="Times New Roman"/>
                <w:szCs w:val="24"/>
              </w:rPr>
              <w:t>ECOWAS</w:t>
            </w:r>
            <w:r w:rsidRPr="00F96016">
              <w:rPr>
                <w:rFonts w:cs="Times New Roman"/>
                <w:szCs w:val="24"/>
              </w:rPr>
              <w:t>.</w:t>
            </w:r>
          </w:p>
        </w:tc>
        <w:tc>
          <w:tcPr>
            <w:tcW w:w="1169" w:type="pct"/>
          </w:tcPr>
          <w:p w:rsidR="00FE0DCD" w:rsidRPr="0008782A" w:rsidRDefault="00FE0DCD" w:rsidP="00F27690">
            <w:pPr>
              <w:jc w:val="both"/>
              <w:rPr>
                <w:rFonts w:cs="Times New Roman"/>
                <w:szCs w:val="24"/>
              </w:rPr>
            </w:pPr>
          </w:p>
        </w:tc>
      </w:tr>
      <w:tr w:rsidR="00FE0DCD" w:rsidRPr="0008782A" w:rsidTr="00F27690">
        <w:tc>
          <w:tcPr>
            <w:tcW w:w="1463" w:type="pct"/>
          </w:tcPr>
          <w:p w:rsidR="00FE0DCD" w:rsidRPr="00F96016" w:rsidRDefault="00FE0DCD" w:rsidP="00F27690">
            <w:pPr>
              <w:jc w:val="both"/>
              <w:rPr>
                <w:rFonts w:cs="Times New Roman"/>
                <w:szCs w:val="24"/>
              </w:rPr>
            </w:pPr>
            <w:r w:rsidRPr="00F96016">
              <w:rPr>
                <w:rFonts w:cs="Times New Roman"/>
                <w:szCs w:val="24"/>
              </w:rPr>
              <w:t>Trade Intensity Index</w:t>
            </w:r>
          </w:p>
        </w:tc>
        <w:tc>
          <w:tcPr>
            <w:tcW w:w="2368" w:type="pct"/>
          </w:tcPr>
          <w:p w:rsidR="00FE0DCD" w:rsidRPr="00F96016" w:rsidRDefault="00FE0DCD" w:rsidP="00F27690">
            <w:pPr>
              <w:jc w:val="both"/>
              <w:rPr>
                <w:rFonts w:cs="Times New Roman"/>
                <w:szCs w:val="24"/>
              </w:rPr>
            </w:pPr>
            <w:r>
              <w:rPr>
                <w:rFonts w:cs="Times New Roman"/>
                <w:szCs w:val="24"/>
              </w:rPr>
              <w:t xml:space="preserve">It </w:t>
            </w:r>
            <w:r w:rsidRPr="00F96016">
              <w:rPr>
                <w:rFonts w:cs="Times New Roman"/>
                <w:szCs w:val="24"/>
              </w:rPr>
              <w:t>is the ratio of a trading partner’s share to a country/region’s total trade and the share of world trade with the same trading partner. It is computed as:</w:t>
            </w:r>
          </w:p>
          <w:p w:rsidR="00FE0DCD" w:rsidRPr="00F96016" w:rsidRDefault="00FE0DCD" w:rsidP="00F27690">
            <w:pPr>
              <w:spacing w:line="360" w:lineRule="auto"/>
              <w:jc w:val="both"/>
              <w:rPr>
                <w:rFonts w:cs="Times New Roman"/>
                <w:szCs w:val="24"/>
              </w:rPr>
            </w:pPr>
            <w:r w:rsidRPr="00F96016">
              <w:rPr>
                <w:rFonts w:cs="Times New Roman"/>
                <w:szCs w:val="24"/>
              </w:rPr>
              <w:t>TII</w:t>
            </w:r>
            <w:r w:rsidRPr="00F96016">
              <w:rPr>
                <w:rFonts w:cs="Times New Roman"/>
                <w:i/>
                <w:szCs w:val="24"/>
                <w:vertAlign w:val="subscript"/>
              </w:rPr>
              <w:t>ij</w:t>
            </w:r>
            <w:r w:rsidRPr="00F96016">
              <w:rPr>
                <w:rFonts w:cs="Times New Roman"/>
                <w:szCs w:val="24"/>
              </w:rPr>
              <w:t xml:space="preserve"> = </w:t>
            </w:r>
            <m:oMath>
              <m:f>
                <m:fPr>
                  <m:ctrlPr>
                    <w:rPr>
                      <w:rFonts w:ascii="Cambria Math" w:hAnsi="Cambria Math" w:cs="Times New Roman"/>
                      <w:i/>
                      <w:szCs w:val="24"/>
                    </w:rPr>
                  </m:ctrlPr>
                </m:fPr>
                <m:num>
                  <m:f>
                    <m:fPr>
                      <m:type m:val="lin"/>
                      <m:ctrlPr>
                        <w:rPr>
                          <w:rFonts w:ascii="Cambria Math" w:hAnsi="Cambria Math" w:cs="Times New Roman"/>
                          <w:i/>
                          <w:szCs w:val="24"/>
                        </w:rPr>
                      </m:ctrlPr>
                    </m:fPr>
                    <m:num>
                      <m:sSub>
                        <m:sSubPr>
                          <m:ctrlPr>
                            <w:rPr>
                              <w:rFonts w:ascii="Cambria Math" w:hAnsi="Cambria Math" w:cs="Times New Roman"/>
                              <w:szCs w:val="24"/>
                            </w:rPr>
                          </m:ctrlPr>
                        </m:sSubPr>
                        <m:e>
                          <m:r>
                            <w:rPr>
                              <w:rFonts w:ascii="Cambria Math" w:hAnsi="Cambria Math" w:cs="Times New Roman"/>
                              <w:szCs w:val="24"/>
                            </w:rPr>
                            <m:t>t</m:t>
                          </m:r>
                        </m:e>
                        <m:sub>
                          <m:r>
                            <w:rPr>
                              <w:rFonts w:ascii="Cambria Math" w:hAnsi="Cambria Math" w:cs="Times New Roman"/>
                              <w:szCs w:val="24"/>
                            </w:rPr>
                            <m:t>ij</m:t>
                          </m:r>
                        </m:sub>
                      </m:sSub>
                    </m:num>
                    <m:den>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iw</m:t>
                          </m:r>
                        </m:sub>
                      </m:sSub>
                    </m:den>
                  </m:f>
                </m:num>
                <m:den>
                  <m:f>
                    <m:fPr>
                      <m:type m:val="skw"/>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wj</m:t>
                          </m:r>
                        </m:sub>
                      </m:sSub>
                    </m:num>
                    <m:den>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ww</m:t>
                          </m:r>
                        </m:sub>
                      </m:sSub>
                    </m:den>
                  </m:f>
                </m:den>
              </m:f>
            </m:oMath>
          </w:p>
          <w:p w:rsidR="00FE0DCD" w:rsidRPr="00F96016" w:rsidRDefault="00FE0DCD" w:rsidP="00F27690">
            <w:pPr>
              <w:contextualSpacing/>
              <w:jc w:val="both"/>
              <w:rPr>
                <w:rFonts w:cs="Times New Roman"/>
                <w:szCs w:val="24"/>
              </w:rPr>
            </w:pPr>
            <w:r w:rsidRPr="00F96016">
              <w:rPr>
                <w:rFonts w:cs="Times New Roman"/>
                <w:szCs w:val="24"/>
              </w:rPr>
              <w:t>where </w:t>
            </w:r>
            <w:r w:rsidRPr="00F96016">
              <w:rPr>
                <w:rFonts w:cs="Times New Roman"/>
                <w:i/>
                <w:iCs/>
                <w:szCs w:val="24"/>
              </w:rPr>
              <w:t>t</w:t>
            </w:r>
            <w:r w:rsidRPr="00F96016">
              <w:rPr>
                <w:rFonts w:cs="Times New Roman"/>
                <w:i/>
                <w:iCs/>
                <w:szCs w:val="24"/>
                <w:vertAlign w:val="subscript"/>
              </w:rPr>
              <w:t>ij</w:t>
            </w:r>
            <w:r w:rsidRPr="00F96016">
              <w:rPr>
                <w:rFonts w:cs="Times New Roman"/>
                <w:szCs w:val="24"/>
              </w:rPr>
              <w:t> is the value of total trade (import plus export) of country </w:t>
            </w:r>
            <w:r w:rsidRPr="00F96016">
              <w:rPr>
                <w:rFonts w:cs="Times New Roman"/>
                <w:i/>
                <w:iCs/>
                <w:szCs w:val="24"/>
              </w:rPr>
              <w:t>i</w:t>
            </w:r>
            <w:r w:rsidRPr="00F96016">
              <w:rPr>
                <w:rFonts w:cs="Times New Roman"/>
                <w:szCs w:val="24"/>
              </w:rPr>
              <w:t xml:space="preserve"> (each of the </w:t>
            </w:r>
            <w:r>
              <w:rPr>
                <w:rFonts w:cs="Times New Roman"/>
                <w:szCs w:val="24"/>
              </w:rPr>
              <w:t>15</w:t>
            </w:r>
            <w:r w:rsidRPr="00F96016">
              <w:rPr>
                <w:rFonts w:cs="Times New Roman"/>
                <w:szCs w:val="24"/>
              </w:rPr>
              <w:t xml:space="preserve"> countries) with region </w:t>
            </w:r>
            <w:r w:rsidRPr="00F96016">
              <w:rPr>
                <w:rFonts w:cs="Times New Roman"/>
                <w:i/>
                <w:iCs/>
                <w:szCs w:val="24"/>
              </w:rPr>
              <w:t>j (</w:t>
            </w:r>
            <w:r>
              <w:rPr>
                <w:rFonts w:cs="Times New Roman"/>
                <w:i/>
                <w:iCs/>
                <w:szCs w:val="24"/>
              </w:rPr>
              <w:t>West Africa</w:t>
            </w:r>
            <w:r w:rsidRPr="00F96016">
              <w:rPr>
                <w:rFonts w:cs="Times New Roman"/>
                <w:i/>
                <w:iCs/>
                <w:szCs w:val="24"/>
              </w:rPr>
              <w:t xml:space="preserve"> in this case)</w:t>
            </w:r>
            <w:r w:rsidRPr="00F96016">
              <w:rPr>
                <w:rFonts w:cs="Times New Roman"/>
                <w:szCs w:val="24"/>
              </w:rPr>
              <w:t>, </w:t>
            </w:r>
            <w:r w:rsidRPr="00F96016">
              <w:rPr>
                <w:rFonts w:cs="Times New Roman"/>
                <w:i/>
                <w:iCs/>
                <w:szCs w:val="24"/>
              </w:rPr>
              <w:t>T</w:t>
            </w:r>
            <w:r w:rsidRPr="00F96016">
              <w:rPr>
                <w:rFonts w:cs="Times New Roman"/>
                <w:i/>
                <w:iCs/>
                <w:szCs w:val="24"/>
                <w:vertAlign w:val="subscript"/>
              </w:rPr>
              <w:t>iw</w:t>
            </w:r>
            <w:r w:rsidRPr="00F96016">
              <w:rPr>
                <w:rFonts w:cs="Times New Roman"/>
                <w:szCs w:val="24"/>
              </w:rPr>
              <w:t> is the value of the total trade (import plus export) of country </w:t>
            </w:r>
            <w:r w:rsidRPr="00F96016">
              <w:rPr>
                <w:rFonts w:cs="Times New Roman"/>
                <w:i/>
                <w:iCs/>
                <w:szCs w:val="24"/>
              </w:rPr>
              <w:t>i</w:t>
            </w:r>
            <w:r w:rsidRPr="00F96016">
              <w:rPr>
                <w:rFonts w:cs="Times New Roman"/>
                <w:szCs w:val="24"/>
              </w:rPr>
              <w:t xml:space="preserve"> (each of the </w:t>
            </w:r>
            <w:r>
              <w:rPr>
                <w:rFonts w:cs="Times New Roman"/>
                <w:szCs w:val="24"/>
              </w:rPr>
              <w:t>West Africa</w:t>
            </w:r>
            <w:r w:rsidRPr="00F96016">
              <w:rPr>
                <w:rFonts w:cs="Times New Roman"/>
                <w:szCs w:val="24"/>
              </w:rPr>
              <w:t xml:space="preserve"> countries) with the world, </w:t>
            </w:r>
            <w:r w:rsidRPr="00F96016">
              <w:rPr>
                <w:rFonts w:cs="Times New Roman"/>
                <w:i/>
                <w:iCs/>
                <w:szCs w:val="24"/>
              </w:rPr>
              <w:t>t</w:t>
            </w:r>
            <w:r w:rsidRPr="00F96016">
              <w:rPr>
                <w:rFonts w:cs="Times New Roman"/>
                <w:i/>
                <w:iCs/>
                <w:szCs w:val="24"/>
                <w:vertAlign w:val="subscript"/>
              </w:rPr>
              <w:t>wj</w:t>
            </w:r>
            <w:r w:rsidRPr="00F96016">
              <w:rPr>
                <w:rFonts w:cs="Times New Roman"/>
                <w:szCs w:val="24"/>
              </w:rPr>
              <w:t> is the value of world trade (import plus export) with region </w:t>
            </w:r>
            <w:r w:rsidRPr="00F96016">
              <w:rPr>
                <w:rFonts w:cs="Times New Roman"/>
                <w:i/>
                <w:iCs/>
                <w:szCs w:val="24"/>
              </w:rPr>
              <w:t>j (</w:t>
            </w:r>
            <w:r>
              <w:rPr>
                <w:rFonts w:cs="Times New Roman"/>
                <w:i/>
                <w:iCs/>
                <w:szCs w:val="24"/>
              </w:rPr>
              <w:t>West</w:t>
            </w:r>
            <w:r w:rsidRPr="00F96016">
              <w:rPr>
                <w:rFonts w:cs="Times New Roman"/>
                <w:i/>
                <w:iCs/>
                <w:szCs w:val="24"/>
              </w:rPr>
              <w:t xml:space="preserve"> in this case)</w:t>
            </w:r>
            <w:r w:rsidRPr="00F96016">
              <w:rPr>
                <w:rFonts w:cs="Times New Roman"/>
                <w:szCs w:val="24"/>
              </w:rPr>
              <w:t>, and </w:t>
            </w:r>
            <w:r w:rsidRPr="00F96016">
              <w:rPr>
                <w:rFonts w:cs="Times New Roman"/>
                <w:i/>
                <w:iCs/>
                <w:szCs w:val="24"/>
              </w:rPr>
              <w:t>T</w:t>
            </w:r>
            <w:r w:rsidRPr="00F96016">
              <w:rPr>
                <w:rFonts w:cs="Times New Roman"/>
                <w:i/>
                <w:iCs/>
                <w:szCs w:val="24"/>
                <w:vertAlign w:val="subscript"/>
              </w:rPr>
              <w:t>ww</w:t>
            </w:r>
            <w:r w:rsidRPr="00F96016">
              <w:rPr>
                <w:rFonts w:cs="Times New Roman"/>
                <w:szCs w:val="24"/>
              </w:rPr>
              <w:t> is the value of world trade (import plus export).  That is</w:t>
            </w:r>
            <w:r>
              <w:rPr>
                <w:rFonts w:cs="Times New Roman"/>
                <w:szCs w:val="24"/>
              </w:rPr>
              <w:t>,</w:t>
            </w:r>
            <w:r w:rsidRPr="00F96016">
              <w:rPr>
                <w:rFonts w:cs="Times New Roman"/>
                <w:szCs w:val="24"/>
              </w:rPr>
              <w:t xml:space="preserve"> </w:t>
            </w:r>
            <w:r>
              <w:rPr>
                <w:rFonts w:cs="Times New Roman"/>
                <w:i/>
                <w:szCs w:val="24"/>
              </w:rPr>
              <w:t>i</w:t>
            </w:r>
            <w:r w:rsidRPr="00F96016">
              <w:rPr>
                <w:rFonts w:cs="Times New Roman"/>
                <w:szCs w:val="24"/>
              </w:rPr>
              <w:t xml:space="preserve"> represents individual SSA countries while </w:t>
            </w:r>
            <w:r w:rsidRPr="00F96016">
              <w:rPr>
                <w:rFonts w:cs="Times New Roman"/>
                <w:i/>
                <w:szCs w:val="24"/>
              </w:rPr>
              <w:t>j</w:t>
            </w:r>
            <w:r w:rsidRPr="00F96016">
              <w:rPr>
                <w:rFonts w:cs="Times New Roman"/>
                <w:szCs w:val="24"/>
              </w:rPr>
              <w:t xml:space="preserve"> indicates the </w:t>
            </w:r>
            <w:r>
              <w:rPr>
                <w:rFonts w:cs="Times New Roman"/>
                <w:szCs w:val="24"/>
              </w:rPr>
              <w:t>ECOWAS</w:t>
            </w:r>
            <w:r w:rsidRPr="00F96016">
              <w:rPr>
                <w:rFonts w:cs="Times New Roman"/>
                <w:szCs w:val="24"/>
              </w:rPr>
              <w:t xml:space="preserve"> region.</w:t>
            </w:r>
          </w:p>
        </w:tc>
        <w:tc>
          <w:tcPr>
            <w:tcW w:w="1169" w:type="pct"/>
          </w:tcPr>
          <w:p w:rsidR="00FE0DCD" w:rsidRPr="0008782A" w:rsidRDefault="00FE0DCD" w:rsidP="00F27690">
            <w:pPr>
              <w:jc w:val="both"/>
              <w:rPr>
                <w:rFonts w:cs="Times New Roman"/>
                <w:szCs w:val="24"/>
              </w:rPr>
            </w:pPr>
          </w:p>
        </w:tc>
      </w:tr>
    </w:tbl>
    <w:p w:rsidR="00FE0DCD" w:rsidRDefault="00FE0DCD" w:rsidP="00FE0DCD">
      <w:pPr>
        <w:spacing w:after="0" w:line="240" w:lineRule="auto"/>
        <w:jc w:val="both"/>
      </w:pPr>
      <w:r>
        <w:t xml:space="preserve">* </w:t>
      </w:r>
      <w:r w:rsidRPr="00642A53">
        <w:rPr>
          <w:sz w:val="20"/>
          <w:szCs w:val="20"/>
        </w:rPr>
        <w:t>For a counterfactual analysis, the indices are also computed for West African countries trading with other countries in SSA</w:t>
      </w:r>
      <w:r>
        <w:rPr>
          <w:sz w:val="20"/>
          <w:szCs w:val="20"/>
        </w:rPr>
        <w:t>, that is, trading within SSA region</w:t>
      </w:r>
      <w:r w:rsidRPr="00642A53">
        <w:rPr>
          <w:sz w:val="20"/>
          <w:szCs w:val="20"/>
        </w:rPr>
        <w:t>.</w:t>
      </w:r>
    </w:p>
    <w:p w:rsidR="00FE0DCD" w:rsidRDefault="00FE0DCD" w:rsidP="00FE0DCD">
      <w:pPr>
        <w:rPr>
          <w:b/>
          <w:bCs/>
          <w:i/>
          <w:iCs/>
        </w:rPr>
      </w:pPr>
      <w:r>
        <w:rPr>
          <w:b/>
          <w:bCs/>
          <w:i/>
          <w:iCs/>
        </w:rPr>
        <w:br w:type="page"/>
      </w:r>
    </w:p>
    <w:p w:rsidR="00FE0DCD" w:rsidRPr="000127BA" w:rsidRDefault="00FE0DCD" w:rsidP="00FE0DCD">
      <w:pPr>
        <w:spacing w:after="0"/>
        <w:rPr>
          <w:rFonts w:cs="Times New Roman"/>
          <w:b/>
          <w:bCs/>
          <w:szCs w:val="24"/>
        </w:rPr>
      </w:pPr>
      <w:r w:rsidRPr="000127BA">
        <w:rPr>
          <w:rFonts w:cs="Times New Roman"/>
          <w:b/>
          <w:bCs/>
          <w:szCs w:val="24"/>
        </w:rPr>
        <w:lastRenderedPageBreak/>
        <w:t>Table A2: Trade integration and growth (trade between West African and other SSA Countries)</w:t>
      </w:r>
    </w:p>
    <w:tbl>
      <w:tblPr>
        <w:tblStyle w:val="Style1"/>
        <w:tblW w:w="5000" w:type="pct"/>
        <w:tblLook w:val="04A0" w:firstRow="1" w:lastRow="0" w:firstColumn="1" w:lastColumn="0" w:noHBand="0" w:noVBand="1"/>
      </w:tblPr>
      <w:tblGrid>
        <w:gridCol w:w="2838"/>
        <w:gridCol w:w="1157"/>
        <w:gridCol w:w="1117"/>
        <w:gridCol w:w="1117"/>
        <w:gridCol w:w="1117"/>
        <w:gridCol w:w="1117"/>
        <w:gridCol w:w="1113"/>
      </w:tblGrid>
      <w:tr w:rsidR="00FE0DCD" w:rsidRPr="007719CB" w:rsidTr="00F27690">
        <w:tc>
          <w:tcPr>
            <w:tcW w:w="1482" w:type="pct"/>
            <w:tcBorders>
              <w:bottom w:val="single" w:sz="4" w:space="0" w:color="auto"/>
            </w:tcBorders>
          </w:tcPr>
          <w:p w:rsidR="00FE0DCD" w:rsidRPr="007719CB" w:rsidRDefault="00FE0DCD" w:rsidP="00F27690">
            <w:pPr>
              <w:autoSpaceDE w:val="0"/>
              <w:autoSpaceDN w:val="0"/>
              <w:adjustRightInd w:val="0"/>
              <w:rPr>
                <w:rFonts w:cs="Times New Roman"/>
                <w:bCs/>
                <w:szCs w:val="24"/>
              </w:rPr>
            </w:pPr>
            <w:r w:rsidRPr="007719CB">
              <w:rPr>
                <w:rFonts w:cs="Times New Roman"/>
                <w:bCs/>
                <w:szCs w:val="24"/>
              </w:rPr>
              <w:t>Dependent variable:</w:t>
            </w:r>
          </w:p>
          <w:p w:rsidR="00FE0DCD" w:rsidRPr="007719CB" w:rsidRDefault="00FE0DCD" w:rsidP="00F27690">
            <w:pPr>
              <w:rPr>
                <w:rFonts w:cs="Times New Roman"/>
                <w:bCs/>
                <w:szCs w:val="24"/>
              </w:rPr>
            </w:pPr>
            <w:r w:rsidRPr="007719CB">
              <w:rPr>
                <w:rFonts w:cs="Times New Roman"/>
                <w:bCs/>
                <w:szCs w:val="24"/>
              </w:rPr>
              <w:t>Log (real GDP per capita)</w:t>
            </w:r>
          </w:p>
        </w:tc>
        <w:tc>
          <w:tcPr>
            <w:tcW w:w="604" w:type="pct"/>
            <w:tcBorders>
              <w:bottom w:val="single" w:sz="4" w:space="0" w:color="auto"/>
            </w:tcBorders>
          </w:tcPr>
          <w:p w:rsidR="00FE0DCD" w:rsidRPr="007719CB" w:rsidRDefault="00FE0DCD" w:rsidP="00F27690">
            <w:pPr>
              <w:rPr>
                <w:rFonts w:cs="Times New Roman"/>
                <w:bCs/>
                <w:szCs w:val="24"/>
              </w:rPr>
            </w:pPr>
            <w:r w:rsidRPr="007719CB">
              <w:rPr>
                <w:rFonts w:cs="Times New Roman"/>
                <w:bCs/>
                <w:szCs w:val="24"/>
              </w:rPr>
              <w:t>(1)</w:t>
            </w:r>
          </w:p>
        </w:tc>
        <w:tc>
          <w:tcPr>
            <w:tcW w:w="583" w:type="pct"/>
            <w:tcBorders>
              <w:bottom w:val="single" w:sz="4" w:space="0" w:color="auto"/>
            </w:tcBorders>
          </w:tcPr>
          <w:p w:rsidR="00FE0DCD" w:rsidRPr="007719CB" w:rsidRDefault="00FE0DCD" w:rsidP="00F27690">
            <w:pPr>
              <w:rPr>
                <w:rFonts w:cs="Times New Roman"/>
                <w:bCs/>
                <w:szCs w:val="24"/>
              </w:rPr>
            </w:pPr>
            <w:r w:rsidRPr="007719CB">
              <w:rPr>
                <w:rFonts w:cs="Times New Roman"/>
                <w:bCs/>
                <w:szCs w:val="24"/>
              </w:rPr>
              <w:t>(2)</w:t>
            </w:r>
          </w:p>
        </w:tc>
        <w:tc>
          <w:tcPr>
            <w:tcW w:w="583" w:type="pct"/>
            <w:tcBorders>
              <w:bottom w:val="single" w:sz="4" w:space="0" w:color="auto"/>
            </w:tcBorders>
          </w:tcPr>
          <w:p w:rsidR="00FE0DCD" w:rsidRPr="007719CB" w:rsidRDefault="00FE0DCD" w:rsidP="00F27690">
            <w:pPr>
              <w:rPr>
                <w:rFonts w:cs="Times New Roman"/>
                <w:bCs/>
                <w:szCs w:val="24"/>
              </w:rPr>
            </w:pPr>
            <w:r w:rsidRPr="007719CB">
              <w:rPr>
                <w:rFonts w:cs="Times New Roman"/>
                <w:bCs/>
                <w:szCs w:val="24"/>
              </w:rPr>
              <w:t>(3)</w:t>
            </w:r>
          </w:p>
        </w:tc>
        <w:tc>
          <w:tcPr>
            <w:tcW w:w="583" w:type="pct"/>
            <w:tcBorders>
              <w:bottom w:val="single" w:sz="4" w:space="0" w:color="auto"/>
            </w:tcBorders>
          </w:tcPr>
          <w:p w:rsidR="00FE0DCD" w:rsidRPr="007719CB" w:rsidRDefault="00FE0DCD" w:rsidP="00F27690">
            <w:pPr>
              <w:rPr>
                <w:rFonts w:cs="Times New Roman"/>
                <w:bCs/>
                <w:szCs w:val="24"/>
              </w:rPr>
            </w:pPr>
            <w:r w:rsidRPr="007719CB">
              <w:rPr>
                <w:rFonts w:cs="Times New Roman"/>
                <w:bCs/>
                <w:szCs w:val="24"/>
              </w:rPr>
              <w:t>(4)</w:t>
            </w:r>
          </w:p>
        </w:tc>
        <w:tc>
          <w:tcPr>
            <w:tcW w:w="583" w:type="pct"/>
            <w:tcBorders>
              <w:bottom w:val="single" w:sz="4" w:space="0" w:color="auto"/>
            </w:tcBorders>
          </w:tcPr>
          <w:p w:rsidR="00FE0DCD" w:rsidRPr="007719CB" w:rsidRDefault="00FE0DCD" w:rsidP="00F27690">
            <w:pPr>
              <w:rPr>
                <w:rFonts w:cs="Times New Roman"/>
                <w:bCs/>
                <w:szCs w:val="24"/>
              </w:rPr>
            </w:pPr>
            <w:r w:rsidRPr="007719CB">
              <w:rPr>
                <w:rFonts w:cs="Times New Roman"/>
                <w:bCs/>
                <w:szCs w:val="24"/>
              </w:rPr>
              <w:t>(5)</w:t>
            </w:r>
          </w:p>
        </w:tc>
        <w:tc>
          <w:tcPr>
            <w:tcW w:w="581" w:type="pct"/>
            <w:tcBorders>
              <w:bottom w:val="single" w:sz="4" w:space="0" w:color="auto"/>
            </w:tcBorders>
          </w:tcPr>
          <w:p w:rsidR="00FE0DCD" w:rsidRPr="007719CB" w:rsidRDefault="00FE0DCD" w:rsidP="00F27690">
            <w:pPr>
              <w:rPr>
                <w:rFonts w:cs="Times New Roman"/>
                <w:bCs/>
                <w:szCs w:val="24"/>
              </w:rPr>
            </w:pPr>
            <w:r w:rsidRPr="007719CB">
              <w:rPr>
                <w:rFonts w:cs="Times New Roman"/>
                <w:bCs/>
                <w:szCs w:val="24"/>
              </w:rPr>
              <w:t>(6)</w:t>
            </w:r>
          </w:p>
        </w:tc>
      </w:tr>
      <w:tr w:rsidR="00FE0DCD" w:rsidRPr="00D7490F" w:rsidTr="00F27690">
        <w:tc>
          <w:tcPr>
            <w:tcW w:w="1482" w:type="pct"/>
            <w:tcBorders>
              <w:top w:val="single" w:sz="4" w:space="0" w:color="auto"/>
            </w:tcBorders>
          </w:tcPr>
          <w:p w:rsidR="00FE0DCD" w:rsidRPr="00D7490F" w:rsidRDefault="00FE0DCD" w:rsidP="00F27690">
            <w:pPr>
              <w:autoSpaceDE w:val="0"/>
              <w:autoSpaceDN w:val="0"/>
              <w:adjustRightInd w:val="0"/>
              <w:rPr>
                <w:rFonts w:cs="Times New Roman"/>
                <w:szCs w:val="24"/>
              </w:rPr>
            </w:pPr>
            <w:r w:rsidRPr="00D7490F">
              <w:rPr>
                <w:rFonts w:cs="Times New Roman"/>
                <w:szCs w:val="24"/>
              </w:rPr>
              <w:t>Log</w:t>
            </w:r>
            <w:r>
              <w:rPr>
                <w:rFonts w:cs="Times New Roman"/>
                <w:szCs w:val="24"/>
              </w:rPr>
              <w:t xml:space="preserve"> </w:t>
            </w:r>
            <w:r w:rsidRPr="00D7490F">
              <w:rPr>
                <w:rFonts w:cs="Times New Roman"/>
                <w:szCs w:val="24"/>
              </w:rPr>
              <w:t>(real GDP per capita),</w:t>
            </w:r>
            <w:r>
              <w:rPr>
                <w:rFonts w:cs="Times New Roman"/>
                <w:szCs w:val="24"/>
              </w:rPr>
              <w:t xml:space="preserve"> </w:t>
            </w:r>
            <w:r w:rsidRPr="00D7490F">
              <w:rPr>
                <w:rFonts w:cs="Times New Roman"/>
                <w:szCs w:val="24"/>
              </w:rPr>
              <w:t>previous period</w:t>
            </w:r>
          </w:p>
        </w:tc>
        <w:tc>
          <w:tcPr>
            <w:tcW w:w="604" w:type="pct"/>
            <w:tcBorders>
              <w:top w:val="single" w:sz="4" w:space="0" w:color="auto"/>
            </w:tcBorders>
          </w:tcPr>
          <w:p w:rsidR="00FE0DCD" w:rsidRPr="00177724" w:rsidRDefault="00FE0DCD" w:rsidP="00F27690">
            <w:pPr>
              <w:rPr>
                <w:rFonts w:cs="Times New Roman"/>
                <w:szCs w:val="24"/>
                <w:vertAlign w:val="superscript"/>
              </w:rPr>
            </w:pPr>
            <w:r>
              <w:rPr>
                <w:rFonts w:cs="Times New Roman"/>
                <w:szCs w:val="24"/>
              </w:rPr>
              <w:t>0.986</w:t>
            </w:r>
            <w:r>
              <w:rPr>
                <w:rFonts w:cs="Times New Roman"/>
                <w:szCs w:val="24"/>
                <w:vertAlign w:val="superscript"/>
              </w:rPr>
              <w:t>***</w:t>
            </w:r>
          </w:p>
          <w:p w:rsidR="00FE0DCD" w:rsidRPr="00D7490F" w:rsidRDefault="00FE0DCD" w:rsidP="00F27690">
            <w:pPr>
              <w:rPr>
                <w:rFonts w:cs="Times New Roman"/>
                <w:szCs w:val="24"/>
              </w:rPr>
            </w:pPr>
            <w:r>
              <w:rPr>
                <w:rFonts w:cs="Times New Roman"/>
                <w:szCs w:val="24"/>
              </w:rPr>
              <w:t>(0.092)</w:t>
            </w:r>
          </w:p>
        </w:tc>
        <w:tc>
          <w:tcPr>
            <w:tcW w:w="583" w:type="pct"/>
            <w:tcBorders>
              <w:top w:val="single" w:sz="4" w:space="0" w:color="auto"/>
            </w:tcBorders>
          </w:tcPr>
          <w:p w:rsidR="00FE0DCD" w:rsidRDefault="00FE0DCD" w:rsidP="00F27690">
            <w:pPr>
              <w:rPr>
                <w:rFonts w:cs="Times New Roman"/>
                <w:szCs w:val="24"/>
                <w:vertAlign w:val="superscript"/>
              </w:rPr>
            </w:pPr>
            <w:r>
              <w:rPr>
                <w:rFonts w:cs="Times New Roman"/>
                <w:szCs w:val="24"/>
              </w:rPr>
              <w:t>1.193</w:t>
            </w:r>
            <w:r>
              <w:rPr>
                <w:rFonts w:cs="Times New Roman"/>
                <w:szCs w:val="24"/>
                <w:vertAlign w:val="superscript"/>
              </w:rPr>
              <w:t>***</w:t>
            </w:r>
          </w:p>
          <w:p w:rsidR="00FE0DCD" w:rsidRPr="00EB4BBE" w:rsidRDefault="00FE0DCD" w:rsidP="00F27690">
            <w:pPr>
              <w:rPr>
                <w:rFonts w:cs="Times New Roman"/>
                <w:szCs w:val="24"/>
              </w:rPr>
            </w:pPr>
            <w:r>
              <w:rPr>
                <w:rFonts w:cs="Times New Roman"/>
                <w:szCs w:val="24"/>
              </w:rPr>
              <w:t>(0.147)</w:t>
            </w:r>
          </w:p>
        </w:tc>
        <w:tc>
          <w:tcPr>
            <w:tcW w:w="583" w:type="pct"/>
            <w:tcBorders>
              <w:top w:val="single" w:sz="4" w:space="0" w:color="auto"/>
            </w:tcBorders>
          </w:tcPr>
          <w:p w:rsidR="00FE0DCD" w:rsidRDefault="00FE0DCD" w:rsidP="00F27690">
            <w:pPr>
              <w:rPr>
                <w:rFonts w:cs="Times New Roman"/>
                <w:szCs w:val="24"/>
                <w:vertAlign w:val="superscript"/>
              </w:rPr>
            </w:pPr>
            <w:r>
              <w:rPr>
                <w:rFonts w:cs="Times New Roman"/>
                <w:szCs w:val="24"/>
              </w:rPr>
              <w:t>0.996</w:t>
            </w:r>
            <w:r>
              <w:rPr>
                <w:rFonts w:cs="Times New Roman"/>
                <w:szCs w:val="24"/>
                <w:vertAlign w:val="superscript"/>
              </w:rPr>
              <w:t>***</w:t>
            </w:r>
          </w:p>
          <w:p w:rsidR="00FE0DCD" w:rsidRPr="004B687B" w:rsidRDefault="00FE0DCD" w:rsidP="00F27690">
            <w:pPr>
              <w:rPr>
                <w:rFonts w:cs="Times New Roman"/>
                <w:szCs w:val="24"/>
              </w:rPr>
            </w:pPr>
            <w:r>
              <w:rPr>
                <w:rFonts w:cs="Times New Roman"/>
                <w:szCs w:val="24"/>
              </w:rPr>
              <w:t xml:space="preserve"> (0.293)</w:t>
            </w:r>
          </w:p>
        </w:tc>
        <w:tc>
          <w:tcPr>
            <w:tcW w:w="583" w:type="pct"/>
            <w:tcBorders>
              <w:top w:val="single" w:sz="4" w:space="0" w:color="auto"/>
            </w:tcBorders>
          </w:tcPr>
          <w:p w:rsidR="00FE0DCD" w:rsidRDefault="00FE0DCD" w:rsidP="00F27690">
            <w:pPr>
              <w:rPr>
                <w:rFonts w:cs="Times New Roman"/>
                <w:szCs w:val="24"/>
              </w:rPr>
            </w:pPr>
            <w:r>
              <w:rPr>
                <w:rFonts w:cs="Times New Roman"/>
                <w:szCs w:val="24"/>
              </w:rPr>
              <w:t>1.077</w:t>
            </w:r>
            <w:r>
              <w:rPr>
                <w:rFonts w:cs="Times New Roman"/>
                <w:szCs w:val="24"/>
                <w:vertAlign w:val="superscript"/>
              </w:rPr>
              <w:t>***</w:t>
            </w:r>
          </w:p>
          <w:p w:rsidR="00FE0DCD" w:rsidRPr="000F641B" w:rsidRDefault="00FE0DCD" w:rsidP="00F27690">
            <w:pPr>
              <w:rPr>
                <w:rFonts w:cs="Times New Roman"/>
                <w:szCs w:val="24"/>
              </w:rPr>
            </w:pPr>
            <w:r>
              <w:rPr>
                <w:rFonts w:cs="Times New Roman"/>
                <w:szCs w:val="24"/>
              </w:rPr>
              <w:t>(0.087)</w:t>
            </w:r>
          </w:p>
        </w:tc>
        <w:tc>
          <w:tcPr>
            <w:tcW w:w="583" w:type="pct"/>
            <w:tcBorders>
              <w:top w:val="single" w:sz="4" w:space="0" w:color="auto"/>
            </w:tcBorders>
          </w:tcPr>
          <w:p w:rsidR="00FE0DCD" w:rsidRDefault="00FE0DCD" w:rsidP="00F27690">
            <w:pPr>
              <w:rPr>
                <w:rFonts w:cs="Times New Roman"/>
                <w:szCs w:val="24"/>
              </w:rPr>
            </w:pPr>
            <w:r>
              <w:rPr>
                <w:rFonts w:cs="Times New Roman"/>
                <w:szCs w:val="24"/>
              </w:rPr>
              <w:t>0.962</w:t>
            </w:r>
            <w:r>
              <w:rPr>
                <w:rFonts w:cs="Times New Roman"/>
                <w:szCs w:val="24"/>
                <w:vertAlign w:val="superscript"/>
              </w:rPr>
              <w:t>***</w:t>
            </w:r>
          </w:p>
          <w:p w:rsidR="00FE0DCD" w:rsidRPr="000F641B" w:rsidRDefault="00FE0DCD" w:rsidP="00F27690">
            <w:pPr>
              <w:rPr>
                <w:rFonts w:cs="Times New Roman"/>
                <w:szCs w:val="24"/>
              </w:rPr>
            </w:pPr>
            <w:r>
              <w:rPr>
                <w:rFonts w:cs="Times New Roman"/>
                <w:szCs w:val="24"/>
              </w:rPr>
              <w:t>(0.215)</w:t>
            </w:r>
          </w:p>
        </w:tc>
        <w:tc>
          <w:tcPr>
            <w:tcW w:w="581" w:type="pct"/>
            <w:tcBorders>
              <w:top w:val="single" w:sz="4" w:space="0" w:color="auto"/>
            </w:tcBorders>
          </w:tcPr>
          <w:p w:rsidR="00FE0DCD" w:rsidRDefault="00FE0DCD" w:rsidP="00F27690">
            <w:pPr>
              <w:rPr>
                <w:rFonts w:cs="Times New Roman"/>
                <w:szCs w:val="24"/>
              </w:rPr>
            </w:pPr>
            <w:r>
              <w:rPr>
                <w:rFonts w:cs="Times New Roman"/>
                <w:szCs w:val="24"/>
              </w:rPr>
              <w:t>1.015</w:t>
            </w:r>
            <w:r w:rsidRPr="00C413F5">
              <w:rPr>
                <w:rFonts w:cs="Times New Roman"/>
                <w:szCs w:val="24"/>
                <w:vertAlign w:val="superscript"/>
              </w:rPr>
              <w:t>*</w:t>
            </w:r>
            <w:r>
              <w:rPr>
                <w:rFonts w:cs="Times New Roman"/>
                <w:szCs w:val="24"/>
                <w:vertAlign w:val="superscript"/>
              </w:rPr>
              <w:t>**</w:t>
            </w:r>
          </w:p>
          <w:p w:rsidR="00FE0DCD" w:rsidRPr="002400E2" w:rsidRDefault="00FE0DCD" w:rsidP="00F27690">
            <w:pPr>
              <w:rPr>
                <w:rFonts w:cs="Times New Roman"/>
                <w:szCs w:val="24"/>
              </w:rPr>
            </w:pPr>
            <w:r>
              <w:rPr>
                <w:rFonts w:cs="Times New Roman"/>
                <w:szCs w:val="24"/>
              </w:rPr>
              <w:t>(0.216)</w:t>
            </w:r>
          </w:p>
        </w:tc>
      </w:tr>
      <w:tr w:rsidR="00FE0DCD" w:rsidRPr="00D7490F" w:rsidTr="00F27690">
        <w:tc>
          <w:tcPr>
            <w:tcW w:w="1482"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Secondary school enrollment</w:t>
            </w:r>
          </w:p>
        </w:tc>
        <w:tc>
          <w:tcPr>
            <w:tcW w:w="604"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0.0001</w:t>
            </w:r>
          </w:p>
          <w:p w:rsidR="00FE0DCD" w:rsidRPr="00D7490F" w:rsidRDefault="00FE0DCD" w:rsidP="00F27690">
            <w:pPr>
              <w:rPr>
                <w:rFonts w:cs="Times New Roman"/>
                <w:szCs w:val="24"/>
              </w:rPr>
            </w:pPr>
            <w:r>
              <w:rPr>
                <w:rFonts w:cs="Times New Roman"/>
                <w:szCs w:val="24"/>
              </w:rPr>
              <w:t>(0.001)</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-0.0031</w:t>
            </w:r>
          </w:p>
          <w:p w:rsidR="00FE0DCD" w:rsidRPr="00D7490F" w:rsidRDefault="00FE0DCD" w:rsidP="00F27690">
            <w:pPr>
              <w:rPr>
                <w:rFonts w:cs="Times New Roman"/>
                <w:szCs w:val="24"/>
              </w:rPr>
            </w:pPr>
            <w:r>
              <w:rPr>
                <w:rFonts w:cs="Times New Roman"/>
                <w:szCs w:val="24"/>
              </w:rPr>
              <w:t>(0.002)</w:t>
            </w:r>
          </w:p>
        </w:tc>
        <w:tc>
          <w:tcPr>
            <w:tcW w:w="583" w:type="pct"/>
          </w:tcPr>
          <w:p w:rsidR="00FE0DCD" w:rsidRDefault="00FE0DCD" w:rsidP="00F27690">
            <w:pPr>
              <w:rPr>
                <w:rFonts w:cs="Times New Roman"/>
                <w:szCs w:val="24"/>
              </w:rPr>
            </w:pPr>
            <w:r>
              <w:rPr>
                <w:rFonts w:cs="Times New Roman"/>
                <w:szCs w:val="24"/>
              </w:rPr>
              <w:t xml:space="preserve"> </w:t>
            </w:r>
          </w:p>
          <w:p w:rsidR="00FE0DCD" w:rsidRDefault="00FE0DCD" w:rsidP="00F27690">
            <w:pPr>
              <w:rPr>
                <w:rFonts w:cs="Times New Roman"/>
                <w:szCs w:val="24"/>
              </w:rPr>
            </w:pPr>
            <w:r>
              <w:rPr>
                <w:rFonts w:cs="Times New Roman"/>
                <w:szCs w:val="24"/>
              </w:rPr>
              <w:t>-0.001</w:t>
            </w:r>
          </w:p>
          <w:p w:rsidR="00FE0DCD" w:rsidRPr="00D7490F" w:rsidRDefault="00FE0DCD" w:rsidP="00F27690">
            <w:pPr>
              <w:rPr>
                <w:rFonts w:cs="Times New Roman"/>
                <w:szCs w:val="24"/>
              </w:rPr>
            </w:pPr>
            <w:r>
              <w:rPr>
                <w:rFonts w:cs="Times New Roman"/>
                <w:szCs w:val="24"/>
              </w:rPr>
              <w:t xml:space="preserve"> (0.001)</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-0.0003</w:t>
            </w:r>
          </w:p>
          <w:p w:rsidR="00FE0DCD" w:rsidRPr="00D7490F" w:rsidRDefault="00FE0DCD" w:rsidP="00F27690">
            <w:pPr>
              <w:rPr>
                <w:rFonts w:cs="Times New Roman"/>
                <w:szCs w:val="24"/>
              </w:rPr>
            </w:pPr>
            <w:r>
              <w:rPr>
                <w:rFonts w:cs="Times New Roman"/>
                <w:szCs w:val="24"/>
              </w:rPr>
              <w:t>(0.002)</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-0.0002</w:t>
            </w:r>
          </w:p>
          <w:p w:rsidR="00FE0DCD" w:rsidRPr="00D7490F" w:rsidRDefault="00FE0DCD" w:rsidP="00F27690">
            <w:pPr>
              <w:rPr>
                <w:rFonts w:cs="Times New Roman"/>
                <w:szCs w:val="24"/>
              </w:rPr>
            </w:pPr>
            <w:r>
              <w:rPr>
                <w:rFonts w:cs="Times New Roman"/>
                <w:szCs w:val="24"/>
              </w:rPr>
              <w:t>(0.002)</w:t>
            </w:r>
          </w:p>
        </w:tc>
        <w:tc>
          <w:tcPr>
            <w:tcW w:w="581"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-0.0009</w:t>
            </w:r>
          </w:p>
          <w:p w:rsidR="00FE0DCD" w:rsidRPr="00D7490F" w:rsidRDefault="00FE0DCD" w:rsidP="00F27690">
            <w:pPr>
              <w:rPr>
                <w:rFonts w:cs="Times New Roman"/>
                <w:szCs w:val="24"/>
              </w:rPr>
            </w:pPr>
            <w:r>
              <w:rPr>
                <w:rFonts w:cs="Times New Roman"/>
                <w:szCs w:val="24"/>
              </w:rPr>
              <w:t>(0.003)</w:t>
            </w:r>
          </w:p>
        </w:tc>
      </w:tr>
      <w:tr w:rsidR="00FE0DCD" w:rsidRPr="00D7490F" w:rsidTr="00F27690">
        <w:tc>
          <w:tcPr>
            <w:tcW w:w="1482"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Investment (% of GDP)</w:t>
            </w:r>
          </w:p>
        </w:tc>
        <w:tc>
          <w:tcPr>
            <w:tcW w:w="604" w:type="pct"/>
          </w:tcPr>
          <w:p w:rsidR="00FE0DCD" w:rsidRDefault="00FE0DCD" w:rsidP="00F27690">
            <w:pPr>
              <w:autoSpaceDE w:val="0"/>
              <w:autoSpaceDN w:val="0"/>
              <w:adjustRightInd w:val="0"/>
              <w:rPr>
                <w:rFonts w:cs="Times New Roman"/>
                <w:szCs w:val="24"/>
              </w:rPr>
            </w:pPr>
          </w:p>
          <w:p w:rsidR="00FE0DCD" w:rsidRDefault="00FE0DCD" w:rsidP="00F27690">
            <w:pPr>
              <w:autoSpaceDE w:val="0"/>
              <w:autoSpaceDN w:val="0"/>
              <w:adjustRightInd w:val="0"/>
              <w:rPr>
                <w:rFonts w:cs="Times New Roman"/>
                <w:szCs w:val="24"/>
              </w:rPr>
            </w:pPr>
            <w:r>
              <w:rPr>
                <w:rFonts w:cs="Times New Roman"/>
                <w:szCs w:val="24"/>
              </w:rPr>
              <w:t>0.0044</w:t>
            </w:r>
          </w:p>
          <w:p w:rsidR="00FE0DCD" w:rsidRPr="00D7490F" w:rsidRDefault="00FE0DCD" w:rsidP="00F27690">
            <w:pPr>
              <w:autoSpaceDE w:val="0"/>
              <w:autoSpaceDN w:val="0"/>
              <w:adjustRightInd w:val="0"/>
              <w:rPr>
                <w:rFonts w:cs="Times New Roman"/>
                <w:szCs w:val="24"/>
              </w:rPr>
            </w:pPr>
            <w:r>
              <w:rPr>
                <w:rFonts w:cs="Times New Roman"/>
                <w:szCs w:val="24"/>
              </w:rPr>
              <w:t>(0.0031)</w:t>
            </w:r>
          </w:p>
        </w:tc>
        <w:tc>
          <w:tcPr>
            <w:tcW w:w="583" w:type="pct"/>
          </w:tcPr>
          <w:p w:rsidR="00FE0DCD" w:rsidRDefault="00FE0DCD" w:rsidP="00F27690">
            <w:pPr>
              <w:autoSpaceDE w:val="0"/>
              <w:autoSpaceDN w:val="0"/>
              <w:adjustRightInd w:val="0"/>
              <w:rPr>
                <w:rFonts w:cs="Times New Roman"/>
                <w:szCs w:val="24"/>
              </w:rPr>
            </w:pPr>
          </w:p>
          <w:p w:rsidR="00FE0DCD" w:rsidRDefault="00FE0DCD" w:rsidP="00F27690">
            <w:pPr>
              <w:autoSpaceDE w:val="0"/>
              <w:autoSpaceDN w:val="0"/>
              <w:adjustRightInd w:val="0"/>
              <w:rPr>
                <w:rFonts w:cs="Times New Roman"/>
                <w:szCs w:val="24"/>
              </w:rPr>
            </w:pPr>
            <w:r>
              <w:rPr>
                <w:rFonts w:cs="Times New Roman"/>
                <w:szCs w:val="24"/>
              </w:rPr>
              <w:t>-0.003</w:t>
            </w:r>
          </w:p>
          <w:p w:rsidR="00FE0DCD" w:rsidRPr="00D7490F" w:rsidRDefault="00FE0DCD" w:rsidP="00F27690">
            <w:pPr>
              <w:autoSpaceDE w:val="0"/>
              <w:autoSpaceDN w:val="0"/>
              <w:adjustRightInd w:val="0"/>
              <w:rPr>
                <w:rFonts w:cs="Times New Roman"/>
                <w:szCs w:val="24"/>
              </w:rPr>
            </w:pPr>
            <w:r>
              <w:rPr>
                <w:rFonts w:cs="Times New Roman"/>
                <w:szCs w:val="24"/>
              </w:rPr>
              <w:t>(0.002)</w:t>
            </w:r>
          </w:p>
        </w:tc>
        <w:tc>
          <w:tcPr>
            <w:tcW w:w="583" w:type="pct"/>
          </w:tcPr>
          <w:p w:rsidR="00FE0DCD" w:rsidRDefault="00FE0DCD" w:rsidP="00F27690">
            <w:pPr>
              <w:autoSpaceDE w:val="0"/>
              <w:autoSpaceDN w:val="0"/>
              <w:adjustRightInd w:val="0"/>
              <w:rPr>
                <w:rFonts w:cs="Times New Roman"/>
                <w:szCs w:val="24"/>
              </w:rPr>
            </w:pPr>
            <w:r>
              <w:rPr>
                <w:rFonts w:cs="Times New Roman"/>
                <w:szCs w:val="24"/>
              </w:rPr>
              <w:t xml:space="preserve"> </w:t>
            </w:r>
          </w:p>
          <w:p w:rsidR="00FE0DCD" w:rsidRDefault="00FE0DCD" w:rsidP="00F27690">
            <w:pPr>
              <w:autoSpaceDE w:val="0"/>
              <w:autoSpaceDN w:val="0"/>
              <w:adjustRightInd w:val="0"/>
              <w:rPr>
                <w:rFonts w:cs="Times New Roman"/>
                <w:szCs w:val="24"/>
              </w:rPr>
            </w:pPr>
            <w:r>
              <w:rPr>
                <w:rFonts w:cs="Times New Roman"/>
                <w:szCs w:val="24"/>
              </w:rPr>
              <w:t>-0.001</w:t>
            </w:r>
          </w:p>
          <w:p w:rsidR="00FE0DCD" w:rsidRPr="004B687B" w:rsidRDefault="00FE0DCD" w:rsidP="00F27690">
            <w:pPr>
              <w:autoSpaceDE w:val="0"/>
              <w:autoSpaceDN w:val="0"/>
              <w:adjustRightInd w:val="0"/>
              <w:rPr>
                <w:rFonts w:cs="Times New Roman"/>
                <w:szCs w:val="24"/>
              </w:rPr>
            </w:pPr>
            <w:r>
              <w:rPr>
                <w:rFonts w:cs="Times New Roman"/>
                <w:szCs w:val="24"/>
              </w:rPr>
              <w:t xml:space="preserve"> (0.002)</w:t>
            </w:r>
          </w:p>
        </w:tc>
        <w:tc>
          <w:tcPr>
            <w:tcW w:w="583" w:type="pct"/>
          </w:tcPr>
          <w:p w:rsidR="00FE0DCD" w:rsidRDefault="00FE0DCD" w:rsidP="00F27690">
            <w:pPr>
              <w:autoSpaceDE w:val="0"/>
              <w:autoSpaceDN w:val="0"/>
              <w:adjustRightInd w:val="0"/>
              <w:rPr>
                <w:rFonts w:cs="Times New Roman"/>
                <w:szCs w:val="24"/>
              </w:rPr>
            </w:pPr>
          </w:p>
          <w:p w:rsidR="00FE0DCD" w:rsidRDefault="00FE0DCD" w:rsidP="00F27690">
            <w:pPr>
              <w:autoSpaceDE w:val="0"/>
              <w:autoSpaceDN w:val="0"/>
              <w:adjustRightInd w:val="0"/>
              <w:rPr>
                <w:rFonts w:cs="Times New Roman"/>
                <w:szCs w:val="24"/>
              </w:rPr>
            </w:pPr>
            <w:r>
              <w:rPr>
                <w:rFonts w:cs="Times New Roman"/>
                <w:szCs w:val="24"/>
              </w:rPr>
              <w:t>-0.003</w:t>
            </w:r>
          </w:p>
          <w:p w:rsidR="00FE0DCD" w:rsidRPr="00D7490F" w:rsidRDefault="00FE0DCD" w:rsidP="00F27690">
            <w:pPr>
              <w:autoSpaceDE w:val="0"/>
              <w:autoSpaceDN w:val="0"/>
              <w:adjustRightInd w:val="0"/>
              <w:rPr>
                <w:rFonts w:cs="Times New Roman"/>
                <w:szCs w:val="24"/>
              </w:rPr>
            </w:pPr>
            <w:r>
              <w:rPr>
                <w:rFonts w:cs="Times New Roman"/>
                <w:szCs w:val="24"/>
              </w:rPr>
              <w:t>(0.002)</w:t>
            </w:r>
          </w:p>
        </w:tc>
        <w:tc>
          <w:tcPr>
            <w:tcW w:w="583" w:type="pct"/>
          </w:tcPr>
          <w:p w:rsidR="00FE0DCD" w:rsidRDefault="00FE0DCD" w:rsidP="00F27690">
            <w:pPr>
              <w:autoSpaceDE w:val="0"/>
              <w:autoSpaceDN w:val="0"/>
              <w:adjustRightInd w:val="0"/>
              <w:rPr>
                <w:rFonts w:cs="Times New Roman"/>
                <w:szCs w:val="24"/>
              </w:rPr>
            </w:pPr>
            <w:r>
              <w:rPr>
                <w:rFonts w:cs="Times New Roman"/>
                <w:szCs w:val="24"/>
              </w:rPr>
              <w:t xml:space="preserve"> </w:t>
            </w:r>
          </w:p>
          <w:p w:rsidR="00FE0DCD" w:rsidRDefault="00FE0DCD" w:rsidP="00F27690">
            <w:pPr>
              <w:autoSpaceDE w:val="0"/>
              <w:autoSpaceDN w:val="0"/>
              <w:adjustRightInd w:val="0"/>
              <w:rPr>
                <w:rFonts w:cs="Times New Roman"/>
                <w:szCs w:val="24"/>
              </w:rPr>
            </w:pPr>
            <w:r>
              <w:rPr>
                <w:rFonts w:cs="Times New Roman"/>
                <w:szCs w:val="24"/>
              </w:rPr>
              <w:t>0.001</w:t>
            </w:r>
          </w:p>
          <w:p w:rsidR="00FE0DCD" w:rsidRPr="00D7490F" w:rsidRDefault="00FE0DCD" w:rsidP="00F27690">
            <w:pPr>
              <w:autoSpaceDE w:val="0"/>
              <w:autoSpaceDN w:val="0"/>
              <w:adjustRightInd w:val="0"/>
              <w:rPr>
                <w:rFonts w:cs="Times New Roman"/>
                <w:szCs w:val="24"/>
              </w:rPr>
            </w:pPr>
            <w:r>
              <w:rPr>
                <w:rFonts w:cs="Times New Roman"/>
                <w:szCs w:val="24"/>
              </w:rPr>
              <w:t>(0.005)</w:t>
            </w:r>
          </w:p>
        </w:tc>
        <w:tc>
          <w:tcPr>
            <w:tcW w:w="581" w:type="pct"/>
          </w:tcPr>
          <w:p w:rsidR="00FE0DCD" w:rsidRDefault="00FE0DCD" w:rsidP="00F27690">
            <w:pPr>
              <w:autoSpaceDE w:val="0"/>
              <w:autoSpaceDN w:val="0"/>
              <w:adjustRightInd w:val="0"/>
              <w:rPr>
                <w:rFonts w:cs="Times New Roman"/>
                <w:szCs w:val="24"/>
              </w:rPr>
            </w:pPr>
          </w:p>
          <w:p w:rsidR="00FE0DCD" w:rsidRDefault="00FE0DCD" w:rsidP="00F27690">
            <w:pPr>
              <w:autoSpaceDE w:val="0"/>
              <w:autoSpaceDN w:val="0"/>
              <w:adjustRightInd w:val="0"/>
              <w:rPr>
                <w:rFonts w:cs="Times New Roman"/>
                <w:szCs w:val="24"/>
              </w:rPr>
            </w:pPr>
            <w:r>
              <w:rPr>
                <w:rFonts w:cs="Times New Roman"/>
                <w:szCs w:val="24"/>
              </w:rPr>
              <w:t>-0.002</w:t>
            </w:r>
          </w:p>
          <w:p w:rsidR="00FE0DCD" w:rsidRPr="00D7490F" w:rsidRDefault="00FE0DCD" w:rsidP="00F27690">
            <w:pPr>
              <w:autoSpaceDE w:val="0"/>
              <w:autoSpaceDN w:val="0"/>
              <w:adjustRightInd w:val="0"/>
              <w:rPr>
                <w:rFonts w:cs="Times New Roman"/>
                <w:szCs w:val="24"/>
              </w:rPr>
            </w:pPr>
            <w:r>
              <w:rPr>
                <w:rFonts w:cs="Times New Roman"/>
                <w:szCs w:val="24"/>
              </w:rPr>
              <w:t>(0.002)</w:t>
            </w:r>
          </w:p>
        </w:tc>
      </w:tr>
      <w:tr w:rsidR="00FE0DCD" w:rsidRPr="00D7490F" w:rsidTr="00F27690">
        <w:tc>
          <w:tcPr>
            <w:tcW w:w="1482" w:type="pct"/>
          </w:tcPr>
          <w:p w:rsidR="00FE0DCD" w:rsidRDefault="00FE0DCD" w:rsidP="00F27690">
            <w:pPr>
              <w:autoSpaceDE w:val="0"/>
              <w:autoSpaceDN w:val="0"/>
              <w:adjustRightInd w:val="0"/>
              <w:rPr>
                <w:rFonts w:cs="Times New Roman"/>
                <w:szCs w:val="24"/>
              </w:rPr>
            </w:pPr>
          </w:p>
          <w:p w:rsidR="00FE0DCD" w:rsidRPr="00D7490F" w:rsidRDefault="00FE0DCD" w:rsidP="00F27690">
            <w:pPr>
              <w:autoSpaceDE w:val="0"/>
              <w:autoSpaceDN w:val="0"/>
              <w:adjustRightInd w:val="0"/>
              <w:rPr>
                <w:rFonts w:cs="Times New Roman"/>
                <w:szCs w:val="24"/>
              </w:rPr>
            </w:pPr>
            <w:r w:rsidRPr="00D7490F">
              <w:rPr>
                <w:rFonts w:cs="Times New Roman"/>
                <w:szCs w:val="24"/>
              </w:rPr>
              <w:t>Government consumption</w:t>
            </w:r>
          </w:p>
          <w:p w:rsidR="00FE0DCD" w:rsidRPr="00D7490F" w:rsidRDefault="00FE0DCD" w:rsidP="00F27690">
            <w:pPr>
              <w:rPr>
                <w:rFonts w:cs="Times New Roman"/>
                <w:szCs w:val="24"/>
              </w:rPr>
            </w:pPr>
            <w:r w:rsidRPr="00D7490F">
              <w:rPr>
                <w:rFonts w:cs="Times New Roman"/>
                <w:szCs w:val="24"/>
              </w:rPr>
              <w:t>(% of GDP)</w:t>
            </w:r>
          </w:p>
        </w:tc>
        <w:tc>
          <w:tcPr>
            <w:tcW w:w="604"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-0.0036</w:t>
            </w:r>
          </w:p>
          <w:p w:rsidR="00FE0DCD" w:rsidRPr="00D7490F" w:rsidRDefault="00FE0DCD" w:rsidP="00F27690">
            <w:pPr>
              <w:rPr>
                <w:rFonts w:cs="Times New Roman"/>
                <w:szCs w:val="24"/>
              </w:rPr>
            </w:pPr>
            <w:r>
              <w:rPr>
                <w:rFonts w:cs="Times New Roman"/>
                <w:szCs w:val="24"/>
              </w:rPr>
              <w:t>(0.002)</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0.009</w:t>
            </w:r>
          </w:p>
          <w:p w:rsidR="00FE0DCD" w:rsidRPr="00D7490F" w:rsidRDefault="00FE0DCD" w:rsidP="00F27690">
            <w:pPr>
              <w:rPr>
                <w:rFonts w:cs="Times New Roman"/>
                <w:szCs w:val="24"/>
              </w:rPr>
            </w:pPr>
            <w:r>
              <w:rPr>
                <w:rFonts w:cs="Times New Roman"/>
                <w:szCs w:val="24"/>
              </w:rPr>
              <w:t>(0.006)</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0.001</w:t>
            </w:r>
          </w:p>
          <w:p w:rsidR="00FE0DCD" w:rsidRPr="00D7490F" w:rsidRDefault="00FE0DCD" w:rsidP="00F27690">
            <w:pPr>
              <w:rPr>
                <w:rFonts w:cs="Times New Roman"/>
                <w:szCs w:val="24"/>
              </w:rPr>
            </w:pPr>
            <w:r>
              <w:rPr>
                <w:rFonts w:cs="Times New Roman"/>
                <w:szCs w:val="24"/>
              </w:rPr>
              <w:t xml:space="preserve"> (0.009)</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0.002</w:t>
            </w:r>
          </w:p>
          <w:p w:rsidR="00FE0DCD" w:rsidRPr="00D7490F" w:rsidRDefault="00FE0DCD" w:rsidP="00F27690">
            <w:pPr>
              <w:rPr>
                <w:rFonts w:cs="Times New Roman"/>
                <w:szCs w:val="24"/>
              </w:rPr>
            </w:pPr>
            <w:r>
              <w:rPr>
                <w:rFonts w:cs="Times New Roman"/>
                <w:szCs w:val="24"/>
              </w:rPr>
              <w:t>(0.009)</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0.004</w:t>
            </w:r>
          </w:p>
          <w:p w:rsidR="00FE0DCD" w:rsidRPr="00D7490F" w:rsidRDefault="00FE0DCD" w:rsidP="00F27690">
            <w:pPr>
              <w:rPr>
                <w:rFonts w:cs="Times New Roman"/>
                <w:szCs w:val="24"/>
              </w:rPr>
            </w:pPr>
            <w:r>
              <w:rPr>
                <w:rFonts w:cs="Times New Roman"/>
                <w:szCs w:val="24"/>
              </w:rPr>
              <w:t>(0.008)</w:t>
            </w:r>
          </w:p>
        </w:tc>
        <w:tc>
          <w:tcPr>
            <w:tcW w:w="581"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0.001</w:t>
            </w:r>
          </w:p>
          <w:p w:rsidR="00FE0DCD" w:rsidRPr="00D7490F" w:rsidRDefault="00FE0DCD" w:rsidP="00F27690">
            <w:pPr>
              <w:rPr>
                <w:rFonts w:cs="Times New Roman"/>
                <w:szCs w:val="24"/>
              </w:rPr>
            </w:pPr>
            <w:r>
              <w:rPr>
                <w:rFonts w:cs="Times New Roman"/>
                <w:szCs w:val="24"/>
              </w:rPr>
              <w:t>(0.004)</w:t>
            </w:r>
          </w:p>
        </w:tc>
      </w:tr>
      <w:tr w:rsidR="00FE0DCD" w:rsidRPr="00D7490F" w:rsidTr="00F27690">
        <w:tc>
          <w:tcPr>
            <w:tcW w:w="1482"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Inflation rate</w:t>
            </w:r>
          </w:p>
        </w:tc>
        <w:tc>
          <w:tcPr>
            <w:tcW w:w="604" w:type="pct"/>
          </w:tcPr>
          <w:p w:rsidR="00FE0DCD" w:rsidRDefault="00FE0DCD" w:rsidP="00F27690">
            <w:pPr>
              <w:rPr>
                <w:rFonts w:cs="Times New Roman"/>
                <w:szCs w:val="24"/>
              </w:rPr>
            </w:pPr>
          </w:p>
          <w:p w:rsidR="00FE0DCD" w:rsidRPr="00592FBA" w:rsidRDefault="00FE0DCD" w:rsidP="00F27690">
            <w:pPr>
              <w:rPr>
                <w:rFonts w:cs="Times New Roman"/>
                <w:szCs w:val="24"/>
                <w:vertAlign w:val="superscript"/>
              </w:rPr>
            </w:pPr>
            <w:r>
              <w:rPr>
                <w:rFonts w:cs="Times New Roman"/>
                <w:szCs w:val="24"/>
              </w:rPr>
              <w:t>0.0017</w:t>
            </w:r>
            <w:r w:rsidRPr="000D157D">
              <w:rPr>
                <w:rFonts w:cs="Times New Roman"/>
                <w:szCs w:val="24"/>
                <w:vertAlign w:val="superscript"/>
              </w:rPr>
              <w:t>*</w:t>
            </w:r>
          </w:p>
          <w:p w:rsidR="00FE0DCD" w:rsidRPr="00D7490F" w:rsidRDefault="00FE0DCD" w:rsidP="00F27690">
            <w:pPr>
              <w:rPr>
                <w:rFonts w:cs="Times New Roman"/>
                <w:szCs w:val="24"/>
              </w:rPr>
            </w:pPr>
            <w:r>
              <w:rPr>
                <w:rFonts w:cs="Times New Roman"/>
                <w:szCs w:val="24"/>
              </w:rPr>
              <w:t>(0.001)</w:t>
            </w:r>
          </w:p>
        </w:tc>
        <w:tc>
          <w:tcPr>
            <w:tcW w:w="583" w:type="pct"/>
          </w:tcPr>
          <w:p w:rsidR="00FE0DCD" w:rsidRDefault="00FE0DCD" w:rsidP="00F27690">
            <w:pPr>
              <w:rPr>
                <w:rFonts w:cs="Times New Roman"/>
                <w:szCs w:val="24"/>
              </w:rPr>
            </w:pPr>
          </w:p>
          <w:p w:rsidR="00FE0DCD" w:rsidRPr="00EB4BBE" w:rsidRDefault="00FE0DCD" w:rsidP="00F27690">
            <w:pPr>
              <w:rPr>
                <w:rFonts w:cs="Times New Roman"/>
                <w:szCs w:val="24"/>
                <w:vertAlign w:val="superscript"/>
              </w:rPr>
            </w:pPr>
            <w:r>
              <w:rPr>
                <w:rFonts w:cs="Times New Roman"/>
                <w:szCs w:val="24"/>
              </w:rPr>
              <w:t>0.002</w:t>
            </w:r>
            <w:r>
              <w:rPr>
                <w:rFonts w:cs="Times New Roman"/>
                <w:szCs w:val="24"/>
                <w:vertAlign w:val="superscript"/>
              </w:rPr>
              <w:t>*</w:t>
            </w:r>
          </w:p>
          <w:p w:rsidR="00FE0DCD" w:rsidRPr="00D7490F" w:rsidRDefault="00FE0DCD" w:rsidP="00F27690">
            <w:pPr>
              <w:rPr>
                <w:rFonts w:cs="Times New Roman"/>
                <w:szCs w:val="24"/>
              </w:rPr>
            </w:pPr>
            <w:r>
              <w:rPr>
                <w:rFonts w:cs="Times New Roman"/>
                <w:szCs w:val="24"/>
              </w:rPr>
              <w:t>(0.001)</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0.0003</w:t>
            </w:r>
          </w:p>
          <w:p w:rsidR="00FE0DCD" w:rsidRPr="004B687B" w:rsidRDefault="00FE0DCD" w:rsidP="00F27690">
            <w:pPr>
              <w:rPr>
                <w:rFonts w:cs="Times New Roman"/>
                <w:szCs w:val="24"/>
              </w:rPr>
            </w:pPr>
            <w:r>
              <w:rPr>
                <w:rFonts w:cs="Times New Roman"/>
                <w:szCs w:val="24"/>
              </w:rPr>
              <w:t>(0.001)</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0.001</w:t>
            </w:r>
            <w:r>
              <w:rPr>
                <w:rFonts w:cs="Times New Roman"/>
                <w:szCs w:val="24"/>
                <w:vertAlign w:val="superscript"/>
              </w:rPr>
              <w:t>**</w:t>
            </w:r>
          </w:p>
          <w:p w:rsidR="00FE0DCD" w:rsidRPr="000F641B" w:rsidRDefault="00FE0DCD" w:rsidP="00F27690">
            <w:pPr>
              <w:rPr>
                <w:rFonts w:cs="Times New Roman"/>
                <w:szCs w:val="24"/>
              </w:rPr>
            </w:pPr>
            <w:r>
              <w:rPr>
                <w:rFonts w:cs="Times New Roman"/>
                <w:szCs w:val="24"/>
              </w:rPr>
              <w:t>(0.001)</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0.003</w:t>
            </w:r>
          </w:p>
          <w:p w:rsidR="00FE0DCD" w:rsidRPr="000F641B" w:rsidRDefault="00FE0DCD" w:rsidP="00F27690">
            <w:pPr>
              <w:rPr>
                <w:rFonts w:cs="Times New Roman"/>
                <w:szCs w:val="24"/>
              </w:rPr>
            </w:pPr>
            <w:r>
              <w:rPr>
                <w:rFonts w:cs="Times New Roman"/>
                <w:szCs w:val="24"/>
              </w:rPr>
              <w:t>(0.003)</w:t>
            </w:r>
          </w:p>
        </w:tc>
        <w:tc>
          <w:tcPr>
            <w:tcW w:w="581"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0.001</w:t>
            </w:r>
          </w:p>
          <w:p w:rsidR="00FE0DCD" w:rsidRPr="00D7490F" w:rsidRDefault="00FE0DCD" w:rsidP="00F27690">
            <w:pPr>
              <w:rPr>
                <w:rFonts w:cs="Times New Roman"/>
                <w:szCs w:val="24"/>
              </w:rPr>
            </w:pPr>
            <w:r>
              <w:rPr>
                <w:rFonts w:cs="Times New Roman"/>
                <w:szCs w:val="24"/>
              </w:rPr>
              <w:t>(0.001)</w:t>
            </w:r>
          </w:p>
        </w:tc>
      </w:tr>
      <w:tr w:rsidR="00FE0DCD" w:rsidRPr="00D7490F" w:rsidTr="00F27690">
        <w:tc>
          <w:tcPr>
            <w:tcW w:w="1482"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Control of corruption</w:t>
            </w:r>
          </w:p>
        </w:tc>
        <w:tc>
          <w:tcPr>
            <w:tcW w:w="604" w:type="pct"/>
          </w:tcPr>
          <w:p w:rsidR="00FE0DCD" w:rsidRDefault="00FE0DCD" w:rsidP="00F27690">
            <w:pPr>
              <w:rPr>
                <w:rFonts w:cs="Times New Roman"/>
                <w:szCs w:val="24"/>
              </w:rPr>
            </w:pPr>
          </w:p>
          <w:p w:rsidR="00FE0DCD" w:rsidRPr="00592FBA" w:rsidRDefault="00FE0DCD" w:rsidP="00F27690">
            <w:pPr>
              <w:rPr>
                <w:rFonts w:cs="Times New Roman"/>
                <w:szCs w:val="24"/>
                <w:vertAlign w:val="superscript"/>
              </w:rPr>
            </w:pPr>
            <w:r>
              <w:rPr>
                <w:rFonts w:cs="Times New Roman"/>
                <w:szCs w:val="24"/>
              </w:rPr>
              <w:t>-0.0432</w:t>
            </w:r>
            <w:r>
              <w:rPr>
                <w:rFonts w:cs="Times New Roman"/>
                <w:szCs w:val="24"/>
                <w:vertAlign w:val="superscript"/>
              </w:rPr>
              <w:t>*</w:t>
            </w:r>
          </w:p>
          <w:p w:rsidR="00FE0DCD" w:rsidRPr="00D7490F" w:rsidRDefault="00FE0DCD" w:rsidP="00F27690">
            <w:pPr>
              <w:rPr>
                <w:rFonts w:cs="Times New Roman"/>
                <w:szCs w:val="24"/>
              </w:rPr>
            </w:pPr>
            <w:r>
              <w:rPr>
                <w:rFonts w:cs="Times New Roman"/>
                <w:szCs w:val="24"/>
              </w:rPr>
              <w:t>(0.020)</w:t>
            </w:r>
          </w:p>
        </w:tc>
        <w:tc>
          <w:tcPr>
            <w:tcW w:w="583" w:type="pct"/>
          </w:tcPr>
          <w:p w:rsidR="00FE0DCD" w:rsidRDefault="00FE0DCD" w:rsidP="00F27690">
            <w:pPr>
              <w:rPr>
                <w:rFonts w:cs="Times New Roman"/>
                <w:szCs w:val="24"/>
              </w:rPr>
            </w:pPr>
          </w:p>
          <w:p w:rsidR="00FE0DCD" w:rsidRDefault="00FE0DCD" w:rsidP="00F27690">
            <w:pPr>
              <w:rPr>
                <w:rFonts w:cs="Times New Roman"/>
                <w:szCs w:val="24"/>
                <w:vertAlign w:val="superscript"/>
              </w:rPr>
            </w:pPr>
            <w:r>
              <w:rPr>
                <w:rFonts w:cs="Times New Roman"/>
                <w:szCs w:val="24"/>
              </w:rPr>
              <w:t>-0.041</w:t>
            </w:r>
          </w:p>
          <w:p w:rsidR="00FE0DCD" w:rsidRPr="00EB4BBE" w:rsidRDefault="00FE0DCD" w:rsidP="00F27690">
            <w:pPr>
              <w:rPr>
                <w:rFonts w:cs="Times New Roman"/>
                <w:szCs w:val="24"/>
              </w:rPr>
            </w:pPr>
            <w:r>
              <w:rPr>
                <w:rFonts w:cs="Times New Roman"/>
                <w:szCs w:val="24"/>
              </w:rPr>
              <w:t>(0.043)</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-0.037</w:t>
            </w:r>
          </w:p>
          <w:p w:rsidR="00FE0DCD" w:rsidRPr="00D7490F" w:rsidRDefault="00FE0DCD" w:rsidP="00F27690">
            <w:pPr>
              <w:rPr>
                <w:rFonts w:cs="Times New Roman"/>
                <w:szCs w:val="24"/>
              </w:rPr>
            </w:pPr>
            <w:r>
              <w:rPr>
                <w:rFonts w:cs="Times New Roman"/>
                <w:szCs w:val="24"/>
              </w:rPr>
              <w:t>(0.084)</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-0.055</w:t>
            </w:r>
          </w:p>
          <w:p w:rsidR="00FE0DCD" w:rsidRPr="00D7490F" w:rsidRDefault="00FE0DCD" w:rsidP="00F27690">
            <w:pPr>
              <w:rPr>
                <w:rFonts w:cs="Times New Roman"/>
                <w:szCs w:val="24"/>
              </w:rPr>
            </w:pPr>
            <w:r>
              <w:rPr>
                <w:rFonts w:cs="Times New Roman"/>
                <w:szCs w:val="24"/>
              </w:rPr>
              <w:t>(0.098)</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-0.036</w:t>
            </w:r>
          </w:p>
          <w:p w:rsidR="00FE0DCD" w:rsidRPr="00D7490F" w:rsidRDefault="00FE0DCD" w:rsidP="00F27690">
            <w:pPr>
              <w:rPr>
                <w:rFonts w:cs="Times New Roman"/>
                <w:szCs w:val="24"/>
              </w:rPr>
            </w:pPr>
            <w:r>
              <w:rPr>
                <w:rFonts w:cs="Times New Roman"/>
                <w:szCs w:val="24"/>
              </w:rPr>
              <w:t>(0.101)</w:t>
            </w:r>
          </w:p>
        </w:tc>
        <w:tc>
          <w:tcPr>
            <w:tcW w:w="581"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-0.0702</w:t>
            </w:r>
          </w:p>
          <w:p w:rsidR="00FE0DCD" w:rsidRPr="00D7490F" w:rsidRDefault="00FE0DCD" w:rsidP="00F27690">
            <w:pPr>
              <w:rPr>
                <w:rFonts w:cs="Times New Roman"/>
                <w:szCs w:val="24"/>
              </w:rPr>
            </w:pPr>
            <w:r>
              <w:rPr>
                <w:rFonts w:cs="Times New Roman"/>
                <w:szCs w:val="24"/>
              </w:rPr>
              <w:t>(0.073)</w:t>
            </w:r>
          </w:p>
        </w:tc>
      </w:tr>
      <w:tr w:rsidR="00FE0DCD" w:rsidRPr="00D7490F" w:rsidTr="00F27690">
        <w:tc>
          <w:tcPr>
            <w:tcW w:w="1482"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Trade Openness</w:t>
            </w:r>
          </w:p>
        </w:tc>
        <w:tc>
          <w:tcPr>
            <w:tcW w:w="604" w:type="pct"/>
          </w:tcPr>
          <w:p w:rsidR="00FE0DCD" w:rsidRDefault="00FE0DCD" w:rsidP="00F27690">
            <w:pPr>
              <w:rPr>
                <w:rFonts w:cs="Times New Roman"/>
                <w:szCs w:val="24"/>
              </w:rPr>
            </w:pPr>
          </w:p>
          <w:p w:rsidR="00FE0DCD" w:rsidRPr="001C11FD" w:rsidRDefault="00FE0DCD" w:rsidP="00F27690">
            <w:pPr>
              <w:rPr>
                <w:rFonts w:cs="Times New Roman"/>
                <w:szCs w:val="24"/>
                <w:vertAlign w:val="superscript"/>
              </w:rPr>
            </w:pPr>
            <w:r>
              <w:rPr>
                <w:rFonts w:cs="Times New Roman"/>
                <w:szCs w:val="24"/>
              </w:rPr>
              <w:t>0.108</w:t>
            </w:r>
            <w:r>
              <w:rPr>
                <w:rFonts w:cs="Times New Roman"/>
                <w:szCs w:val="24"/>
                <w:vertAlign w:val="superscript"/>
              </w:rPr>
              <w:t>***</w:t>
            </w:r>
          </w:p>
          <w:p w:rsidR="00FE0DCD" w:rsidRPr="00D7490F" w:rsidRDefault="00FE0DCD" w:rsidP="00F27690">
            <w:pPr>
              <w:rPr>
                <w:rFonts w:cs="Times New Roman"/>
                <w:szCs w:val="24"/>
              </w:rPr>
            </w:pPr>
            <w:r>
              <w:rPr>
                <w:rFonts w:cs="Times New Roman"/>
                <w:szCs w:val="24"/>
              </w:rPr>
              <w:t>(0.0255)</w:t>
            </w:r>
          </w:p>
        </w:tc>
        <w:tc>
          <w:tcPr>
            <w:tcW w:w="583" w:type="pct"/>
          </w:tcPr>
          <w:p w:rsidR="00FE0DCD" w:rsidRDefault="00FE0DCD" w:rsidP="00F27690">
            <w:pPr>
              <w:rPr>
                <w:rFonts w:cs="Times New Roman"/>
                <w:szCs w:val="24"/>
              </w:rPr>
            </w:pPr>
          </w:p>
          <w:p w:rsidR="00FE0DCD" w:rsidRDefault="00FE0DCD" w:rsidP="00F27690">
            <w:pPr>
              <w:rPr>
                <w:rFonts w:cs="Times New Roman"/>
                <w:szCs w:val="24"/>
                <w:vertAlign w:val="superscript"/>
              </w:rPr>
            </w:pPr>
            <w:r>
              <w:rPr>
                <w:rFonts w:cs="Times New Roman"/>
                <w:szCs w:val="24"/>
              </w:rPr>
              <w:t>0.124</w:t>
            </w:r>
            <w:r>
              <w:rPr>
                <w:rFonts w:cs="Times New Roman"/>
                <w:szCs w:val="24"/>
                <w:vertAlign w:val="superscript"/>
              </w:rPr>
              <w:t>***</w:t>
            </w:r>
          </w:p>
          <w:p w:rsidR="00FE0DCD" w:rsidRPr="00EB4BBE" w:rsidRDefault="00FE0DCD" w:rsidP="00F27690">
            <w:pPr>
              <w:rPr>
                <w:rFonts w:cs="Times New Roman"/>
                <w:szCs w:val="24"/>
              </w:rPr>
            </w:pPr>
            <w:r>
              <w:rPr>
                <w:rFonts w:cs="Times New Roman"/>
                <w:szCs w:val="24"/>
              </w:rPr>
              <w:t>(0.027)</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0.044</w:t>
            </w:r>
          </w:p>
          <w:p w:rsidR="00FE0DCD" w:rsidRPr="004B687B" w:rsidRDefault="00FE0DCD" w:rsidP="00F27690">
            <w:pPr>
              <w:rPr>
                <w:rFonts w:cs="Times New Roman"/>
                <w:szCs w:val="24"/>
              </w:rPr>
            </w:pPr>
            <w:r>
              <w:rPr>
                <w:rFonts w:cs="Times New Roman"/>
                <w:szCs w:val="24"/>
              </w:rPr>
              <w:t>(0.046)</w:t>
            </w:r>
          </w:p>
          <w:p w:rsidR="00FE0DCD" w:rsidRPr="00D7490F" w:rsidRDefault="00FE0DCD" w:rsidP="00F27690">
            <w:pPr>
              <w:rPr>
                <w:rFonts w:cs="Times New Roman"/>
                <w:szCs w:val="24"/>
              </w:rPr>
            </w:pP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0.121</w:t>
            </w:r>
            <w:r>
              <w:rPr>
                <w:rFonts w:cs="Times New Roman"/>
                <w:szCs w:val="24"/>
                <w:vertAlign w:val="superscript"/>
              </w:rPr>
              <w:t>***</w:t>
            </w:r>
          </w:p>
          <w:p w:rsidR="00FE0DCD" w:rsidRPr="000F641B" w:rsidRDefault="00FE0DCD" w:rsidP="00F27690">
            <w:pPr>
              <w:rPr>
                <w:rFonts w:cs="Times New Roman"/>
                <w:szCs w:val="24"/>
              </w:rPr>
            </w:pPr>
            <w:r>
              <w:rPr>
                <w:rFonts w:cs="Times New Roman"/>
                <w:szCs w:val="24"/>
              </w:rPr>
              <w:t>(0.033)</w:t>
            </w: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0.093</w:t>
            </w:r>
            <w:r w:rsidRPr="000A2F47">
              <w:rPr>
                <w:rFonts w:cs="Times New Roman"/>
                <w:szCs w:val="24"/>
                <w:vertAlign w:val="superscript"/>
              </w:rPr>
              <w:t>*</w:t>
            </w:r>
            <w:r>
              <w:rPr>
                <w:rFonts w:cs="Times New Roman"/>
                <w:szCs w:val="24"/>
                <w:vertAlign w:val="superscript"/>
              </w:rPr>
              <w:t>*</w:t>
            </w:r>
          </w:p>
          <w:p w:rsidR="00FE0DCD" w:rsidRPr="000F641B" w:rsidRDefault="00FE0DCD" w:rsidP="00F27690">
            <w:pPr>
              <w:rPr>
                <w:rFonts w:cs="Times New Roman"/>
                <w:szCs w:val="24"/>
              </w:rPr>
            </w:pPr>
            <w:r>
              <w:rPr>
                <w:rFonts w:cs="Times New Roman"/>
                <w:szCs w:val="24"/>
              </w:rPr>
              <w:t>(0.042)</w:t>
            </w:r>
          </w:p>
        </w:tc>
        <w:tc>
          <w:tcPr>
            <w:tcW w:w="581"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0.033</w:t>
            </w:r>
          </w:p>
          <w:p w:rsidR="00FE0DCD" w:rsidRPr="00D7490F" w:rsidRDefault="00FE0DCD" w:rsidP="00F27690">
            <w:pPr>
              <w:rPr>
                <w:rFonts w:cs="Times New Roman"/>
                <w:szCs w:val="24"/>
              </w:rPr>
            </w:pPr>
            <w:r>
              <w:rPr>
                <w:rFonts w:cs="Times New Roman"/>
                <w:szCs w:val="24"/>
              </w:rPr>
              <w:t>(0.052)</w:t>
            </w:r>
          </w:p>
        </w:tc>
      </w:tr>
      <w:tr w:rsidR="00FE0DCD" w:rsidRPr="00D7490F" w:rsidTr="00F27690">
        <w:tc>
          <w:tcPr>
            <w:tcW w:w="1482" w:type="pct"/>
          </w:tcPr>
          <w:p w:rsidR="00FE0DCD" w:rsidRPr="00D7490F" w:rsidRDefault="00FE0DCD" w:rsidP="00F27690">
            <w:pPr>
              <w:rPr>
                <w:rFonts w:cs="Times New Roman"/>
                <w:szCs w:val="24"/>
              </w:rPr>
            </w:pPr>
            <w:r w:rsidRPr="00D7490F">
              <w:rPr>
                <w:rFonts w:cs="Times New Roman"/>
                <w:szCs w:val="24"/>
              </w:rPr>
              <w:t>Import</w:t>
            </w:r>
          </w:p>
        </w:tc>
        <w:tc>
          <w:tcPr>
            <w:tcW w:w="604" w:type="pct"/>
          </w:tcPr>
          <w:p w:rsidR="00FE0DCD" w:rsidRPr="00D7490F" w:rsidRDefault="00FE0DCD" w:rsidP="00F27690">
            <w:pPr>
              <w:rPr>
                <w:rFonts w:cs="Times New Roman"/>
                <w:szCs w:val="24"/>
              </w:rPr>
            </w:pPr>
          </w:p>
        </w:tc>
        <w:tc>
          <w:tcPr>
            <w:tcW w:w="583" w:type="pct"/>
          </w:tcPr>
          <w:p w:rsidR="00FE0DCD" w:rsidRPr="00D7490F" w:rsidRDefault="00FE0DCD" w:rsidP="00F27690">
            <w:pPr>
              <w:rPr>
                <w:rFonts w:cs="Times New Roman"/>
                <w:szCs w:val="24"/>
              </w:rPr>
            </w:pPr>
          </w:p>
        </w:tc>
        <w:tc>
          <w:tcPr>
            <w:tcW w:w="583" w:type="pct"/>
          </w:tcPr>
          <w:p w:rsidR="00FE0DCD" w:rsidRDefault="00FE0DCD" w:rsidP="00F27690">
            <w:pPr>
              <w:rPr>
                <w:rFonts w:cs="Times New Roman"/>
                <w:szCs w:val="24"/>
              </w:rPr>
            </w:pPr>
            <w:r>
              <w:rPr>
                <w:rFonts w:cs="Times New Roman"/>
                <w:szCs w:val="24"/>
              </w:rPr>
              <w:t>-0.027</w:t>
            </w:r>
          </w:p>
          <w:p w:rsidR="00FE0DCD" w:rsidRPr="00D7490F" w:rsidRDefault="00FE0DCD" w:rsidP="00F27690">
            <w:pPr>
              <w:rPr>
                <w:rFonts w:cs="Times New Roman"/>
                <w:szCs w:val="24"/>
              </w:rPr>
            </w:pPr>
            <w:r>
              <w:rPr>
                <w:rFonts w:cs="Times New Roman"/>
                <w:szCs w:val="24"/>
              </w:rPr>
              <w:t>(0.125)</w:t>
            </w:r>
          </w:p>
        </w:tc>
        <w:tc>
          <w:tcPr>
            <w:tcW w:w="583" w:type="pct"/>
          </w:tcPr>
          <w:p w:rsidR="00FE0DCD" w:rsidRDefault="00FE0DCD" w:rsidP="00F27690">
            <w:pPr>
              <w:rPr>
                <w:rFonts w:cs="Times New Roman"/>
                <w:szCs w:val="24"/>
              </w:rPr>
            </w:pPr>
            <w:r>
              <w:rPr>
                <w:rFonts w:cs="Times New Roman"/>
                <w:szCs w:val="24"/>
              </w:rPr>
              <w:t>-0.0515</w:t>
            </w:r>
          </w:p>
          <w:p w:rsidR="00FE0DCD" w:rsidRPr="00D7490F" w:rsidRDefault="00FE0DCD" w:rsidP="00F27690">
            <w:pPr>
              <w:rPr>
                <w:rFonts w:cs="Times New Roman"/>
                <w:szCs w:val="24"/>
              </w:rPr>
            </w:pPr>
            <w:r>
              <w:rPr>
                <w:rFonts w:cs="Times New Roman"/>
                <w:szCs w:val="24"/>
              </w:rPr>
              <w:t>(0.109)</w:t>
            </w:r>
          </w:p>
        </w:tc>
        <w:tc>
          <w:tcPr>
            <w:tcW w:w="583" w:type="pct"/>
          </w:tcPr>
          <w:p w:rsidR="00FE0DCD" w:rsidRPr="00D7490F" w:rsidRDefault="00FE0DCD" w:rsidP="00F27690">
            <w:pPr>
              <w:rPr>
                <w:rFonts w:cs="Times New Roman"/>
                <w:szCs w:val="24"/>
              </w:rPr>
            </w:pPr>
          </w:p>
        </w:tc>
        <w:tc>
          <w:tcPr>
            <w:tcW w:w="581" w:type="pct"/>
          </w:tcPr>
          <w:p w:rsidR="00FE0DCD" w:rsidRPr="00D7490F" w:rsidRDefault="00FE0DCD" w:rsidP="00F27690">
            <w:pPr>
              <w:rPr>
                <w:rFonts w:cs="Times New Roman"/>
                <w:szCs w:val="24"/>
              </w:rPr>
            </w:pPr>
          </w:p>
        </w:tc>
      </w:tr>
      <w:tr w:rsidR="00FE0DCD" w:rsidRPr="00D7490F" w:rsidTr="00F27690">
        <w:tc>
          <w:tcPr>
            <w:tcW w:w="1482"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lastRenderedPageBreak/>
              <w:t>Export</w:t>
            </w:r>
          </w:p>
        </w:tc>
        <w:tc>
          <w:tcPr>
            <w:tcW w:w="604" w:type="pct"/>
          </w:tcPr>
          <w:p w:rsidR="00FE0DCD" w:rsidRPr="00D7490F" w:rsidRDefault="00FE0DCD" w:rsidP="00F27690">
            <w:pPr>
              <w:rPr>
                <w:rFonts w:cs="Times New Roman"/>
                <w:szCs w:val="24"/>
              </w:rPr>
            </w:pPr>
          </w:p>
        </w:tc>
        <w:tc>
          <w:tcPr>
            <w:tcW w:w="583" w:type="pct"/>
          </w:tcPr>
          <w:p w:rsidR="00FE0DCD" w:rsidRPr="00D7490F" w:rsidRDefault="00FE0DCD" w:rsidP="00F27690">
            <w:pPr>
              <w:rPr>
                <w:rFonts w:cs="Times New Roman"/>
                <w:szCs w:val="24"/>
              </w:rPr>
            </w:pP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lastRenderedPageBreak/>
              <w:t>0.081</w:t>
            </w:r>
          </w:p>
          <w:p w:rsidR="00FE0DCD" w:rsidRPr="00D7490F" w:rsidRDefault="00FE0DCD" w:rsidP="00F27690">
            <w:pPr>
              <w:rPr>
                <w:rFonts w:cs="Times New Roman"/>
                <w:szCs w:val="24"/>
              </w:rPr>
            </w:pPr>
            <w:r>
              <w:rPr>
                <w:rFonts w:cs="Times New Roman"/>
                <w:szCs w:val="24"/>
              </w:rPr>
              <w:t>(0.096)</w:t>
            </w:r>
          </w:p>
        </w:tc>
        <w:tc>
          <w:tcPr>
            <w:tcW w:w="583" w:type="pct"/>
          </w:tcPr>
          <w:p w:rsidR="00FE0DCD" w:rsidRPr="00D7490F" w:rsidRDefault="00FE0DCD" w:rsidP="00F27690">
            <w:pPr>
              <w:rPr>
                <w:rFonts w:cs="Times New Roman"/>
                <w:szCs w:val="24"/>
              </w:rPr>
            </w:pP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lastRenderedPageBreak/>
              <w:t>-0.046</w:t>
            </w:r>
          </w:p>
          <w:p w:rsidR="00FE0DCD" w:rsidRPr="00D7490F" w:rsidRDefault="00FE0DCD" w:rsidP="00F27690">
            <w:pPr>
              <w:rPr>
                <w:rFonts w:cs="Times New Roman"/>
                <w:szCs w:val="24"/>
              </w:rPr>
            </w:pPr>
            <w:r>
              <w:rPr>
                <w:rFonts w:cs="Times New Roman"/>
                <w:szCs w:val="24"/>
              </w:rPr>
              <w:t>(0.222)</w:t>
            </w:r>
          </w:p>
        </w:tc>
        <w:tc>
          <w:tcPr>
            <w:tcW w:w="581" w:type="pct"/>
          </w:tcPr>
          <w:p w:rsidR="00FE0DCD" w:rsidRPr="00D7490F" w:rsidRDefault="00FE0DCD" w:rsidP="00F27690">
            <w:pPr>
              <w:rPr>
                <w:rFonts w:cs="Times New Roman"/>
                <w:szCs w:val="24"/>
              </w:rPr>
            </w:pPr>
          </w:p>
        </w:tc>
      </w:tr>
      <w:tr w:rsidR="00FE0DCD" w:rsidRPr="00D7490F" w:rsidTr="00F27690">
        <w:tc>
          <w:tcPr>
            <w:tcW w:w="1482"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Trade Inte</w:t>
            </w:r>
            <w:r>
              <w:rPr>
                <w:rFonts w:cs="Times New Roman"/>
                <w:szCs w:val="24"/>
              </w:rPr>
              <w:t>nsity Index</w:t>
            </w:r>
          </w:p>
        </w:tc>
        <w:tc>
          <w:tcPr>
            <w:tcW w:w="604" w:type="pct"/>
          </w:tcPr>
          <w:p w:rsidR="00FE0DCD" w:rsidRPr="00D7490F" w:rsidRDefault="00FE0DCD" w:rsidP="00F27690">
            <w:pPr>
              <w:rPr>
                <w:rFonts w:cs="Times New Roman"/>
                <w:szCs w:val="24"/>
              </w:rPr>
            </w:pPr>
          </w:p>
        </w:tc>
        <w:tc>
          <w:tcPr>
            <w:tcW w:w="583" w:type="pct"/>
          </w:tcPr>
          <w:p w:rsidR="00FE0DCD" w:rsidRPr="00D7490F" w:rsidRDefault="00FE0DCD" w:rsidP="00F27690">
            <w:pPr>
              <w:rPr>
                <w:rFonts w:cs="Times New Roman"/>
                <w:szCs w:val="24"/>
              </w:rPr>
            </w:pP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-0.762</w:t>
            </w:r>
            <w:r w:rsidRPr="00985908">
              <w:rPr>
                <w:rFonts w:cs="Times New Roman"/>
                <w:szCs w:val="24"/>
                <w:vertAlign w:val="superscript"/>
              </w:rPr>
              <w:t>**</w:t>
            </w:r>
          </w:p>
          <w:p w:rsidR="00FE0DCD" w:rsidRPr="00D7490F" w:rsidRDefault="00FE0DCD" w:rsidP="00F27690">
            <w:pPr>
              <w:rPr>
                <w:rFonts w:cs="Times New Roman"/>
                <w:szCs w:val="24"/>
              </w:rPr>
            </w:pPr>
            <w:r>
              <w:rPr>
                <w:rFonts w:cs="Times New Roman"/>
                <w:szCs w:val="24"/>
              </w:rPr>
              <w:t>(0.294)</w:t>
            </w:r>
          </w:p>
        </w:tc>
        <w:tc>
          <w:tcPr>
            <w:tcW w:w="583" w:type="pct"/>
          </w:tcPr>
          <w:p w:rsidR="00FE0DCD" w:rsidRPr="00D7490F" w:rsidRDefault="00FE0DCD" w:rsidP="00F27690">
            <w:pPr>
              <w:rPr>
                <w:rFonts w:cs="Times New Roman"/>
                <w:szCs w:val="24"/>
              </w:rPr>
            </w:pPr>
          </w:p>
        </w:tc>
        <w:tc>
          <w:tcPr>
            <w:tcW w:w="583" w:type="pct"/>
          </w:tcPr>
          <w:p w:rsidR="00FE0DCD" w:rsidRPr="00D7490F" w:rsidRDefault="00FE0DCD" w:rsidP="00F27690">
            <w:pPr>
              <w:rPr>
                <w:rFonts w:cs="Times New Roman"/>
                <w:szCs w:val="24"/>
              </w:rPr>
            </w:pPr>
          </w:p>
        </w:tc>
        <w:tc>
          <w:tcPr>
            <w:tcW w:w="581"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-0.296</w:t>
            </w:r>
          </w:p>
          <w:p w:rsidR="00FE0DCD" w:rsidRPr="00D7490F" w:rsidRDefault="00FE0DCD" w:rsidP="00F27690">
            <w:pPr>
              <w:rPr>
                <w:rFonts w:cs="Times New Roman"/>
                <w:szCs w:val="24"/>
              </w:rPr>
            </w:pPr>
            <w:r>
              <w:rPr>
                <w:rFonts w:cs="Times New Roman"/>
                <w:szCs w:val="24"/>
              </w:rPr>
              <w:t>(0.315)</w:t>
            </w:r>
          </w:p>
        </w:tc>
      </w:tr>
      <w:tr w:rsidR="00FE0DCD" w:rsidRPr="00D7490F" w:rsidTr="00F27690">
        <w:tc>
          <w:tcPr>
            <w:tcW w:w="1482"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Overall MDRII index</w:t>
            </w:r>
          </w:p>
        </w:tc>
        <w:tc>
          <w:tcPr>
            <w:tcW w:w="604" w:type="pct"/>
          </w:tcPr>
          <w:p w:rsidR="00FE0DCD" w:rsidRPr="00D7490F" w:rsidRDefault="00FE0DCD" w:rsidP="00F27690">
            <w:pPr>
              <w:rPr>
                <w:rFonts w:cs="Times New Roman"/>
                <w:szCs w:val="24"/>
              </w:rPr>
            </w:pPr>
          </w:p>
        </w:tc>
        <w:tc>
          <w:tcPr>
            <w:tcW w:w="583" w:type="pct"/>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-0.011</w:t>
            </w:r>
          </w:p>
          <w:p w:rsidR="00FE0DCD" w:rsidRPr="00D7490F" w:rsidRDefault="00FE0DCD" w:rsidP="00F27690">
            <w:pPr>
              <w:rPr>
                <w:rFonts w:cs="Times New Roman"/>
                <w:szCs w:val="24"/>
              </w:rPr>
            </w:pPr>
            <w:r>
              <w:rPr>
                <w:rFonts w:cs="Times New Roman"/>
                <w:szCs w:val="24"/>
              </w:rPr>
              <w:t>(0.021)</w:t>
            </w:r>
          </w:p>
        </w:tc>
        <w:tc>
          <w:tcPr>
            <w:tcW w:w="583" w:type="pct"/>
          </w:tcPr>
          <w:p w:rsidR="00FE0DCD" w:rsidRPr="00D7490F" w:rsidRDefault="00FE0DCD" w:rsidP="00F27690">
            <w:pPr>
              <w:rPr>
                <w:rFonts w:cs="Times New Roman"/>
                <w:szCs w:val="24"/>
              </w:rPr>
            </w:pPr>
          </w:p>
        </w:tc>
        <w:tc>
          <w:tcPr>
            <w:tcW w:w="583" w:type="pct"/>
          </w:tcPr>
          <w:p w:rsidR="00FE0DCD" w:rsidRPr="00D7490F" w:rsidRDefault="00FE0DCD" w:rsidP="00F27690">
            <w:pPr>
              <w:rPr>
                <w:rFonts w:cs="Times New Roman"/>
                <w:szCs w:val="24"/>
              </w:rPr>
            </w:pPr>
          </w:p>
        </w:tc>
        <w:tc>
          <w:tcPr>
            <w:tcW w:w="583" w:type="pct"/>
          </w:tcPr>
          <w:p w:rsidR="00FE0DCD" w:rsidRPr="00D7490F" w:rsidRDefault="00FE0DCD" w:rsidP="00F27690">
            <w:pPr>
              <w:rPr>
                <w:rFonts w:cs="Times New Roman"/>
                <w:szCs w:val="24"/>
              </w:rPr>
            </w:pPr>
          </w:p>
        </w:tc>
        <w:tc>
          <w:tcPr>
            <w:tcW w:w="581" w:type="pct"/>
          </w:tcPr>
          <w:p w:rsidR="00FE0DCD" w:rsidRPr="00D7490F" w:rsidRDefault="00FE0DCD" w:rsidP="00F27690">
            <w:pPr>
              <w:rPr>
                <w:rFonts w:cs="Times New Roman"/>
                <w:szCs w:val="24"/>
              </w:rPr>
            </w:pPr>
          </w:p>
        </w:tc>
      </w:tr>
      <w:tr w:rsidR="00FE0DCD" w:rsidRPr="00D7490F" w:rsidTr="00F27690">
        <w:tc>
          <w:tcPr>
            <w:tcW w:w="1482" w:type="pct"/>
            <w:tcBorders>
              <w:bottom w:val="single" w:sz="4" w:space="0" w:color="auto"/>
            </w:tcBorders>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Constant</w:t>
            </w:r>
          </w:p>
        </w:tc>
        <w:tc>
          <w:tcPr>
            <w:tcW w:w="604" w:type="pct"/>
            <w:tcBorders>
              <w:bottom w:val="single" w:sz="4" w:space="0" w:color="auto"/>
            </w:tcBorders>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w:t>
            </w:r>
            <w:r w:rsidRPr="00D7490F">
              <w:rPr>
                <w:rFonts w:cs="Times New Roman"/>
                <w:szCs w:val="24"/>
              </w:rPr>
              <w:t>.</w:t>
            </w:r>
            <w:r>
              <w:rPr>
                <w:rFonts w:cs="Times New Roman"/>
                <w:szCs w:val="24"/>
              </w:rPr>
              <w:t>390   (0.737</w:t>
            </w:r>
            <w:r w:rsidRPr="00D7490F">
              <w:rPr>
                <w:rFonts w:cs="Times New Roman"/>
                <w:szCs w:val="24"/>
              </w:rPr>
              <w:t>)</w:t>
            </w:r>
          </w:p>
        </w:tc>
        <w:tc>
          <w:tcPr>
            <w:tcW w:w="583" w:type="pct"/>
            <w:tcBorders>
              <w:bottom w:val="single" w:sz="4" w:space="0" w:color="auto"/>
            </w:tcBorders>
          </w:tcPr>
          <w:p w:rsidR="00FE0DCD" w:rsidRDefault="00FE0DCD" w:rsidP="00F27690">
            <w:pPr>
              <w:rPr>
                <w:rFonts w:cs="Times New Roman"/>
                <w:szCs w:val="24"/>
              </w:rPr>
            </w:pPr>
          </w:p>
          <w:p w:rsidR="00FE0DCD" w:rsidRDefault="00FE0DCD" w:rsidP="00F27690">
            <w:pPr>
              <w:rPr>
                <w:rFonts w:cs="Times New Roman"/>
                <w:szCs w:val="24"/>
                <w:vertAlign w:val="superscript"/>
              </w:rPr>
            </w:pPr>
            <w:r>
              <w:rPr>
                <w:rFonts w:cs="Times New Roman"/>
                <w:szCs w:val="24"/>
              </w:rPr>
              <w:t>-1.927</w:t>
            </w:r>
          </w:p>
          <w:p w:rsidR="00FE0DCD" w:rsidRPr="00EB4BBE" w:rsidRDefault="00FE0DCD" w:rsidP="00F27690">
            <w:pPr>
              <w:rPr>
                <w:rFonts w:cs="Times New Roman"/>
                <w:szCs w:val="24"/>
              </w:rPr>
            </w:pPr>
            <w:r>
              <w:rPr>
                <w:rFonts w:cs="Times New Roman"/>
                <w:szCs w:val="24"/>
              </w:rPr>
              <w:t>(1.178)</w:t>
            </w:r>
          </w:p>
        </w:tc>
        <w:tc>
          <w:tcPr>
            <w:tcW w:w="583" w:type="pct"/>
            <w:tcBorders>
              <w:bottom w:val="single" w:sz="4" w:space="0" w:color="auto"/>
            </w:tcBorders>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0.00</w:t>
            </w:r>
          </w:p>
          <w:p w:rsidR="00FE0DCD" w:rsidRPr="00D7490F" w:rsidRDefault="00FE0DCD" w:rsidP="00F27690">
            <w:pPr>
              <w:rPr>
                <w:rFonts w:cs="Times New Roman"/>
                <w:szCs w:val="24"/>
              </w:rPr>
            </w:pPr>
            <w:r>
              <w:rPr>
                <w:rFonts w:cs="Times New Roman"/>
                <w:szCs w:val="24"/>
              </w:rPr>
              <w:t>(0.00)</w:t>
            </w:r>
          </w:p>
        </w:tc>
        <w:tc>
          <w:tcPr>
            <w:tcW w:w="583" w:type="pct"/>
            <w:tcBorders>
              <w:bottom w:val="single" w:sz="4" w:space="0" w:color="auto"/>
            </w:tcBorders>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-1.048</w:t>
            </w:r>
          </w:p>
          <w:p w:rsidR="00FE0DCD" w:rsidRPr="00D7490F" w:rsidRDefault="00FE0DCD" w:rsidP="00F27690">
            <w:pPr>
              <w:rPr>
                <w:rFonts w:cs="Times New Roman"/>
                <w:szCs w:val="24"/>
              </w:rPr>
            </w:pPr>
            <w:r>
              <w:rPr>
                <w:rFonts w:cs="Times New Roman"/>
                <w:szCs w:val="24"/>
              </w:rPr>
              <w:t>(0.749)</w:t>
            </w:r>
          </w:p>
        </w:tc>
        <w:tc>
          <w:tcPr>
            <w:tcW w:w="583" w:type="pct"/>
            <w:tcBorders>
              <w:bottom w:val="single" w:sz="4" w:space="0" w:color="auto"/>
            </w:tcBorders>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-0.180</w:t>
            </w:r>
          </w:p>
          <w:p w:rsidR="00FE0DCD" w:rsidRPr="00D7490F" w:rsidRDefault="00FE0DCD" w:rsidP="00F27690">
            <w:pPr>
              <w:rPr>
                <w:rFonts w:cs="Times New Roman"/>
                <w:szCs w:val="24"/>
              </w:rPr>
            </w:pPr>
            <w:r>
              <w:rPr>
                <w:rFonts w:cs="Times New Roman"/>
                <w:szCs w:val="24"/>
              </w:rPr>
              <w:t>(1.724)</w:t>
            </w:r>
          </w:p>
        </w:tc>
        <w:tc>
          <w:tcPr>
            <w:tcW w:w="581" w:type="pct"/>
            <w:tcBorders>
              <w:bottom w:val="single" w:sz="4" w:space="0" w:color="auto"/>
            </w:tcBorders>
          </w:tcPr>
          <w:p w:rsidR="00FE0DCD" w:rsidRDefault="00FE0DCD" w:rsidP="00F27690">
            <w:pPr>
              <w:rPr>
                <w:rFonts w:cs="Times New Roman"/>
                <w:szCs w:val="24"/>
              </w:rPr>
            </w:pPr>
          </w:p>
          <w:p w:rsidR="00FE0DCD" w:rsidRDefault="00FE0DCD" w:rsidP="00F27690">
            <w:pPr>
              <w:rPr>
                <w:rFonts w:cs="Times New Roman"/>
                <w:szCs w:val="24"/>
              </w:rPr>
            </w:pPr>
            <w:r>
              <w:rPr>
                <w:rFonts w:cs="Times New Roman"/>
                <w:szCs w:val="24"/>
              </w:rPr>
              <w:t>-1.168</w:t>
            </w:r>
          </w:p>
          <w:p w:rsidR="00FE0DCD" w:rsidRPr="00D7490F" w:rsidRDefault="00FE0DCD" w:rsidP="00F27690">
            <w:pPr>
              <w:rPr>
                <w:rFonts w:cs="Times New Roman"/>
                <w:szCs w:val="24"/>
              </w:rPr>
            </w:pPr>
            <w:r>
              <w:rPr>
                <w:rFonts w:cs="Times New Roman"/>
                <w:szCs w:val="24"/>
              </w:rPr>
              <w:t>(1.653)</w:t>
            </w:r>
          </w:p>
        </w:tc>
      </w:tr>
    </w:tbl>
    <w:p w:rsidR="00FE0DCD" w:rsidRPr="0036554D" w:rsidRDefault="00FE0DCD" w:rsidP="00FE0DCD">
      <w:pPr>
        <w:spacing w:after="0" w:line="240" w:lineRule="auto"/>
        <w:contextualSpacing/>
        <w:jc w:val="both"/>
        <w:rPr>
          <w:rFonts w:cs="Times New Roman"/>
          <w:sz w:val="20"/>
          <w:szCs w:val="20"/>
        </w:rPr>
      </w:pPr>
      <w:r w:rsidRPr="0036554D">
        <w:rPr>
          <w:rFonts w:cs="Times New Roman"/>
          <w:sz w:val="20"/>
          <w:szCs w:val="20"/>
        </w:rPr>
        <w:t>Import= Proportion of intraregional goods exports to total good imports; Export = Proportion of intraregional goods exports to total good exports; MDRII = multidimensional regional integration index.</w:t>
      </w:r>
    </w:p>
    <w:p w:rsidR="00FE0DCD" w:rsidRPr="000D7258" w:rsidRDefault="00FE0DCD" w:rsidP="00FE0DCD">
      <w:pPr>
        <w:spacing w:after="0" w:line="240" w:lineRule="auto"/>
        <w:contextualSpacing/>
        <w:jc w:val="both"/>
        <w:rPr>
          <w:rFonts w:cs="Times New Roman"/>
        </w:rPr>
      </w:pPr>
      <w:r w:rsidRPr="0036554D">
        <w:rPr>
          <w:rFonts w:cs="Times New Roman"/>
          <w:sz w:val="20"/>
          <w:szCs w:val="20"/>
        </w:rPr>
        <w:t>Notes: standard error in parenthesis; ***, **, and * indicate significance at 1%, 5%, and 10% levels, respectively.</w:t>
      </w:r>
    </w:p>
    <w:p w:rsidR="00FE0DCD" w:rsidRDefault="00FE0DCD" w:rsidP="00FE0DCD"/>
    <w:p w:rsidR="00FE0DCD" w:rsidRDefault="00FE0DCD" w:rsidP="00FE0DCD">
      <w:pPr>
        <w:spacing w:after="0"/>
        <w:rPr>
          <w:rFonts w:cs="Times New Roman"/>
          <w:b/>
          <w:szCs w:val="24"/>
        </w:rPr>
      </w:pPr>
    </w:p>
    <w:p w:rsidR="00FE0DCD" w:rsidRDefault="00FE0DCD" w:rsidP="00FE0DCD">
      <w:pPr>
        <w:rPr>
          <w:rFonts w:cs="Times New Roman"/>
          <w:b/>
          <w:szCs w:val="24"/>
        </w:rPr>
      </w:pPr>
      <w:r>
        <w:rPr>
          <w:rFonts w:cs="Times New Roman"/>
          <w:b/>
          <w:szCs w:val="24"/>
        </w:rPr>
        <w:br w:type="page"/>
      </w:r>
    </w:p>
    <w:p w:rsidR="00FE0DCD" w:rsidRPr="000127BA" w:rsidRDefault="00FE0DCD" w:rsidP="00FE0DCD">
      <w:pPr>
        <w:spacing w:after="0"/>
        <w:rPr>
          <w:rFonts w:cs="Times New Roman"/>
          <w:b/>
          <w:szCs w:val="24"/>
        </w:rPr>
      </w:pPr>
      <w:r w:rsidRPr="000127BA">
        <w:rPr>
          <w:rFonts w:cs="Times New Roman"/>
          <w:b/>
          <w:bCs/>
          <w:szCs w:val="24"/>
        </w:rPr>
        <w:lastRenderedPageBreak/>
        <w:t>Table A3:</w:t>
      </w:r>
      <w:r w:rsidRPr="000127BA">
        <w:rPr>
          <w:rFonts w:cs="Times New Roman"/>
          <w:b/>
          <w:szCs w:val="24"/>
        </w:rPr>
        <w:t xml:space="preserve"> </w:t>
      </w:r>
      <w:r w:rsidRPr="000127BA">
        <w:rPr>
          <w:rFonts w:cs="Times New Roman"/>
          <w:b/>
          <w:bCs/>
          <w:szCs w:val="24"/>
        </w:rPr>
        <w:t>Trade integration and employment (trade between West African and other SSA Countries)</w:t>
      </w:r>
    </w:p>
    <w:tbl>
      <w:tblPr>
        <w:tblStyle w:val="Style1"/>
        <w:tblW w:w="5000" w:type="pct"/>
        <w:tblLook w:val="04A0" w:firstRow="1" w:lastRow="0" w:firstColumn="1" w:lastColumn="0" w:noHBand="0" w:noVBand="1"/>
      </w:tblPr>
      <w:tblGrid>
        <w:gridCol w:w="2830"/>
        <w:gridCol w:w="1149"/>
        <w:gridCol w:w="1157"/>
        <w:gridCol w:w="1111"/>
        <w:gridCol w:w="1111"/>
        <w:gridCol w:w="1111"/>
        <w:gridCol w:w="1107"/>
      </w:tblGrid>
      <w:tr w:rsidR="00FE0DCD" w:rsidRPr="00D7490F" w:rsidTr="00F27690">
        <w:tc>
          <w:tcPr>
            <w:tcW w:w="1478" w:type="pct"/>
            <w:tcBorders>
              <w:bottom w:val="single" w:sz="4" w:space="0" w:color="auto"/>
            </w:tcBorders>
          </w:tcPr>
          <w:p w:rsidR="00FE0DCD" w:rsidRPr="007B482C" w:rsidRDefault="00FE0DCD" w:rsidP="00F27690">
            <w:pPr>
              <w:autoSpaceDE w:val="0"/>
              <w:autoSpaceDN w:val="0"/>
              <w:adjustRightInd w:val="0"/>
              <w:rPr>
                <w:rFonts w:cs="Times New Roman"/>
                <w:bCs/>
                <w:szCs w:val="24"/>
              </w:rPr>
            </w:pPr>
            <w:r w:rsidRPr="007B482C">
              <w:rPr>
                <w:rFonts w:cs="Times New Roman"/>
                <w:bCs/>
                <w:szCs w:val="24"/>
              </w:rPr>
              <w:t>Dependent variable:</w:t>
            </w:r>
          </w:p>
          <w:p w:rsidR="00FE0DCD" w:rsidRPr="00D7490F" w:rsidRDefault="00FE0DCD" w:rsidP="00F27690">
            <w:pPr>
              <w:rPr>
                <w:rFonts w:cs="Times New Roman"/>
                <w:b/>
                <w:szCs w:val="24"/>
              </w:rPr>
            </w:pPr>
            <w:r w:rsidRPr="007B482C">
              <w:rPr>
                <w:rFonts w:cs="Times New Roman"/>
                <w:bCs/>
                <w:szCs w:val="24"/>
              </w:rPr>
              <w:t>Log</w:t>
            </w:r>
            <w:r>
              <w:rPr>
                <w:rFonts w:cs="Times New Roman"/>
                <w:bCs/>
                <w:szCs w:val="24"/>
              </w:rPr>
              <w:t xml:space="preserve"> </w:t>
            </w:r>
            <w:r w:rsidRPr="007B482C">
              <w:rPr>
                <w:rFonts w:cs="Times New Roman"/>
                <w:bCs/>
                <w:szCs w:val="24"/>
              </w:rPr>
              <w:t>(Employment)</w:t>
            </w:r>
          </w:p>
        </w:tc>
        <w:tc>
          <w:tcPr>
            <w:tcW w:w="600" w:type="pct"/>
            <w:tcBorders>
              <w:bottom w:val="single" w:sz="4" w:space="0" w:color="auto"/>
            </w:tcBorders>
          </w:tcPr>
          <w:p w:rsidR="00FE0DCD" w:rsidRDefault="00FE0DCD" w:rsidP="00F27690">
            <w:pPr>
              <w:rPr>
                <w:rFonts w:cs="Times New Roman"/>
                <w:bCs/>
                <w:szCs w:val="24"/>
              </w:rPr>
            </w:pPr>
          </w:p>
          <w:p w:rsidR="00FE0DCD" w:rsidRPr="007B482C" w:rsidRDefault="00FE0DCD" w:rsidP="00F27690">
            <w:pPr>
              <w:rPr>
                <w:rFonts w:cs="Times New Roman"/>
                <w:bCs/>
                <w:szCs w:val="24"/>
              </w:rPr>
            </w:pPr>
            <w:r w:rsidRPr="007B482C">
              <w:rPr>
                <w:rFonts w:cs="Times New Roman"/>
                <w:bCs/>
                <w:szCs w:val="24"/>
              </w:rPr>
              <w:t>(1)</w:t>
            </w:r>
          </w:p>
        </w:tc>
        <w:tc>
          <w:tcPr>
            <w:tcW w:w="604" w:type="pct"/>
            <w:tcBorders>
              <w:bottom w:val="single" w:sz="4" w:space="0" w:color="auto"/>
            </w:tcBorders>
          </w:tcPr>
          <w:p w:rsidR="00FE0DCD" w:rsidRDefault="00FE0DCD" w:rsidP="00F27690">
            <w:pPr>
              <w:rPr>
                <w:rFonts w:cs="Times New Roman"/>
                <w:bCs/>
                <w:szCs w:val="24"/>
              </w:rPr>
            </w:pPr>
          </w:p>
          <w:p w:rsidR="00FE0DCD" w:rsidRPr="007B482C" w:rsidRDefault="00FE0DCD" w:rsidP="00F27690">
            <w:pPr>
              <w:rPr>
                <w:rFonts w:cs="Times New Roman"/>
                <w:bCs/>
                <w:szCs w:val="24"/>
              </w:rPr>
            </w:pPr>
            <w:r w:rsidRPr="007B482C">
              <w:rPr>
                <w:rFonts w:cs="Times New Roman"/>
                <w:bCs/>
                <w:szCs w:val="24"/>
              </w:rPr>
              <w:t>(2)</w:t>
            </w:r>
          </w:p>
        </w:tc>
        <w:tc>
          <w:tcPr>
            <w:tcW w:w="580" w:type="pct"/>
            <w:tcBorders>
              <w:bottom w:val="single" w:sz="4" w:space="0" w:color="auto"/>
            </w:tcBorders>
          </w:tcPr>
          <w:p w:rsidR="00FE0DCD" w:rsidRDefault="00FE0DCD" w:rsidP="00F27690">
            <w:pPr>
              <w:rPr>
                <w:rFonts w:cs="Times New Roman"/>
                <w:bCs/>
                <w:szCs w:val="24"/>
              </w:rPr>
            </w:pPr>
          </w:p>
          <w:p w:rsidR="00FE0DCD" w:rsidRPr="007B482C" w:rsidRDefault="00FE0DCD" w:rsidP="00F27690">
            <w:pPr>
              <w:rPr>
                <w:rFonts w:cs="Times New Roman"/>
                <w:bCs/>
                <w:szCs w:val="24"/>
              </w:rPr>
            </w:pPr>
            <w:r w:rsidRPr="007B482C">
              <w:rPr>
                <w:rFonts w:cs="Times New Roman"/>
                <w:bCs/>
                <w:szCs w:val="24"/>
              </w:rPr>
              <w:t>(3)</w:t>
            </w:r>
          </w:p>
        </w:tc>
        <w:tc>
          <w:tcPr>
            <w:tcW w:w="580" w:type="pct"/>
            <w:tcBorders>
              <w:bottom w:val="single" w:sz="4" w:space="0" w:color="auto"/>
            </w:tcBorders>
          </w:tcPr>
          <w:p w:rsidR="00FE0DCD" w:rsidRDefault="00FE0DCD" w:rsidP="00F27690">
            <w:pPr>
              <w:rPr>
                <w:rFonts w:cs="Times New Roman"/>
                <w:bCs/>
                <w:szCs w:val="24"/>
              </w:rPr>
            </w:pPr>
          </w:p>
          <w:p w:rsidR="00FE0DCD" w:rsidRPr="007B482C" w:rsidRDefault="00FE0DCD" w:rsidP="00F27690">
            <w:pPr>
              <w:rPr>
                <w:rFonts w:cs="Times New Roman"/>
                <w:bCs/>
                <w:szCs w:val="24"/>
              </w:rPr>
            </w:pPr>
            <w:r w:rsidRPr="007B482C">
              <w:rPr>
                <w:rFonts w:cs="Times New Roman"/>
                <w:bCs/>
                <w:szCs w:val="24"/>
              </w:rPr>
              <w:t>(4)</w:t>
            </w:r>
          </w:p>
        </w:tc>
        <w:tc>
          <w:tcPr>
            <w:tcW w:w="580" w:type="pct"/>
            <w:tcBorders>
              <w:bottom w:val="single" w:sz="4" w:space="0" w:color="auto"/>
            </w:tcBorders>
          </w:tcPr>
          <w:p w:rsidR="00FE0DCD" w:rsidRDefault="00FE0DCD" w:rsidP="00F27690">
            <w:pPr>
              <w:rPr>
                <w:rFonts w:cs="Times New Roman"/>
                <w:bCs/>
                <w:szCs w:val="24"/>
              </w:rPr>
            </w:pPr>
          </w:p>
          <w:p w:rsidR="00FE0DCD" w:rsidRPr="007B482C" w:rsidRDefault="00FE0DCD" w:rsidP="00F27690">
            <w:pPr>
              <w:rPr>
                <w:rFonts w:cs="Times New Roman"/>
                <w:bCs/>
                <w:szCs w:val="24"/>
              </w:rPr>
            </w:pPr>
            <w:r w:rsidRPr="007B482C">
              <w:rPr>
                <w:rFonts w:cs="Times New Roman"/>
                <w:bCs/>
                <w:szCs w:val="24"/>
              </w:rPr>
              <w:t>(5)</w:t>
            </w:r>
          </w:p>
        </w:tc>
        <w:tc>
          <w:tcPr>
            <w:tcW w:w="579" w:type="pct"/>
            <w:tcBorders>
              <w:bottom w:val="single" w:sz="4" w:space="0" w:color="auto"/>
            </w:tcBorders>
          </w:tcPr>
          <w:p w:rsidR="00FE0DCD" w:rsidRDefault="00FE0DCD" w:rsidP="00F27690">
            <w:pPr>
              <w:rPr>
                <w:rFonts w:cs="Times New Roman"/>
                <w:bCs/>
                <w:szCs w:val="24"/>
              </w:rPr>
            </w:pPr>
          </w:p>
          <w:p w:rsidR="00FE0DCD" w:rsidRPr="007B482C" w:rsidRDefault="00FE0DCD" w:rsidP="00F27690">
            <w:pPr>
              <w:rPr>
                <w:rFonts w:cs="Times New Roman"/>
                <w:bCs/>
                <w:szCs w:val="24"/>
              </w:rPr>
            </w:pPr>
            <w:r w:rsidRPr="007B482C">
              <w:rPr>
                <w:rFonts w:cs="Times New Roman"/>
                <w:bCs/>
                <w:szCs w:val="24"/>
              </w:rPr>
              <w:t>(6)</w:t>
            </w:r>
          </w:p>
        </w:tc>
      </w:tr>
      <w:tr w:rsidR="00FE0DCD" w:rsidRPr="00D7490F" w:rsidTr="00F27690">
        <w:tc>
          <w:tcPr>
            <w:tcW w:w="1478" w:type="pct"/>
            <w:tcBorders>
              <w:top w:val="single" w:sz="4" w:space="0" w:color="auto"/>
            </w:tcBorders>
          </w:tcPr>
          <w:p w:rsidR="00FE0DCD" w:rsidRPr="00D7490F" w:rsidRDefault="00FE0DCD" w:rsidP="00F27690">
            <w:pPr>
              <w:autoSpaceDE w:val="0"/>
              <w:autoSpaceDN w:val="0"/>
              <w:adjustRightInd w:val="0"/>
              <w:rPr>
                <w:rFonts w:cs="Times New Roman"/>
                <w:szCs w:val="24"/>
              </w:rPr>
            </w:pPr>
            <w:r w:rsidRPr="00D7490F">
              <w:rPr>
                <w:rFonts w:cs="Times New Roman"/>
                <w:szCs w:val="24"/>
              </w:rPr>
              <w:t>Log</w:t>
            </w:r>
            <w:r>
              <w:rPr>
                <w:rFonts w:cs="Times New Roman"/>
                <w:szCs w:val="24"/>
              </w:rPr>
              <w:t xml:space="preserve"> </w:t>
            </w:r>
            <w:r w:rsidRPr="00D7490F">
              <w:rPr>
                <w:rFonts w:cs="Times New Roman"/>
                <w:szCs w:val="24"/>
              </w:rPr>
              <w:t>(</w:t>
            </w:r>
            <w:r>
              <w:rPr>
                <w:rFonts w:cs="Times New Roman"/>
                <w:szCs w:val="24"/>
              </w:rPr>
              <w:t>Employment</w:t>
            </w:r>
            <w:r w:rsidRPr="00D7490F">
              <w:rPr>
                <w:rFonts w:cs="Times New Roman"/>
                <w:szCs w:val="24"/>
              </w:rPr>
              <w:t>),</w:t>
            </w:r>
          </w:p>
          <w:p w:rsidR="00FE0DCD" w:rsidRPr="00D7490F" w:rsidRDefault="00FE0DCD" w:rsidP="00F27690">
            <w:pPr>
              <w:rPr>
                <w:rFonts w:cs="Times New Roman"/>
                <w:szCs w:val="24"/>
              </w:rPr>
            </w:pPr>
            <w:r w:rsidRPr="00D7490F">
              <w:rPr>
                <w:rFonts w:cs="Times New Roman"/>
                <w:szCs w:val="24"/>
              </w:rPr>
              <w:t>previous period</w:t>
            </w:r>
          </w:p>
        </w:tc>
        <w:tc>
          <w:tcPr>
            <w:tcW w:w="600" w:type="pct"/>
            <w:tcBorders>
              <w:top w:val="single" w:sz="4" w:space="0" w:color="auto"/>
            </w:tcBorders>
          </w:tcPr>
          <w:p w:rsidR="00FE0DCD" w:rsidRPr="00D7490F" w:rsidRDefault="00FE0DCD" w:rsidP="00F27690">
            <w:pPr>
              <w:rPr>
                <w:rFonts w:cs="Times New Roman"/>
                <w:szCs w:val="24"/>
              </w:rPr>
            </w:pPr>
            <w:r>
              <w:rPr>
                <w:rFonts w:cs="Times New Roman"/>
                <w:szCs w:val="24"/>
              </w:rPr>
              <w:t>0.871</w:t>
            </w:r>
            <w:r>
              <w:rPr>
                <w:rFonts w:cs="Times New Roman"/>
                <w:szCs w:val="24"/>
                <w:vertAlign w:val="superscript"/>
              </w:rPr>
              <w:t>***</w:t>
            </w:r>
            <w:r w:rsidRPr="00D7490F">
              <w:rPr>
                <w:rFonts w:cs="Times New Roman"/>
                <w:szCs w:val="24"/>
              </w:rPr>
              <w:t xml:space="preserve"> (0.</w:t>
            </w:r>
            <w:r>
              <w:rPr>
                <w:rFonts w:cs="Times New Roman"/>
                <w:szCs w:val="24"/>
              </w:rPr>
              <w:t>240</w:t>
            </w:r>
            <w:r w:rsidRPr="00D7490F">
              <w:rPr>
                <w:rFonts w:cs="Times New Roman"/>
                <w:szCs w:val="24"/>
              </w:rPr>
              <w:t>)</w:t>
            </w:r>
          </w:p>
        </w:tc>
        <w:tc>
          <w:tcPr>
            <w:tcW w:w="604" w:type="pct"/>
            <w:tcBorders>
              <w:top w:val="single" w:sz="4" w:space="0" w:color="auto"/>
            </w:tcBorders>
          </w:tcPr>
          <w:p w:rsidR="00FE0DCD" w:rsidRPr="00D7490F" w:rsidRDefault="00FE0DCD" w:rsidP="00F27690">
            <w:pPr>
              <w:rPr>
                <w:rFonts w:cs="Times New Roman"/>
                <w:szCs w:val="24"/>
              </w:rPr>
            </w:pPr>
            <w:r>
              <w:rPr>
                <w:rFonts w:cs="Times New Roman"/>
                <w:szCs w:val="24"/>
              </w:rPr>
              <w:t>0.320 (0.244</w:t>
            </w:r>
            <w:r w:rsidRPr="00D7490F">
              <w:rPr>
                <w:rFonts w:cs="Times New Roman"/>
                <w:szCs w:val="24"/>
              </w:rPr>
              <w:t>)</w:t>
            </w:r>
          </w:p>
        </w:tc>
        <w:tc>
          <w:tcPr>
            <w:tcW w:w="580" w:type="pct"/>
            <w:tcBorders>
              <w:top w:val="single" w:sz="4" w:space="0" w:color="auto"/>
            </w:tcBorders>
          </w:tcPr>
          <w:p w:rsidR="00FE0DCD" w:rsidRPr="00D7490F" w:rsidRDefault="00FE0DCD" w:rsidP="00F27690">
            <w:pPr>
              <w:rPr>
                <w:rFonts w:cs="Times New Roman"/>
                <w:szCs w:val="24"/>
              </w:rPr>
            </w:pPr>
            <w:r>
              <w:rPr>
                <w:rFonts w:cs="Times New Roman"/>
                <w:szCs w:val="24"/>
              </w:rPr>
              <w:t>-0.250 (0.785</w:t>
            </w:r>
            <w:r w:rsidRPr="00D7490F">
              <w:rPr>
                <w:rFonts w:cs="Times New Roman"/>
                <w:szCs w:val="24"/>
              </w:rPr>
              <w:t>)</w:t>
            </w:r>
          </w:p>
        </w:tc>
        <w:tc>
          <w:tcPr>
            <w:tcW w:w="580" w:type="pct"/>
            <w:tcBorders>
              <w:top w:val="single" w:sz="4" w:space="0" w:color="auto"/>
            </w:tcBorders>
          </w:tcPr>
          <w:p w:rsidR="00FE0DCD" w:rsidRPr="00D7490F" w:rsidRDefault="00FE0DCD" w:rsidP="00F27690">
            <w:pPr>
              <w:rPr>
                <w:rFonts w:cs="Times New Roman"/>
                <w:szCs w:val="24"/>
              </w:rPr>
            </w:pPr>
            <w:r>
              <w:rPr>
                <w:rFonts w:cs="Times New Roman"/>
                <w:szCs w:val="24"/>
              </w:rPr>
              <w:t>0.650</w:t>
            </w:r>
            <w:r>
              <w:rPr>
                <w:rFonts w:cs="Times New Roman"/>
                <w:szCs w:val="24"/>
                <w:vertAlign w:val="superscript"/>
              </w:rPr>
              <w:t>***</w:t>
            </w:r>
            <w:r>
              <w:rPr>
                <w:rFonts w:cs="Times New Roman"/>
                <w:szCs w:val="24"/>
              </w:rPr>
              <w:t xml:space="preserve"> (0.169</w:t>
            </w:r>
            <w:r w:rsidRPr="00D7490F">
              <w:rPr>
                <w:rFonts w:cs="Times New Roman"/>
                <w:szCs w:val="24"/>
              </w:rPr>
              <w:t>)</w:t>
            </w:r>
          </w:p>
        </w:tc>
        <w:tc>
          <w:tcPr>
            <w:tcW w:w="580" w:type="pct"/>
            <w:tcBorders>
              <w:top w:val="single" w:sz="4" w:space="0" w:color="auto"/>
            </w:tcBorders>
          </w:tcPr>
          <w:p w:rsidR="00FE0DCD" w:rsidRPr="00D7490F" w:rsidRDefault="00FE0DCD" w:rsidP="00F27690">
            <w:pPr>
              <w:rPr>
                <w:rFonts w:cs="Times New Roman"/>
                <w:szCs w:val="24"/>
              </w:rPr>
            </w:pPr>
            <w:r>
              <w:rPr>
                <w:rFonts w:cs="Times New Roman"/>
                <w:szCs w:val="24"/>
              </w:rPr>
              <w:t>0.611</w:t>
            </w:r>
            <w:r w:rsidRPr="0065619A">
              <w:rPr>
                <w:rFonts w:cs="Times New Roman"/>
                <w:szCs w:val="24"/>
                <w:vertAlign w:val="superscript"/>
              </w:rPr>
              <w:t>**</w:t>
            </w:r>
            <w:r>
              <w:rPr>
                <w:rFonts w:cs="Times New Roman"/>
                <w:szCs w:val="24"/>
                <w:vertAlign w:val="superscript"/>
              </w:rPr>
              <w:t>*</w:t>
            </w:r>
            <w:r w:rsidRPr="00D7490F">
              <w:rPr>
                <w:rFonts w:cs="Times New Roman"/>
                <w:szCs w:val="24"/>
              </w:rPr>
              <w:t xml:space="preserve"> (0.</w:t>
            </w:r>
            <w:r>
              <w:rPr>
                <w:rFonts w:cs="Times New Roman"/>
                <w:szCs w:val="24"/>
              </w:rPr>
              <w:t>159</w:t>
            </w:r>
            <w:r w:rsidRPr="00D7490F">
              <w:rPr>
                <w:rFonts w:cs="Times New Roman"/>
                <w:szCs w:val="24"/>
              </w:rPr>
              <w:t>)</w:t>
            </w:r>
          </w:p>
        </w:tc>
        <w:tc>
          <w:tcPr>
            <w:tcW w:w="579" w:type="pct"/>
            <w:tcBorders>
              <w:top w:val="single" w:sz="4" w:space="0" w:color="auto"/>
            </w:tcBorders>
          </w:tcPr>
          <w:p w:rsidR="00FE0DCD" w:rsidRPr="00D7490F" w:rsidRDefault="00FE0DCD" w:rsidP="00F27690">
            <w:pPr>
              <w:rPr>
                <w:rFonts w:cs="Times New Roman"/>
                <w:szCs w:val="24"/>
              </w:rPr>
            </w:pPr>
            <w:r>
              <w:rPr>
                <w:rFonts w:cs="Times New Roman"/>
                <w:szCs w:val="24"/>
              </w:rPr>
              <w:t>0.961</w:t>
            </w:r>
            <w:r w:rsidRPr="0065619A">
              <w:rPr>
                <w:rFonts w:cs="Times New Roman"/>
                <w:szCs w:val="24"/>
                <w:vertAlign w:val="superscript"/>
              </w:rPr>
              <w:t>*</w:t>
            </w:r>
            <w:r w:rsidRPr="00E146A1">
              <w:rPr>
                <w:rFonts w:cs="Times New Roman"/>
                <w:szCs w:val="24"/>
                <w:vertAlign w:val="superscript"/>
              </w:rPr>
              <w:t>*</w:t>
            </w:r>
            <w:r>
              <w:rPr>
                <w:rFonts w:cs="Times New Roman"/>
                <w:szCs w:val="24"/>
                <w:vertAlign w:val="superscript"/>
              </w:rPr>
              <w:t>*</w:t>
            </w:r>
            <w:r>
              <w:rPr>
                <w:rFonts w:cs="Times New Roman"/>
                <w:szCs w:val="24"/>
              </w:rPr>
              <w:t xml:space="preserve"> (0.119</w:t>
            </w:r>
            <w:r w:rsidRPr="00D7490F">
              <w:rPr>
                <w:rFonts w:cs="Times New Roman"/>
                <w:szCs w:val="24"/>
              </w:rPr>
              <w:t>)</w:t>
            </w:r>
          </w:p>
        </w:tc>
      </w:tr>
      <w:tr w:rsidR="00FE0DCD" w:rsidRPr="00D7490F" w:rsidTr="00F27690">
        <w:tc>
          <w:tcPr>
            <w:tcW w:w="1478"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R</w:t>
            </w:r>
            <w:r w:rsidRPr="00D7490F">
              <w:rPr>
                <w:rFonts w:cs="Times New Roman"/>
                <w:szCs w:val="24"/>
              </w:rPr>
              <w:t>eal GDP per capita</w:t>
            </w:r>
          </w:p>
        </w:tc>
        <w:tc>
          <w:tcPr>
            <w:tcW w:w="600"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-0.001</w:t>
            </w:r>
            <w:r w:rsidRPr="00D7490F">
              <w:rPr>
                <w:rFonts w:cs="Times New Roman"/>
                <w:szCs w:val="24"/>
              </w:rPr>
              <w:t xml:space="preserve"> (0.0</w:t>
            </w:r>
            <w:r>
              <w:rPr>
                <w:rFonts w:cs="Times New Roman"/>
                <w:szCs w:val="24"/>
              </w:rPr>
              <w:t>17</w:t>
            </w:r>
            <w:r w:rsidRPr="00D7490F">
              <w:rPr>
                <w:rFonts w:cs="Times New Roman"/>
                <w:szCs w:val="24"/>
              </w:rPr>
              <w:t>)</w:t>
            </w:r>
          </w:p>
        </w:tc>
        <w:tc>
          <w:tcPr>
            <w:tcW w:w="604"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w:t>
            </w:r>
            <w:r w:rsidRPr="00D7490F">
              <w:rPr>
                <w:rFonts w:cs="Times New Roman"/>
                <w:szCs w:val="24"/>
              </w:rPr>
              <w:t>0.0</w:t>
            </w:r>
            <w:r>
              <w:rPr>
                <w:rFonts w:cs="Times New Roman"/>
                <w:szCs w:val="24"/>
              </w:rPr>
              <w:t>20 (0.0</w:t>
            </w:r>
            <w:r w:rsidRPr="00D7490F">
              <w:rPr>
                <w:rFonts w:cs="Times New Roman"/>
                <w:szCs w:val="24"/>
              </w:rPr>
              <w:t>1</w:t>
            </w:r>
            <w:r>
              <w:rPr>
                <w:rFonts w:cs="Times New Roman"/>
                <w:szCs w:val="24"/>
              </w:rPr>
              <w:t>8</w:t>
            </w:r>
            <w:r w:rsidRPr="00D7490F">
              <w:rPr>
                <w:rFonts w:cs="Times New Roman"/>
                <w:szCs w:val="24"/>
              </w:rPr>
              <w:t>)</w:t>
            </w:r>
          </w:p>
        </w:tc>
        <w:tc>
          <w:tcPr>
            <w:tcW w:w="580"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0.010</w:t>
            </w:r>
            <w:r w:rsidRPr="00D7490F">
              <w:rPr>
                <w:rFonts w:cs="Times New Roman"/>
                <w:szCs w:val="24"/>
              </w:rPr>
              <w:t xml:space="preserve"> (0.0</w:t>
            </w:r>
            <w:r>
              <w:rPr>
                <w:rFonts w:cs="Times New Roman"/>
                <w:szCs w:val="24"/>
              </w:rPr>
              <w:t>19</w:t>
            </w:r>
            <w:r w:rsidRPr="00D7490F">
              <w:rPr>
                <w:rFonts w:cs="Times New Roman"/>
                <w:szCs w:val="24"/>
              </w:rPr>
              <w:t>)</w:t>
            </w:r>
          </w:p>
        </w:tc>
        <w:tc>
          <w:tcPr>
            <w:tcW w:w="580"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w:t>
            </w:r>
            <w:r w:rsidRPr="00D7490F">
              <w:rPr>
                <w:rFonts w:cs="Times New Roman"/>
                <w:szCs w:val="24"/>
              </w:rPr>
              <w:t>0.0</w:t>
            </w:r>
            <w:r>
              <w:rPr>
                <w:rFonts w:cs="Times New Roman"/>
                <w:szCs w:val="24"/>
              </w:rPr>
              <w:t>14</w:t>
            </w:r>
            <w:r w:rsidRPr="00D7490F">
              <w:rPr>
                <w:rFonts w:cs="Times New Roman"/>
                <w:szCs w:val="24"/>
              </w:rPr>
              <w:t xml:space="preserve"> (0.0</w:t>
            </w:r>
            <w:r>
              <w:rPr>
                <w:rFonts w:cs="Times New Roman"/>
                <w:szCs w:val="24"/>
              </w:rPr>
              <w:t>12</w:t>
            </w:r>
            <w:r w:rsidRPr="00D7490F">
              <w:rPr>
                <w:rFonts w:cs="Times New Roman"/>
                <w:szCs w:val="24"/>
              </w:rPr>
              <w:t>)</w:t>
            </w:r>
          </w:p>
        </w:tc>
        <w:tc>
          <w:tcPr>
            <w:tcW w:w="580"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-0.001 (0.014</w:t>
            </w:r>
            <w:r w:rsidRPr="00D7490F">
              <w:rPr>
                <w:rFonts w:cs="Times New Roman"/>
                <w:szCs w:val="24"/>
              </w:rPr>
              <w:t>)</w:t>
            </w:r>
          </w:p>
        </w:tc>
        <w:tc>
          <w:tcPr>
            <w:tcW w:w="579"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0.010</w:t>
            </w:r>
            <w:r w:rsidRPr="00D7490F">
              <w:rPr>
                <w:rFonts w:cs="Times New Roman"/>
                <w:szCs w:val="24"/>
              </w:rPr>
              <w:t xml:space="preserve"> (0.0</w:t>
            </w:r>
            <w:r>
              <w:rPr>
                <w:rFonts w:cs="Times New Roman"/>
                <w:szCs w:val="24"/>
              </w:rPr>
              <w:t>11</w:t>
            </w:r>
            <w:r w:rsidRPr="00D7490F">
              <w:rPr>
                <w:rFonts w:cs="Times New Roman"/>
                <w:szCs w:val="24"/>
              </w:rPr>
              <w:t>)</w:t>
            </w:r>
          </w:p>
        </w:tc>
      </w:tr>
      <w:tr w:rsidR="00FE0DCD" w:rsidRPr="00D7490F" w:rsidTr="00F27690">
        <w:tc>
          <w:tcPr>
            <w:tcW w:w="1478"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Wage</w:t>
            </w:r>
          </w:p>
        </w:tc>
        <w:tc>
          <w:tcPr>
            <w:tcW w:w="600" w:type="pct"/>
          </w:tcPr>
          <w:p w:rsidR="00FE0DCD" w:rsidRDefault="00FE0DCD" w:rsidP="00F27690">
            <w:pPr>
              <w:autoSpaceDE w:val="0"/>
              <w:autoSpaceDN w:val="0"/>
              <w:adjustRightInd w:val="0"/>
              <w:rPr>
                <w:rFonts w:cs="Times New Roman"/>
                <w:szCs w:val="24"/>
              </w:rPr>
            </w:pPr>
          </w:p>
          <w:p w:rsidR="00FE0DCD" w:rsidRPr="00D7490F" w:rsidRDefault="00FE0DCD" w:rsidP="00F27690">
            <w:pPr>
              <w:autoSpaceDE w:val="0"/>
              <w:autoSpaceDN w:val="0"/>
              <w:adjustRightInd w:val="0"/>
              <w:rPr>
                <w:rFonts w:cs="Times New Roman"/>
                <w:szCs w:val="24"/>
              </w:rPr>
            </w:pPr>
            <w:r w:rsidRPr="00D7490F">
              <w:rPr>
                <w:rFonts w:cs="Times New Roman"/>
                <w:szCs w:val="24"/>
              </w:rPr>
              <w:t>0.00</w:t>
            </w:r>
            <w:r>
              <w:rPr>
                <w:rFonts w:cs="Times New Roman"/>
                <w:szCs w:val="24"/>
              </w:rPr>
              <w:t>03</w:t>
            </w:r>
            <w:r>
              <w:rPr>
                <w:rFonts w:cs="Times New Roman"/>
                <w:szCs w:val="24"/>
                <w:vertAlign w:val="superscript"/>
              </w:rPr>
              <w:t>*</w:t>
            </w:r>
            <w:r w:rsidRPr="00D7490F">
              <w:rPr>
                <w:rFonts w:cs="Times New Roman"/>
                <w:szCs w:val="24"/>
              </w:rPr>
              <w:t xml:space="preserve"> (0.00</w:t>
            </w:r>
            <w:r>
              <w:rPr>
                <w:rFonts w:cs="Times New Roman"/>
                <w:szCs w:val="24"/>
              </w:rPr>
              <w:t>0</w:t>
            </w:r>
            <w:r w:rsidRPr="00D7490F">
              <w:rPr>
                <w:rFonts w:cs="Times New Roman"/>
                <w:szCs w:val="24"/>
              </w:rPr>
              <w:t>)</w:t>
            </w:r>
          </w:p>
        </w:tc>
        <w:tc>
          <w:tcPr>
            <w:tcW w:w="604" w:type="pct"/>
          </w:tcPr>
          <w:p w:rsidR="00FE0DCD" w:rsidRDefault="00FE0DCD" w:rsidP="00F27690">
            <w:pPr>
              <w:autoSpaceDE w:val="0"/>
              <w:autoSpaceDN w:val="0"/>
              <w:adjustRightInd w:val="0"/>
              <w:rPr>
                <w:rFonts w:cs="Times New Roman"/>
                <w:szCs w:val="24"/>
              </w:rPr>
            </w:pPr>
          </w:p>
          <w:p w:rsidR="00FE0DCD" w:rsidRPr="00D7490F" w:rsidRDefault="00FE0DCD" w:rsidP="00F27690">
            <w:pPr>
              <w:autoSpaceDE w:val="0"/>
              <w:autoSpaceDN w:val="0"/>
              <w:adjustRightInd w:val="0"/>
              <w:rPr>
                <w:rFonts w:cs="Times New Roman"/>
                <w:szCs w:val="24"/>
              </w:rPr>
            </w:pPr>
            <w:r>
              <w:rPr>
                <w:rFonts w:cs="Times New Roman"/>
                <w:szCs w:val="24"/>
              </w:rPr>
              <w:t>0.0003</w:t>
            </w:r>
            <w:r>
              <w:rPr>
                <w:rFonts w:cs="Times New Roman"/>
                <w:szCs w:val="24"/>
                <w:vertAlign w:val="superscript"/>
              </w:rPr>
              <w:t>**</w:t>
            </w:r>
            <w:r w:rsidRPr="00D7490F">
              <w:rPr>
                <w:rFonts w:cs="Times New Roman"/>
                <w:szCs w:val="24"/>
              </w:rPr>
              <w:t xml:space="preserve"> </w:t>
            </w:r>
            <w:r>
              <w:rPr>
                <w:rFonts w:cs="Times New Roman"/>
                <w:szCs w:val="24"/>
              </w:rPr>
              <w:t>(0.000</w:t>
            </w:r>
            <w:r w:rsidRPr="00D7490F">
              <w:rPr>
                <w:rFonts w:cs="Times New Roman"/>
                <w:szCs w:val="24"/>
              </w:rPr>
              <w:t>)</w:t>
            </w:r>
          </w:p>
        </w:tc>
        <w:tc>
          <w:tcPr>
            <w:tcW w:w="580" w:type="pct"/>
          </w:tcPr>
          <w:p w:rsidR="00FE0DCD" w:rsidRDefault="00FE0DCD" w:rsidP="00F27690">
            <w:pPr>
              <w:autoSpaceDE w:val="0"/>
              <w:autoSpaceDN w:val="0"/>
              <w:adjustRightInd w:val="0"/>
              <w:rPr>
                <w:rFonts w:cs="Times New Roman"/>
                <w:szCs w:val="24"/>
              </w:rPr>
            </w:pPr>
          </w:p>
          <w:p w:rsidR="00FE0DCD" w:rsidRPr="00D7490F" w:rsidRDefault="00FE0DCD" w:rsidP="00F27690">
            <w:pPr>
              <w:autoSpaceDE w:val="0"/>
              <w:autoSpaceDN w:val="0"/>
              <w:adjustRightInd w:val="0"/>
              <w:rPr>
                <w:rFonts w:cs="Times New Roman"/>
                <w:szCs w:val="24"/>
              </w:rPr>
            </w:pPr>
            <w:r>
              <w:rPr>
                <w:rFonts w:cs="Times New Roman"/>
                <w:szCs w:val="24"/>
              </w:rPr>
              <w:t>0.0005</w:t>
            </w:r>
            <w:r>
              <w:rPr>
                <w:rFonts w:cs="Times New Roman"/>
                <w:szCs w:val="24"/>
                <w:vertAlign w:val="superscript"/>
              </w:rPr>
              <w:t>*</w:t>
            </w:r>
            <w:r>
              <w:rPr>
                <w:rFonts w:cs="Times New Roman"/>
                <w:szCs w:val="24"/>
              </w:rPr>
              <w:t xml:space="preserve"> (0.000</w:t>
            </w:r>
            <w:r w:rsidRPr="00D7490F">
              <w:rPr>
                <w:rFonts w:cs="Times New Roman"/>
                <w:szCs w:val="24"/>
              </w:rPr>
              <w:t>)</w:t>
            </w:r>
          </w:p>
        </w:tc>
        <w:tc>
          <w:tcPr>
            <w:tcW w:w="580" w:type="pct"/>
          </w:tcPr>
          <w:p w:rsidR="00FE0DCD" w:rsidRDefault="00FE0DCD" w:rsidP="00F27690">
            <w:pPr>
              <w:autoSpaceDE w:val="0"/>
              <w:autoSpaceDN w:val="0"/>
              <w:adjustRightInd w:val="0"/>
              <w:rPr>
                <w:rFonts w:cs="Times New Roman"/>
                <w:szCs w:val="24"/>
              </w:rPr>
            </w:pPr>
          </w:p>
          <w:p w:rsidR="00FE0DCD" w:rsidRPr="00D7490F" w:rsidRDefault="00FE0DCD" w:rsidP="00F27690">
            <w:pPr>
              <w:autoSpaceDE w:val="0"/>
              <w:autoSpaceDN w:val="0"/>
              <w:adjustRightInd w:val="0"/>
              <w:rPr>
                <w:rFonts w:cs="Times New Roman"/>
                <w:szCs w:val="24"/>
              </w:rPr>
            </w:pPr>
            <w:r w:rsidRPr="00D7490F">
              <w:rPr>
                <w:rFonts w:cs="Times New Roman"/>
                <w:szCs w:val="24"/>
              </w:rPr>
              <w:t>0.00</w:t>
            </w:r>
            <w:r>
              <w:rPr>
                <w:rFonts w:cs="Times New Roman"/>
                <w:szCs w:val="24"/>
              </w:rPr>
              <w:t>04</w:t>
            </w:r>
            <w:r w:rsidRPr="0065619A">
              <w:rPr>
                <w:rFonts w:cs="Times New Roman"/>
                <w:szCs w:val="24"/>
                <w:vertAlign w:val="superscript"/>
              </w:rPr>
              <w:t>*</w:t>
            </w:r>
            <w:r w:rsidRPr="00D20971">
              <w:rPr>
                <w:rFonts w:cs="Times New Roman"/>
                <w:szCs w:val="24"/>
                <w:vertAlign w:val="superscript"/>
              </w:rPr>
              <w:t>*</w:t>
            </w:r>
            <w:r w:rsidRPr="00D7490F">
              <w:rPr>
                <w:rFonts w:cs="Times New Roman"/>
                <w:szCs w:val="24"/>
              </w:rPr>
              <w:t xml:space="preserve"> </w:t>
            </w:r>
            <w:r>
              <w:rPr>
                <w:rFonts w:cs="Times New Roman"/>
                <w:szCs w:val="24"/>
              </w:rPr>
              <w:t xml:space="preserve">   </w:t>
            </w:r>
            <w:r w:rsidRPr="00D7490F">
              <w:rPr>
                <w:rFonts w:cs="Times New Roman"/>
                <w:szCs w:val="24"/>
              </w:rPr>
              <w:t xml:space="preserve">    (0.00</w:t>
            </w:r>
            <w:r>
              <w:rPr>
                <w:rFonts w:cs="Times New Roman"/>
                <w:szCs w:val="24"/>
              </w:rPr>
              <w:t>0</w:t>
            </w:r>
            <w:r w:rsidRPr="00D7490F">
              <w:rPr>
                <w:rFonts w:cs="Times New Roman"/>
                <w:szCs w:val="24"/>
              </w:rPr>
              <w:t>)</w:t>
            </w:r>
          </w:p>
        </w:tc>
        <w:tc>
          <w:tcPr>
            <w:tcW w:w="580" w:type="pct"/>
          </w:tcPr>
          <w:p w:rsidR="00FE0DCD" w:rsidRDefault="00FE0DCD" w:rsidP="00F27690">
            <w:pPr>
              <w:autoSpaceDE w:val="0"/>
              <w:autoSpaceDN w:val="0"/>
              <w:adjustRightInd w:val="0"/>
              <w:rPr>
                <w:rFonts w:cs="Times New Roman"/>
                <w:szCs w:val="24"/>
              </w:rPr>
            </w:pPr>
          </w:p>
          <w:p w:rsidR="00FE0DCD" w:rsidRPr="00D7490F" w:rsidRDefault="00FE0DCD" w:rsidP="00F27690">
            <w:pPr>
              <w:autoSpaceDE w:val="0"/>
              <w:autoSpaceDN w:val="0"/>
              <w:adjustRightInd w:val="0"/>
              <w:rPr>
                <w:rFonts w:cs="Times New Roman"/>
                <w:szCs w:val="24"/>
              </w:rPr>
            </w:pPr>
            <w:r w:rsidRPr="00D7490F">
              <w:rPr>
                <w:rFonts w:cs="Times New Roman"/>
                <w:szCs w:val="24"/>
              </w:rPr>
              <w:t>0</w:t>
            </w:r>
            <w:r>
              <w:rPr>
                <w:rFonts w:cs="Times New Roman"/>
                <w:szCs w:val="24"/>
              </w:rPr>
              <w:t>.</w:t>
            </w:r>
            <w:r w:rsidRPr="00D7490F">
              <w:rPr>
                <w:rFonts w:cs="Times New Roman"/>
                <w:szCs w:val="24"/>
              </w:rPr>
              <w:t>000</w:t>
            </w:r>
            <w:r>
              <w:rPr>
                <w:rFonts w:cs="Times New Roman"/>
                <w:szCs w:val="24"/>
              </w:rPr>
              <w:t>3</w:t>
            </w:r>
            <w:r w:rsidRPr="00E146A1">
              <w:rPr>
                <w:rFonts w:cs="Times New Roman"/>
                <w:szCs w:val="24"/>
                <w:vertAlign w:val="superscript"/>
              </w:rPr>
              <w:t>*</w:t>
            </w:r>
            <w:r w:rsidRPr="00D7490F">
              <w:rPr>
                <w:rFonts w:cs="Times New Roman"/>
                <w:szCs w:val="24"/>
              </w:rPr>
              <w:t xml:space="preserve"> (0.00</w:t>
            </w:r>
            <w:r>
              <w:rPr>
                <w:rFonts w:cs="Times New Roman"/>
                <w:szCs w:val="24"/>
              </w:rPr>
              <w:t>0</w:t>
            </w:r>
            <w:r w:rsidRPr="00D7490F">
              <w:rPr>
                <w:rFonts w:cs="Times New Roman"/>
                <w:szCs w:val="24"/>
              </w:rPr>
              <w:t>)</w:t>
            </w:r>
          </w:p>
        </w:tc>
        <w:tc>
          <w:tcPr>
            <w:tcW w:w="579" w:type="pct"/>
          </w:tcPr>
          <w:p w:rsidR="00FE0DCD" w:rsidRDefault="00FE0DCD" w:rsidP="00F27690">
            <w:pPr>
              <w:autoSpaceDE w:val="0"/>
              <w:autoSpaceDN w:val="0"/>
              <w:adjustRightInd w:val="0"/>
              <w:rPr>
                <w:rFonts w:cs="Times New Roman"/>
                <w:szCs w:val="24"/>
              </w:rPr>
            </w:pPr>
          </w:p>
          <w:p w:rsidR="00FE0DCD" w:rsidRPr="00D7490F" w:rsidRDefault="00FE0DCD" w:rsidP="00F27690">
            <w:pPr>
              <w:autoSpaceDE w:val="0"/>
              <w:autoSpaceDN w:val="0"/>
              <w:adjustRightInd w:val="0"/>
              <w:rPr>
                <w:rFonts w:cs="Times New Roman"/>
                <w:szCs w:val="24"/>
              </w:rPr>
            </w:pPr>
            <w:r>
              <w:rPr>
                <w:rFonts w:cs="Times New Roman"/>
                <w:szCs w:val="24"/>
              </w:rPr>
              <w:t>-0.003</w:t>
            </w:r>
            <w:r w:rsidRPr="00D7490F">
              <w:rPr>
                <w:rFonts w:cs="Times New Roman"/>
                <w:szCs w:val="24"/>
              </w:rPr>
              <w:t xml:space="preserve"> (0.0</w:t>
            </w:r>
            <w:r>
              <w:rPr>
                <w:rFonts w:cs="Times New Roman"/>
                <w:szCs w:val="24"/>
              </w:rPr>
              <w:t>11</w:t>
            </w:r>
            <w:r w:rsidRPr="00D7490F">
              <w:rPr>
                <w:rFonts w:cs="Times New Roman"/>
                <w:szCs w:val="24"/>
              </w:rPr>
              <w:t>)</w:t>
            </w:r>
          </w:p>
        </w:tc>
      </w:tr>
      <w:tr w:rsidR="00FE0DCD" w:rsidRPr="00D7490F" w:rsidTr="00F27690">
        <w:tc>
          <w:tcPr>
            <w:tcW w:w="1478"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Trade</w:t>
            </w:r>
          </w:p>
        </w:tc>
        <w:tc>
          <w:tcPr>
            <w:tcW w:w="600"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-0.00</w:t>
            </w:r>
            <w:r>
              <w:rPr>
                <w:rFonts w:cs="Times New Roman"/>
                <w:szCs w:val="24"/>
              </w:rPr>
              <w:t>29 (0.006</w:t>
            </w:r>
            <w:r w:rsidRPr="00D7490F">
              <w:rPr>
                <w:rFonts w:cs="Times New Roman"/>
                <w:szCs w:val="24"/>
              </w:rPr>
              <w:t>)</w:t>
            </w:r>
          </w:p>
        </w:tc>
        <w:tc>
          <w:tcPr>
            <w:tcW w:w="604"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w:t>
            </w:r>
            <w:r w:rsidRPr="00D7490F">
              <w:rPr>
                <w:rFonts w:cs="Times New Roman"/>
                <w:szCs w:val="24"/>
              </w:rPr>
              <w:t>0.0</w:t>
            </w:r>
            <w:r>
              <w:rPr>
                <w:rFonts w:cs="Times New Roman"/>
                <w:szCs w:val="24"/>
              </w:rPr>
              <w:t>18 (0.013</w:t>
            </w:r>
            <w:r w:rsidRPr="00D7490F">
              <w:rPr>
                <w:rFonts w:cs="Times New Roman"/>
                <w:szCs w:val="24"/>
              </w:rPr>
              <w:t>)</w:t>
            </w:r>
          </w:p>
        </w:tc>
        <w:tc>
          <w:tcPr>
            <w:tcW w:w="580"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w:t>
            </w:r>
            <w:r w:rsidRPr="00D7490F">
              <w:rPr>
                <w:rFonts w:cs="Times New Roman"/>
                <w:szCs w:val="24"/>
              </w:rPr>
              <w:t>.01</w:t>
            </w:r>
            <w:r>
              <w:rPr>
                <w:rFonts w:cs="Times New Roman"/>
                <w:szCs w:val="24"/>
              </w:rPr>
              <w:t>5</w:t>
            </w:r>
            <w:r w:rsidRPr="00D7490F">
              <w:rPr>
                <w:rFonts w:cs="Times New Roman"/>
                <w:szCs w:val="24"/>
              </w:rPr>
              <w:t xml:space="preserve"> (0.0</w:t>
            </w:r>
            <w:r>
              <w:rPr>
                <w:rFonts w:cs="Times New Roman"/>
                <w:szCs w:val="24"/>
              </w:rPr>
              <w:t>19</w:t>
            </w:r>
            <w:r w:rsidRPr="00D7490F">
              <w:rPr>
                <w:rFonts w:cs="Times New Roman"/>
                <w:szCs w:val="24"/>
              </w:rPr>
              <w:t>)</w:t>
            </w:r>
          </w:p>
        </w:tc>
        <w:tc>
          <w:tcPr>
            <w:tcW w:w="580"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0.003 (0.004</w:t>
            </w:r>
            <w:r w:rsidRPr="00D7490F">
              <w:rPr>
                <w:rFonts w:cs="Times New Roman"/>
                <w:szCs w:val="24"/>
              </w:rPr>
              <w:t>)</w:t>
            </w:r>
          </w:p>
        </w:tc>
        <w:tc>
          <w:tcPr>
            <w:tcW w:w="580"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-0.002 (0.008</w:t>
            </w:r>
            <w:r w:rsidRPr="00D7490F">
              <w:rPr>
                <w:rFonts w:cs="Times New Roman"/>
                <w:szCs w:val="24"/>
              </w:rPr>
              <w:t>)</w:t>
            </w:r>
          </w:p>
        </w:tc>
        <w:tc>
          <w:tcPr>
            <w:tcW w:w="579"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0.0</w:t>
            </w:r>
            <w:r>
              <w:rPr>
                <w:rFonts w:cs="Times New Roman"/>
                <w:szCs w:val="24"/>
              </w:rPr>
              <w:t>05</w:t>
            </w:r>
            <w:r w:rsidRPr="0065619A">
              <w:rPr>
                <w:rFonts w:cs="Times New Roman"/>
                <w:szCs w:val="24"/>
                <w:vertAlign w:val="superscript"/>
              </w:rPr>
              <w:t>*</w:t>
            </w:r>
            <w:r w:rsidRPr="00D7490F">
              <w:rPr>
                <w:rFonts w:cs="Times New Roman"/>
                <w:szCs w:val="24"/>
              </w:rPr>
              <w:t xml:space="preserve"> (0.0</w:t>
            </w:r>
            <w:r>
              <w:rPr>
                <w:rFonts w:cs="Times New Roman"/>
                <w:szCs w:val="24"/>
              </w:rPr>
              <w:t>23</w:t>
            </w:r>
            <w:r w:rsidRPr="00D7490F">
              <w:rPr>
                <w:rFonts w:cs="Times New Roman"/>
                <w:szCs w:val="24"/>
              </w:rPr>
              <w:t>)</w:t>
            </w:r>
          </w:p>
        </w:tc>
      </w:tr>
      <w:tr w:rsidR="00FE0DCD" w:rsidRPr="00D7490F" w:rsidTr="00F27690">
        <w:tc>
          <w:tcPr>
            <w:tcW w:w="1478"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Import</w:t>
            </w:r>
          </w:p>
        </w:tc>
        <w:tc>
          <w:tcPr>
            <w:tcW w:w="600" w:type="pct"/>
          </w:tcPr>
          <w:p w:rsidR="00FE0DCD" w:rsidRPr="00D7490F" w:rsidRDefault="00FE0DCD" w:rsidP="00F27690">
            <w:pPr>
              <w:rPr>
                <w:rFonts w:cs="Times New Roman"/>
                <w:szCs w:val="24"/>
              </w:rPr>
            </w:pPr>
          </w:p>
        </w:tc>
        <w:tc>
          <w:tcPr>
            <w:tcW w:w="604" w:type="pct"/>
          </w:tcPr>
          <w:p w:rsidR="00FE0DCD" w:rsidRPr="00D7490F" w:rsidRDefault="00FE0DCD" w:rsidP="00F27690">
            <w:pPr>
              <w:rPr>
                <w:rFonts w:cs="Times New Roman"/>
                <w:szCs w:val="24"/>
              </w:rPr>
            </w:pPr>
          </w:p>
        </w:tc>
        <w:tc>
          <w:tcPr>
            <w:tcW w:w="580"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w:t>
            </w:r>
            <w:r w:rsidRPr="00D7490F">
              <w:rPr>
                <w:rFonts w:cs="Times New Roman"/>
                <w:szCs w:val="24"/>
              </w:rPr>
              <w:t>.0</w:t>
            </w:r>
            <w:r>
              <w:rPr>
                <w:rFonts w:cs="Times New Roman"/>
                <w:szCs w:val="24"/>
              </w:rPr>
              <w:t>32 (0.048</w:t>
            </w:r>
            <w:r w:rsidRPr="00D7490F">
              <w:rPr>
                <w:rFonts w:cs="Times New Roman"/>
                <w:szCs w:val="24"/>
              </w:rPr>
              <w:t>)</w:t>
            </w:r>
          </w:p>
        </w:tc>
        <w:tc>
          <w:tcPr>
            <w:tcW w:w="580"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-0.043</w:t>
            </w:r>
            <w:r>
              <w:rPr>
                <w:rFonts w:cs="Times New Roman"/>
                <w:szCs w:val="24"/>
                <w:vertAlign w:val="superscript"/>
              </w:rPr>
              <w:t>*</w:t>
            </w:r>
            <w:r w:rsidRPr="00D7490F">
              <w:rPr>
                <w:rFonts w:cs="Times New Roman"/>
                <w:szCs w:val="24"/>
              </w:rPr>
              <w:t xml:space="preserve"> (0.</w:t>
            </w:r>
            <w:r>
              <w:rPr>
                <w:rFonts w:cs="Times New Roman"/>
                <w:szCs w:val="24"/>
              </w:rPr>
              <w:t>024</w:t>
            </w:r>
            <w:r w:rsidRPr="00D7490F">
              <w:rPr>
                <w:rFonts w:cs="Times New Roman"/>
                <w:szCs w:val="24"/>
              </w:rPr>
              <w:t>)</w:t>
            </w:r>
          </w:p>
        </w:tc>
        <w:tc>
          <w:tcPr>
            <w:tcW w:w="580" w:type="pct"/>
          </w:tcPr>
          <w:p w:rsidR="00FE0DCD" w:rsidRPr="00D7490F" w:rsidRDefault="00FE0DCD" w:rsidP="00F27690">
            <w:pPr>
              <w:rPr>
                <w:rFonts w:cs="Times New Roman"/>
                <w:szCs w:val="24"/>
              </w:rPr>
            </w:pPr>
          </w:p>
        </w:tc>
        <w:tc>
          <w:tcPr>
            <w:tcW w:w="579" w:type="pct"/>
          </w:tcPr>
          <w:p w:rsidR="00FE0DCD" w:rsidRPr="00D7490F" w:rsidRDefault="00FE0DCD" w:rsidP="00F27690">
            <w:pPr>
              <w:rPr>
                <w:rFonts w:cs="Times New Roman"/>
                <w:szCs w:val="24"/>
              </w:rPr>
            </w:pPr>
          </w:p>
        </w:tc>
      </w:tr>
      <w:tr w:rsidR="00FE0DCD" w:rsidRPr="00D7490F" w:rsidTr="00F27690">
        <w:tc>
          <w:tcPr>
            <w:tcW w:w="1478"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Export</w:t>
            </w:r>
          </w:p>
        </w:tc>
        <w:tc>
          <w:tcPr>
            <w:tcW w:w="600" w:type="pct"/>
          </w:tcPr>
          <w:p w:rsidR="00FE0DCD" w:rsidRPr="00D7490F" w:rsidRDefault="00FE0DCD" w:rsidP="00F27690">
            <w:pPr>
              <w:rPr>
                <w:rFonts w:cs="Times New Roman"/>
                <w:szCs w:val="24"/>
              </w:rPr>
            </w:pPr>
          </w:p>
        </w:tc>
        <w:tc>
          <w:tcPr>
            <w:tcW w:w="604" w:type="pct"/>
          </w:tcPr>
          <w:p w:rsidR="00FE0DCD" w:rsidRPr="00D7490F" w:rsidRDefault="00FE0DCD" w:rsidP="00F27690">
            <w:pPr>
              <w:rPr>
                <w:rFonts w:cs="Times New Roman"/>
                <w:szCs w:val="24"/>
              </w:rPr>
            </w:pPr>
          </w:p>
        </w:tc>
        <w:tc>
          <w:tcPr>
            <w:tcW w:w="580"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w:t>
            </w:r>
            <w:r w:rsidRPr="00D7490F">
              <w:rPr>
                <w:rFonts w:cs="Times New Roman"/>
                <w:szCs w:val="24"/>
              </w:rPr>
              <w:t>0.</w:t>
            </w:r>
            <w:r>
              <w:rPr>
                <w:rFonts w:cs="Times New Roman"/>
                <w:szCs w:val="24"/>
              </w:rPr>
              <w:t>120</w:t>
            </w:r>
            <w:r w:rsidRPr="00D7490F">
              <w:rPr>
                <w:rFonts w:cs="Times New Roman"/>
                <w:szCs w:val="24"/>
              </w:rPr>
              <w:t xml:space="preserve"> (0.</w:t>
            </w:r>
            <w:r>
              <w:rPr>
                <w:rFonts w:cs="Times New Roman"/>
                <w:szCs w:val="24"/>
              </w:rPr>
              <w:t>078</w:t>
            </w:r>
            <w:r w:rsidRPr="00D7490F">
              <w:rPr>
                <w:rFonts w:cs="Times New Roman"/>
                <w:szCs w:val="24"/>
              </w:rPr>
              <w:t>)</w:t>
            </w:r>
          </w:p>
        </w:tc>
        <w:tc>
          <w:tcPr>
            <w:tcW w:w="580" w:type="pct"/>
          </w:tcPr>
          <w:p w:rsidR="00FE0DCD" w:rsidRPr="00D7490F" w:rsidRDefault="00FE0DCD" w:rsidP="00F27690">
            <w:pPr>
              <w:rPr>
                <w:rFonts w:cs="Times New Roman"/>
                <w:szCs w:val="24"/>
              </w:rPr>
            </w:pPr>
          </w:p>
        </w:tc>
        <w:tc>
          <w:tcPr>
            <w:tcW w:w="580"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w:t>
            </w:r>
            <w:r w:rsidRPr="00D7490F">
              <w:rPr>
                <w:rFonts w:cs="Times New Roman"/>
                <w:szCs w:val="24"/>
              </w:rPr>
              <w:t>0.</w:t>
            </w:r>
            <w:r>
              <w:rPr>
                <w:rFonts w:cs="Times New Roman"/>
                <w:szCs w:val="24"/>
              </w:rPr>
              <w:t>017</w:t>
            </w:r>
            <w:r w:rsidRPr="0065619A">
              <w:rPr>
                <w:rFonts w:cs="Times New Roman"/>
                <w:szCs w:val="24"/>
                <w:vertAlign w:val="superscript"/>
              </w:rPr>
              <w:t>*</w:t>
            </w:r>
            <w:r w:rsidRPr="00E146A1">
              <w:rPr>
                <w:rFonts w:cs="Times New Roman"/>
                <w:szCs w:val="24"/>
                <w:vertAlign w:val="superscript"/>
              </w:rPr>
              <w:t>*</w:t>
            </w:r>
            <w:r>
              <w:rPr>
                <w:rFonts w:cs="Times New Roman"/>
                <w:szCs w:val="24"/>
              </w:rPr>
              <w:t xml:space="preserve"> (0.006</w:t>
            </w:r>
            <w:r w:rsidRPr="00D7490F">
              <w:rPr>
                <w:rFonts w:cs="Times New Roman"/>
                <w:szCs w:val="24"/>
              </w:rPr>
              <w:t>)</w:t>
            </w:r>
          </w:p>
        </w:tc>
        <w:tc>
          <w:tcPr>
            <w:tcW w:w="579" w:type="pct"/>
          </w:tcPr>
          <w:p w:rsidR="00FE0DCD" w:rsidRPr="00D7490F" w:rsidRDefault="00FE0DCD" w:rsidP="00F27690">
            <w:pPr>
              <w:rPr>
                <w:rFonts w:cs="Times New Roman"/>
                <w:szCs w:val="24"/>
              </w:rPr>
            </w:pPr>
          </w:p>
        </w:tc>
      </w:tr>
      <w:tr w:rsidR="00FE0DCD" w:rsidRPr="00D7490F" w:rsidTr="00F27690">
        <w:tc>
          <w:tcPr>
            <w:tcW w:w="1478"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Trade Inte</w:t>
            </w:r>
            <w:r>
              <w:rPr>
                <w:rFonts w:cs="Times New Roman"/>
                <w:szCs w:val="24"/>
              </w:rPr>
              <w:t>nsity Index</w:t>
            </w:r>
          </w:p>
        </w:tc>
        <w:tc>
          <w:tcPr>
            <w:tcW w:w="600" w:type="pct"/>
          </w:tcPr>
          <w:p w:rsidR="00FE0DCD" w:rsidRPr="00D7490F" w:rsidRDefault="00FE0DCD" w:rsidP="00F27690">
            <w:pPr>
              <w:rPr>
                <w:rFonts w:cs="Times New Roman"/>
                <w:szCs w:val="24"/>
              </w:rPr>
            </w:pPr>
          </w:p>
        </w:tc>
        <w:tc>
          <w:tcPr>
            <w:tcW w:w="604" w:type="pct"/>
          </w:tcPr>
          <w:p w:rsidR="00FE0DCD" w:rsidRPr="00D7490F" w:rsidRDefault="00FE0DCD" w:rsidP="00F27690">
            <w:pPr>
              <w:rPr>
                <w:rFonts w:cs="Times New Roman"/>
                <w:szCs w:val="24"/>
              </w:rPr>
            </w:pPr>
          </w:p>
        </w:tc>
        <w:tc>
          <w:tcPr>
            <w:tcW w:w="580"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w:t>
            </w:r>
            <w:r w:rsidRPr="00D7490F">
              <w:rPr>
                <w:rFonts w:cs="Times New Roman"/>
                <w:szCs w:val="24"/>
              </w:rPr>
              <w:t>.0</w:t>
            </w:r>
            <w:r>
              <w:rPr>
                <w:rFonts w:cs="Times New Roman"/>
                <w:szCs w:val="24"/>
              </w:rPr>
              <w:t>58</w:t>
            </w:r>
            <w:r w:rsidRPr="00D7490F">
              <w:rPr>
                <w:rFonts w:cs="Times New Roman"/>
                <w:szCs w:val="24"/>
              </w:rPr>
              <w:t xml:space="preserve"> (0.0</w:t>
            </w:r>
            <w:r>
              <w:rPr>
                <w:rFonts w:cs="Times New Roman"/>
                <w:szCs w:val="24"/>
              </w:rPr>
              <w:t>60</w:t>
            </w:r>
            <w:r w:rsidRPr="00D7490F">
              <w:rPr>
                <w:rFonts w:cs="Times New Roman"/>
                <w:szCs w:val="24"/>
              </w:rPr>
              <w:t>)</w:t>
            </w:r>
          </w:p>
        </w:tc>
        <w:tc>
          <w:tcPr>
            <w:tcW w:w="580" w:type="pct"/>
          </w:tcPr>
          <w:p w:rsidR="00FE0DCD" w:rsidRPr="00D7490F" w:rsidRDefault="00FE0DCD" w:rsidP="00F27690">
            <w:pPr>
              <w:rPr>
                <w:rFonts w:cs="Times New Roman"/>
                <w:szCs w:val="24"/>
              </w:rPr>
            </w:pPr>
          </w:p>
        </w:tc>
        <w:tc>
          <w:tcPr>
            <w:tcW w:w="580" w:type="pct"/>
          </w:tcPr>
          <w:p w:rsidR="00FE0DCD" w:rsidRPr="00D7490F" w:rsidRDefault="00FE0DCD" w:rsidP="00F27690">
            <w:pPr>
              <w:rPr>
                <w:rFonts w:cs="Times New Roman"/>
                <w:szCs w:val="24"/>
              </w:rPr>
            </w:pPr>
          </w:p>
        </w:tc>
        <w:tc>
          <w:tcPr>
            <w:tcW w:w="579"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w:t>
            </w:r>
            <w:r w:rsidRPr="00D7490F">
              <w:rPr>
                <w:rFonts w:cs="Times New Roman"/>
                <w:szCs w:val="24"/>
              </w:rPr>
              <w:t>0.0</w:t>
            </w:r>
            <w:r>
              <w:rPr>
                <w:rFonts w:cs="Times New Roman"/>
                <w:szCs w:val="24"/>
              </w:rPr>
              <w:t>08 (0.023</w:t>
            </w:r>
            <w:r w:rsidRPr="00D7490F">
              <w:rPr>
                <w:rFonts w:cs="Times New Roman"/>
                <w:szCs w:val="24"/>
              </w:rPr>
              <w:t>)</w:t>
            </w:r>
          </w:p>
        </w:tc>
      </w:tr>
      <w:tr w:rsidR="00FE0DCD" w:rsidRPr="00D7490F" w:rsidTr="00F27690">
        <w:tc>
          <w:tcPr>
            <w:tcW w:w="1478" w:type="pct"/>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Overall MDRII index</w:t>
            </w:r>
          </w:p>
        </w:tc>
        <w:tc>
          <w:tcPr>
            <w:tcW w:w="600" w:type="pct"/>
          </w:tcPr>
          <w:p w:rsidR="00FE0DCD" w:rsidRPr="00D7490F" w:rsidRDefault="00FE0DCD" w:rsidP="00F27690">
            <w:pPr>
              <w:rPr>
                <w:rFonts w:cs="Times New Roman"/>
                <w:szCs w:val="24"/>
              </w:rPr>
            </w:pPr>
          </w:p>
        </w:tc>
        <w:tc>
          <w:tcPr>
            <w:tcW w:w="604" w:type="pct"/>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-0.0</w:t>
            </w:r>
            <w:r w:rsidRPr="00D7490F">
              <w:rPr>
                <w:rFonts w:cs="Times New Roman"/>
                <w:szCs w:val="24"/>
              </w:rPr>
              <w:t>0</w:t>
            </w:r>
            <w:r>
              <w:rPr>
                <w:rFonts w:cs="Times New Roman"/>
                <w:szCs w:val="24"/>
              </w:rPr>
              <w:t>3</w:t>
            </w:r>
            <w:r w:rsidRPr="001E561C">
              <w:rPr>
                <w:rFonts w:cs="Times New Roman"/>
                <w:szCs w:val="24"/>
                <w:vertAlign w:val="superscript"/>
              </w:rPr>
              <w:t>*</w:t>
            </w:r>
            <w:r>
              <w:rPr>
                <w:rFonts w:cs="Times New Roman"/>
                <w:szCs w:val="24"/>
                <w:vertAlign w:val="superscript"/>
              </w:rPr>
              <w:t>**</w:t>
            </w:r>
            <w:r w:rsidRPr="00D7490F">
              <w:rPr>
                <w:rFonts w:cs="Times New Roman"/>
                <w:szCs w:val="24"/>
              </w:rPr>
              <w:t xml:space="preserve"> (0.0</w:t>
            </w:r>
            <w:r>
              <w:rPr>
                <w:rFonts w:cs="Times New Roman"/>
                <w:szCs w:val="24"/>
              </w:rPr>
              <w:t>01</w:t>
            </w:r>
            <w:r w:rsidRPr="00D7490F">
              <w:rPr>
                <w:rFonts w:cs="Times New Roman"/>
                <w:szCs w:val="24"/>
              </w:rPr>
              <w:t>)</w:t>
            </w:r>
          </w:p>
        </w:tc>
        <w:tc>
          <w:tcPr>
            <w:tcW w:w="580" w:type="pct"/>
          </w:tcPr>
          <w:p w:rsidR="00FE0DCD" w:rsidRPr="00D7490F" w:rsidRDefault="00FE0DCD" w:rsidP="00F27690">
            <w:pPr>
              <w:rPr>
                <w:rFonts w:cs="Times New Roman"/>
                <w:szCs w:val="24"/>
              </w:rPr>
            </w:pPr>
          </w:p>
        </w:tc>
        <w:tc>
          <w:tcPr>
            <w:tcW w:w="580" w:type="pct"/>
          </w:tcPr>
          <w:p w:rsidR="00FE0DCD" w:rsidRPr="00D7490F" w:rsidRDefault="00FE0DCD" w:rsidP="00F27690">
            <w:pPr>
              <w:rPr>
                <w:rFonts w:cs="Times New Roman"/>
                <w:szCs w:val="24"/>
              </w:rPr>
            </w:pPr>
          </w:p>
        </w:tc>
        <w:tc>
          <w:tcPr>
            <w:tcW w:w="580" w:type="pct"/>
          </w:tcPr>
          <w:p w:rsidR="00FE0DCD" w:rsidRPr="00D7490F" w:rsidRDefault="00FE0DCD" w:rsidP="00F27690">
            <w:pPr>
              <w:rPr>
                <w:rFonts w:cs="Times New Roman"/>
                <w:szCs w:val="24"/>
              </w:rPr>
            </w:pPr>
          </w:p>
        </w:tc>
        <w:tc>
          <w:tcPr>
            <w:tcW w:w="579" w:type="pct"/>
          </w:tcPr>
          <w:p w:rsidR="00FE0DCD" w:rsidRPr="00D7490F" w:rsidRDefault="00FE0DCD" w:rsidP="00F27690">
            <w:pPr>
              <w:rPr>
                <w:rFonts w:cs="Times New Roman"/>
                <w:szCs w:val="24"/>
              </w:rPr>
            </w:pPr>
          </w:p>
        </w:tc>
      </w:tr>
      <w:tr w:rsidR="00FE0DCD" w:rsidRPr="00D7490F" w:rsidTr="00F27690">
        <w:tc>
          <w:tcPr>
            <w:tcW w:w="1478" w:type="pct"/>
            <w:tcBorders>
              <w:bottom w:val="single" w:sz="4" w:space="0" w:color="auto"/>
            </w:tcBorders>
          </w:tcPr>
          <w:p w:rsidR="00FE0DCD" w:rsidRDefault="00FE0DCD" w:rsidP="00F27690">
            <w:pPr>
              <w:rPr>
                <w:rFonts w:cs="Times New Roman"/>
                <w:szCs w:val="24"/>
              </w:rPr>
            </w:pPr>
          </w:p>
          <w:p w:rsidR="00FE0DCD" w:rsidRPr="00D7490F" w:rsidRDefault="00FE0DCD" w:rsidP="00F27690">
            <w:pPr>
              <w:rPr>
                <w:rFonts w:cs="Times New Roman"/>
                <w:szCs w:val="24"/>
              </w:rPr>
            </w:pPr>
            <w:r w:rsidRPr="00D7490F">
              <w:rPr>
                <w:rFonts w:cs="Times New Roman"/>
                <w:szCs w:val="24"/>
              </w:rPr>
              <w:t>Constant</w:t>
            </w:r>
          </w:p>
        </w:tc>
        <w:tc>
          <w:tcPr>
            <w:tcW w:w="600" w:type="pct"/>
            <w:tcBorders>
              <w:bottom w:val="single" w:sz="4" w:space="0" w:color="auto"/>
            </w:tcBorders>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0.585 (1</w:t>
            </w:r>
            <w:r w:rsidRPr="00D7490F">
              <w:rPr>
                <w:rFonts w:cs="Times New Roman"/>
                <w:szCs w:val="24"/>
              </w:rPr>
              <w:t>.</w:t>
            </w:r>
            <w:r>
              <w:rPr>
                <w:rFonts w:cs="Times New Roman"/>
                <w:szCs w:val="24"/>
              </w:rPr>
              <w:t>2</w:t>
            </w:r>
            <w:r w:rsidRPr="00D7490F">
              <w:rPr>
                <w:rFonts w:cs="Times New Roman"/>
                <w:szCs w:val="24"/>
              </w:rPr>
              <w:t>2</w:t>
            </w:r>
            <w:r>
              <w:rPr>
                <w:rFonts w:cs="Times New Roman"/>
                <w:szCs w:val="24"/>
              </w:rPr>
              <w:t>8</w:t>
            </w:r>
            <w:r w:rsidRPr="00D7490F">
              <w:rPr>
                <w:rFonts w:cs="Times New Roman"/>
                <w:szCs w:val="24"/>
              </w:rPr>
              <w:t>)</w:t>
            </w:r>
          </w:p>
        </w:tc>
        <w:tc>
          <w:tcPr>
            <w:tcW w:w="604" w:type="pct"/>
            <w:tcBorders>
              <w:bottom w:val="single" w:sz="4" w:space="0" w:color="auto"/>
            </w:tcBorders>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3</w:t>
            </w:r>
            <w:r w:rsidRPr="00D7490F">
              <w:rPr>
                <w:rFonts w:cs="Times New Roman"/>
                <w:szCs w:val="24"/>
              </w:rPr>
              <w:t>.</w:t>
            </w:r>
            <w:r>
              <w:rPr>
                <w:rFonts w:cs="Times New Roman"/>
                <w:szCs w:val="24"/>
              </w:rPr>
              <w:t>305</w:t>
            </w:r>
            <w:r w:rsidRPr="00D7490F">
              <w:rPr>
                <w:rFonts w:cs="Times New Roman"/>
                <w:szCs w:val="24"/>
              </w:rPr>
              <w:t xml:space="preserve"> (</w:t>
            </w:r>
            <w:r>
              <w:rPr>
                <w:rFonts w:cs="Times New Roman"/>
                <w:szCs w:val="24"/>
              </w:rPr>
              <w:t>1</w:t>
            </w:r>
            <w:r w:rsidRPr="00D7490F">
              <w:rPr>
                <w:rFonts w:cs="Times New Roman"/>
                <w:szCs w:val="24"/>
              </w:rPr>
              <w:t>.</w:t>
            </w:r>
            <w:r>
              <w:rPr>
                <w:rFonts w:cs="Times New Roman"/>
                <w:szCs w:val="24"/>
              </w:rPr>
              <w:t>929)</w:t>
            </w:r>
          </w:p>
        </w:tc>
        <w:tc>
          <w:tcPr>
            <w:tcW w:w="580" w:type="pct"/>
            <w:tcBorders>
              <w:bottom w:val="single" w:sz="4" w:space="0" w:color="auto"/>
            </w:tcBorders>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5.551 (3.504</w:t>
            </w:r>
            <w:r w:rsidRPr="00D7490F">
              <w:rPr>
                <w:rFonts w:cs="Times New Roman"/>
                <w:szCs w:val="24"/>
              </w:rPr>
              <w:t>)</w:t>
            </w:r>
          </w:p>
        </w:tc>
        <w:tc>
          <w:tcPr>
            <w:tcW w:w="580" w:type="pct"/>
            <w:tcBorders>
              <w:bottom w:val="single" w:sz="4" w:space="0" w:color="auto"/>
            </w:tcBorders>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1.675 (0</w:t>
            </w:r>
            <w:r w:rsidRPr="00D7490F">
              <w:rPr>
                <w:rFonts w:cs="Times New Roman"/>
                <w:szCs w:val="24"/>
              </w:rPr>
              <w:t>.</w:t>
            </w:r>
            <w:r>
              <w:rPr>
                <w:rFonts w:cs="Times New Roman"/>
                <w:szCs w:val="24"/>
              </w:rPr>
              <w:t>727</w:t>
            </w:r>
            <w:r w:rsidRPr="00D7490F">
              <w:rPr>
                <w:rFonts w:cs="Times New Roman"/>
                <w:szCs w:val="24"/>
              </w:rPr>
              <w:t>)</w:t>
            </w:r>
          </w:p>
        </w:tc>
        <w:tc>
          <w:tcPr>
            <w:tcW w:w="580" w:type="pct"/>
            <w:tcBorders>
              <w:bottom w:val="single" w:sz="4" w:space="0" w:color="auto"/>
            </w:tcBorders>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1.784 (0.751</w:t>
            </w:r>
            <w:r w:rsidRPr="00D7490F">
              <w:rPr>
                <w:rFonts w:cs="Times New Roman"/>
                <w:szCs w:val="24"/>
              </w:rPr>
              <w:t>)</w:t>
            </w:r>
          </w:p>
        </w:tc>
        <w:tc>
          <w:tcPr>
            <w:tcW w:w="579" w:type="pct"/>
            <w:tcBorders>
              <w:bottom w:val="single" w:sz="4" w:space="0" w:color="auto"/>
            </w:tcBorders>
          </w:tcPr>
          <w:p w:rsidR="00FE0DCD" w:rsidRDefault="00FE0DCD" w:rsidP="00F27690">
            <w:pPr>
              <w:rPr>
                <w:rFonts w:cs="Times New Roman"/>
                <w:szCs w:val="24"/>
              </w:rPr>
            </w:pPr>
          </w:p>
          <w:p w:rsidR="00FE0DCD" w:rsidRPr="00D7490F" w:rsidRDefault="00FE0DCD" w:rsidP="00F27690">
            <w:pPr>
              <w:rPr>
                <w:rFonts w:cs="Times New Roman"/>
                <w:szCs w:val="24"/>
              </w:rPr>
            </w:pPr>
            <w:r>
              <w:rPr>
                <w:rFonts w:cs="Times New Roman"/>
                <w:szCs w:val="24"/>
              </w:rPr>
              <w:t>0.090</w:t>
            </w:r>
            <w:r w:rsidRPr="00D7490F">
              <w:rPr>
                <w:rFonts w:cs="Times New Roman"/>
                <w:szCs w:val="24"/>
              </w:rPr>
              <w:t xml:space="preserve"> (</w:t>
            </w:r>
            <w:r>
              <w:rPr>
                <w:rFonts w:cs="Times New Roman"/>
                <w:szCs w:val="24"/>
              </w:rPr>
              <w:t>0.535</w:t>
            </w:r>
            <w:r w:rsidRPr="00D7490F">
              <w:rPr>
                <w:rFonts w:cs="Times New Roman"/>
                <w:szCs w:val="24"/>
              </w:rPr>
              <w:t>)</w:t>
            </w:r>
          </w:p>
        </w:tc>
      </w:tr>
    </w:tbl>
    <w:p w:rsidR="00FE0DCD" w:rsidRPr="00BA144C" w:rsidRDefault="00FE0DCD" w:rsidP="00FE0DCD">
      <w:pPr>
        <w:spacing w:after="0" w:line="240" w:lineRule="auto"/>
        <w:contextualSpacing/>
        <w:jc w:val="both"/>
        <w:rPr>
          <w:rFonts w:cs="Times New Roman"/>
          <w:sz w:val="20"/>
          <w:szCs w:val="20"/>
        </w:rPr>
      </w:pPr>
      <w:r w:rsidRPr="00BA144C">
        <w:rPr>
          <w:rFonts w:cs="Times New Roman"/>
          <w:sz w:val="20"/>
          <w:szCs w:val="20"/>
        </w:rPr>
        <w:t>Import= Proportion of intraregional goods exports to total good imports; Export = Proportion of intraregional goods exports to total good exports; MDRII = multidimensional regional integration index.</w:t>
      </w:r>
    </w:p>
    <w:p w:rsidR="009A7715" w:rsidRDefault="00FE0DCD" w:rsidP="00FE0DCD">
      <w:pPr>
        <w:spacing w:after="0" w:line="240" w:lineRule="auto"/>
        <w:contextualSpacing/>
        <w:jc w:val="both"/>
      </w:pPr>
      <w:r w:rsidRPr="00BA144C">
        <w:rPr>
          <w:rFonts w:cs="Times New Roman"/>
          <w:sz w:val="20"/>
          <w:szCs w:val="20"/>
        </w:rPr>
        <w:t>Notes: standard error in parenthesis; ***, **, and * indicate significance at 1%, 5%, and 10% levels, respectively.</w:t>
      </w:r>
    </w:p>
    <w:sectPr w:rsidR="009A7715" w:rsidSect="00101805">
      <w:footerReference w:type="default" r:id="rId7"/>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33AC" w:rsidRDefault="00F033AC">
      <w:pPr>
        <w:spacing w:after="0" w:line="240" w:lineRule="auto"/>
      </w:pPr>
      <w:r>
        <w:separator/>
      </w:r>
    </w:p>
  </w:endnote>
  <w:endnote w:type="continuationSeparator" w:id="0">
    <w:p w:rsidR="00F033AC" w:rsidRDefault="00F033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6490603"/>
      <w:docPartObj>
        <w:docPartGallery w:val="Page Numbers (Bottom of Page)"/>
        <w:docPartUnique/>
      </w:docPartObj>
    </w:sdtPr>
    <w:sdtEndPr/>
    <w:sdtContent>
      <w:p w:rsidR="00846444" w:rsidRDefault="00101805">
        <w:pPr>
          <w:pStyle w:val="Footer"/>
          <w:jc w:val="right"/>
        </w:pPr>
        <w:r>
          <w:t xml:space="preserve">Page | </w:t>
        </w:r>
        <w:r>
          <w:fldChar w:fldCharType="begin"/>
        </w:r>
        <w:r>
          <w:instrText xml:space="preserve"> PAGE   \* MERGEFORMAT </w:instrText>
        </w:r>
        <w:r>
          <w:fldChar w:fldCharType="separate"/>
        </w:r>
        <w:r w:rsidR="0027178C">
          <w:rPr>
            <w:noProof/>
          </w:rPr>
          <w:t>1</w:t>
        </w:r>
        <w:r>
          <w:rPr>
            <w:noProof/>
          </w:rPr>
          <w:fldChar w:fldCharType="end"/>
        </w:r>
        <w:r>
          <w:t xml:space="preserve"> </w:t>
        </w:r>
      </w:p>
    </w:sdtContent>
  </w:sdt>
  <w:p w:rsidR="00846444" w:rsidRDefault="00F033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33AC" w:rsidRDefault="00F033AC">
      <w:pPr>
        <w:spacing w:after="0" w:line="240" w:lineRule="auto"/>
      </w:pPr>
      <w:r>
        <w:separator/>
      </w:r>
    </w:p>
  </w:footnote>
  <w:footnote w:type="continuationSeparator" w:id="0">
    <w:p w:rsidR="00F033AC" w:rsidRDefault="00F033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B3901"/>
    <w:multiLevelType w:val="hybridMultilevel"/>
    <w:tmpl w:val="468619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B7427C"/>
    <w:multiLevelType w:val="hybridMultilevel"/>
    <w:tmpl w:val="ABBCF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DCD"/>
    <w:rsid w:val="00101805"/>
    <w:rsid w:val="0027178C"/>
    <w:rsid w:val="009A7715"/>
    <w:rsid w:val="00F033AC"/>
    <w:rsid w:val="00FE0D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CE9039-0CE0-4BB8-83FD-5275F586A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0DCD"/>
    <w:pPr>
      <w:spacing w:after="160" w:line="259" w:lineRule="auto"/>
    </w:pPr>
    <w:rPr>
      <w:rFonts w:ascii="Times New Roman" w:hAnsi="Times New Roman"/>
      <w:sz w:val="24"/>
    </w:rPr>
  </w:style>
  <w:style w:type="paragraph" w:styleId="Heading1">
    <w:name w:val="heading 1"/>
    <w:basedOn w:val="Normal"/>
    <w:link w:val="Heading1Char"/>
    <w:uiPriority w:val="9"/>
    <w:qFormat/>
    <w:rsid w:val="00FE0DCD"/>
    <w:pPr>
      <w:spacing w:before="100" w:beforeAutospacing="1" w:after="100" w:afterAutospacing="1" w:line="240" w:lineRule="auto"/>
      <w:outlineLvl w:val="0"/>
    </w:pPr>
    <w:rPr>
      <w:rFonts w:eastAsia="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0DCD"/>
    <w:rPr>
      <w:rFonts w:ascii="Times New Roman" w:eastAsia="Times New Roman" w:hAnsi="Times New Roman" w:cs="Times New Roman"/>
      <w:b/>
      <w:bCs/>
      <w:kern w:val="36"/>
      <w:sz w:val="48"/>
      <w:szCs w:val="48"/>
    </w:rPr>
  </w:style>
  <w:style w:type="paragraph" w:styleId="ListParagraph">
    <w:name w:val="List Paragraph"/>
    <w:basedOn w:val="Normal"/>
    <w:link w:val="ListParagraphChar"/>
    <w:uiPriority w:val="34"/>
    <w:qFormat/>
    <w:rsid w:val="00FE0DCD"/>
    <w:pPr>
      <w:ind w:left="720"/>
      <w:contextualSpacing/>
    </w:pPr>
  </w:style>
  <w:style w:type="table" w:customStyle="1" w:styleId="GridTable5Dark-Accent11">
    <w:name w:val="Grid Table 5 Dark - Accent 11"/>
    <w:basedOn w:val="TableNormal"/>
    <w:uiPriority w:val="50"/>
    <w:rsid w:val="00FE0DCD"/>
    <w:pPr>
      <w:spacing w:after="0" w:line="240" w:lineRule="auto"/>
    </w:pPr>
    <w:rPr>
      <w:rFonts w:ascii="Times New Roman" w:hAnsi="Times New Roman"/>
      <w:sz w:val="24"/>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leGrid">
    <w:name w:val="Table Grid"/>
    <w:basedOn w:val="TableNormal"/>
    <w:uiPriority w:val="59"/>
    <w:rsid w:val="00FE0DCD"/>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E0D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0DCD"/>
    <w:rPr>
      <w:rFonts w:ascii="Times New Roman" w:hAnsi="Times New Roman"/>
      <w:sz w:val="24"/>
    </w:rPr>
  </w:style>
  <w:style w:type="paragraph" w:styleId="Footer">
    <w:name w:val="footer"/>
    <w:basedOn w:val="Normal"/>
    <w:link w:val="FooterChar"/>
    <w:uiPriority w:val="99"/>
    <w:unhideWhenUsed/>
    <w:rsid w:val="00FE0D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0DCD"/>
    <w:rPr>
      <w:rFonts w:ascii="Times New Roman" w:hAnsi="Times New Roman"/>
      <w:sz w:val="24"/>
    </w:rPr>
  </w:style>
  <w:style w:type="character" w:styleId="Hyperlink">
    <w:name w:val="Hyperlink"/>
    <w:basedOn w:val="DefaultParagraphFont"/>
    <w:uiPriority w:val="99"/>
    <w:unhideWhenUsed/>
    <w:rsid w:val="00FE0DCD"/>
    <w:rPr>
      <w:color w:val="0000FF" w:themeColor="hyperlink"/>
      <w:u w:val="single"/>
    </w:rPr>
  </w:style>
  <w:style w:type="character" w:customStyle="1" w:styleId="UnresolvedMention1">
    <w:name w:val="Unresolved Mention1"/>
    <w:basedOn w:val="DefaultParagraphFont"/>
    <w:uiPriority w:val="99"/>
    <w:semiHidden/>
    <w:unhideWhenUsed/>
    <w:rsid w:val="00FE0DCD"/>
    <w:rPr>
      <w:color w:val="605E5C"/>
      <w:shd w:val="clear" w:color="auto" w:fill="E1DFDD"/>
    </w:rPr>
  </w:style>
  <w:style w:type="paragraph" w:customStyle="1" w:styleId="Default">
    <w:name w:val="Default"/>
    <w:rsid w:val="00FE0DCD"/>
    <w:pPr>
      <w:autoSpaceDE w:val="0"/>
      <w:autoSpaceDN w:val="0"/>
      <w:adjustRightInd w:val="0"/>
      <w:spacing w:after="0" w:line="240" w:lineRule="auto"/>
    </w:pPr>
    <w:rPr>
      <w:rFonts w:ascii="Times New Roman" w:hAnsi="Times New Roman" w:cs="Times New Roman"/>
      <w:color w:val="000000"/>
      <w:sz w:val="24"/>
      <w:szCs w:val="24"/>
    </w:rPr>
  </w:style>
  <w:style w:type="character" w:styleId="PlaceholderText">
    <w:name w:val="Placeholder Text"/>
    <w:basedOn w:val="DefaultParagraphFont"/>
    <w:uiPriority w:val="99"/>
    <w:semiHidden/>
    <w:rsid w:val="00FE0DCD"/>
    <w:rPr>
      <w:color w:val="808080"/>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single space,fn,ft,DSE note"/>
    <w:basedOn w:val="Normal"/>
    <w:link w:val="FootnoteTextChar"/>
    <w:uiPriority w:val="99"/>
    <w:unhideWhenUsed/>
    <w:qFormat/>
    <w:rsid w:val="00FE0DCD"/>
    <w:pPr>
      <w:spacing w:after="0" w:line="240" w:lineRule="auto"/>
    </w:pPr>
    <w:rPr>
      <w:sz w:val="20"/>
      <w:szCs w:val="20"/>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single space Char,fn Char,ft Char"/>
    <w:basedOn w:val="DefaultParagraphFont"/>
    <w:link w:val="FootnoteText"/>
    <w:uiPriority w:val="99"/>
    <w:rsid w:val="00FE0DCD"/>
    <w:rPr>
      <w:rFonts w:ascii="Times New Roman" w:hAnsi="Times New Roman"/>
      <w:sz w:val="20"/>
      <w:szCs w:val="20"/>
    </w:rPr>
  </w:style>
  <w:style w:type="character" w:styleId="FootnoteReference">
    <w:name w:val="footnote reference"/>
    <w:aliases w:val="ftref,ftref Char,BVI fnr Char,BVI fnr Car Char,Char Char Car Char,Char Char Char Char Char Char Char Char Char Char Char Char Char Char Char Char Char Char Char Char Car Char,16 Point Char,4_G,fr,Ref,de nota al pie,note bp,SUPERS,註腳內容"/>
    <w:basedOn w:val="DefaultParagraphFont"/>
    <w:link w:val="Footnotesrefss"/>
    <w:uiPriority w:val="99"/>
    <w:unhideWhenUsed/>
    <w:qFormat/>
    <w:rsid w:val="00FE0DCD"/>
    <w:rPr>
      <w:vertAlign w:val="superscript"/>
    </w:rPr>
  </w:style>
  <w:style w:type="table" w:customStyle="1" w:styleId="Style1">
    <w:name w:val="Style1"/>
    <w:basedOn w:val="TableNormal"/>
    <w:uiPriority w:val="99"/>
    <w:rsid w:val="00FE0DCD"/>
    <w:pPr>
      <w:spacing w:after="0" w:line="240" w:lineRule="auto"/>
    </w:pPr>
    <w:tblPr>
      <w:tblBorders>
        <w:top w:val="single" w:sz="4" w:space="0" w:color="auto"/>
        <w:bottom w:val="single" w:sz="4" w:space="0" w:color="auto"/>
      </w:tblBorders>
    </w:tblPr>
  </w:style>
  <w:style w:type="character" w:styleId="CommentReference">
    <w:name w:val="annotation reference"/>
    <w:basedOn w:val="DefaultParagraphFont"/>
    <w:uiPriority w:val="99"/>
    <w:semiHidden/>
    <w:unhideWhenUsed/>
    <w:rsid w:val="00FE0DCD"/>
    <w:rPr>
      <w:sz w:val="16"/>
      <w:szCs w:val="16"/>
    </w:rPr>
  </w:style>
  <w:style w:type="paragraph" w:styleId="CommentText">
    <w:name w:val="annotation text"/>
    <w:basedOn w:val="Normal"/>
    <w:link w:val="CommentTextChar"/>
    <w:uiPriority w:val="99"/>
    <w:semiHidden/>
    <w:unhideWhenUsed/>
    <w:rsid w:val="00FE0DCD"/>
    <w:pPr>
      <w:spacing w:line="240" w:lineRule="auto"/>
    </w:pPr>
    <w:rPr>
      <w:sz w:val="20"/>
      <w:szCs w:val="20"/>
    </w:rPr>
  </w:style>
  <w:style w:type="character" w:customStyle="1" w:styleId="CommentTextChar">
    <w:name w:val="Comment Text Char"/>
    <w:basedOn w:val="DefaultParagraphFont"/>
    <w:link w:val="CommentText"/>
    <w:uiPriority w:val="99"/>
    <w:semiHidden/>
    <w:rsid w:val="00FE0DCD"/>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E0DCD"/>
    <w:rPr>
      <w:b/>
      <w:bCs/>
    </w:rPr>
  </w:style>
  <w:style w:type="character" w:customStyle="1" w:styleId="CommentSubjectChar">
    <w:name w:val="Comment Subject Char"/>
    <w:basedOn w:val="CommentTextChar"/>
    <w:link w:val="CommentSubject"/>
    <w:uiPriority w:val="99"/>
    <w:semiHidden/>
    <w:rsid w:val="00FE0DCD"/>
    <w:rPr>
      <w:rFonts w:ascii="Times New Roman" w:hAnsi="Times New Roman"/>
      <w:b/>
      <w:bCs/>
      <w:sz w:val="20"/>
      <w:szCs w:val="20"/>
    </w:rPr>
  </w:style>
  <w:style w:type="paragraph" w:styleId="BalloonText">
    <w:name w:val="Balloon Text"/>
    <w:basedOn w:val="Normal"/>
    <w:link w:val="BalloonTextChar"/>
    <w:uiPriority w:val="99"/>
    <w:semiHidden/>
    <w:unhideWhenUsed/>
    <w:rsid w:val="00FE0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0DCD"/>
    <w:rPr>
      <w:rFonts w:ascii="Segoe UI" w:hAnsi="Segoe UI" w:cs="Segoe UI"/>
      <w:sz w:val="18"/>
      <w:szCs w:val="18"/>
    </w:rPr>
  </w:style>
  <w:style w:type="paragraph" w:customStyle="1" w:styleId="Footnotesrefss">
    <w:name w:val="Footnotes refss"/>
    <w:aliases w:val="Footnote Reference1,Error-Fußnotenzeichen3,BVI fnr Char Ch"/>
    <w:basedOn w:val="Normal"/>
    <w:link w:val="FootnoteReference"/>
    <w:uiPriority w:val="99"/>
    <w:rsid w:val="00FE0DCD"/>
    <w:pPr>
      <w:spacing w:before="60" w:after="60" w:line="240" w:lineRule="exact"/>
      <w:jc w:val="both"/>
    </w:pPr>
    <w:rPr>
      <w:rFonts w:asciiTheme="minorHAnsi" w:hAnsiTheme="minorHAnsi"/>
      <w:sz w:val="22"/>
      <w:vertAlign w:val="superscript"/>
    </w:rPr>
  </w:style>
  <w:style w:type="character" w:customStyle="1" w:styleId="ListParagraphChar">
    <w:name w:val="List Paragraph Char"/>
    <w:link w:val="ListParagraph"/>
    <w:uiPriority w:val="34"/>
    <w:rsid w:val="00FE0DCD"/>
    <w:rPr>
      <w:rFonts w:ascii="Times New Roman" w:hAnsi="Times New Roman"/>
      <w:sz w:val="24"/>
    </w:rPr>
  </w:style>
  <w:style w:type="table" w:customStyle="1" w:styleId="GridTable5Dark-Accent12">
    <w:name w:val="Grid Table 5 Dark - Accent 12"/>
    <w:basedOn w:val="TableNormal"/>
    <w:uiPriority w:val="50"/>
    <w:rsid w:val="00FE0DCD"/>
    <w:pPr>
      <w:spacing w:after="0" w:line="240" w:lineRule="auto"/>
    </w:pPr>
    <w:rPr>
      <w:rFonts w:ascii="Times New Roman" w:hAnsi="Times New Roman"/>
      <w:sz w:val="24"/>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887</Words>
  <Characters>5057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OLUWAFEMI ADEBOJE</dc:creator>
  <cp:lastModifiedBy>Amruta Dange</cp:lastModifiedBy>
  <cp:revision>3</cp:revision>
  <dcterms:created xsi:type="dcterms:W3CDTF">2021-10-20T09:44:00Z</dcterms:created>
  <dcterms:modified xsi:type="dcterms:W3CDTF">2022-03-01T20:46:00Z</dcterms:modified>
</cp:coreProperties>
</file>