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E3A59" w14:textId="77777777" w:rsidR="007C0223" w:rsidRDefault="007C0223" w:rsidP="007C0223">
      <w:pPr>
        <w:jc w:val="both"/>
      </w:pPr>
      <w:r>
        <w:rPr>
          <w:noProof/>
        </w:rPr>
        <w:drawing>
          <wp:inline distT="0" distB="0" distL="0" distR="0" wp14:anchorId="0AECDF6E" wp14:editId="3C443CB4">
            <wp:extent cx="3657600" cy="2119630"/>
            <wp:effectExtent l="0" t="0" r="0" b="0"/>
            <wp:docPr id="5" name="Picture 7" descr="Sl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 descr="Slide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1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15367" w14:textId="77777777" w:rsidR="007C0223" w:rsidRDefault="007C0223" w:rsidP="007C0223">
      <w:pPr>
        <w:rPr>
          <w:rFonts w:eastAsia="Calibri"/>
        </w:rPr>
      </w:pPr>
      <w:r>
        <w:rPr>
          <w:noProof/>
        </w:rPr>
        <w:drawing>
          <wp:inline distT="0" distB="0" distL="0" distR="0" wp14:anchorId="20D992A5" wp14:editId="55DB81D5">
            <wp:extent cx="3061970" cy="2154555"/>
            <wp:effectExtent l="0" t="0" r="0" b="0"/>
            <wp:docPr id="6" name="Picture 6" descr="Sl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lid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15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985EA" w14:textId="77777777" w:rsidR="007C0223" w:rsidRDefault="007C0223" w:rsidP="007C0223">
      <w:pPr>
        <w:sectPr w:rsidR="007C0223" w:rsidSect="007C0223">
          <w:pgSz w:w="12240" w:h="15840"/>
          <w:pgMar w:top="900" w:right="1440" w:bottom="1440" w:left="1440" w:header="720" w:footer="720" w:gutter="0"/>
          <w:cols w:num="2" w:space="720"/>
          <w:formProt w:val="0"/>
          <w:titlePg/>
          <w:docGrid w:linePitch="360"/>
        </w:sectPr>
      </w:pPr>
    </w:p>
    <w:p w14:paraId="4D132046" w14:textId="77777777" w:rsidR="007C0223" w:rsidRDefault="007C0223" w:rsidP="007C0223">
      <w:pPr>
        <w:jc w:val="both"/>
      </w:pPr>
      <w:r>
        <w:lastRenderedPageBreak/>
        <w:t xml:space="preserve">Supplementary figure 1. Gel electrophoresis image showing the amplicon size of the targeted virulence genes of </w:t>
      </w:r>
      <w:r>
        <w:rPr>
          <w:i/>
        </w:rPr>
        <w:t xml:space="preserve">V. cholerae </w:t>
      </w:r>
      <w:r>
        <w:t>isolated from outbreak sites in Ethiopia</w:t>
      </w:r>
      <w:r>
        <w:rPr>
          <w:i/>
        </w:rPr>
        <w:t xml:space="preserve"> </w:t>
      </w:r>
    </w:p>
    <w:p w14:paraId="71C9F518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23"/>
    <w:rsid w:val="005B6877"/>
    <w:rsid w:val="007C0223"/>
    <w:rsid w:val="009D5C8A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976A"/>
  <w15:chartTrackingRefBased/>
  <w15:docId w15:val="{C36A814E-2B06-409A-AFC0-821F40BE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223"/>
    <w:pPr>
      <w:suppressAutoHyphens/>
      <w:spacing w:after="0" w:line="36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223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223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223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223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223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223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223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223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223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223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223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223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223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2026-07-29T16:04:00Z</dcterms:created>
  <dcterms:modified xsi:type="dcterms:W3CDTF">2026-07-29T16:04:00Z</dcterms:modified>
</cp:coreProperties>
</file>