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29C4" w:rsidRDefault="004429C4" w:rsidP="004429C4">
      <w:pPr>
        <w:rPr>
          <w:color w:val="00000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1" distB="4294967291" distL="114300" distR="114300" simplePos="0" relativeHeight="251658240" behindDoc="0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112394</wp:posOffset>
                </wp:positionV>
                <wp:extent cx="4805680" cy="0"/>
                <wp:effectExtent l="0" t="0" r="33020" b="1905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>
                        <a:xfrm flipV="1">
                          <a:off x="0" y="0"/>
                          <a:ext cx="480568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1B0E5B" id="Straight Connector 2" o:spid="_x0000_s1026" style="position:absolute;flip:y;z-index:25165824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35pt,8.85pt" to="378.7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" strokecolor="windowText" strokeweight=".5pt">
                <v:stroke joinstyle="miter"/>
              </v:line>
            </w:pict>
          </mc:Fallback>
        </mc:AlternateContent>
      </w:r>
      <w:r>
        <w:rPr>
          <w:color w:val="000000"/>
          <w:sz w:val="16"/>
          <w:szCs w:val="16"/>
        </w:rPr>
        <w:t>Table 1: Demographics and reproductive health characteristics of study participants, overall (N= 2,150)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Characteristics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N (%)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Age</w:t>
      </w:r>
      <w:r>
        <w:rPr>
          <w:noProof/>
        </w:rPr>
        <mc:AlternateContent>
          <mc:Choice Requires="wps">
            <w:drawing>
              <wp:anchor distT="4294967291" distB="4294967291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</wp:posOffset>
                </wp:positionV>
                <wp:extent cx="4806315" cy="0"/>
                <wp:effectExtent l="0" t="0" r="32385" b="1905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>
                        <a:xfrm flipV="1">
                          <a:off x="0" y="0"/>
                          <a:ext cx="480631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D54754" id="Straight Connector 3" o:spid="_x0000_s1026" style="position:absolute;flip:y;z-index:25165824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0,0" to="378.4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" strokecolor="windowText" strokeweight=".5pt">
                <v:stroke joinstyle="miter"/>
              </v:line>
            </w:pict>
          </mc:Fallback>
        </mc:AlternateConten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16-19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60 (2.8)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20-24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581 (27.0)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25-29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584 (27.2)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30-34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523 (24.3)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35+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402 (18.7)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Gravidity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proofErr w:type="spellStart"/>
      <w:r>
        <w:rPr>
          <w:color w:val="000000"/>
          <w:sz w:val="16"/>
          <w:szCs w:val="16"/>
        </w:rPr>
        <w:t>Primigravida</w:t>
      </w:r>
      <w:proofErr w:type="spellEnd"/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564 (26.2)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Multigravida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1,581 (73.5)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No Response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5 (0.2)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Parity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Nulliparous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611 (28.4)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Multiparous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1,581 (73.5)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No Response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4 (0.2)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Trimester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First</w:t>
      </w:r>
      <w:r>
        <w:rPr>
          <w:color w:val="000000"/>
          <w:sz w:val="16"/>
          <w:szCs w:val="16"/>
          <w:vertAlign w:val="superscript"/>
        </w:rPr>
        <w:tab/>
      </w:r>
      <w:r>
        <w:rPr>
          <w:color w:val="000000"/>
          <w:sz w:val="16"/>
          <w:szCs w:val="16"/>
          <w:vertAlign w:val="superscript"/>
        </w:rPr>
        <w:tab/>
      </w:r>
      <w:r>
        <w:rPr>
          <w:color w:val="000000"/>
          <w:sz w:val="16"/>
          <w:szCs w:val="16"/>
          <w:vertAlign w:val="superscript"/>
        </w:rPr>
        <w:tab/>
      </w:r>
      <w:r>
        <w:rPr>
          <w:color w:val="000000"/>
          <w:sz w:val="16"/>
          <w:szCs w:val="16"/>
          <w:vertAlign w:val="superscript"/>
        </w:rPr>
        <w:tab/>
      </w:r>
      <w:r>
        <w:rPr>
          <w:color w:val="000000"/>
          <w:sz w:val="16"/>
          <w:szCs w:val="16"/>
        </w:rPr>
        <w:t>413 (20.6)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Second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1,588 (79.4)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Third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149 (6.9)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Education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None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160 (7.4)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Primary or less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1,461 (67.9)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Secondary or more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515 (23.9)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No Response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14 (0.6)</w:t>
      </w:r>
    </w:p>
    <w:p w:rsidR="004429C4" w:rsidRDefault="004429C4" w:rsidP="004429C4">
      <w:pPr>
        <w:rPr>
          <w:color w:val="000000"/>
          <w:sz w:val="16"/>
          <w:szCs w:val="16"/>
          <w:vertAlign w:val="superscript"/>
        </w:rPr>
      </w:pPr>
      <w:r>
        <w:rPr>
          <w:color w:val="000000"/>
          <w:sz w:val="16"/>
          <w:szCs w:val="16"/>
        </w:rPr>
        <w:t xml:space="preserve">Health </w:t>
      </w:r>
      <w:proofErr w:type="spellStart"/>
      <w:r>
        <w:rPr>
          <w:color w:val="000000"/>
          <w:sz w:val="16"/>
          <w:szCs w:val="16"/>
        </w:rPr>
        <w:t>Insurance</w:t>
      </w:r>
      <w:r>
        <w:rPr>
          <w:color w:val="000000"/>
          <w:sz w:val="16"/>
          <w:szCs w:val="16"/>
          <w:vertAlign w:val="superscript"/>
        </w:rPr>
        <w:t>A</w:t>
      </w:r>
      <w:proofErr w:type="spellEnd"/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No Insurance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175 (8.1)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CBHI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1,350 (62.8)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RSSB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46 (2.1)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MMI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15 (0.7)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Other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1 (0.05)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No Response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563 (26.2)</w:t>
      </w:r>
    </w:p>
    <w:p w:rsidR="004429C4" w:rsidRDefault="004429C4" w:rsidP="004429C4">
      <w:pPr>
        <w:rPr>
          <w:color w:val="000000"/>
          <w:sz w:val="16"/>
          <w:szCs w:val="16"/>
        </w:rPr>
      </w:pPr>
      <w:proofErr w:type="spellStart"/>
      <w:r>
        <w:rPr>
          <w:color w:val="000000"/>
          <w:sz w:val="16"/>
          <w:szCs w:val="16"/>
        </w:rPr>
        <w:t>Ubudehe</w:t>
      </w:r>
      <w:proofErr w:type="spellEnd"/>
      <w:r>
        <w:rPr>
          <w:color w:val="000000"/>
          <w:sz w:val="16"/>
          <w:szCs w:val="16"/>
        </w:rPr>
        <w:t xml:space="preserve"> Category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1 (lowest)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308 (14.3)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2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606 (28.2)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3</w:t>
      </w:r>
      <w:r>
        <w:rPr>
          <w:color w:val="000000"/>
          <w:sz w:val="16"/>
          <w:szCs w:val="16"/>
        </w:rPr>
        <w:tab/>
        <w:t xml:space="preserve"> 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544 (25.3)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4 (highest)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0 (0.0)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Unknown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692 (28.0)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Discusses Pregnancy with Partner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Yes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1,902 (88.5)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No 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221 (10.3)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No Response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27 (1.3)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Contributor to Household Finances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Yes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437 (20.3)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No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1,661 (77.3)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No Response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50 (2.5)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Food Secure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Yes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1,343 (62.5)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No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807 (37.5)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No Response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0 (0.0)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Study Group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Group Care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976 (45.4)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Traditional Care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1,174 (54.6)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HC District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proofErr w:type="spellStart"/>
      <w:r>
        <w:rPr>
          <w:color w:val="000000"/>
          <w:sz w:val="16"/>
          <w:szCs w:val="16"/>
        </w:rPr>
        <w:t>Burera</w:t>
      </w:r>
      <w:proofErr w:type="spellEnd"/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364 (16.9)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proofErr w:type="spellStart"/>
      <w:r>
        <w:rPr>
          <w:color w:val="000000"/>
          <w:sz w:val="16"/>
          <w:szCs w:val="16"/>
        </w:rPr>
        <w:t>Bugesera</w:t>
      </w:r>
      <w:proofErr w:type="spellEnd"/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664 (30.9)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proofErr w:type="spellStart"/>
      <w:r>
        <w:rPr>
          <w:color w:val="000000"/>
          <w:sz w:val="16"/>
          <w:szCs w:val="16"/>
        </w:rPr>
        <w:t>Nyamasheke</w:t>
      </w:r>
      <w:proofErr w:type="spellEnd"/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518 (24.1)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proofErr w:type="spellStart"/>
      <w:r>
        <w:rPr>
          <w:color w:val="000000"/>
          <w:sz w:val="16"/>
          <w:szCs w:val="16"/>
        </w:rPr>
        <w:t>Nyarugenge</w:t>
      </w:r>
      <w:proofErr w:type="spellEnd"/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230 (10.7)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proofErr w:type="spellStart"/>
      <w:r>
        <w:rPr>
          <w:color w:val="000000"/>
          <w:sz w:val="16"/>
          <w:szCs w:val="16"/>
        </w:rPr>
        <w:t>Rubavu</w:t>
      </w:r>
      <w:proofErr w:type="spellEnd"/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365 (17.0)</w:t>
      </w:r>
    </w:p>
    <w:p w:rsidR="004429C4" w:rsidRDefault="004429C4" w:rsidP="004429C4">
      <w:pPr>
        <w:ind w:left="2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No Response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>9 (0.4)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1" distB="4294967291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</wp:posOffset>
                </wp:positionV>
                <wp:extent cx="4806315" cy="0"/>
                <wp:effectExtent l="0" t="0" r="32385" b="1905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>
                        <a:xfrm flipV="1">
                          <a:off x="0" y="0"/>
                          <a:ext cx="480631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C149AC" id="Straight Connector 4" o:spid="_x0000_s1026" style="position:absolute;flip:y;z-index:25165824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0,0" to="378.4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" strokecolor="windowText" strokeweight=".5pt">
                <v:stroke joinstyle="miter"/>
              </v:line>
            </w:pict>
          </mc:Fallback>
        </mc:AlternateContent>
      </w:r>
      <w:r>
        <w:rPr>
          <w:color w:val="000000"/>
          <w:sz w:val="16"/>
          <w:szCs w:val="16"/>
        </w:rPr>
        <w:t>Notes: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All percentages </w:t>
      </w:r>
      <w:proofErr w:type="gramStart"/>
      <w:r>
        <w:rPr>
          <w:color w:val="000000"/>
          <w:sz w:val="16"/>
          <w:szCs w:val="16"/>
        </w:rPr>
        <w:t>are  column</w:t>
      </w:r>
      <w:proofErr w:type="gramEnd"/>
      <w:r>
        <w:rPr>
          <w:color w:val="000000"/>
          <w:sz w:val="16"/>
          <w:szCs w:val="16"/>
        </w:rPr>
        <w:t xml:space="preserve"> percentage</w:t>
      </w:r>
    </w:p>
    <w:p w:rsidR="004429C4" w:rsidRDefault="004429C4" w:rsidP="004429C4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  <w:vertAlign w:val="superscript"/>
        </w:rPr>
        <w:t>A</w:t>
      </w:r>
      <w:r>
        <w:rPr>
          <w:color w:val="000000"/>
          <w:sz w:val="16"/>
          <w:szCs w:val="16"/>
        </w:rPr>
        <w:t xml:space="preserve"> CBHI is </w:t>
      </w:r>
      <w:proofErr w:type="spellStart"/>
      <w:r>
        <w:rPr>
          <w:i/>
          <w:color w:val="000000"/>
          <w:sz w:val="16"/>
          <w:szCs w:val="16"/>
        </w:rPr>
        <w:t>Mutuelle</w:t>
      </w:r>
      <w:proofErr w:type="spellEnd"/>
      <w:r>
        <w:rPr>
          <w:color w:val="000000"/>
          <w:sz w:val="16"/>
          <w:szCs w:val="16"/>
        </w:rPr>
        <w:t xml:space="preserve"> (Community-Based Health Insurance); RSSB is the Rwanda Social Security Board; MMI is military medical insurance</w:t>
      </w:r>
    </w:p>
    <w:p w:rsidR="004429C4" w:rsidRDefault="004429C4" w:rsidP="004429C4">
      <w:pPr>
        <w:rPr>
          <w:color w:val="000000"/>
          <w:sz w:val="16"/>
          <w:szCs w:val="16"/>
        </w:rPr>
        <w:sectPr w:rsidR="004429C4">
          <w:pgSz w:w="12240" w:h="15840"/>
          <w:pgMar w:top="1440" w:right="1440" w:bottom="1440" w:left="1440" w:header="720" w:footer="720" w:gutter="0"/>
          <w:cols w:space="720"/>
        </w:sectPr>
      </w:pPr>
    </w:p>
    <w:p w:rsidR="00AE5B10" w:rsidRDefault="00AE5B10">
      <w:bookmarkStart w:id="0" w:name="_GoBack"/>
      <w:bookmarkEnd w:id="0"/>
    </w:p>
    <w:sectPr w:rsidR="00AE5B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9C4"/>
    <w:rsid w:val="004429C4"/>
    <w:rsid w:val="00AE5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289F11-B834-4DA7-9E4B-8183C7ABC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9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701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2020-11-09T11:41:00Z</dcterms:created>
  <dcterms:modified xsi:type="dcterms:W3CDTF">2020-11-09T11:42:00Z</dcterms:modified>
</cp:coreProperties>
</file>