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CA665" w14:textId="7D210AAA" w:rsidR="00F97C5A" w:rsidRPr="00057CC7" w:rsidRDefault="00F97C5A">
      <w:pPr>
        <w:rPr>
          <w:rFonts w:ascii="Arial" w:hAnsi="Arial" w:cs="Arial"/>
          <w:b/>
          <w:bCs/>
          <w:sz w:val="28"/>
          <w:szCs w:val="28"/>
        </w:rPr>
      </w:pPr>
      <w:r w:rsidRPr="00057CC7">
        <w:rPr>
          <w:rFonts w:ascii="Arial" w:hAnsi="Arial" w:cs="Arial"/>
          <w:b/>
          <w:bCs/>
          <w:sz w:val="28"/>
          <w:szCs w:val="28"/>
        </w:rPr>
        <w:t>Additional file 1.</w:t>
      </w:r>
    </w:p>
    <w:p w14:paraId="21D14470" w14:textId="77777777" w:rsidR="007C7802" w:rsidRPr="007C7802" w:rsidRDefault="007C7802" w:rsidP="007C7802">
      <w:pPr>
        <w:pStyle w:val="Heading1"/>
        <w:rPr>
          <w:sz w:val="36"/>
          <w:szCs w:val="36"/>
        </w:rPr>
      </w:pPr>
      <w:r w:rsidRPr="007C7802">
        <w:rPr>
          <w:sz w:val="36"/>
          <w:szCs w:val="36"/>
        </w:rPr>
        <w:t xml:space="preserve">Modelling the </w:t>
      </w:r>
      <w:bookmarkStart w:id="0" w:name="_Hlk172041776"/>
      <w:r w:rsidRPr="007C7802">
        <w:rPr>
          <w:sz w:val="36"/>
          <w:szCs w:val="36"/>
        </w:rPr>
        <w:t xml:space="preserve">impact of mass drug administration </w:t>
      </w:r>
      <w:r w:rsidRPr="007C7802">
        <w:rPr>
          <w:sz w:val="36"/>
          <w:szCs w:val="36"/>
        </w:rPr>
        <w:softHyphen/>
      </w:r>
      <w:r w:rsidRPr="007C7802">
        <w:rPr>
          <w:sz w:val="36"/>
          <w:szCs w:val="36"/>
        </w:rPr>
        <w:softHyphen/>
      </w:r>
      <w:r w:rsidRPr="007C7802">
        <w:rPr>
          <w:sz w:val="36"/>
          <w:szCs w:val="36"/>
        </w:rPr>
        <w:softHyphen/>
      </w:r>
      <w:r w:rsidRPr="007C7802">
        <w:rPr>
          <w:sz w:val="36"/>
          <w:szCs w:val="36"/>
        </w:rPr>
        <w:softHyphen/>
        <w:t>with ivermectin or moxidectin on human onchocerciasis when there is sub-optimal response of parasites to treatment</w:t>
      </w:r>
      <w:bookmarkEnd w:id="0"/>
    </w:p>
    <w:p w14:paraId="743B41D8" w14:textId="77777777" w:rsidR="007C7802" w:rsidRPr="007E5DC4" w:rsidRDefault="007C7802" w:rsidP="007C7802">
      <w:r w:rsidRPr="53837E4C">
        <w:t>Rebecca H. Chisholm</w:t>
      </w:r>
      <w:r w:rsidRPr="53837E4C">
        <w:rPr>
          <w:vertAlign w:val="superscript"/>
        </w:rPr>
        <w:t>1,2,*,+</w:t>
      </w:r>
      <w:r w:rsidRPr="53837E4C">
        <w:t>, Shilian Xu</w:t>
      </w:r>
      <w:r w:rsidRPr="53837E4C">
        <w:rPr>
          <w:vertAlign w:val="superscript"/>
        </w:rPr>
        <w:t>1,3,</w:t>
      </w:r>
      <w:r>
        <w:rPr>
          <w:vertAlign w:val="superscript"/>
        </w:rPr>
        <w:t>4</w:t>
      </w:r>
      <w:r w:rsidRPr="53837E4C">
        <w:rPr>
          <w:vertAlign w:val="superscript"/>
        </w:rPr>
        <w:t>+</w:t>
      </w:r>
      <w:r w:rsidRPr="53837E4C">
        <w:t>, Kwadwo K Frempong</w:t>
      </w:r>
      <w:r>
        <w:rPr>
          <w:vertAlign w:val="superscript"/>
        </w:rPr>
        <w:t>5</w:t>
      </w:r>
      <w:r w:rsidRPr="53837E4C">
        <w:t>, Himal Shrestha</w:t>
      </w:r>
      <w:r w:rsidRPr="53837E4C">
        <w:rPr>
          <w:vertAlign w:val="superscript"/>
        </w:rPr>
        <w:t>3,</w:t>
      </w:r>
      <w:r>
        <w:rPr>
          <w:vertAlign w:val="superscript"/>
        </w:rPr>
        <w:t>6</w:t>
      </w:r>
      <w:r w:rsidRPr="53837E4C">
        <w:t>, Joseph Kwadwo Larbi Opare</w:t>
      </w:r>
      <w:r>
        <w:rPr>
          <w:vertAlign w:val="superscript"/>
        </w:rPr>
        <w:t>7</w:t>
      </w:r>
      <w:r w:rsidRPr="53837E4C">
        <w:t>, Odame D. Asiedu</w:t>
      </w:r>
      <w:r>
        <w:rPr>
          <w:vertAlign w:val="superscript"/>
        </w:rPr>
        <w:t>7</w:t>
      </w:r>
      <w:r w:rsidRPr="53837E4C">
        <w:t>, Ernest Mensah</w:t>
      </w:r>
      <w:r>
        <w:rPr>
          <w:vertAlign w:val="superscript"/>
        </w:rPr>
        <w:t>7</w:t>
      </w:r>
      <w:r w:rsidRPr="53837E4C">
        <w:t>, Makedonka Mitreva</w:t>
      </w:r>
      <w:r>
        <w:rPr>
          <w:vertAlign w:val="superscript"/>
        </w:rPr>
        <w:t>8</w:t>
      </w:r>
      <w:r w:rsidRPr="53837E4C">
        <w:t>, Warwick N Grant</w:t>
      </w:r>
      <w:r w:rsidRPr="53837E4C">
        <w:rPr>
          <w:vertAlign w:val="superscript"/>
        </w:rPr>
        <w:t>3</w:t>
      </w:r>
      <w:r w:rsidRPr="53837E4C">
        <w:t>, Shannon M Hedtke</w:t>
      </w:r>
      <w:r w:rsidRPr="53837E4C">
        <w:rPr>
          <w:vertAlign w:val="superscript"/>
        </w:rPr>
        <w:t>3,</w:t>
      </w:r>
      <w:r>
        <w:rPr>
          <w:vertAlign w:val="superscript"/>
        </w:rPr>
        <w:t>9</w:t>
      </w:r>
      <w:r w:rsidRPr="53837E4C">
        <w:rPr>
          <w:vertAlign w:val="superscript"/>
        </w:rPr>
        <w:t>*</w:t>
      </w:r>
      <w:r w:rsidRPr="53837E4C">
        <w:t xml:space="preserve"> </w:t>
      </w:r>
    </w:p>
    <w:p w14:paraId="2059EE69" w14:textId="77777777" w:rsidR="007C7802" w:rsidRDefault="007C7802" w:rsidP="007C7802">
      <w:pPr>
        <w:spacing w:line="240" w:lineRule="auto"/>
        <w:rPr>
          <w:rFonts w:cstheme="minorHAnsi"/>
        </w:rPr>
      </w:pPr>
      <w:r>
        <w:rPr>
          <w:rFonts w:cstheme="minorHAnsi"/>
          <w:vertAlign w:val="superscript"/>
        </w:rPr>
        <w:t>1</w:t>
      </w:r>
      <w:r w:rsidRPr="007E5DC4">
        <w:rPr>
          <w:rFonts w:cstheme="minorHAnsi"/>
        </w:rPr>
        <w:t>Department of Mathematical and Physical Sciences, La Trobe University, Bundoora, Australia</w:t>
      </w:r>
    </w:p>
    <w:p w14:paraId="351BFE33" w14:textId="77777777" w:rsidR="007C7802" w:rsidRDefault="007C7802" w:rsidP="007C7802">
      <w:pPr>
        <w:spacing w:line="240" w:lineRule="auto"/>
        <w:rPr>
          <w:rFonts w:cstheme="minorHAnsi"/>
        </w:rPr>
      </w:pPr>
      <w:r>
        <w:rPr>
          <w:rFonts w:cstheme="minorHAnsi"/>
          <w:vertAlign w:val="superscript"/>
        </w:rPr>
        <w:t>2</w:t>
      </w:r>
      <w:r w:rsidRPr="007E5DC4">
        <w:rPr>
          <w:rFonts w:cstheme="minorHAnsi"/>
        </w:rPr>
        <w:t>Melbourne School of Population and Global Health, The University of Melbourne, Melbourne, Australia</w:t>
      </w:r>
    </w:p>
    <w:p w14:paraId="0DF3AC05" w14:textId="77777777" w:rsidR="007C7802" w:rsidRDefault="007C7802" w:rsidP="007C7802">
      <w:pPr>
        <w:spacing w:line="240" w:lineRule="auto"/>
        <w:rPr>
          <w:rFonts w:cstheme="minorHAnsi"/>
        </w:rPr>
      </w:pPr>
      <w:r>
        <w:rPr>
          <w:rFonts w:cstheme="minorHAnsi"/>
          <w:vertAlign w:val="superscript"/>
        </w:rPr>
        <w:t>3</w:t>
      </w:r>
      <w:r w:rsidRPr="007E5DC4">
        <w:rPr>
          <w:rFonts w:cstheme="minorHAnsi"/>
        </w:rPr>
        <w:t xml:space="preserve">Department of </w:t>
      </w:r>
      <w:r>
        <w:rPr>
          <w:rFonts w:cstheme="minorHAnsi"/>
        </w:rPr>
        <w:t>Microbiology, Anatomy, Physiology and Pharmacology</w:t>
      </w:r>
      <w:r w:rsidRPr="007E5DC4">
        <w:rPr>
          <w:rFonts w:cstheme="minorHAnsi"/>
        </w:rPr>
        <w:t>, School of Agriculture, Biomedicine and Environment, La Trobe University, Bundoora, Australia</w:t>
      </w:r>
    </w:p>
    <w:p w14:paraId="581AE5DA" w14:textId="77777777" w:rsidR="007C7802" w:rsidRPr="007E5DC4" w:rsidRDefault="007C7802" w:rsidP="007C7802">
      <w:pPr>
        <w:spacing w:line="240" w:lineRule="auto"/>
        <w:rPr>
          <w:rFonts w:cstheme="minorHAnsi"/>
        </w:rPr>
      </w:pPr>
      <w:r>
        <w:rPr>
          <w:rFonts w:cstheme="minorHAnsi"/>
          <w:vertAlign w:val="superscript"/>
        </w:rPr>
        <w:t>4</w:t>
      </w:r>
      <w:r>
        <w:rPr>
          <w:rFonts w:cstheme="minorHAnsi"/>
        </w:rPr>
        <w:t xml:space="preserve">Current address: </w:t>
      </w:r>
      <w:r w:rsidRPr="008E0F31">
        <w:rPr>
          <w:rFonts w:cstheme="minorHAnsi"/>
        </w:rPr>
        <w:t>Faculty of Biology, Technion-Israel Institute of Technology, Haifa, Israel</w:t>
      </w:r>
    </w:p>
    <w:p w14:paraId="1AF0B237" w14:textId="77777777" w:rsidR="007C7802" w:rsidRDefault="007C7802" w:rsidP="007C7802">
      <w:pPr>
        <w:rPr>
          <w:rFonts w:cstheme="minorHAnsi"/>
        </w:rPr>
      </w:pPr>
      <w:r>
        <w:rPr>
          <w:rFonts w:cstheme="minorHAnsi"/>
          <w:vertAlign w:val="superscript"/>
        </w:rPr>
        <w:t>5</w:t>
      </w:r>
      <w:r w:rsidRPr="007E5DC4">
        <w:rPr>
          <w:rFonts w:cstheme="minorHAnsi"/>
        </w:rPr>
        <w:t>Noguchi Memorial Institute for Medical Research, College of Health Sciences, University of Ghana, Accra, Ghana</w:t>
      </w:r>
    </w:p>
    <w:p w14:paraId="1EF1AF8A" w14:textId="77777777" w:rsidR="007C7802" w:rsidRPr="008E0F31" w:rsidRDefault="007C7802" w:rsidP="007C7802">
      <w:r>
        <w:rPr>
          <w:vertAlign w:val="superscript"/>
        </w:rPr>
        <w:t>6</w:t>
      </w:r>
      <w:r w:rsidRPr="53837E4C">
        <w:t>Department of Microbiology and Immunology, Microbiological Diagnostic Unit Public Health Laboratory, University of Melbourne, Melbourne, Victoria, Australia</w:t>
      </w:r>
    </w:p>
    <w:p w14:paraId="38E80684" w14:textId="77777777" w:rsidR="007C7802" w:rsidRPr="007E5DC4" w:rsidRDefault="007C7802" w:rsidP="007C7802">
      <w:pPr>
        <w:rPr>
          <w:rFonts w:cstheme="minorHAnsi"/>
        </w:rPr>
      </w:pPr>
      <w:r>
        <w:rPr>
          <w:rFonts w:cstheme="minorHAnsi"/>
          <w:vertAlign w:val="superscript"/>
        </w:rPr>
        <w:t>7</w:t>
      </w:r>
      <w:r>
        <w:rPr>
          <w:rFonts w:cstheme="minorHAnsi"/>
        </w:rPr>
        <w:t>Neglected Tropical Diseases Program, Disease Control and Prevention Department, Public Health Division, Ghana Health Service, Accra, Ghana</w:t>
      </w:r>
    </w:p>
    <w:p w14:paraId="384ED770" w14:textId="77777777" w:rsidR="007C7802" w:rsidRDefault="007C7802" w:rsidP="007C7802">
      <w:pPr>
        <w:rPr>
          <w:rFonts w:cstheme="minorHAnsi"/>
        </w:rPr>
      </w:pPr>
      <w:r>
        <w:rPr>
          <w:rFonts w:cstheme="minorHAnsi"/>
          <w:vertAlign w:val="superscript"/>
        </w:rPr>
        <w:t>8</w:t>
      </w:r>
      <w:r w:rsidRPr="00005A87">
        <w:rPr>
          <w:rFonts w:cstheme="minorHAnsi"/>
        </w:rPr>
        <w:t>Department of Medicine, Washington University in St. Louis and McDonnell Genome Institute, St. Louis, M</w:t>
      </w:r>
      <w:r>
        <w:rPr>
          <w:rFonts w:cstheme="minorHAnsi"/>
        </w:rPr>
        <w:t>issouri</w:t>
      </w:r>
      <w:r w:rsidRPr="00005A87">
        <w:rPr>
          <w:rFonts w:cstheme="minorHAnsi"/>
        </w:rPr>
        <w:t xml:space="preserve"> 63108, USA</w:t>
      </w:r>
    </w:p>
    <w:p w14:paraId="43ABA33A" w14:textId="77777777" w:rsidR="007C7802" w:rsidRPr="00AC3774" w:rsidRDefault="007C7802" w:rsidP="007C7802">
      <w:r>
        <w:rPr>
          <w:vertAlign w:val="superscript"/>
        </w:rPr>
        <w:t>9</w:t>
      </w:r>
      <w:r w:rsidRPr="53837E4C">
        <w:t>La Trobe Institute for Molecular Science, La Trobe University, Bundoora, Victoria, Australia</w:t>
      </w:r>
    </w:p>
    <w:p w14:paraId="2AA1C31C" w14:textId="77777777" w:rsidR="007C7802" w:rsidRDefault="007C7802" w:rsidP="007C7802">
      <w:pPr>
        <w:rPr>
          <w:rFonts w:cstheme="minorHAnsi"/>
        </w:rPr>
      </w:pPr>
      <w:r w:rsidRPr="007E5DC4">
        <w:rPr>
          <w:rFonts w:cstheme="minorHAnsi"/>
        </w:rPr>
        <w:t>* Corresponding author</w:t>
      </w:r>
      <w:r>
        <w:rPr>
          <w:rFonts w:cstheme="minorHAnsi"/>
        </w:rPr>
        <w:t>s</w:t>
      </w:r>
    </w:p>
    <w:p w14:paraId="1AC6D740" w14:textId="77777777" w:rsidR="007C7802" w:rsidRPr="007E5DC4" w:rsidRDefault="007C7802" w:rsidP="007C7802">
      <w:pPr>
        <w:rPr>
          <w:rFonts w:cstheme="minorHAnsi"/>
          <w:color w:val="C00000"/>
        </w:rPr>
      </w:pPr>
      <w:r>
        <w:rPr>
          <w:rFonts w:cstheme="minorHAnsi"/>
        </w:rPr>
        <w:t>+ These authors contributed equally to this work</w:t>
      </w:r>
    </w:p>
    <w:p w14:paraId="593C7011" w14:textId="77777777" w:rsidR="007C7802" w:rsidRPr="008E0F31" w:rsidRDefault="007C7802" w:rsidP="007C7802">
      <w:pPr>
        <w:spacing w:after="0" w:line="240" w:lineRule="auto"/>
        <w:rPr>
          <w:rFonts w:cstheme="minorHAnsi"/>
        </w:rPr>
      </w:pPr>
      <w:r w:rsidRPr="008E0F31">
        <w:rPr>
          <w:rFonts w:cstheme="minorHAnsi"/>
        </w:rPr>
        <w:t>RHC: R.Chisholm@latrobe.edu.au</w:t>
      </w:r>
    </w:p>
    <w:p w14:paraId="7EA41064" w14:textId="77777777" w:rsidR="007C7802" w:rsidRPr="008E0F31" w:rsidRDefault="007C7802" w:rsidP="007C7802">
      <w:pPr>
        <w:spacing w:after="0" w:line="240" w:lineRule="auto"/>
        <w:rPr>
          <w:rFonts w:cstheme="minorHAnsi"/>
        </w:rPr>
      </w:pPr>
      <w:r w:rsidRPr="008E0F31">
        <w:rPr>
          <w:rFonts w:cstheme="minorHAnsi"/>
        </w:rPr>
        <w:t>SX: Shilian.Xu@latrobe.edu.au</w:t>
      </w:r>
    </w:p>
    <w:p w14:paraId="7715D2D2" w14:textId="77777777" w:rsidR="007C7802" w:rsidRPr="008E0F31" w:rsidRDefault="007C7802" w:rsidP="007C7802">
      <w:pPr>
        <w:spacing w:after="0" w:line="240" w:lineRule="auto"/>
        <w:rPr>
          <w:rFonts w:cstheme="minorHAnsi"/>
        </w:rPr>
      </w:pPr>
      <w:r w:rsidRPr="008E0F31">
        <w:rPr>
          <w:rFonts w:cstheme="minorHAnsi"/>
        </w:rPr>
        <w:t xml:space="preserve">KKF: kfrempong@noguchi.ug.edu.gh </w:t>
      </w:r>
    </w:p>
    <w:p w14:paraId="1B45C44B" w14:textId="77777777" w:rsidR="007C7802" w:rsidRPr="008E0F31" w:rsidRDefault="007C7802" w:rsidP="007C7802">
      <w:pPr>
        <w:spacing w:after="0" w:line="240" w:lineRule="auto"/>
        <w:rPr>
          <w:rFonts w:cstheme="minorHAnsi"/>
        </w:rPr>
      </w:pPr>
      <w:r w:rsidRPr="008E0F31">
        <w:rPr>
          <w:rFonts w:cstheme="minorHAnsi"/>
        </w:rPr>
        <w:t xml:space="preserve">HS: himal.shrestha@unimelb.edu.au </w:t>
      </w:r>
    </w:p>
    <w:p w14:paraId="5E882A6A" w14:textId="77777777" w:rsidR="007C7802" w:rsidRPr="008E0F31" w:rsidRDefault="007C7802" w:rsidP="007C7802">
      <w:pPr>
        <w:spacing w:after="0" w:line="240" w:lineRule="auto"/>
        <w:rPr>
          <w:rFonts w:cstheme="minorHAnsi"/>
          <w:u w:val="single"/>
        </w:rPr>
      </w:pPr>
      <w:r w:rsidRPr="008E0F31">
        <w:rPr>
          <w:rFonts w:cstheme="minorHAnsi"/>
        </w:rPr>
        <w:t>JKLO: kwadwolarbiopare@gmail.com</w:t>
      </w:r>
    </w:p>
    <w:p w14:paraId="28D0150D" w14:textId="77777777" w:rsidR="007C7802" w:rsidRPr="008E0F31" w:rsidRDefault="007C7802" w:rsidP="007C7802">
      <w:pPr>
        <w:spacing w:after="0" w:line="240" w:lineRule="auto"/>
        <w:rPr>
          <w:rFonts w:cstheme="minorHAnsi"/>
          <w:u w:val="single"/>
        </w:rPr>
      </w:pPr>
      <w:r w:rsidRPr="008E0F31">
        <w:rPr>
          <w:rFonts w:cstheme="minorHAnsi"/>
        </w:rPr>
        <w:t>ODA: odame_114@yahoo.com</w:t>
      </w:r>
    </w:p>
    <w:p w14:paraId="51C466D1" w14:textId="77777777" w:rsidR="007C7802" w:rsidRPr="008E0F31" w:rsidRDefault="007C7802" w:rsidP="007C7802">
      <w:pPr>
        <w:spacing w:after="0" w:line="240" w:lineRule="auto"/>
        <w:rPr>
          <w:rFonts w:cstheme="minorHAnsi"/>
        </w:rPr>
      </w:pPr>
      <w:r w:rsidRPr="008E0F31">
        <w:rPr>
          <w:rFonts w:cstheme="minorHAnsi"/>
        </w:rPr>
        <w:t>EM: ernestmenssah1@gmail.com</w:t>
      </w:r>
    </w:p>
    <w:p w14:paraId="76A94A9F" w14:textId="77777777" w:rsidR="007C7802" w:rsidRPr="008E0F31" w:rsidRDefault="007C7802" w:rsidP="007C7802">
      <w:pPr>
        <w:spacing w:after="0" w:line="240" w:lineRule="auto"/>
        <w:rPr>
          <w:rFonts w:cstheme="minorHAnsi"/>
        </w:rPr>
      </w:pPr>
      <w:r w:rsidRPr="008E0F31">
        <w:rPr>
          <w:rFonts w:cstheme="minorHAnsi"/>
        </w:rPr>
        <w:t>MM: mmitreva@wustl.edu</w:t>
      </w:r>
    </w:p>
    <w:p w14:paraId="57A0A8C7" w14:textId="77777777" w:rsidR="007C7802" w:rsidRPr="008E0F31" w:rsidRDefault="007C7802" w:rsidP="007C7802">
      <w:pPr>
        <w:spacing w:after="0" w:line="240" w:lineRule="auto"/>
        <w:rPr>
          <w:rFonts w:cstheme="minorHAnsi"/>
        </w:rPr>
      </w:pPr>
      <w:r w:rsidRPr="008E0F31">
        <w:rPr>
          <w:rFonts w:cstheme="minorHAnsi"/>
        </w:rPr>
        <w:t>WNG: W.Grant@latrobe.edu.au</w:t>
      </w:r>
    </w:p>
    <w:p w14:paraId="013901B6" w14:textId="4977AD3D" w:rsidR="00F97C5A" w:rsidRPr="00057CC7" w:rsidRDefault="007C7802" w:rsidP="007C7802">
      <w:pPr>
        <w:rPr>
          <w:rFonts w:ascii="Arial" w:hAnsi="Arial" w:cs="Arial"/>
          <w:sz w:val="21"/>
          <w:szCs w:val="21"/>
        </w:rPr>
      </w:pPr>
      <w:r w:rsidRPr="008E0F31">
        <w:rPr>
          <w:rFonts w:cstheme="minorHAnsi"/>
        </w:rPr>
        <w:t xml:space="preserve">SMH: S.Hedtke@latrobe.edu.au </w:t>
      </w:r>
      <w:r w:rsidR="00F97C5A" w:rsidRPr="00057CC7">
        <w:rPr>
          <w:rFonts w:ascii="Arial" w:hAnsi="Arial" w:cs="Arial"/>
          <w:sz w:val="21"/>
          <w:szCs w:val="21"/>
        </w:rPr>
        <w:br w:type="page"/>
      </w:r>
    </w:p>
    <w:p w14:paraId="00041593" w14:textId="77777777" w:rsidR="00F26830" w:rsidRPr="00057CC7" w:rsidRDefault="00875448" w:rsidP="00C50A65">
      <w:pPr>
        <w:rPr>
          <w:rFonts w:ascii="Arial" w:hAnsi="Arial" w:cs="Arial"/>
          <w:b/>
          <w:bCs/>
          <w:sz w:val="21"/>
          <w:szCs w:val="21"/>
        </w:rPr>
      </w:pPr>
      <w:r w:rsidRPr="00057CC7">
        <w:rPr>
          <w:rFonts w:ascii="Arial" w:hAnsi="Arial" w:cs="Arial"/>
          <w:b/>
          <w:bCs/>
          <w:sz w:val="28"/>
          <w:szCs w:val="28"/>
        </w:rPr>
        <w:lastRenderedPageBreak/>
        <w:t>Text S1</w:t>
      </w:r>
      <w:r w:rsidR="00E84DAD" w:rsidRPr="00057CC7">
        <w:rPr>
          <w:rFonts w:ascii="Arial" w:hAnsi="Arial" w:cs="Arial"/>
          <w:b/>
          <w:bCs/>
          <w:sz w:val="28"/>
          <w:szCs w:val="28"/>
        </w:rPr>
        <w:t>.</w:t>
      </w:r>
      <w:r w:rsidRPr="00057CC7">
        <w:rPr>
          <w:rFonts w:ascii="Arial" w:hAnsi="Arial" w:cs="Arial"/>
          <w:b/>
          <w:bCs/>
          <w:sz w:val="28"/>
          <w:szCs w:val="28"/>
        </w:rPr>
        <w:t xml:space="preserve">  </w:t>
      </w:r>
    </w:p>
    <w:p w14:paraId="57CE3B16" w14:textId="2595D473" w:rsidR="00C50A65" w:rsidRPr="00057CC7" w:rsidRDefault="00C50A65" w:rsidP="00C50A65">
      <w:pPr>
        <w:rPr>
          <w:rFonts w:ascii="Arial" w:hAnsi="Arial" w:cs="Arial"/>
          <w:b/>
          <w:bCs/>
        </w:rPr>
      </w:pPr>
      <w:r w:rsidRPr="00057CC7">
        <w:rPr>
          <w:rFonts w:ascii="Arial" w:hAnsi="Arial" w:cs="Arial"/>
          <w:b/>
          <w:bCs/>
        </w:rPr>
        <w:t xml:space="preserve">Model equations without the effects of MDAi.  </w:t>
      </w:r>
    </w:p>
    <w:p w14:paraId="55B60787" w14:textId="1C4EF62F" w:rsidR="00E673B4" w:rsidRPr="00057CC7" w:rsidRDefault="00077173" w:rsidP="00E673B4">
      <w:pPr>
        <w:rPr>
          <w:rFonts w:ascii="Arial" w:hAnsi="Arial" w:cs="Arial"/>
        </w:rPr>
      </w:pPr>
      <w:r w:rsidRPr="00057CC7">
        <w:rPr>
          <w:rFonts w:ascii="Arial" w:hAnsi="Arial" w:cs="Arial"/>
        </w:rPr>
        <w:t xml:space="preserve">The model can be used to simulate transmission in a population with no prior </w:t>
      </w:r>
      <w:r w:rsidR="00AB48E1" w:rsidRPr="00057CC7">
        <w:rPr>
          <w:rFonts w:ascii="Arial" w:hAnsi="Arial" w:cs="Arial"/>
        </w:rPr>
        <w:t xml:space="preserve">(and no </w:t>
      </w:r>
      <w:r w:rsidRPr="00057CC7">
        <w:rPr>
          <w:rFonts w:ascii="Arial" w:hAnsi="Arial" w:cs="Arial"/>
        </w:rPr>
        <w:t>new</w:t>
      </w:r>
      <w:r w:rsidR="00AB48E1" w:rsidRPr="00057CC7">
        <w:rPr>
          <w:rFonts w:ascii="Arial" w:hAnsi="Arial" w:cs="Arial"/>
        </w:rPr>
        <w:t>)</w:t>
      </w:r>
      <w:r w:rsidRPr="00057CC7">
        <w:rPr>
          <w:rFonts w:ascii="Arial" w:hAnsi="Arial" w:cs="Arial"/>
        </w:rPr>
        <w:t xml:space="preserve"> exposure to MDAi programs by setting the ivermectin effect functions </w:t>
      </w:r>
      <m:oMath>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d>
          <m:dPr>
            <m:ctrlPr>
              <w:rPr>
                <w:rFonts w:ascii="Cambria Math" w:hAnsi="Cambria Math" w:cs="Arial"/>
                <w:i/>
              </w:rPr>
            </m:ctrlPr>
          </m:dPr>
          <m:e>
            <m:r>
              <w:rPr>
                <w:rFonts w:ascii="Cambria Math" w:hAnsi="Cambria Math" w:cs="Arial"/>
              </w:rPr>
              <m:t>τ</m:t>
            </m:r>
          </m:e>
        </m:d>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i</m:t>
            </m:r>
          </m:sub>
        </m:sSub>
        <m:d>
          <m:dPr>
            <m:ctrlPr>
              <w:rPr>
                <w:rFonts w:ascii="Cambria Math" w:hAnsi="Cambria Math" w:cs="Arial"/>
                <w:i/>
              </w:rPr>
            </m:ctrlPr>
          </m:dPr>
          <m:e>
            <m:r>
              <w:rPr>
                <w:rFonts w:ascii="Cambria Math" w:hAnsi="Cambria Math" w:cs="Arial"/>
              </w:rPr>
              <m:t>τ</m:t>
            </m:r>
          </m:e>
        </m:d>
        <m:r>
          <w:rPr>
            <w:rFonts w:ascii="Cambria Math" w:hAnsi="Cambria Math" w:cs="Arial"/>
          </w:rPr>
          <m:t>=</m:t>
        </m:r>
        <m:sSub>
          <m:sSubPr>
            <m:ctrlPr>
              <w:rPr>
                <w:rFonts w:ascii="Cambria Math" w:hAnsi="Cambria Math" w:cs="Arial"/>
                <w:i/>
              </w:rPr>
            </m:ctrlPr>
          </m:sSubPr>
          <m:e>
            <m:r>
              <w:rPr>
                <w:rFonts w:ascii="Cambria Math" w:hAnsi="Cambria Math" w:cs="Arial"/>
              </w:rPr>
              <m:t>σ</m:t>
            </m:r>
          </m:e>
          <m:sub>
            <m:sSub>
              <m:sSubPr>
                <m:ctrlPr>
                  <w:rPr>
                    <w:rFonts w:ascii="Cambria Math" w:hAnsi="Cambria Math" w:cs="Arial"/>
                    <w:i/>
                  </w:rPr>
                </m:ctrlPr>
              </m:sSubPr>
              <m:e>
                <m:r>
                  <w:rPr>
                    <w:rFonts w:ascii="Cambria Math" w:hAnsi="Cambria Math" w:cs="Arial"/>
                  </w:rPr>
                  <m:t>M</m:t>
                </m:r>
              </m:e>
              <m:sub>
                <m:r>
                  <w:rPr>
                    <w:rFonts w:ascii="Cambria Math" w:hAnsi="Cambria Math" w:cs="Arial"/>
                  </w:rPr>
                  <m:t>1</m:t>
                </m:r>
              </m:sub>
            </m:sSub>
          </m:sub>
        </m:sSub>
        <m:d>
          <m:dPr>
            <m:ctrlPr>
              <w:rPr>
                <w:rFonts w:ascii="Cambria Math" w:hAnsi="Cambria Math" w:cs="Arial"/>
                <w:i/>
              </w:rPr>
            </m:ctrlPr>
          </m:dPr>
          <m:e>
            <m:r>
              <w:rPr>
                <w:rFonts w:ascii="Cambria Math" w:hAnsi="Cambria Math" w:cs="Arial"/>
              </w:rPr>
              <m:t>τ</m:t>
            </m:r>
          </m:e>
        </m:d>
        <m:r>
          <w:rPr>
            <w:rFonts w:ascii="Cambria Math" w:hAnsi="Cambria Math" w:cs="Arial"/>
          </w:rPr>
          <m:t>=0</m:t>
        </m:r>
      </m:oMath>
      <w:r w:rsidRPr="00057CC7">
        <w:rPr>
          <w:rFonts w:ascii="Arial" w:hAnsi="Arial" w:cs="Arial"/>
        </w:rPr>
        <w:t xml:space="preserve"> and </w:t>
      </w:r>
      <m:oMath>
        <m:sSub>
          <m:sSubPr>
            <m:ctrlPr>
              <w:rPr>
                <w:rFonts w:ascii="Cambria Math" w:hAnsi="Cambria Math" w:cs="Arial"/>
                <w:i/>
              </w:rPr>
            </m:ctrlPr>
          </m:sSubPr>
          <m:e>
            <m:r>
              <w:rPr>
                <w:rFonts w:ascii="Cambria Math" w:hAnsi="Cambria Math" w:cs="Arial"/>
              </w:rPr>
              <m:t xml:space="preserve"> ψ</m:t>
            </m:r>
          </m:e>
          <m:sub>
            <m:r>
              <w:rPr>
                <w:rFonts w:ascii="Cambria Math" w:hAnsi="Cambria Math" w:cs="Arial"/>
              </w:rPr>
              <m:t>i</m:t>
            </m:r>
          </m:sub>
        </m:sSub>
        <m:r>
          <w:rPr>
            <w:rFonts w:ascii="Cambria Math" w:hAnsi="Cambria Math" w:cs="Arial"/>
          </w:rPr>
          <m:t>=1</m:t>
        </m:r>
      </m:oMath>
      <w:r w:rsidRPr="00057CC7">
        <w:rPr>
          <w:rFonts w:ascii="Arial" w:hAnsi="Arial" w:cs="Arial"/>
        </w:rPr>
        <w:t xml:space="preserve"> and the offspring phenotype matrices </w:t>
      </w:r>
      <m:oMath>
        <m:sSub>
          <m:sSubPr>
            <m:ctrlPr>
              <w:rPr>
                <w:rFonts w:ascii="Cambria Math" w:hAnsi="Cambria Math" w:cs="Arial"/>
                <w:iCs/>
              </w:rPr>
            </m:ctrlPr>
          </m:sSubPr>
          <m:e>
            <m:r>
              <m:rPr>
                <m:sty m:val="p"/>
              </m:rPr>
              <w:rPr>
                <w:rFonts w:ascii="Cambria Math" w:hAnsi="Cambria Math" w:cs="Arial"/>
              </w:rPr>
              <m:t>C</m:t>
            </m:r>
            <m:ctrlPr>
              <w:rPr>
                <w:rFonts w:ascii="Cambria Math" w:hAnsi="Cambria Math" w:cs="Arial"/>
                <w:i/>
                <w:iCs/>
              </w:rPr>
            </m:ctrlPr>
          </m:e>
          <m:sub>
            <m:r>
              <w:rPr>
                <w:rFonts w:ascii="Cambria Math" w:hAnsi="Cambria Math" w:cs="Arial"/>
              </w:rPr>
              <m:t>i</m:t>
            </m:r>
          </m:sub>
        </m:sSub>
        <m:r>
          <w:rPr>
            <w:rFonts w:ascii="Cambria Math" w:hAnsi="Cambria Math" w:cs="Arial"/>
          </w:rPr>
          <m:t>[</m:t>
        </m:r>
        <m:sSub>
          <m:sSubPr>
            <m:ctrlPr>
              <w:rPr>
                <w:rFonts w:ascii="Cambria Math" w:hAnsi="Cambria Math" w:cs="Arial"/>
                <w:i/>
                <w:iCs/>
              </w:rPr>
            </m:ctrlPr>
          </m:sSubPr>
          <m:e>
            <m:r>
              <w:rPr>
                <w:rFonts w:ascii="Cambria Math" w:hAnsi="Cambria Math" w:cs="Arial"/>
              </w:rPr>
              <m:t>x</m:t>
            </m:r>
          </m:e>
          <m:sub>
            <m:r>
              <w:rPr>
                <w:rFonts w:ascii="Cambria Math" w:hAnsi="Cambria Math" w:cs="Arial"/>
              </w:rPr>
              <m:t>0</m:t>
            </m:r>
          </m:sub>
        </m:sSub>
        <m:r>
          <w:rPr>
            <w:rFonts w:ascii="Cambria Math" w:hAnsi="Cambria Math" w:cs="Arial"/>
          </w:rPr>
          <m:t>]</m:t>
        </m:r>
      </m:oMath>
      <w:r w:rsidRPr="00057CC7">
        <w:rPr>
          <w:rFonts w:ascii="Arial" w:hAnsi="Arial" w:cs="Arial"/>
        </w:rPr>
        <w:t xml:space="preserve"> to be constant in Equations (1)-(4) (i.e., </w:t>
      </w:r>
      <w:r w:rsidRPr="00057CC7">
        <w:rPr>
          <w:rFonts w:ascii="Arial" w:hAnsi="Arial" w:cs="Arial"/>
          <w:iCs/>
        </w:rPr>
        <w:t>we assume no selection against SOR in the absence of ivermectin</w:t>
      </w:r>
      <w:r w:rsidRPr="00057CC7">
        <w:rPr>
          <w:rFonts w:ascii="Arial" w:hAnsi="Arial" w:cs="Arial"/>
        </w:rPr>
        <w:t xml:space="preserve">).  </w:t>
      </w:r>
    </w:p>
    <w:p w14:paraId="3CFD4DA0" w14:textId="6FF9EB57" w:rsidR="003D2A43" w:rsidRPr="00057CC7" w:rsidRDefault="00E673B4" w:rsidP="003D2A43">
      <w:pPr>
        <w:rPr>
          <w:rFonts w:ascii="Arial" w:eastAsiaTheme="minorEastAsia" w:hAnsi="Arial" w:cs="Arial"/>
        </w:rPr>
      </w:pPr>
      <w:r w:rsidRPr="00057CC7">
        <w:rPr>
          <w:rFonts w:ascii="Arial" w:hAnsi="Arial" w:cs="Arial"/>
        </w:rPr>
        <w:t xml:space="preserve">We simulate the model under these conditions for 300 years for a specific value of the per capita annual biting rate </w:t>
      </w:r>
      <m:oMath>
        <m:r>
          <w:rPr>
            <w:rFonts w:ascii="Cambria Math" w:hAnsi="Cambria Math" w:cs="Arial"/>
          </w:rPr>
          <m:t>ABR</m:t>
        </m:r>
      </m:oMath>
      <w:r w:rsidRPr="00057CC7">
        <w:rPr>
          <w:rFonts w:ascii="Arial" w:hAnsi="Arial" w:cs="Arial"/>
        </w:rPr>
        <w:t xml:space="preserve"> to </w:t>
      </w:r>
      <w:r w:rsidR="00F2073F" w:rsidRPr="00057CC7">
        <w:rPr>
          <w:rFonts w:ascii="Arial" w:hAnsi="Arial" w:cs="Arial"/>
        </w:rPr>
        <w:t>reach</w:t>
      </w:r>
      <w:r w:rsidR="00822A1B" w:rsidRPr="00057CC7">
        <w:rPr>
          <w:rFonts w:ascii="Arial" w:hAnsi="Arial" w:cs="Arial"/>
        </w:rPr>
        <w:t xml:space="preserve"> the pre-MDAi</w:t>
      </w:r>
      <w:r w:rsidRPr="00057CC7">
        <w:rPr>
          <w:rFonts w:ascii="Arial" w:hAnsi="Arial" w:cs="Arial"/>
        </w:rPr>
        <w:t xml:space="preserve"> endemic equilibrium</w:t>
      </w:r>
      <w:r w:rsidR="00F56D15" w:rsidRPr="00057CC7">
        <w:rPr>
          <w:rFonts w:ascii="Arial" w:hAnsi="Arial" w:cs="Arial"/>
        </w:rPr>
        <w:t xml:space="preserve">.  </w:t>
      </w:r>
      <w:r w:rsidR="00F2073F" w:rsidRPr="00057CC7">
        <w:rPr>
          <w:rFonts w:ascii="Arial" w:hAnsi="Arial" w:cs="Arial"/>
        </w:rPr>
        <w:t>The</w:t>
      </w:r>
      <w:r w:rsidRPr="00057CC7">
        <w:rPr>
          <w:rFonts w:ascii="Arial" w:hAnsi="Arial" w:cs="Arial"/>
        </w:rPr>
        <w:t xml:space="preserve"> proportion of SOR worms in the population at endemic equilibrium prior to MDAi </w:t>
      </w:r>
      <w:r w:rsidR="00822A1B" w:rsidRPr="00057CC7">
        <w:rPr>
          <w:rFonts w:ascii="Arial" w:hAnsi="Arial" w:cs="Arial"/>
        </w:rPr>
        <w:t>is determined by</w:t>
      </w:r>
      <w:r w:rsidRPr="00057CC7">
        <w:rPr>
          <w:rFonts w:ascii="Arial" w:hAnsi="Arial" w:cs="Arial"/>
        </w:rPr>
        <w:t xml:space="preserve"> </w:t>
      </w:r>
      <w:r w:rsidR="00822A1B" w:rsidRPr="00057CC7">
        <w:rPr>
          <w:rFonts w:ascii="Arial" w:hAnsi="Arial" w:cs="Arial"/>
        </w:rPr>
        <w:t xml:space="preserve">the </w:t>
      </w:r>
      <w:r w:rsidRPr="00057CC7">
        <w:rPr>
          <w:rFonts w:ascii="Arial" w:hAnsi="Arial" w:cs="Arial"/>
        </w:rPr>
        <w:t>choice of</w:t>
      </w:r>
      <w:r w:rsidR="00822A1B" w:rsidRPr="00057CC7">
        <w:rPr>
          <w:rFonts w:ascii="Arial" w:hAnsi="Arial" w:cs="Arial"/>
        </w:rPr>
        <w:t xml:space="preserve"> offspring phenotype matrix</w:t>
      </w:r>
      <w:r w:rsidRPr="00057CC7">
        <w:rPr>
          <w:rFonts w:ascii="Arial" w:hAnsi="Arial" w:cs="Arial"/>
        </w:rPr>
        <w:t xml:space="preserve"> </w:t>
      </w:r>
      <m:oMath>
        <m:sSub>
          <m:sSubPr>
            <m:ctrlPr>
              <w:rPr>
                <w:rFonts w:ascii="Cambria Math" w:hAnsi="Cambria Math" w:cs="Arial"/>
                <w:iCs/>
              </w:rPr>
            </m:ctrlPr>
          </m:sSubPr>
          <m:e>
            <m:r>
              <m:rPr>
                <m:sty m:val="p"/>
              </m:rPr>
              <w:rPr>
                <w:rFonts w:ascii="Cambria Math" w:hAnsi="Cambria Math" w:cs="Arial"/>
              </w:rPr>
              <m:t>C</m:t>
            </m:r>
            <m:ctrlPr>
              <w:rPr>
                <w:rFonts w:ascii="Cambria Math" w:hAnsi="Cambria Math" w:cs="Arial"/>
                <w:i/>
                <w:iCs/>
              </w:rPr>
            </m:ctrlPr>
          </m:e>
          <m:sub>
            <m:r>
              <w:rPr>
                <w:rFonts w:ascii="Cambria Math" w:hAnsi="Cambria Math" w:cs="Arial"/>
              </w:rPr>
              <m:t>i</m:t>
            </m:r>
          </m:sub>
        </m:sSub>
        <m:r>
          <w:rPr>
            <w:rFonts w:ascii="Cambria Math" w:hAnsi="Cambria Math" w:cs="Arial"/>
          </w:rPr>
          <m:t>[</m:t>
        </m:r>
        <m:sSub>
          <m:sSubPr>
            <m:ctrlPr>
              <w:rPr>
                <w:rFonts w:ascii="Cambria Math" w:hAnsi="Cambria Math" w:cs="Arial"/>
                <w:i/>
                <w:iCs/>
              </w:rPr>
            </m:ctrlPr>
          </m:sSubPr>
          <m:e>
            <m:r>
              <w:rPr>
                <w:rFonts w:ascii="Cambria Math" w:hAnsi="Cambria Math" w:cs="Arial"/>
              </w:rPr>
              <m:t>x</m:t>
            </m:r>
          </m:e>
          <m:sub>
            <m:r>
              <w:rPr>
                <w:rFonts w:ascii="Cambria Math" w:hAnsi="Cambria Math" w:cs="Arial"/>
              </w:rPr>
              <m:t>0</m:t>
            </m:r>
          </m:sub>
        </m:sSub>
        <m:r>
          <w:rPr>
            <w:rFonts w:ascii="Cambria Math" w:hAnsi="Cambria Math" w:cs="Arial"/>
          </w:rPr>
          <m:t>]</m:t>
        </m:r>
      </m:oMath>
      <w:r w:rsidRPr="00057CC7">
        <w:rPr>
          <w:rFonts w:ascii="Arial" w:hAnsi="Arial" w:cs="Arial"/>
        </w:rPr>
        <w:t xml:space="preserve">.  The total mf prevalence </w:t>
      </w:r>
      <w:r w:rsidR="002A537E" w:rsidRPr="00057CC7">
        <w:rPr>
          <w:rFonts w:ascii="Arial" w:hAnsi="Arial" w:cs="Arial"/>
        </w:rPr>
        <w:t xml:space="preserve">at endemic equilibrium </w:t>
      </w:r>
      <w:r w:rsidRPr="00057CC7">
        <w:rPr>
          <w:rFonts w:ascii="Arial" w:hAnsi="Arial" w:cs="Arial"/>
        </w:rPr>
        <w:t xml:space="preserve">prior to MDAi </w:t>
      </w:r>
      <w:r w:rsidR="0015438A" w:rsidRPr="00057CC7">
        <w:rPr>
          <w:rFonts w:ascii="Arial" w:hAnsi="Arial" w:cs="Arial"/>
        </w:rPr>
        <w:t>is independent of</w:t>
      </w:r>
      <w:r w:rsidRPr="00057CC7">
        <w:rPr>
          <w:rFonts w:ascii="Arial" w:hAnsi="Arial" w:cs="Arial"/>
        </w:rPr>
        <w:t xml:space="preserve"> the choice of </w:t>
      </w:r>
      <w:r w:rsidR="0015438A" w:rsidRPr="00057CC7">
        <w:rPr>
          <w:rFonts w:ascii="Arial" w:hAnsi="Arial" w:cs="Arial"/>
        </w:rPr>
        <w:t xml:space="preserve">the </w:t>
      </w:r>
      <w:r w:rsidRPr="00057CC7">
        <w:rPr>
          <w:rFonts w:ascii="Arial" w:hAnsi="Arial" w:cs="Arial"/>
        </w:rPr>
        <w:t xml:space="preserve">offspring phenotype matrices </w:t>
      </w:r>
      <m:oMath>
        <m:sSub>
          <m:sSubPr>
            <m:ctrlPr>
              <w:rPr>
                <w:rFonts w:ascii="Cambria Math" w:hAnsi="Cambria Math" w:cs="Arial"/>
                <w:iCs/>
              </w:rPr>
            </m:ctrlPr>
          </m:sSubPr>
          <m:e>
            <m:r>
              <m:rPr>
                <m:sty m:val="p"/>
              </m:rPr>
              <w:rPr>
                <w:rFonts w:ascii="Cambria Math" w:hAnsi="Cambria Math" w:cs="Arial"/>
              </w:rPr>
              <m:t>C</m:t>
            </m:r>
            <m:ctrlPr>
              <w:rPr>
                <w:rFonts w:ascii="Cambria Math" w:hAnsi="Cambria Math" w:cs="Arial"/>
                <w:i/>
                <w:iCs/>
              </w:rPr>
            </m:ctrlPr>
          </m:e>
          <m:sub>
            <m:r>
              <w:rPr>
                <w:rFonts w:ascii="Cambria Math" w:hAnsi="Cambria Math" w:cs="Arial"/>
              </w:rPr>
              <m:t>i</m:t>
            </m:r>
          </m:sub>
        </m:sSub>
        <m:r>
          <w:rPr>
            <w:rFonts w:ascii="Cambria Math" w:hAnsi="Cambria Math" w:cs="Arial"/>
          </w:rPr>
          <m:t>[</m:t>
        </m:r>
        <m:sSub>
          <m:sSubPr>
            <m:ctrlPr>
              <w:rPr>
                <w:rFonts w:ascii="Cambria Math" w:hAnsi="Cambria Math" w:cs="Arial"/>
                <w:i/>
                <w:iCs/>
              </w:rPr>
            </m:ctrlPr>
          </m:sSubPr>
          <m:e>
            <m:r>
              <w:rPr>
                <w:rFonts w:ascii="Cambria Math" w:hAnsi="Cambria Math" w:cs="Arial"/>
              </w:rPr>
              <m:t>x</m:t>
            </m:r>
          </m:e>
          <m:sub>
            <m:r>
              <w:rPr>
                <w:rFonts w:ascii="Cambria Math" w:hAnsi="Cambria Math" w:cs="Arial"/>
              </w:rPr>
              <m:t>0</m:t>
            </m:r>
          </m:sub>
        </m:sSub>
        <m:r>
          <w:rPr>
            <w:rFonts w:ascii="Cambria Math" w:hAnsi="Cambria Math" w:cs="Arial"/>
          </w:rPr>
          <m:t>]</m:t>
        </m:r>
      </m:oMath>
      <w:r w:rsidRPr="00057CC7">
        <w:rPr>
          <w:rFonts w:ascii="Arial" w:hAnsi="Arial" w:cs="Arial"/>
        </w:rPr>
        <w:t xml:space="preserve">.  This is apparent when we calculate the system of delay differential equations for </w:t>
      </w:r>
      <m:oMath>
        <m:r>
          <w:rPr>
            <w:rFonts w:ascii="Cambria Math" w:hAnsi="Cambria Math" w:cs="Arial"/>
          </w:rPr>
          <m:t>N</m:t>
        </m:r>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GR</m:t>
            </m:r>
          </m:sub>
        </m:sSub>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SOR</m:t>
            </m:r>
          </m:sub>
        </m:sSub>
        <m:d>
          <m:dPr>
            <m:ctrlPr>
              <w:rPr>
                <w:rFonts w:ascii="Cambria Math" w:hAnsi="Cambria Math" w:cs="Arial"/>
                <w:i/>
              </w:rPr>
            </m:ctrlPr>
          </m:dPr>
          <m:e>
            <m:r>
              <w:rPr>
                <w:rFonts w:ascii="Cambria Math" w:hAnsi="Cambria Math" w:cs="Arial"/>
              </w:rPr>
              <m:t>t</m:t>
            </m:r>
          </m:e>
        </m:d>
      </m:oMath>
      <w:r w:rsidRPr="00057CC7">
        <w:rPr>
          <w:rFonts w:ascii="Arial" w:hAnsi="Arial" w:cs="Arial"/>
        </w:rPr>
        <w:t xml:space="preserve">, </w:t>
      </w:r>
      <m:oMath>
        <m:r>
          <w:rPr>
            <w:rFonts w:ascii="Cambria Math" w:hAnsi="Cambria Math" w:cs="Arial"/>
          </w:rPr>
          <m:t>F</m:t>
        </m:r>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GR</m:t>
            </m:r>
          </m:sub>
        </m:sSub>
        <m:d>
          <m:dPr>
            <m:ctrlPr>
              <w:rPr>
                <w:rFonts w:ascii="Cambria Math" w:hAnsi="Cambria Math" w:cs="Arial"/>
                <w:i/>
              </w:rPr>
            </m:ctrlPr>
          </m:dPr>
          <m:e>
            <m:r>
              <w:rPr>
                <w:rFonts w:ascii="Cambria Math" w:hAnsi="Cambria Math" w:cs="Arial"/>
              </w:rPr>
              <m:t>t</m:t>
            </m:r>
          </m:e>
        </m:d>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SOR</m:t>
            </m:r>
          </m:sub>
        </m:sSub>
        <m:d>
          <m:dPr>
            <m:ctrlPr>
              <w:rPr>
                <w:rFonts w:ascii="Cambria Math" w:hAnsi="Cambria Math" w:cs="Arial"/>
                <w:i/>
              </w:rPr>
            </m:ctrlPr>
          </m:dPr>
          <m:e>
            <m:r>
              <w:rPr>
                <w:rFonts w:ascii="Cambria Math" w:hAnsi="Cambria Math" w:cs="Arial"/>
              </w:rPr>
              <m:t>t</m:t>
            </m:r>
          </m:e>
        </m:d>
      </m:oMath>
      <w:r w:rsidRPr="00057CC7">
        <w:rPr>
          <w:rFonts w:ascii="Arial" w:hAnsi="Arial" w:cs="Arial"/>
        </w:rPr>
        <w:t xml:space="preserve">, </w:t>
      </w:r>
      <m:oMath>
        <m:r>
          <w:rPr>
            <w:rFonts w:ascii="Cambria Math" w:hAnsi="Cambria Math" w:cs="Arial"/>
          </w:rPr>
          <m:t>M</m:t>
        </m:r>
        <m:d>
          <m:dPr>
            <m:ctrlPr>
              <w:rPr>
                <w:rFonts w:ascii="Cambria Math" w:hAnsi="Cambria Math" w:cs="Arial"/>
                <w:i/>
              </w:rPr>
            </m:ctrlPr>
          </m:dPr>
          <m:e>
            <m:r>
              <w:rPr>
                <w:rFonts w:ascii="Cambria Math" w:hAnsi="Cambria Math" w:cs="Arial"/>
              </w:rPr>
              <m:t>t</m:t>
            </m:r>
          </m:e>
        </m:d>
      </m:oMath>
      <w:r w:rsidRPr="00057CC7">
        <w:rPr>
          <w:rFonts w:ascii="Arial" w:hAnsi="Arial" w:cs="Arial"/>
        </w:rPr>
        <w:t xml:space="preserve"> and </w:t>
      </w:r>
      <m:oMath>
        <m:r>
          <w:rPr>
            <w:rFonts w:ascii="Cambria Math" w:hAnsi="Cambria Math" w:cs="Arial"/>
          </w:rPr>
          <m:t>L</m:t>
        </m:r>
        <m:d>
          <m:dPr>
            <m:ctrlPr>
              <w:rPr>
                <w:rFonts w:ascii="Cambria Math" w:hAnsi="Cambria Math" w:cs="Arial"/>
                <w:i/>
              </w:rPr>
            </m:ctrlPr>
          </m:dPr>
          <m:e>
            <m:r>
              <w:rPr>
                <w:rFonts w:ascii="Cambria Math" w:hAnsi="Cambria Math" w:cs="Arial"/>
              </w:rPr>
              <m:t>t</m:t>
            </m:r>
          </m:e>
        </m:d>
      </m:oMath>
      <w:r w:rsidRPr="00057CC7">
        <w:rPr>
          <w:rFonts w:ascii="Arial" w:hAnsi="Arial" w:cs="Arial"/>
        </w:rPr>
        <w:t xml:space="preserve"> under these </w:t>
      </w:r>
      <w:r w:rsidR="00735D91" w:rsidRPr="00057CC7">
        <w:rPr>
          <w:rFonts w:ascii="Arial" w:hAnsi="Arial" w:cs="Arial"/>
        </w:rPr>
        <w:t xml:space="preserve">MDAi-free </w:t>
      </w:r>
      <w:r w:rsidRPr="00057CC7">
        <w:rPr>
          <w:rFonts w:ascii="Arial" w:hAnsi="Arial" w:cs="Arial"/>
        </w:rPr>
        <w:t>conditions</w:t>
      </w:r>
      <w:r w:rsidR="00735D91" w:rsidRPr="00057CC7">
        <w:rPr>
          <w:rFonts w:ascii="Arial" w:hAnsi="Arial" w:cs="Arial"/>
        </w:rPr>
        <w:t xml:space="preserve">, </w:t>
      </w:r>
      <w:r w:rsidRPr="00057CC7">
        <w:rPr>
          <w:rFonts w:ascii="Arial" w:hAnsi="Arial" w:cs="Arial"/>
        </w:rPr>
        <w:t>which are independent of the phenotype inheritance parameters</w:t>
      </w:r>
      <w:r w:rsidR="00735D91" w:rsidRPr="00057CC7">
        <w:rPr>
          <w:rFonts w:ascii="Arial" w:hAnsi="Arial" w:cs="Arial"/>
        </w:rPr>
        <w:t>:</w:t>
      </w:r>
    </w:p>
    <w:p w14:paraId="5C97D428" w14:textId="77777777" w:rsidR="003D2A43" w:rsidRPr="00057CC7" w:rsidRDefault="00000000" w:rsidP="003D2A43">
      <w:pPr>
        <w:rPr>
          <w:rFonts w:ascii="Arial" w:eastAsiaTheme="minorEastAsia" w:hAnsi="Arial" w:cs="Arial"/>
        </w:rPr>
      </w:pPr>
      <m:oMathPara>
        <m:oMath>
          <m:eqArr>
            <m:eqArrPr>
              <m:maxDist m:val="1"/>
              <m:ctrlPr>
                <w:rPr>
                  <w:rFonts w:ascii="Cambria Math" w:hAnsi="Cambria Math" w:cs="Arial"/>
                  <w:i/>
                </w:rPr>
              </m:ctrlPr>
            </m:eqArrPr>
            <m:e>
              <m:f>
                <m:fPr>
                  <m:ctrlPr>
                    <w:rPr>
                      <w:rFonts w:ascii="Cambria Math" w:hAnsi="Cambria Math" w:cs="Arial"/>
                      <w:i/>
                    </w:rPr>
                  </m:ctrlPr>
                </m:fPr>
                <m:num>
                  <m:r>
                    <w:rPr>
                      <w:rFonts w:ascii="Cambria Math" w:hAnsi="Cambria Math" w:cs="Arial"/>
                    </w:rPr>
                    <m:t>dN</m:t>
                  </m:r>
                  <m:d>
                    <m:dPr>
                      <m:ctrlPr>
                        <w:rPr>
                          <w:rFonts w:ascii="Cambria Math" w:hAnsi="Cambria Math" w:cs="Arial"/>
                          <w:i/>
                        </w:rPr>
                      </m:ctrlPr>
                    </m:dPr>
                    <m:e>
                      <m:r>
                        <w:rPr>
                          <w:rFonts w:ascii="Cambria Math" w:hAnsi="Cambria Math" w:cs="Arial"/>
                        </w:rPr>
                        <m:t>t</m:t>
                      </m:r>
                    </m:e>
                  </m:d>
                </m:num>
                <m:den>
                  <m:r>
                    <w:rPr>
                      <w:rFonts w:ascii="Cambria Math" w:hAnsi="Cambria Math" w:cs="Arial"/>
                    </w:rPr>
                    <m:t>dt</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βmΩ</m:t>
              </m:r>
              <m:sSub>
                <m:sSubPr>
                  <m:ctrlPr>
                    <w:rPr>
                      <w:rFonts w:ascii="Cambria Math" w:hAnsi="Cambria Math" w:cs="Arial"/>
                      <w:i/>
                    </w:rPr>
                  </m:ctrlPr>
                </m:sSubPr>
                <m:e>
                  <m:r>
                    <m:rPr>
                      <m:sty m:val="p"/>
                    </m:rPr>
                    <w:rPr>
                      <w:rFonts w:ascii="Cambria Math" w:hAnsi="Cambria Math" w:cs="Arial"/>
                    </w:rPr>
                    <m:t>Π</m:t>
                  </m:r>
                </m:e>
                <m:sub>
                  <m:r>
                    <w:rPr>
                      <w:rFonts w:ascii="Cambria Math" w:hAnsi="Cambria Math" w:cs="Arial"/>
                    </w:rPr>
                    <m:t>H</m:t>
                  </m:r>
                </m:sub>
              </m:sSub>
              <m:d>
                <m:dPr>
                  <m:begChr m:val="["/>
                  <m:endChr m:val="]"/>
                  <m:ctrlPr>
                    <w:rPr>
                      <w:rFonts w:ascii="Cambria Math" w:hAnsi="Cambria Math" w:cs="Arial"/>
                      <w:i/>
                    </w:rPr>
                  </m:ctrlPr>
                </m:dPr>
                <m:e>
                  <m:r>
                    <w:rPr>
                      <w:rFonts w:ascii="Cambria Math" w:hAnsi="Cambria Math" w:cs="Arial"/>
                    </w:rPr>
                    <m:t>L</m:t>
                  </m:r>
                  <m:d>
                    <m:dPr>
                      <m:ctrlPr>
                        <w:rPr>
                          <w:rFonts w:ascii="Cambria Math" w:hAnsi="Cambria Math" w:cs="Arial"/>
                          <w:i/>
                        </w:rPr>
                      </m:ctrlPr>
                    </m:dPr>
                    <m:e>
                      <m:r>
                        <w:rPr>
                          <w:rFonts w:ascii="Cambria Math" w:hAnsi="Cambria Math" w:cs="Arial"/>
                        </w:rPr>
                        <m:t>t-p</m:t>
                      </m:r>
                    </m:e>
                  </m:d>
                </m:e>
              </m:d>
              <m:r>
                <w:rPr>
                  <w:rFonts w:ascii="Cambria Math" w:hAnsi="Cambria Math" w:cs="Arial"/>
                </w:rPr>
                <m:t>L</m:t>
              </m:r>
              <m:d>
                <m:dPr>
                  <m:ctrlPr>
                    <w:rPr>
                      <w:rFonts w:ascii="Cambria Math" w:hAnsi="Cambria Math" w:cs="Arial"/>
                      <w:i/>
                    </w:rPr>
                  </m:ctrlPr>
                </m:dPr>
                <m:e>
                  <m:r>
                    <w:rPr>
                      <w:rFonts w:ascii="Cambria Math" w:hAnsi="Cambria Math" w:cs="Arial"/>
                    </w:rPr>
                    <m:t>t-p</m:t>
                  </m:r>
                </m:e>
              </m:d>
              <m:r>
                <w:rPr>
                  <w:rFonts w:ascii="Cambria Math" w:hAnsi="Cambria Math" w:cs="Arial"/>
                </w:rPr>
                <m:t>+</m:t>
              </m:r>
              <m:sSub>
                <m:sSubPr>
                  <m:ctrlPr>
                    <w:rPr>
                      <w:rFonts w:ascii="Cambria Math" w:hAnsi="Cambria Math" w:cs="Arial"/>
                      <w:i/>
                    </w:rPr>
                  </m:ctrlPr>
                </m:sSubPr>
                <m:e>
                  <m:r>
                    <w:rPr>
                      <w:rFonts w:ascii="Cambria Math" w:hAnsi="Cambria Math" w:cs="Arial"/>
                    </w:rPr>
                    <m:t>λ</m:t>
                  </m:r>
                </m:e>
                <m:sub>
                  <m:r>
                    <w:rPr>
                      <w:rFonts w:ascii="Cambria Math" w:hAnsi="Cambria Math" w:cs="Arial"/>
                    </w:rPr>
                    <m:t>0</m:t>
                  </m:r>
                </m:sub>
              </m:sSub>
              <m:r>
                <w:rPr>
                  <w:rFonts w:ascii="Cambria Math" w:hAnsi="Cambria Math" w:cs="Arial"/>
                </w:rPr>
                <m:t>F</m:t>
              </m:r>
              <m:d>
                <m:dPr>
                  <m:ctrlPr>
                    <w:rPr>
                      <w:rFonts w:ascii="Cambria Math" w:hAnsi="Cambria Math" w:cs="Arial"/>
                      <w:i/>
                    </w:rPr>
                  </m:ctrlPr>
                </m:dPr>
                <m:e>
                  <m:r>
                    <w:rPr>
                      <w:rFonts w:ascii="Cambria Math" w:hAnsi="Cambria Math" w:cs="Arial"/>
                    </w:rPr>
                    <m:t>t</m:t>
                  </m:r>
                </m:e>
              </m:d>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ω</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W</m:t>
                      </m:r>
                    </m:sub>
                  </m:sSub>
                </m:e>
              </m:d>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d>
                <m:dPr>
                  <m:ctrlPr>
                    <w:rPr>
                      <w:rFonts w:ascii="Cambria Math" w:hAnsi="Cambria Math" w:cs="Arial"/>
                      <w:i/>
                    </w:rPr>
                  </m:ctrlPr>
                </m:dPr>
                <m:e>
                  <m:r>
                    <w:rPr>
                      <w:rFonts w:ascii="Cambria Math" w:hAnsi="Cambria Math" w:cs="Arial"/>
                    </w:rPr>
                    <m:t>t</m:t>
                  </m:r>
                </m:e>
              </m:d>
              <m:r>
                <w:rPr>
                  <w:rFonts w:ascii="Cambria Math" w:hAnsi="Cambria Math" w:cs="Arial"/>
                </w:rPr>
                <m:t>, ##(S1)</m:t>
              </m:r>
              <m:ctrlPr>
                <w:rPr>
                  <w:rFonts w:ascii="Cambria Math" w:eastAsia="Cambria Math" w:hAnsi="Cambria Math" w:cs="Arial"/>
                  <w:i/>
                  <w:kern w:val="0"/>
                  <w14:ligatures w14:val="none"/>
                </w:rPr>
              </m:ctrlPr>
            </m:e>
            <m:e>
              <m:f>
                <m:fPr>
                  <m:ctrlPr>
                    <w:rPr>
                      <w:rFonts w:ascii="Cambria Math" w:hAnsi="Cambria Math" w:cs="Arial"/>
                      <w:i/>
                    </w:rPr>
                  </m:ctrlPr>
                </m:fPr>
                <m:num>
                  <m:r>
                    <w:rPr>
                      <w:rFonts w:ascii="Cambria Math" w:hAnsi="Cambria Math" w:cs="Arial"/>
                    </w:rPr>
                    <m:t>dF</m:t>
                  </m:r>
                  <m:d>
                    <m:dPr>
                      <m:ctrlPr>
                        <w:rPr>
                          <w:rFonts w:ascii="Cambria Math" w:hAnsi="Cambria Math" w:cs="Arial"/>
                          <w:i/>
                        </w:rPr>
                      </m:ctrlPr>
                    </m:dPr>
                    <m:e>
                      <m:r>
                        <w:rPr>
                          <w:rFonts w:ascii="Cambria Math" w:hAnsi="Cambria Math" w:cs="Arial"/>
                        </w:rPr>
                        <m:t>t</m:t>
                      </m:r>
                    </m:e>
                  </m:d>
                </m:num>
                <m:den>
                  <m:r>
                    <w:rPr>
                      <w:rFonts w:ascii="Cambria Math" w:hAnsi="Cambria Math" w:cs="Arial"/>
                    </w:rPr>
                    <m:t>dt</m:t>
                  </m:r>
                </m:den>
              </m:f>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0</m:t>
                  </m:r>
                </m:sub>
              </m:sSub>
              <m:r>
                <w:rPr>
                  <w:rFonts w:ascii="Cambria Math" w:hAnsi="Cambria Math" w:cs="Arial"/>
                </w:rPr>
                <m:t>N</m:t>
              </m:r>
              <m:d>
                <m:dPr>
                  <m:ctrlPr>
                    <w:rPr>
                      <w:rFonts w:ascii="Cambria Math" w:hAnsi="Cambria Math" w:cs="Arial"/>
                      <w:i/>
                    </w:rPr>
                  </m:ctrlPr>
                </m:dPr>
                <m:e>
                  <m:r>
                    <w:rPr>
                      <w:rFonts w:ascii="Cambria Math" w:hAnsi="Cambria Math" w:cs="Arial"/>
                    </w:rPr>
                    <m:t>t</m:t>
                  </m:r>
                </m:e>
              </m:d>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W</m:t>
                      </m:r>
                    </m:sub>
                  </m:sSub>
                </m:e>
              </m:d>
              <m:r>
                <w:rPr>
                  <w:rFonts w:ascii="Cambria Math" w:hAnsi="Cambria Math" w:cs="Arial"/>
                </w:rPr>
                <m:t>F</m:t>
              </m:r>
              <m:d>
                <m:dPr>
                  <m:ctrlPr>
                    <w:rPr>
                      <w:rFonts w:ascii="Cambria Math" w:hAnsi="Cambria Math" w:cs="Arial"/>
                      <w:i/>
                    </w:rPr>
                  </m:ctrlPr>
                </m:dPr>
                <m:e>
                  <m:r>
                    <w:rPr>
                      <w:rFonts w:ascii="Cambria Math" w:hAnsi="Cambria Math" w:cs="Arial"/>
                    </w:rPr>
                    <m:t>t</m:t>
                  </m:r>
                </m:e>
              </m:d>
              <m:r>
                <w:rPr>
                  <w:rFonts w:ascii="Cambria Math" w:hAnsi="Cambria Math" w:cs="Arial"/>
                </w:rPr>
                <m:t>,#(S2)</m:t>
              </m:r>
              <m:ctrlPr>
                <w:rPr>
                  <w:rFonts w:ascii="Cambria Math" w:eastAsia="Cambria Math" w:hAnsi="Cambria Math" w:cs="Arial"/>
                  <w:i/>
                  <w:kern w:val="0"/>
                  <w14:ligatures w14:val="none"/>
                </w:rPr>
              </m:ctrlPr>
            </m:e>
            <m:e>
              <m:f>
                <m:fPr>
                  <m:ctrlPr>
                    <w:rPr>
                      <w:rFonts w:ascii="Cambria Math" w:hAnsi="Cambria Math" w:cs="Arial"/>
                      <w:i/>
                    </w:rPr>
                  </m:ctrlPr>
                </m:fPr>
                <m:num>
                  <m:r>
                    <w:rPr>
                      <w:rFonts w:ascii="Cambria Math" w:hAnsi="Cambria Math" w:cs="Arial"/>
                    </w:rPr>
                    <m:t>dM</m:t>
                  </m:r>
                  <m:d>
                    <m:dPr>
                      <m:ctrlPr>
                        <w:rPr>
                          <w:rFonts w:ascii="Cambria Math" w:hAnsi="Cambria Math" w:cs="Arial"/>
                          <w:i/>
                        </w:rPr>
                      </m:ctrlPr>
                    </m:dPr>
                    <m:e>
                      <m:r>
                        <w:rPr>
                          <w:rFonts w:ascii="Cambria Math" w:hAnsi="Cambria Math" w:cs="Arial"/>
                        </w:rPr>
                        <m:t>t</m:t>
                      </m:r>
                    </m:e>
                  </m:d>
                </m:num>
                <m:den>
                  <m:r>
                    <w:rPr>
                      <w:rFonts w:ascii="Cambria Math" w:hAnsi="Cambria Math" w:cs="Arial"/>
                    </w:rPr>
                    <m:t>dt</m:t>
                  </m:r>
                </m:den>
              </m:f>
              <m:r>
                <w:rPr>
                  <w:rFonts w:ascii="Cambria Math" w:hAnsi="Cambria Math" w:cs="Arial"/>
                </w:rPr>
                <m:t>=ε ϕ</m:t>
              </m:r>
              <m:d>
                <m:dPr>
                  <m:begChr m:val="["/>
                  <m:endChr m:val="]"/>
                  <m:ctrlPr>
                    <w:rPr>
                      <w:rFonts w:ascii="Cambria Math" w:hAnsi="Cambria Math" w:cs="Arial"/>
                      <w:i/>
                    </w:rPr>
                  </m:ctrlPr>
                </m:dPr>
                <m:e>
                  <m:r>
                    <w:rPr>
                      <w:rFonts w:ascii="Cambria Math" w:hAnsi="Cambria Math" w:cs="Arial"/>
                    </w:rPr>
                    <m:t>W</m:t>
                  </m:r>
                  <m:d>
                    <m:dPr>
                      <m:ctrlPr>
                        <w:rPr>
                          <w:rFonts w:ascii="Cambria Math" w:hAnsi="Cambria Math" w:cs="Arial"/>
                          <w:i/>
                        </w:rPr>
                      </m:ctrlPr>
                    </m:dPr>
                    <m:e>
                      <m:r>
                        <w:rPr>
                          <w:rFonts w:ascii="Cambria Math" w:hAnsi="Cambria Math" w:cs="Arial"/>
                        </w:rPr>
                        <m:t>t</m:t>
                      </m:r>
                    </m:e>
                  </m:d>
                </m:e>
              </m:d>
              <m:r>
                <w:rPr>
                  <w:rFonts w:ascii="Cambria Math" w:hAnsi="Cambria Math" w:cs="Arial"/>
                </w:rPr>
                <m:t>F</m:t>
              </m:r>
              <m:d>
                <m:dPr>
                  <m:ctrlPr>
                    <w:rPr>
                      <w:rFonts w:ascii="Cambria Math" w:hAnsi="Cambria Math" w:cs="Arial"/>
                      <w:bCs/>
                      <w:i/>
                    </w:rPr>
                  </m:ctrlPr>
                </m:dPr>
                <m:e>
                  <m:r>
                    <w:rPr>
                      <w:rFonts w:ascii="Cambria Math" w:hAnsi="Cambria Math" w:cs="Arial"/>
                    </w:rPr>
                    <m:t>t</m:t>
                  </m:r>
                  <m:ctrlPr>
                    <w:rPr>
                      <w:rFonts w:ascii="Cambria Math" w:hAnsi="Cambria Math" w:cs="Arial"/>
                      <w:b/>
                      <w:i/>
                    </w:rPr>
                  </m:ctrlPr>
                </m:e>
              </m:d>
              <m:r>
                <m:rPr>
                  <m:sty m:val="bi"/>
                </m:rPr>
                <w:rPr>
                  <w:rFonts w:ascii="Cambria Math" w:hAnsi="Cambria Math" w:cs="Arial"/>
                </w:rPr>
                <m:t>-</m:t>
              </m:r>
              <m:sSub>
                <m:sSubPr>
                  <m:ctrlPr>
                    <w:rPr>
                      <w:rFonts w:ascii="Cambria Math" w:hAnsi="Cambria Math" w:cs="Arial"/>
                      <w:i/>
                    </w:rPr>
                  </m:ctrlPr>
                </m:sSubPr>
                <m:e>
                  <m:r>
                    <w:rPr>
                      <w:rFonts w:ascii="Cambria Math" w:hAnsi="Cambria Math" w:cs="Arial"/>
                    </w:rPr>
                    <m:t>σ</m:t>
                  </m:r>
                </m:e>
                <m:sub>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sub>
              </m:sSub>
              <m:r>
                <w:rPr>
                  <w:rFonts w:ascii="Cambria Math" w:hAnsi="Cambria Math" w:cs="Arial"/>
                </w:rPr>
                <m:t>M</m:t>
              </m:r>
              <m:d>
                <m:dPr>
                  <m:ctrlPr>
                    <w:rPr>
                      <w:rFonts w:ascii="Cambria Math" w:hAnsi="Cambria Math" w:cs="Arial"/>
                      <w:i/>
                    </w:rPr>
                  </m:ctrlPr>
                </m:dPr>
                <m:e>
                  <m:r>
                    <w:rPr>
                      <w:rFonts w:ascii="Cambria Math" w:hAnsi="Cambria Math" w:cs="Arial"/>
                    </w:rPr>
                    <m:t>t</m:t>
                  </m:r>
                </m:e>
              </m:d>
              <m:r>
                <w:rPr>
                  <w:rFonts w:ascii="Cambria Math" w:hAnsi="Cambria Math" w:cs="Arial"/>
                </w:rPr>
                <m:t>,#(S3)</m:t>
              </m:r>
              <m:ctrlPr>
                <w:rPr>
                  <w:rFonts w:ascii="Cambria Math" w:eastAsia="Cambria Math" w:hAnsi="Cambria Math" w:cs="Arial"/>
                  <w:i/>
                  <w:kern w:val="0"/>
                  <w14:ligatures w14:val="none"/>
                </w:rPr>
              </m:ctrlPr>
            </m:e>
            <m:e>
              <m:f>
                <m:fPr>
                  <m:ctrlPr>
                    <w:rPr>
                      <w:rFonts w:ascii="Cambria Math" w:hAnsi="Cambria Math" w:cs="Arial"/>
                      <w:i/>
                    </w:rPr>
                  </m:ctrlPr>
                </m:fPr>
                <m:num>
                  <m:r>
                    <w:rPr>
                      <w:rFonts w:ascii="Cambria Math" w:hAnsi="Cambria Math" w:cs="Arial"/>
                    </w:rPr>
                    <m:t>dL</m:t>
                  </m:r>
                  <m:d>
                    <m:dPr>
                      <m:ctrlPr>
                        <w:rPr>
                          <w:rFonts w:ascii="Cambria Math" w:hAnsi="Cambria Math" w:cs="Arial"/>
                          <w:i/>
                        </w:rPr>
                      </m:ctrlPr>
                    </m:dPr>
                    <m:e>
                      <m:r>
                        <w:rPr>
                          <w:rFonts w:ascii="Cambria Math" w:hAnsi="Cambria Math" w:cs="Arial"/>
                        </w:rPr>
                        <m:t>t</m:t>
                      </m:r>
                    </m:e>
                  </m:d>
                </m:num>
                <m:den>
                  <m:r>
                    <w:rPr>
                      <w:rFonts w:ascii="Cambria Math" w:hAnsi="Cambria Math" w:cs="Arial"/>
                    </w:rPr>
                    <m:t>dt</m:t>
                  </m:r>
                </m:den>
              </m:f>
              <m:r>
                <w:rPr>
                  <w:rFonts w:ascii="Cambria Math" w:hAnsi="Cambria Math" w:cs="Arial"/>
                </w:rPr>
                <m:t>=βΩ</m:t>
              </m:r>
              <m:sSub>
                <m:sSubPr>
                  <m:ctrlPr>
                    <w:rPr>
                      <w:rFonts w:ascii="Cambria Math" w:hAnsi="Cambria Math" w:cs="Arial"/>
                      <w:i/>
                    </w:rPr>
                  </m:ctrlPr>
                </m:sSubPr>
                <m:e>
                  <m:r>
                    <m:rPr>
                      <m:sty m:val="p"/>
                    </m:rPr>
                    <w:rPr>
                      <w:rFonts w:ascii="Cambria Math" w:hAnsi="Cambria Math" w:cs="Arial"/>
                    </w:rPr>
                    <m:t>Π</m:t>
                  </m:r>
                </m:e>
                <m:sub>
                  <m:r>
                    <w:rPr>
                      <w:rFonts w:ascii="Cambria Math" w:hAnsi="Cambria Math" w:cs="Arial"/>
                    </w:rPr>
                    <m:t>V</m:t>
                  </m:r>
                </m:sub>
              </m:sSub>
              <m:d>
                <m:dPr>
                  <m:begChr m:val="["/>
                  <m:endChr m:val="]"/>
                  <m:ctrlPr>
                    <w:rPr>
                      <w:rFonts w:ascii="Cambria Math" w:hAnsi="Cambria Math" w:cs="Arial"/>
                      <w:i/>
                    </w:rPr>
                  </m:ctrlPr>
                </m:dPr>
                <m:e>
                  <m:r>
                    <w:rPr>
                      <w:rFonts w:ascii="Cambria Math" w:hAnsi="Cambria Math" w:cs="Arial"/>
                    </w:rPr>
                    <m:t>M</m:t>
                  </m:r>
                  <m:d>
                    <m:dPr>
                      <m:ctrlPr>
                        <w:rPr>
                          <w:rFonts w:ascii="Cambria Math" w:hAnsi="Cambria Math" w:cs="Arial"/>
                          <w:i/>
                        </w:rPr>
                      </m:ctrlPr>
                    </m:dPr>
                    <m:e>
                      <m:r>
                        <w:rPr>
                          <w:rFonts w:ascii="Cambria Math" w:hAnsi="Cambria Math" w:cs="Arial"/>
                        </w:rPr>
                        <m:t>t</m:t>
                      </m:r>
                    </m:e>
                  </m:d>
                </m:e>
              </m:d>
              <m:r>
                <w:rPr>
                  <w:rFonts w:ascii="Cambria Math" w:hAnsi="Cambria Math" w:cs="Arial"/>
                </w:rPr>
                <m:t>M</m:t>
              </m:r>
              <m:d>
                <m:dPr>
                  <m:ctrlPr>
                    <w:rPr>
                      <w:rFonts w:ascii="Cambria Math" w:hAnsi="Cambria Math" w:cs="Arial"/>
                      <w:i/>
                    </w:rPr>
                  </m:ctrlPr>
                </m:dPr>
                <m:e>
                  <m:r>
                    <w:rPr>
                      <w:rFonts w:ascii="Cambria Math" w:hAnsi="Cambria Math" w:cs="Arial"/>
                    </w:rPr>
                    <m:t>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H</m:t>
                          </m:r>
                        </m:sub>
                      </m:sSub>
                    </m:num>
                    <m:den>
                      <m:r>
                        <w:rPr>
                          <w:rFonts w:ascii="Cambria Math" w:hAnsi="Cambria Math" w:cs="Arial"/>
                        </w:rPr>
                        <m:t>g</m:t>
                      </m:r>
                    </m:den>
                  </m:f>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L</m:t>
                      </m:r>
                    </m:sub>
                  </m:sSub>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V</m:t>
                      </m:r>
                    </m:sub>
                  </m:sSub>
                  <m:r>
                    <w:rPr>
                      <w:rFonts w:ascii="Cambria Math" w:hAnsi="Cambria Math" w:cs="Arial"/>
                    </w:rPr>
                    <m:t>M</m:t>
                  </m:r>
                  <m:d>
                    <m:dPr>
                      <m:ctrlPr>
                        <w:rPr>
                          <w:rFonts w:ascii="Cambria Math" w:hAnsi="Cambria Math" w:cs="Arial"/>
                          <w:i/>
                        </w:rPr>
                      </m:ctrlPr>
                    </m:dPr>
                    <m:e>
                      <m:r>
                        <w:rPr>
                          <w:rFonts w:ascii="Cambria Math" w:hAnsi="Cambria Math" w:cs="Arial"/>
                        </w:rPr>
                        <m:t>t</m:t>
                      </m:r>
                    </m:e>
                  </m:d>
                </m:e>
              </m:d>
              <m:r>
                <w:rPr>
                  <w:rFonts w:ascii="Cambria Math" w:hAnsi="Cambria Math" w:cs="Arial"/>
                </w:rPr>
                <m:t>L</m:t>
              </m:r>
              <m:d>
                <m:dPr>
                  <m:ctrlPr>
                    <w:rPr>
                      <w:rFonts w:ascii="Cambria Math" w:hAnsi="Cambria Math" w:cs="Arial"/>
                      <w:i/>
                    </w:rPr>
                  </m:ctrlPr>
                </m:dPr>
                <m:e>
                  <m:r>
                    <w:rPr>
                      <w:rFonts w:ascii="Cambria Math" w:hAnsi="Cambria Math" w:cs="Arial"/>
                    </w:rPr>
                    <m:t>t</m:t>
                  </m:r>
                </m:e>
              </m:d>
              <m:r>
                <w:rPr>
                  <w:rFonts w:ascii="Cambria Math" w:hAnsi="Cambria Math" w:cs="Arial"/>
                </w:rPr>
                <m:t>.</m:t>
              </m:r>
              <m:r>
                <w:rPr>
                  <w:rFonts w:ascii="Cambria Math" w:eastAsia="Cambria Math" w:hAnsi="Cambria Math" w:cs="Arial"/>
                </w:rPr>
                <m:t xml:space="preserve"> #(S4)</m:t>
              </m:r>
            </m:e>
          </m:eqArr>
        </m:oMath>
      </m:oMathPara>
    </w:p>
    <w:p w14:paraId="1A1A951C" w14:textId="77777777" w:rsidR="008D0E3D" w:rsidRPr="00057CC7" w:rsidRDefault="008D0E3D" w:rsidP="00063F1C">
      <w:pPr>
        <w:rPr>
          <w:rFonts w:ascii="Arial" w:hAnsi="Arial" w:cs="Arial"/>
          <w:b/>
          <w:bCs/>
        </w:rPr>
      </w:pPr>
    </w:p>
    <w:p w14:paraId="7EC672D2" w14:textId="5CCFF551" w:rsidR="00063F1C" w:rsidRPr="00057CC7" w:rsidRDefault="005E706F" w:rsidP="00063F1C">
      <w:pPr>
        <w:rPr>
          <w:rFonts w:ascii="Arial" w:hAnsi="Arial" w:cs="Arial"/>
          <w:b/>
          <w:bCs/>
        </w:rPr>
      </w:pPr>
      <w:r w:rsidRPr="47F99AF3">
        <w:rPr>
          <w:rFonts w:ascii="Arial" w:hAnsi="Arial" w:cs="Arial"/>
          <w:b/>
          <w:bCs/>
        </w:rPr>
        <w:t>C</w:t>
      </w:r>
      <w:r w:rsidR="00F26830" w:rsidRPr="47F99AF3">
        <w:rPr>
          <w:rFonts w:ascii="Arial" w:hAnsi="Arial" w:cs="Arial"/>
          <w:b/>
          <w:bCs/>
        </w:rPr>
        <w:t>alibration</w:t>
      </w:r>
      <w:r w:rsidR="003450B6" w:rsidRPr="47F99AF3">
        <w:rPr>
          <w:rFonts w:ascii="Arial" w:hAnsi="Arial" w:cs="Arial"/>
          <w:b/>
          <w:bCs/>
        </w:rPr>
        <w:t xml:space="preserve"> </w:t>
      </w:r>
      <w:r w:rsidR="005B4A8D" w:rsidRPr="47F99AF3">
        <w:rPr>
          <w:rFonts w:ascii="Arial" w:hAnsi="Arial" w:cs="Arial"/>
          <w:b/>
          <w:bCs/>
        </w:rPr>
        <w:t xml:space="preserve">method and </w:t>
      </w:r>
      <w:r w:rsidR="003450B6" w:rsidRPr="47F99AF3">
        <w:rPr>
          <w:rFonts w:ascii="Arial" w:hAnsi="Arial" w:cs="Arial"/>
          <w:b/>
          <w:bCs/>
        </w:rPr>
        <w:t>results</w:t>
      </w:r>
      <w:r w:rsidRPr="47F99AF3">
        <w:rPr>
          <w:rFonts w:ascii="Arial" w:hAnsi="Arial" w:cs="Arial"/>
          <w:b/>
          <w:bCs/>
        </w:rPr>
        <w:t xml:space="preserve"> for </w:t>
      </w:r>
      <w:r w:rsidR="002523A0" w:rsidRPr="47F99AF3">
        <w:rPr>
          <w:rFonts w:ascii="Arial" w:hAnsi="Arial" w:cs="Arial"/>
          <w:b/>
          <w:bCs/>
        </w:rPr>
        <w:t>the variable response model</w:t>
      </w:r>
    </w:p>
    <w:p w14:paraId="5EAA7C46" w14:textId="1F77388B" w:rsidR="00841A8E" w:rsidRPr="00057CC7" w:rsidRDefault="00063F1C" w:rsidP="007C7802">
      <w:pPr>
        <w:pStyle w:val="Caption"/>
        <w:spacing w:line="276" w:lineRule="auto"/>
        <w:rPr>
          <w:rFonts w:ascii="Arial" w:hAnsi="Arial" w:cs="Arial"/>
          <w:i w:val="0"/>
          <w:iCs w:val="0"/>
          <w:color w:val="000000" w:themeColor="text1"/>
          <w:sz w:val="24"/>
          <w:szCs w:val="24"/>
        </w:rPr>
      </w:pPr>
      <w:r w:rsidRPr="47F99AF3">
        <w:rPr>
          <w:rFonts w:ascii="Arial" w:hAnsi="Arial" w:cs="Arial"/>
          <w:i w:val="0"/>
          <w:iCs w:val="0"/>
          <w:color w:val="000000" w:themeColor="text1"/>
          <w:sz w:val="24"/>
          <w:szCs w:val="24"/>
        </w:rPr>
        <w:t>We calibrate</w:t>
      </w:r>
      <w:r w:rsidR="00E21A8A" w:rsidRPr="47F99AF3">
        <w:rPr>
          <w:rFonts w:ascii="Arial" w:hAnsi="Arial" w:cs="Arial"/>
          <w:i w:val="0"/>
          <w:iCs w:val="0"/>
          <w:color w:val="000000" w:themeColor="text1"/>
          <w:sz w:val="24"/>
          <w:szCs w:val="24"/>
        </w:rPr>
        <w:t>d</w:t>
      </w:r>
      <w:r w:rsidRPr="47F99AF3">
        <w:rPr>
          <w:rFonts w:ascii="Arial" w:hAnsi="Arial" w:cs="Arial"/>
          <w:i w:val="0"/>
          <w:iCs w:val="0"/>
          <w:color w:val="000000" w:themeColor="text1"/>
          <w:sz w:val="24"/>
          <w:szCs w:val="24"/>
        </w:rPr>
        <w:t xml:space="preserve"> the model (Equations (1)-(4)) parameterised with annual MDAi coverage data over the period 1987-2006 to </w:t>
      </w:r>
      <w:r w:rsidR="005509D6" w:rsidRPr="47F99AF3">
        <w:rPr>
          <w:rFonts w:ascii="Arial" w:hAnsi="Arial" w:cs="Arial"/>
          <w:i w:val="0"/>
          <w:iCs w:val="0"/>
          <w:color w:val="000000" w:themeColor="text1"/>
          <w:sz w:val="24"/>
          <w:szCs w:val="24"/>
        </w:rPr>
        <w:t xml:space="preserve">be consistent with </w:t>
      </w:r>
      <w:r w:rsidRPr="47F99AF3">
        <w:rPr>
          <w:rFonts w:ascii="Arial" w:hAnsi="Arial" w:cs="Arial"/>
          <w:i w:val="0"/>
          <w:iCs w:val="0"/>
          <w:color w:val="000000" w:themeColor="text1"/>
          <w:sz w:val="24"/>
          <w:szCs w:val="24"/>
        </w:rPr>
        <w:t>prevalence data from Asubende</w:t>
      </w:r>
      <w:r w:rsidR="00F926D1" w:rsidRPr="47F99AF3">
        <w:rPr>
          <w:rFonts w:ascii="Arial" w:hAnsi="Arial" w:cs="Arial"/>
          <w:i w:val="0"/>
          <w:iCs w:val="0"/>
          <w:color w:val="000000" w:themeColor="text1"/>
          <w:sz w:val="24"/>
          <w:szCs w:val="24"/>
        </w:rPr>
        <w:t xml:space="preserve"> </w:t>
      </w:r>
      <w:r w:rsidR="00B61F63" w:rsidRPr="47F99AF3">
        <w:rPr>
          <w:rFonts w:ascii="Arial" w:hAnsi="Arial" w:cs="Arial"/>
          <w:i w:val="0"/>
          <w:iCs w:val="0"/>
          <w:color w:val="000000" w:themeColor="text1"/>
          <w:sz w:val="24"/>
          <w:szCs w:val="24"/>
        </w:rPr>
        <w:t xml:space="preserve">(Figure S1) </w:t>
      </w:r>
      <w:r w:rsidR="00F926D1" w:rsidRPr="47F99AF3">
        <w:rPr>
          <w:rFonts w:ascii="Arial" w:hAnsi="Arial" w:cs="Arial"/>
          <w:i w:val="0"/>
          <w:iCs w:val="0"/>
          <w:color w:val="000000" w:themeColor="text1"/>
          <w:sz w:val="24"/>
          <w:szCs w:val="24"/>
        </w:rPr>
        <w:t xml:space="preserve">and to SOR worm proportion data from a different </w:t>
      </w:r>
      <w:r w:rsidR="00944D2C" w:rsidRPr="47F99AF3">
        <w:rPr>
          <w:rFonts w:ascii="Arial" w:hAnsi="Arial" w:cs="Arial"/>
          <w:i w:val="0"/>
          <w:iCs w:val="0"/>
          <w:color w:val="000000" w:themeColor="text1"/>
          <w:sz w:val="24"/>
          <w:szCs w:val="24"/>
        </w:rPr>
        <w:t xml:space="preserve">community in Ghana (as this data was not available </w:t>
      </w:r>
      <w:r w:rsidR="00B871F7" w:rsidRPr="47F99AF3">
        <w:rPr>
          <w:rFonts w:ascii="Arial" w:hAnsi="Arial" w:cs="Arial"/>
          <w:i w:val="0"/>
          <w:iCs w:val="0"/>
          <w:color w:val="000000" w:themeColor="text1"/>
          <w:sz w:val="24"/>
          <w:szCs w:val="24"/>
        </w:rPr>
        <w:t>for Asubende</w:t>
      </w:r>
      <w:r w:rsidR="00944D2C" w:rsidRPr="47F99AF3">
        <w:rPr>
          <w:rFonts w:ascii="Arial" w:hAnsi="Arial" w:cs="Arial"/>
          <w:i w:val="0"/>
          <w:iCs w:val="0"/>
          <w:color w:val="000000" w:themeColor="text1"/>
          <w:sz w:val="24"/>
          <w:szCs w:val="24"/>
        </w:rPr>
        <w:t>)</w:t>
      </w:r>
      <w:r w:rsidRPr="47F99AF3">
        <w:rPr>
          <w:rFonts w:ascii="Arial" w:hAnsi="Arial" w:cs="Arial"/>
          <w:i w:val="0"/>
          <w:iCs w:val="0"/>
          <w:color w:val="000000" w:themeColor="text1"/>
          <w:sz w:val="24"/>
          <w:szCs w:val="24"/>
        </w:rPr>
        <w:t xml:space="preserve">.  </w:t>
      </w:r>
      <w:r w:rsidR="006F74A3" w:rsidRPr="47F99AF3">
        <w:rPr>
          <w:rFonts w:ascii="Arial" w:hAnsi="Arial" w:cs="Arial"/>
          <w:i w:val="0"/>
          <w:iCs w:val="0"/>
          <w:color w:val="000000" w:themeColor="text1"/>
          <w:sz w:val="24"/>
          <w:szCs w:val="24"/>
        </w:rPr>
        <w:t xml:space="preserve">Because these data do not originate in the same community, we </w:t>
      </w:r>
      <w:r w:rsidR="00234544" w:rsidRPr="47F99AF3">
        <w:rPr>
          <w:rFonts w:ascii="Arial" w:hAnsi="Arial" w:cs="Arial"/>
          <w:i w:val="0"/>
          <w:iCs w:val="0"/>
          <w:color w:val="000000" w:themeColor="text1"/>
          <w:sz w:val="24"/>
          <w:szCs w:val="24"/>
        </w:rPr>
        <w:t xml:space="preserve">use a </w:t>
      </w:r>
      <w:r w:rsidR="00092B59" w:rsidRPr="47F99AF3">
        <w:rPr>
          <w:rFonts w:ascii="Arial" w:hAnsi="Arial" w:cs="Arial"/>
          <w:i w:val="0"/>
          <w:iCs w:val="0"/>
          <w:color w:val="000000" w:themeColor="text1"/>
          <w:sz w:val="24"/>
          <w:szCs w:val="24"/>
        </w:rPr>
        <w:t>combination of Latin Hypercube Sampling and a simple rejection sampling</w:t>
      </w:r>
      <w:r w:rsidR="004D3364" w:rsidRPr="47F99AF3">
        <w:rPr>
          <w:rFonts w:ascii="Arial" w:hAnsi="Arial" w:cs="Arial"/>
          <w:i w:val="0"/>
          <w:iCs w:val="0"/>
          <w:color w:val="000000" w:themeColor="text1"/>
          <w:sz w:val="24"/>
          <w:szCs w:val="24"/>
        </w:rPr>
        <w:t xml:space="preserve"> </w:t>
      </w:r>
      <w:r w:rsidR="00092B59" w:rsidRPr="47F99AF3">
        <w:rPr>
          <w:rFonts w:ascii="Arial" w:hAnsi="Arial" w:cs="Arial"/>
          <w:i w:val="0"/>
          <w:iCs w:val="0"/>
          <w:color w:val="000000" w:themeColor="text1"/>
          <w:sz w:val="24"/>
          <w:szCs w:val="24"/>
        </w:rPr>
        <w:t>Approximate Bayesian Computation</w:t>
      </w:r>
      <w:r w:rsidR="00C94DBA" w:rsidRPr="47F99AF3">
        <w:rPr>
          <w:rFonts w:ascii="Arial" w:hAnsi="Arial" w:cs="Arial"/>
          <w:i w:val="0"/>
          <w:iCs w:val="0"/>
          <w:color w:val="000000" w:themeColor="text1"/>
          <w:sz w:val="24"/>
          <w:szCs w:val="24"/>
        </w:rPr>
        <w:t xml:space="preserve"> (ABC)</w:t>
      </w:r>
      <w:r w:rsidR="00092B59" w:rsidRPr="47F99AF3">
        <w:rPr>
          <w:rFonts w:ascii="Arial" w:hAnsi="Arial" w:cs="Arial"/>
          <w:i w:val="0"/>
          <w:iCs w:val="0"/>
          <w:color w:val="000000" w:themeColor="text1"/>
          <w:sz w:val="24"/>
          <w:szCs w:val="24"/>
        </w:rPr>
        <w:t xml:space="preserve"> </w:t>
      </w:r>
      <w:r w:rsidR="004D3364" w:rsidRPr="47F99AF3">
        <w:rPr>
          <w:rFonts w:ascii="Arial" w:hAnsi="Arial" w:cs="Arial"/>
          <w:i w:val="0"/>
          <w:iCs w:val="0"/>
          <w:color w:val="000000" w:themeColor="text1"/>
          <w:sz w:val="24"/>
          <w:szCs w:val="24"/>
        </w:rPr>
        <w:t>method</w:t>
      </w:r>
      <w:r w:rsidR="00974481" w:rsidRPr="47F99AF3">
        <w:rPr>
          <w:rFonts w:ascii="Arial" w:hAnsi="Arial" w:cs="Arial"/>
          <w:i w:val="0"/>
          <w:iCs w:val="0"/>
          <w:color w:val="000000" w:themeColor="text1"/>
          <w:sz w:val="24"/>
          <w:szCs w:val="24"/>
        </w:rPr>
        <w:t xml:space="preserve"> to identify model parameters consistent with these data</w:t>
      </w:r>
      <w:r w:rsidR="00F91FD9" w:rsidRPr="47F99AF3">
        <w:rPr>
          <w:rFonts w:ascii="Arial" w:hAnsi="Arial" w:cs="Arial"/>
          <w:i w:val="0"/>
          <w:iCs w:val="0"/>
          <w:color w:val="000000" w:themeColor="text1"/>
          <w:sz w:val="24"/>
          <w:szCs w:val="24"/>
        </w:rPr>
        <w:t xml:space="preserve"> [</w:t>
      </w:r>
      <w:r w:rsidR="00B17974" w:rsidRPr="47F99AF3">
        <w:rPr>
          <w:rFonts w:ascii="Arial" w:hAnsi="Arial" w:cs="Arial"/>
          <w:i w:val="0"/>
          <w:iCs w:val="0"/>
          <w:color w:val="000000" w:themeColor="text1"/>
          <w:sz w:val="24"/>
          <w:szCs w:val="24"/>
        </w:rPr>
        <w:t>1</w:t>
      </w:r>
      <w:r w:rsidR="00560DF0" w:rsidRPr="47F99AF3">
        <w:rPr>
          <w:rFonts w:ascii="Arial" w:hAnsi="Arial" w:cs="Arial"/>
          <w:i w:val="0"/>
          <w:iCs w:val="0"/>
          <w:color w:val="000000" w:themeColor="text1"/>
          <w:sz w:val="24"/>
          <w:szCs w:val="24"/>
        </w:rPr>
        <w:t>]</w:t>
      </w:r>
      <w:r w:rsidR="00F91FD9" w:rsidRPr="47F99AF3">
        <w:rPr>
          <w:rFonts w:ascii="Arial" w:hAnsi="Arial" w:cs="Arial"/>
          <w:i w:val="0"/>
          <w:iCs w:val="0"/>
          <w:color w:val="000000" w:themeColor="text1"/>
          <w:sz w:val="24"/>
          <w:szCs w:val="24"/>
        </w:rPr>
        <w:t xml:space="preserve">. </w:t>
      </w:r>
      <w:r w:rsidRPr="47F99AF3">
        <w:rPr>
          <w:rFonts w:ascii="Arial" w:hAnsi="Arial" w:cs="Arial"/>
          <w:i w:val="0"/>
          <w:iCs w:val="0"/>
          <w:color w:val="000000" w:themeColor="text1"/>
          <w:sz w:val="24"/>
          <w:szCs w:val="24"/>
        </w:rPr>
        <w:t>To do this, we set</w:t>
      </w:r>
      <w:r w:rsidR="00792BE9" w:rsidRPr="47F99AF3">
        <w:rPr>
          <w:rFonts w:ascii="Arial" w:hAnsi="Arial" w:cs="Arial"/>
          <w:i w:val="0"/>
          <w:iCs w:val="0"/>
          <w:color w:val="000000" w:themeColor="text1"/>
          <w:sz w:val="24"/>
          <w:szCs w:val="24"/>
        </w:rPr>
        <w:t xml:space="preserve"> </w:t>
      </w:r>
      <m:oMath>
        <m:r>
          <w:rPr>
            <w:rFonts w:ascii="Cambria Math" w:hAnsi="Cambria Math" w:cs="Arial"/>
            <w:color w:val="000000" w:themeColor="text1"/>
            <w:sz w:val="24"/>
            <w:szCs w:val="24"/>
          </w:rPr>
          <m:t>ABR</m:t>
        </m:r>
      </m:oMath>
      <w:r w:rsidR="00792BE9" w:rsidRPr="47F99AF3">
        <w:rPr>
          <w:rFonts w:ascii="Arial" w:hAnsi="Arial" w:cs="Arial"/>
          <w:i w:val="0"/>
          <w:iCs w:val="0"/>
          <w:color w:val="000000" w:themeColor="text1"/>
          <w:sz w:val="24"/>
          <w:szCs w:val="24"/>
        </w:rPr>
        <w:t>,</w:t>
      </w:r>
      <w:r w:rsidRPr="47F99AF3">
        <w:rPr>
          <w:rFonts w:ascii="Arial" w:hAnsi="Arial" w:cs="Arial"/>
          <w:i w:val="0"/>
          <w:iCs w:val="0"/>
          <w:color w:val="000000" w:themeColor="text1"/>
          <w:sz w:val="24"/>
          <w:szCs w:val="24"/>
        </w:rPr>
        <w:t xml:space="preserve"> the annual biting rate</w:t>
      </w:r>
      <w:r w:rsidR="00792BE9" w:rsidRPr="47F99AF3">
        <w:rPr>
          <w:rFonts w:ascii="Arial" w:hAnsi="Arial" w:cs="Arial"/>
          <w:i w:val="0"/>
          <w:iCs w:val="0"/>
          <w:color w:val="000000" w:themeColor="text1"/>
          <w:sz w:val="24"/>
          <w:szCs w:val="24"/>
        </w:rPr>
        <w:t>,</w:t>
      </w:r>
      <w:r w:rsidRPr="47F99AF3">
        <w:rPr>
          <w:rFonts w:ascii="Arial" w:hAnsi="Arial" w:cs="Arial"/>
          <w:i w:val="0"/>
          <w:iCs w:val="0"/>
          <w:color w:val="000000" w:themeColor="text1"/>
          <w:sz w:val="24"/>
          <w:szCs w:val="24"/>
        </w:rPr>
        <w:t xml:space="preserve"> to be 65,000 so that the mf prevalence in 1987 is approximately 80% pre-MDAi. Our aim </w:t>
      </w:r>
      <w:r w:rsidR="00E21A8A" w:rsidRPr="47F99AF3">
        <w:rPr>
          <w:rFonts w:ascii="Arial" w:hAnsi="Arial" w:cs="Arial"/>
          <w:i w:val="0"/>
          <w:iCs w:val="0"/>
          <w:color w:val="000000" w:themeColor="text1"/>
          <w:sz w:val="24"/>
          <w:szCs w:val="24"/>
        </w:rPr>
        <w:t>wa</w:t>
      </w:r>
      <w:r w:rsidR="009E5187" w:rsidRPr="47F99AF3">
        <w:rPr>
          <w:rFonts w:ascii="Arial" w:hAnsi="Arial" w:cs="Arial"/>
          <w:i w:val="0"/>
          <w:iCs w:val="0"/>
          <w:color w:val="000000" w:themeColor="text1"/>
          <w:sz w:val="24"/>
          <w:szCs w:val="24"/>
        </w:rPr>
        <w:t>s</w:t>
      </w:r>
      <w:r w:rsidRPr="47F99AF3">
        <w:rPr>
          <w:rFonts w:ascii="Arial" w:hAnsi="Arial" w:cs="Arial"/>
          <w:i w:val="0"/>
          <w:iCs w:val="0"/>
          <w:color w:val="000000" w:themeColor="text1"/>
          <w:sz w:val="24"/>
          <w:szCs w:val="24"/>
        </w:rPr>
        <w:t xml:space="preserve"> to identify </w:t>
      </w:r>
      <w:r w:rsidR="000B1CCC" w:rsidRPr="47F99AF3">
        <w:rPr>
          <w:rFonts w:ascii="Arial" w:hAnsi="Arial" w:cs="Arial"/>
          <w:i w:val="0"/>
          <w:iCs w:val="0"/>
          <w:color w:val="000000" w:themeColor="text1"/>
          <w:sz w:val="24"/>
          <w:szCs w:val="24"/>
        </w:rPr>
        <w:t>s</w:t>
      </w:r>
      <w:r w:rsidRPr="47F99AF3">
        <w:rPr>
          <w:rFonts w:ascii="Arial" w:hAnsi="Arial" w:cs="Arial"/>
          <w:i w:val="0"/>
          <w:iCs w:val="0"/>
          <w:color w:val="000000" w:themeColor="text1"/>
          <w:sz w:val="24"/>
          <w:szCs w:val="24"/>
        </w:rPr>
        <w:t>et</w:t>
      </w:r>
      <w:r w:rsidR="000B1CCC" w:rsidRPr="47F99AF3">
        <w:rPr>
          <w:rFonts w:ascii="Arial" w:hAnsi="Arial" w:cs="Arial"/>
          <w:i w:val="0"/>
          <w:iCs w:val="0"/>
          <w:color w:val="000000" w:themeColor="text1"/>
          <w:sz w:val="24"/>
          <w:szCs w:val="24"/>
        </w:rPr>
        <w:t>s</w:t>
      </w:r>
      <w:r w:rsidRPr="47F99AF3">
        <w:rPr>
          <w:rFonts w:ascii="Arial" w:hAnsi="Arial" w:cs="Arial"/>
          <w:i w:val="0"/>
          <w:iCs w:val="0"/>
          <w:color w:val="000000" w:themeColor="text1"/>
          <w:sz w:val="24"/>
          <w:szCs w:val="24"/>
        </w:rPr>
        <w:t xml:space="preserve"> of the unknown model parameters associated with phenotype inheritance </w:t>
      </w:r>
      <w:r w:rsidR="00F9614E" w:rsidRPr="47F99AF3">
        <w:rPr>
          <w:rFonts w:ascii="Arial" w:hAnsi="Arial" w:cs="Arial"/>
          <w:i w:val="0"/>
          <w:iCs w:val="0"/>
          <w:color w:val="000000" w:themeColor="text1"/>
          <w:sz w:val="24"/>
          <w:szCs w:val="24"/>
        </w:rPr>
        <w:t>(</w:t>
      </w: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c</m:t>
            </m:r>
          </m:e>
          <m:sub>
            <m:r>
              <w:rPr>
                <w:rFonts w:ascii="Cambria Math" w:hAnsi="Cambria Math" w:cs="Arial"/>
                <w:color w:val="000000" w:themeColor="text1"/>
                <w:sz w:val="24"/>
                <w:szCs w:val="24"/>
              </w:rPr>
              <m:t>GR,GR</m:t>
            </m:r>
          </m:sub>
        </m:sSub>
      </m:oMath>
      <w:r w:rsidR="00F9614E" w:rsidRPr="47F99AF3">
        <w:rPr>
          <w:rFonts w:ascii="Arial" w:eastAsiaTheme="minorEastAsia" w:hAnsi="Arial" w:cs="Arial"/>
          <w:i w:val="0"/>
          <w:iCs w:val="0"/>
          <w:color w:val="000000" w:themeColor="text1"/>
          <w:sz w:val="24"/>
          <w:szCs w:val="24"/>
        </w:rPr>
        <w:t xml:space="preserve">, </w:t>
      </w:r>
      <m:oMath>
        <m:sSubSup>
          <m:sSubSupPr>
            <m:ctrlPr>
              <w:rPr>
                <w:rFonts w:ascii="Cambria Math" w:hAnsi="Cambria Math" w:cs="Arial"/>
                <w:color w:val="000000" w:themeColor="text1"/>
                <w:sz w:val="24"/>
                <w:szCs w:val="24"/>
              </w:rPr>
            </m:ctrlPr>
          </m:sSubSupPr>
          <m:e>
            <m:r>
              <w:rPr>
                <w:rFonts w:ascii="Cambria Math" w:hAnsi="Cambria Math" w:cs="Arial"/>
                <w:color w:val="000000" w:themeColor="text1"/>
                <w:sz w:val="24"/>
                <w:szCs w:val="24"/>
              </w:rPr>
              <m:t>c</m:t>
            </m:r>
          </m:e>
          <m:sub>
            <m:r>
              <w:rPr>
                <w:rFonts w:ascii="Cambria Math" w:hAnsi="Cambria Math" w:cs="Arial"/>
                <w:color w:val="000000" w:themeColor="text1"/>
                <w:sz w:val="24"/>
                <w:szCs w:val="24"/>
              </w:rPr>
              <m:t>SOR,SOR</m:t>
            </m:r>
          </m:sub>
          <m:sup>
            <m:r>
              <w:rPr>
                <w:rFonts w:ascii="Cambria Math" w:hAnsi="Cambria Math" w:cs="Arial"/>
                <w:color w:val="000000" w:themeColor="text1"/>
                <w:sz w:val="24"/>
                <w:szCs w:val="24"/>
              </w:rPr>
              <m:t>0</m:t>
            </m:r>
          </m:sup>
        </m:sSubSup>
      </m:oMath>
      <w:r w:rsidR="00F9614E" w:rsidRPr="47F99AF3">
        <w:rPr>
          <w:rFonts w:ascii="Arial" w:eastAsiaTheme="minorEastAsia" w:hAnsi="Arial" w:cs="Arial"/>
          <w:i w:val="0"/>
          <w:iCs w:val="0"/>
          <w:color w:val="000000" w:themeColor="text1"/>
          <w:sz w:val="24"/>
          <w:szCs w:val="24"/>
        </w:rPr>
        <w:t>,</w:t>
      </w:r>
      <w:r w:rsidR="00F9614E" w:rsidRPr="47F99AF3">
        <w:rPr>
          <w:rFonts w:ascii="Arial" w:eastAsiaTheme="minorEastAsia" w:hAnsi="Arial" w:cs="Arial"/>
          <w:color w:val="000000" w:themeColor="text1"/>
          <w:sz w:val="24"/>
          <w:szCs w:val="24"/>
        </w:rPr>
        <w:t xml:space="preserve"> </w:t>
      </w:r>
      <m:oMath>
        <m:sSubSup>
          <m:sSubSupPr>
            <m:ctrlPr>
              <w:rPr>
                <w:rFonts w:ascii="Cambria Math" w:hAnsi="Cambria Math" w:cs="Arial"/>
                <w:color w:val="000000" w:themeColor="text1"/>
                <w:sz w:val="24"/>
                <w:szCs w:val="24"/>
              </w:rPr>
            </m:ctrlPr>
          </m:sSubSupPr>
          <m:e>
            <m:r>
              <w:rPr>
                <w:rFonts w:ascii="Cambria Math" w:hAnsi="Cambria Math" w:cs="Arial"/>
                <w:color w:val="000000" w:themeColor="text1"/>
                <w:sz w:val="24"/>
                <w:szCs w:val="24"/>
              </w:rPr>
              <m:t>c</m:t>
            </m:r>
          </m:e>
          <m:sub>
            <m:r>
              <w:rPr>
                <w:rFonts w:ascii="Cambria Math" w:hAnsi="Cambria Math" w:cs="Arial"/>
                <w:color w:val="000000" w:themeColor="text1"/>
                <w:sz w:val="24"/>
                <w:szCs w:val="24"/>
              </w:rPr>
              <m:t>GR,SOR</m:t>
            </m:r>
          </m:sub>
          <m:sup>
            <m:r>
              <w:rPr>
                <w:rFonts w:ascii="Cambria Math" w:hAnsi="Cambria Math" w:cs="Arial"/>
                <w:color w:val="000000" w:themeColor="text1"/>
                <w:sz w:val="24"/>
                <w:szCs w:val="24"/>
              </w:rPr>
              <m:t>0</m:t>
            </m:r>
          </m:sup>
        </m:sSubSup>
      </m:oMath>
      <w:r w:rsidR="00F9614E" w:rsidRPr="47F99AF3">
        <w:rPr>
          <w:rFonts w:ascii="Arial" w:eastAsiaTheme="minorEastAsia" w:hAnsi="Arial" w:cs="Arial"/>
          <w:i w:val="0"/>
          <w:iCs w:val="0"/>
          <w:color w:val="000000" w:themeColor="text1"/>
          <w:sz w:val="24"/>
          <w:szCs w:val="24"/>
        </w:rPr>
        <w:t xml:space="preserve">) </w:t>
      </w:r>
      <w:r w:rsidR="000B1CCC" w:rsidRPr="47F99AF3">
        <w:rPr>
          <w:rFonts w:ascii="Arial" w:eastAsiaTheme="minorEastAsia" w:hAnsi="Arial" w:cs="Arial"/>
          <w:i w:val="0"/>
          <w:iCs w:val="0"/>
          <w:color w:val="000000" w:themeColor="text1"/>
          <w:sz w:val="24"/>
          <w:szCs w:val="24"/>
        </w:rPr>
        <w:t xml:space="preserve">and </w:t>
      </w:r>
      <w:r w:rsidR="000B1CCC" w:rsidRPr="47F99AF3">
        <w:rPr>
          <w:rFonts w:ascii="Arial" w:hAnsi="Arial" w:cs="Arial"/>
          <w:i w:val="0"/>
          <w:iCs w:val="0"/>
          <w:color w:val="000000" w:themeColor="text1"/>
          <w:sz w:val="24"/>
          <w:szCs w:val="24"/>
        </w:rPr>
        <w:t>the effects of MDAi on worm fertility (</w:t>
      </w:r>
      <m:oMath>
        <m:r>
          <w:rPr>
            <w:rFonts w:ascii="Cambria Math" w:hAnsi="Cambria Math" w:cs="Arial"/>
            <w:color w:val="000000" w:themeColor="text1"/>
            <w:sz w:val="24"/>
            <w:szCs w:val="24"/>
          </w:rPr>
          <m:t>y, f</m:t>
        </m:r>
      </m:oMath>
      <w:r w:rsidR="000B1CCC" w:rsidRPr="47F99AF3">
        <w:rPr>
          <w:rFonts w:ascii="Arial" w:hAnsi="Arial" w:cs="Arial"/>
          <w:i w:val="0"/>
          <w:iCs w:val="0"/>
          <w:color w:val="000000" w:themeColor="text1"/>
          <w:sz w:val="24"/>
          <w:szCs w:val="24"/>
        </w:rPr>
        <w:t>) and selection of the SOR phenotype (</w:t>
      </w: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s</m:t>
            </m:r>
          </m:e>
          <m:sub>
            <m:r>
              <w:rPr>
                <w:rFonts w:ascii="Cambria Math" w:hAnsi="Cambria Math" w:cs="Arial"/>
                <w:color w:val="000000" w:themeColor="text1"/>
                <w:sz w:val="24"/>
                <w:szCs w:val="24"/>
              </w:rPr>
              <m:t>GR,GR</m:t>
            </m:r>
          </m:sub>
        </m:sSub>
      </m:oMath>
      <w:r w:rsidR="00F9614E" w:rsidRPr="47F99AF3">
        <w:rPr>
          <w:rFonts w:ascii="Arial" w:eastAsiaTheme="minorEastAsia" w:hAnsi="Arial" w:cs="Arial"/>
          <w:i w:val="0"/>
          <w:iCs w:val="0"/>
          <w:color w:val="000000" w:themeColor="text1"/>
          <w:sz w:val="24"/>
          <w:szCs w:val="24"/>
        </w:rPr>
        <w:t xml:space="preserve">, </w:t>
      </w: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s</m:t>
            </m:r>
          </m:e>
          <m:sub>
            <m:r>
              <w:rPr>
                <w:rFonts w:ascii="Cambria Math" w:hAnsi="Cambria Math" w:cs="Arial"/>
                <w:color w:val="000000" w:themeColor="text1"/>
                <w:sz w:val="24"/>
                <w:szCs w:val="24"/>
              </w:rPr>
              <m:t>GR,GR</m:t>
            </m:r>
          </m:sub>
        </m:sSub>
      </m:oMath>
      <w:r w:rsidR="000B1CCC" w:rsidRPr="47F99AF3">
        <w:rPr>
          <w:rFonts w:ascii="Arial" w:eastAsiaTheme="minorEastAsia" w:hAnsi="Arial" w:cs="Arial"/>
          <w:i w:val="0"/>
          <w:iCs w:val="0"/>
          <w:color w:val="000000" w:themeColor="text1"/>
          <w:sz w:val="24"/>
          <w:szCs w:val="24"/>
        </w:rPr>
        <w:t>)</w:t>
      </w:r>
      <w:r w:rsidR="00F9614E" w:rsidRPr="47F99AF3">
        <w:rPr>
          <w:rFonts w:ascii="Arial" w:hAnsi="Arial" w:cs="Arial"/>
          <w:i w:val="0"/>
          <w:iCs w:val="0"/>
          <w:color w:val="000000" w:themeColor="text1"/>
          <w:sz w:val="24"/>
          <w:szCs w:val="24"/>
        </w:rPr>
        <w:t xml:space="preserve"> </w:t>
      </w:r>
      <w:r w:rsidR="00E21A8A" w:rsidRPr="47F99AF3">
        <w:rPr>
          <w:rFonts w:ascii="Arial" w:hAnsi="Arial" w:cs="Arial"/>
          <w:i w:val="0"/>
          <w:iCs w:val="0"/>
          <w:color w:val="000000" w:themeColor="text1"/>
          <w:sz w:val="24"/>
          <w:szCs w:val="24"/>
        </w:rPr>
        <w:t xml:space="preserve">which </w:t>
      </w:r>
      <w:r w:rsidR="00360E9E" w:rsidRPr="47F99AF3">
        <w:rPr>
          <w:rFonts w:ascii="Arial" w:hAnsi="Arial" w:cs="Arial"/>
          <w:i w:val="0"/>
          <w:iCs w:val="0"/>
          <w:color w:val="000000" w:themeColor="text1"/>
          <w:sz w:val="24"/>
          <w:szCs w:val="24"/>
        </w:rPr>
        <w:t>satis</w:t>
      </w:r>
      <w:r w:rsidR="00E21A8A" w:rsidRPr="47F99AF3">
        <w:rPr>
          <w:rFonts w:ascii="Arial" w:hAnsi="Arial" w:cs="Arial"/>
          <w:i w:val="0"/>
          <w:iCs w:val="0"/>
          <w:color w:val="000000" w:themeColor="text1"/>
          <w:sz w:val="24"/>
          <w:szCs w:val="24"/>
        </w:rPr>
        <w:t>f</w:t>
      </w:r>
      <w:r w:rsidR="00360E9E" w:rsidRPr="47F99AF3">
        <w:rPr>
          <w:rFonts w:ascii="Arial" w:hAnsi="Arial" w:cs="Arial"/>
          <w:i w:val="0"/>
          <w:iCs w:val="0"/>
          <w:color w:val="000000" w:themeColor="text1"/>
          <w:sz w:val="24"/>
          <w:szCs w:val="24"/>
        </w:rPr>
        <w:t>y the following</w:t>
      </w:r>
      <w:r w:rsidRPr="47F99AF3">
        <w:rPr>
          <w:rFonts w:ascii="Arial" w:hAnsi="Arial" w:cs="Arial"/>
          <w:i w:val="0"/>
          <w:iCs w:val="0"/>
          <w:color w:val="000000" w:themeColor="text1"/>
          <w:sz w:val="24"/>
          <w:szCs w:val="24"/>
        </w:rPr>
        <w:t xml:space="preserve"> </w:t>
      </w:r>
      <w:r w:rsidR="004C1C83" w:rsidRPr="47F99AF3">
        <w:rPr>
          <w:rFonts w:ascii="Arial" w:hAnsi="Arial" w:cs="Arial"/>
          <w:i w:val="0"/>
          <w:iCs w:val="0"/>
          <w:color w:val="000000" w:themeColor="text1"/>
          <w:sz w:val="24"/>
          <w:szCs w:val="24"/>
        </w:rPr>
        <w:t>beliefs</w:t>
      </w:r>
      <w:r w:rsidR="00360E9E" w:rsidRPr="47F99AF3">
        <w:rPr>
          <w:rFonts w:ascii="Arial" w:hAnsi="Arial" w:cs="Arial"/>
          <w:i w:val="0"/>
          <w:iCs w:val="0"/>
          <w:color w:val="000000" w:themeColor="text1"/>
          <w:sz w:val="24"/>
          <w:szCs w:val="24"/>
        </w:rPr>
        <w:t>:</w:t>
      </w:r>
    </w:p>
    <w:p w14:paraId="1B539C60" w14:textId="53110EC7" w:rsidR="00841A8E" w:rsidRPr="00057CC7" w:rsidRDefault="007C7802" w:rsidP="007C7802">
      <w:pPr>
        <w:pStyle w:val="Caption"/>
        <w:numPr>
          <w:ilvl w:val="0"/>
          <w:numId w:val="8"/>
        </w:numPr>
        <w:spacing w:line="276" w:lineRule="auto"/>
        <w:rPr>
          <w:rFonts w:ascii="Arial" w:hAnsi="Arial" w:cs="Arial"/>
          <w:i w:val="0"/>
          <w:iCs w:val="0"/>
          <w:color w:val="000000" w:themeColor="text1"/>
          <w:sz w:val="24"/>
          <w:szCs w:val="24"/>
        </w:rPr>
      </w:pPr>
      <w:r>
        <w:rPr>
          <w:rFonts w:ascii="Arial" w:hAnsi="Arial" w:cs="Arial"/>
          <w:i w:val="0"/>
          <w:iCs w:val="0"/>
          <w:color w:val="000000" w:themeColor="text1"/>
          <w:sz w:val="24"/>
          <w:szCs w:val="24"/>
        </w:rPr>
        <w:t>T</w:t>
      </w:r>
      <w:r w:rsidR="00C411E5" w:rsidRPr="47F99AF3">
        <w:rPr>
          <w:rFonts w:ascii="Arial" w:hAnsi="Arial" w:cs="Arial"/>
          <w:i w:val="0"/>
          <w:iCs w:val="0"/>
          <w:color w:val="000000" w:themeColor="text1"/>
          <w:sz w:val="24"/>
          <w:szCs w:val="24"/>
        </w:rPr>
        <w:t xml:space="preserve">he SOR worm proportion in MDAi naïve populations </w:t>
      </w:r>
      <w:r w:rsidR="00841A8E" w:rsidRPr="47F99AF3">
        <w:rPr>
          <w:rFonts w:ascii="Arial" w:hAnsi="Arial" w:cs="Arial"/>
          <w:i w:val="0"/>
          <w:iCs w:val="0"/>
          <w:color w:val="000000" w:themeColor="text1"/>
          <w:sz w:val="24"/>
          <w:szCs w:val="24"/>
        </w:rPr>
        <w:t>being</w:t>
      </w:r>
      <w:r w:rsidR="00C411E5" w:rsidRPr="47F99AF3">
        <w:rPr>
          <w:rFonts w:ascii="Arial" w:hAnsi="Arial" w:cs="Arial"/>
          <w:i w:val="0"/>
          <w:iCs w:val="0"/>
          <w:color w:val="000000" w:themeColor="text1"/>
          <w:sz w:val="24"/>
          <w:szCs w:val="24"/>
        </w:rPr>
        <w:t xml:space="preserve"> between 0.05-0.15, in line with </w:t>
      </w:r>
      <w:r w:rsidR="001221CA" w:rsidRPr="47F99AF3">
        <w:rPr>
          <w:rFonts w:ascii="Arial" w:hAnsi="Arial" w:cs="Arial"/>
          <w:i w:val="0"/>
          <w:iCs w:val="0"/>
          <w:color w:val="000000" w:themeColor="text1"/>
          <w:sz w:val="24"/>
          <w:szCs w:val="24"/>
        </w:rPr>
        <w:t xml:space="preserve">a </w:t>
      </w:r>
      <w:r w:rsidR="00221C59" w:rsidRPr="47F99AF3">
        <w:rPr>
          <w:rFonts w:ascii="Arial" w:hAnsi="Arial" w:cs="Arial"/>
          <w:i w:val="0"/>
          <w:iCs w:val="0"/>
          <w:color w:val="000000" w:themeColor="text1"/>
          <w:sz w:val="24"/>
          <w:szCs w:val="24"/>
        </w:rPr>
        <w:t>phenotype</w:t>
      </w:r>
      <w:r w:rsidR="00C411E5" w:rsidRPr="47F99AF3">
        <w:rPr>
          <w:rFonts w:ascii="Arial" w:hAnsi="Arial" w:cs="Arial"/>
          <w:i w:val="0"/>
          <w:iCs w:val="0"/>
          <w:color w:val="000000" w:themeColor="text1"/>
          <w:sz w:val="24"/>
          <w:szCs w:val="24"/>
        </w:rPr>
        <w:t>-based estimate</w:t>
      </w:r>
      <w:r w:rsidR="001221CA" w:rsidRPr="47F99AF3">
        <w:rPr>
          <w:rFonts w:ascii="Arial" w:hAnsi="Arial" w:cs="Arial"/>
          <w:i w:val="0"/>
          <w:iCs w:val="0"/>
          <w:color w:val="000000" w:themeColor="text1"/>
          <w:sz w:val="24"/>
          <w:szCs w:val="24"/>
        </w:rPr>
        <w:t xml:space="preserve"> of 0.12</w:t>
      </w:r>
      <w:r w:rsidR="00C411E5" w:rsidRPr="47F99AF3">
        <w:rPr>
          <w:rFonts w:ascii="Arial" w:hAnsi="Arial" w:cs="Arial"/>
          <w:i w:val="0"/>
          <w:iCs w:val="0"/>
          <w:color w:val="000000" w:themeColor="text1"/>
          <w:sz w:val="24"/>
          <w:szCs w:val="24"/>
        </w:rPr>
        <w:t xml:space="preserve"> </w:t>
      </w:r>
      <w:r w:rsidR="00AA47D7" w:rsidRPr="47F99AF3">
        <w:rPr>
          <w:rFonts w:ascii="Arial" w:hAnsi="Arial" w:cs="Arial"/>
          <w:i w:val="0"/>
          <w:iCs w:val="0"/>
          <w:color w:val="000000" w:themeColor="text1"/>
          <w:sz w:val="24"/>
          <w:szCs w:val="24"/>
        </w:rPr>
        <w:t>from a</w:t>
      </w:r>
      <w:r w:rsidR="001221CA" w:rsidRPr="47F99AF3">
        <w:rPr>
          <w:rFonts w:ascii="Arial" w:hAnsi="Arial" w:cs="Arial"/>
          <w:i w:val="0"/>
          <w:iCs w:val="0"/>
          <w:color w:val="000000" w:themeColor="text1"/>
          <w:sz w:val="24"/>
          <w:szCs w:val="24"/>
        </w:rPr>
        <w:t xml:space="preserve"> </w:t>
      </w:r>
      <w:r w:rsidR="00C411E5" w:rsidRPr="47F99AF3">
        <w:rPr>
          <w:rFonts w:ascii="Arial" w:hAnsi="Arial" w:cs="Arial"/>
          <w:i w:val="0"/>
          <w:iCs w:val="0"/>
          <w:color w:val="000000" w:themeColor="text1"/>
          <w:sz w:val="24"/>
          <w:szCs w:val="24"/>
        </w:rPr>
        <w:t xml:space="preserve">treatment-naïve population </w:t>
      </w:r>
      <w:r w:rsidR="00AA47D7" w:rsidRPr="47F99AF3">
        <w:rPr>
          <w:rFonts w:ascii="Arial" w:hAnsi="Arial" w:cs="Arial"/>
          <w:i w:val="0"/>
          <w:iCs w:val="0"/>
          <w:color w:val="000000" w:themeColor="text1"/>
          <w:sz w:val="24"/>
          <w:szCs w:val="24"/>
        </w:rPr>
        <w:t>in Ghana</w:t>
      </w:r>
      <w:r w:rsidR="00C411E5" w:rsidRPr="47F99AF3">
        <w:rPr>
          <w:rFonts w:ascii="Arial" w:hAnsi="Arial" w:cs="Arial"/>
          <w:i w:val="0"/>
          <w:iCs w:val="0"/>
          <w:color w:val="000000" w:themeColor="text1"/>
          <w:sz w:val="24"/>
          <w:szCs w:val="24"/>
        </w:rPr>
        <w:t xml:space="preserve"> </w:t>
      </w:r>
      <w:r w:rsidR="00AA47D7" w:rsidRPr="47F99AF3">
        <w:rPr>
          <w:rFonts w:ascii="Arial" w:hAnsi="Arial" w:cs="Arial"/>
          <w:i w:val="0"/>
          <w:iCs w:val="0"/>
          <w:color w:val="000000" w:themeColor="text1"/>
          <w:sz w:val="24"/>
          <w:szCs w:val="24"/>
        </w:rPr>
        <w:t>[2]</w:t>
      </w:r>
      <w:r w:rsidR="00C411E5" w:rsidRPr="47F99AF3">
        <w:rPr>
          <w:rFonts w:ascii="Arial" w:hAnsi="Arial" w:cs="Arial"/>
          <w:i w:val="0"/>
          <w:iCs w:val="0"/>
          <w:color w:val="000000" w:themeColor="text1"/>
          <w:sz w:val="24"/>
          <w:szCs w:val="24"/>
        </w:rPr>
        <w:t xml:space="preserve">; </w:t>
      </w:r>
    </w:p>
    <w:p w14:paraId="481A6FDE" w14:textId="13B442EB" w:rsidR="006A69E9" w:rsidRPr="007C7802" w:rsidRDefault="007C7802" w:rsidP="007C7802">
      <w:pPr>
        <w:pStyle w:val="Caption"/>
        <w:numPr>
          <w:ilvl w:val="0"/>
          <w:numId w:val="8"/>
        </w:numPr>
        <w:spacing w:line="276" w:lineRule="auto"/>
        <w:rPr>
          <w:rFonts w:ascii="Arial" w:hAnsi="Arial" w:cs="Arial"/>
          <w:sz w:val="24"/>
          <w:szCs w:val="24"/>
        </w:rPr>
      </w:pPr>
      <w:r>
        <w:rPr>
          <w:rFonts w:ascii="Arial" w:hAnsi="Arial" w:cs="Arial"/>
          <w:i w:val="0"/>
          <w:iCs w:val="0"/>
          <w:color w:val="000000" w:themeColor="text1"/>
          <w:sz w:val="24"/>
          <w:szCs w:val="24"/>
        </w:rPr>
        <w:t>W</w:t>
      </w:r>
      <w:r w:rsidR="00C411E5" w:rsidRPr="47F99AF3">
        <w:rPr>
          <w:rFonts w:ascii="Arial" w:hAnsi="Arial" w:cs="Arial"/>
          <w:i w:val="0"/>
          <w:iCs w:val="0"/>
          <w:color w:val="000000" w:themeColor="text1"/>
          <w:sz w:val="24"/>
          <w:szCs w:val="24"/>
        </w:rPr>
        <w:t>hen simulating a 20-year annual MDAi program with coverage levels matching those achieved in Asubende, Ghana between 1987-2006, the post-MDAi total mf prevalence is between 10-12%, in line with the observed mf prevalence of 11% in 2006, down from 80% pre-MDAi in 1987 (</w:t>
      </w:r>
      <w:r w:rsidR="00B871F7" w:rsidRPr="47F99AF3">
        <w:rPr>
          <w:rFonts w:ascii="Arial" w:hAnsi="Arial" w:cs="Arial"/>
          <w:i w:val="0"/>
          <w:iCs w:val="0"/>
          <w:color w:val="000000" w:themeColor="text1"/>
          <w:sz w:val="24"/>
          <w:szCs w:val="24"/>
        </w:rPr>
        <w:t>Figure S1 and Table S1</w:t>
      </w:r>
      <w:r w:rsidR="00C411E5" w:rsidRPr="47F99AF3">
        <w:rPr>
          <w:rFonts w:ascii="Arial" w:hAnsi="Arial" w:cs="Arial"/>
          <w:i w:val="0"/>
          <w:iCs w:val="0"/>
          <w:color w:val="000000" w:themeColor="text1"/>
          <w:sz w:val="24"/>
          <w:szCs w:val="24"/>
        </w:rPr>
        <w:t>)</w:t>
      </w:r>
      <w:r w:rsidR="006A69E9" w:rsidRPr="47F99AF3">
        <w:rPr>
          <w:rFonts w:ascii="Arial" w:hAnsi="Arial" w:cs="Arial"/>
          <w:i w:val="0"/>
          <w:iCs w:val="0"/>
          <w:color w:val="000000" w:themeColor="text1"/>
          <w:sz w:val="24"/>
          <w:szCs w:val="24"/>
        </w:rPr>
        <w:t>; and</w:t>
      </w:r>
    </w:p>
    <w:p w14:paraId="4BB9669B" w14:textId="6661CA2C" w:rsidR="00AB3AE8" w:rsidRPr="00057CC7" w:rsidRDefault="00C411E5" w:rsidP="007C7802">
      <w:pPr>
        <w:pStyle w:val="Caption"/>
        <w:numPr>
          <w:ilvl w:val="0"/>
          <w:numId w:val="8"/>
        </w:numPr>
        <w:spacing w:line="276" w:lineRule="auto"/>
        <w:rPr>
          <w:rFonts w:ascii="Arial" w:hAnsi="Arial" w:cs="Arial"/>
          <w:sz w:val="24"/>
          <w:szCs w:val="24"/>
        </w:rPr>
      </w:pPr>
      <w:r w:rsidRPr="47F99AF3">
        <w:rPr>
          <w:rFonts w:ascii="Arial" w:hAnsi="Arial" w:cs="Arial"/>
          <w:i w:val="0"/>
          <w:iCs w:val="0"/>
          <w:color w:val="000000" w:themeColor="text1"/>
          <w:sz w:val="24"/>
          <w:szCs w:val="24"/>
        </w:rPr>
        <w:lastRenderedPageBreak/>
        <w:t xml:space="preserve"> </w:t>
      </w:r>
      <w:r w:rsidR="007C7802">
        <w:rPr>
          <w:rFonts w:ascii="Arial" w:hAnsi="Arial" w:cs="Arial"/>
          <w:i w:val="0"/>
          <w:iCs w:val="0"/>
          <w:color w:val="000000" w:themeColor="text1"/>
          <w:sz w:val="24"/>
          <w:szCs w:val="24"/>
        </w:rPr>
        <w:t>F</w:t>
      </w:r>
      <w:r w:rsidR="006A69E9" w:rsidRPr="47F99AF3">
        <w:rPr>
          <w:rFonts w:ascii="Arial" w:hAnsi="Arial" w:cs="Arial"/>
          <w:i w:val="0"/>
          <w:iCs w:val="0"/>
          <w:color w:val="000000" w:themeColor="text1"/>
          <w:sz w:val="24"/>
          <w:szCs w:val="24"/>
        </w:rPr>
        <w:t xml:space="preserve">ollowing the same MDAi program, </w:t>
      </w:r>
      <w:r w:rsidRPr="47F99AF3">
        <w:rPr>
          <w:rFonts w:ascii="Arial" w:hAnsi="Arial" w:cs="Arial"/>
          <w:i w:val="0"/>
          <w:iCs w:val="0"/>
          <w:color w:val="000000" w:themeColor="text1"/>
          <w:sz w:val="24"/>
          <w:szCs w:val="24"/>
        </w:rPr>
        <w:t xml:space="preserve">the SOR worm proportion increases by at least 0.1. Data on the change in SOR worm proportion is not available for the Asubende MDAi program between 1987-2006.  We choose a target increase of </w:t>
      </w:r>
      <w:r w:rsidR="00963E5E" w:rsidRPr="47F99AF3">
        <w:rPr>
          <w:rFonts w:ascii="Arial" w:hAnsi="Arial" w:cs="Arial"/>
          <w:i w:val="0"/>
          <w:iCs w:val="0"/>
          <w:color w:val="000000" w:themeColor="text1"/>
          <w:sz w:val="24"/>
          <w:szCs w:val="24"/>
        </w:rPr>
        <w:t xml:space="preserve">greater than </w:t>
      </w:r>
      <w:r w:rsidRPr="47F99AF3">
        <w:rPr>
          <w:rFonts w:ascii="Arial" w:hAnsi="Arial" w:cs="Arial"/>
          <w:i w:val="0"/>
          <w:iCs w:val="0"/>
          <w:color w:val="000000" w:themeColor="text1"/>
          <w:sz w:val="24"/>
          <w:szCs w:val="24"/>
        </w:rPr>
        <w:t xml:space="preserve">0.1 in SOR worm proportion based on </w:t>
      </w:r>
      <w:r w:rsidR="00675184" w:rsidRPr="47F99AF3">
        <w:rPr>
          <w:rFonts w:ascii="Arial" w:hAnsi="Arial" w:cs="Arial"/>
          <w:i w:val="0"/>
          <w:iCs w:val="0"/>
          <w:color w:val="000000" w:themeColor="text1"/>
          <w:sz w:val="24"/>
          <w:szCs w:val="24"/>
        </w:rPr>
        <w:t xml:space="preserve">an estimated increase </w:t>
      </w:r>
      <w:r w:rsidRPr="47F99AF3">
        <w:rPr>
          <w:rFonts w:ascii="Arial" w:hAnsi="Arial" w:cs="Arial"/>
          <w:i w:val="0"/>
          <w:iCs w:val="0"/>
          <w:color w:val="000000" w:themeColor="text1"/>
          <w:sz w:val="24"/>
          <w:szCs w:val="24"/>
        </w:rPr>
        <w:t xml:space="preserve">in SOR worm proportion in Cameroon after 16 rounds of annual MDAi where the proportion increased </w:t>
      </w:r>
      <w:r w:rsidR="008354CB" w:rsidRPr="47F99AF3">
        <w:rPr>
          <w:rFonts w:ascii="Arial" w:hAnsi="Arial" w:cs="Arial"/>
          <w:i w:val="0"/>
          <w:iCs w:val="0"/>
          <w:color w:val="000000" w:themeColor="text1"/>
          <w:sz w:val="24"/>
          <w:szCs w:val="24"/>
        </w:rPr>
        <w:t>by</w:t>
      </w:r>
      <w:r w:rsidRPr="47F99AF3">
        <w:rPr>
          <w:rFonts w:ascii="Arial" w:hAnsi="Arial" w:cs="Arial"/>
          <w:i w:val="0"/>
          <w:iCs w:val="0"/>
          <w:color w:val="000000" w:themeColor="text1"/>
          <w:sz w:val="24"/>
          <w:szCs w:val="24"/>
        </w:rPr>
        <w:t xml:space="preserve"> </w:t>
      </w:r>
      <w:r w:rsidR="00951BC3" w:rsidRPr="47F99AF3">
        <w:rPr>
          <w:rFonts w:ascii="Arial" w:hAnsi="Arial" w:cs="Arial"/>
          <w:i w:val="0"/>
          <w:iCs w:val="0"/>
          <w:color w:val="000000" w:themeColor="text1"/>
          <w:sz w:val="24"/>
          <w:szCs w:val="24"/>
        </w:rPr>
        <w:t xml:space="preserve">at least </w:t>
      </w:r>
      <w:r w:rsidRPr="47F99AF3">
        <w:rPr>
          <w:rFonts w:ascii="Arial" w:hAnsi="Arial" w:cs="Arial"/>
          <w:i w:val="0"/>
          <w:iCs w:val="0"/>
          <w:color w:val="000000" w:themeColor="text1"/>
          <w:sz w:val="24"/>
          <w:szCs w:val="24"/>
        </w:rPr>
        <w:t>0.1</w:t>
      </w:r>
      <w:r w:rsidR="008354CB" w:rsidRPr="47F99AF3">
        <w:rPr>
          <w:rFonts w:ascii="Arial" w:hAnsi="Arial" w:cs="Arial"/>
          <w:i w:val="0"/>
          <w:iCs w:val="0"/>
          <w:color w:val="000000" w:themeColor="text1"/>
          <w:sz w:val="24"/>
          <w:szCs w:val="24"/>
        </w:rPr>
        <w:t>4</w:t>
      </w:r>
      <w:r w:rsidRPr="47F99AF3">
        <w:rPr>
          <w:rFonts w:ascii="Arial" w:hAnsi="Arial" w:cs="Arial"/>
          <w:i w:val="0"/>
          <w:iCs w:val="0"/>
          <w:color w:val="000000" w:themeColor="text1"/>
          <w:sz w:val="24"/>
          <w:szCs w:val="24"/>
        </w:rPr>
        <w:t xml:space="preserve"> </w:t>
      </w:r>
      <w:r w:rsidR="008354CB" w:rsidRPr="47F99AF3">
        <w:rPr>
          <w:rFonts w:ascii="Arial" w:hAnsi="Arial" w:cs="Arial"/>
          <w:i w:val="0"/>
          <w:iCs w:val="0"/>
          <w:color w:val="000000" w:themeColor="text1"/>
          <w:sz w:val="24"/>
          <w:szCs w:val="24"/>
        </w:rPr>
        <w:t>[2]</w:t>
      </w:r>
      <w:r w:rsidRPr="47F99AF3">
        <w:rPr>
          <w:rFonts w:ascii="Arial" w:hAnsi="Arial" w:cs="Arial"/>
          <w:i w:val="0"/>
          <w:iCs w:val="0"/>
          <w:color w:val="000000" w:themeColor="text1"/>
          <w:sz w:val="24"/>
          <w:szCs w:val="24"/>
        </w:rPr>
        <w:t>.</w:t>
      </w:r>
      <w:r w:rsidR="00B94000" w:rsidRPr="47F99AF3">
        <w:rPr>
          <w:rFonts w:ascii="Arial" w:hAnsi="Arial" w:cs="Arial"/>
          <w:i w:val="0"/>
          <w:iCs w:val="0"/>
          <w:color w:val="000000" w:themeColor="text1"/>
          <w:sz w:val="24"/>
          <w:szCs w:val="24"/>
        </w:rPr>
        <w:t xml:space="preserve"> </w:t>
      </w:r>
      <w:r w:rsidR="006E3D21" w:rsidRPr="47F99AF3">
        <w:rPr>
          <w:rFonts w:ascii="Arial" w:hAnsi="Arial" w:cs="Arial"/>
          <w:i w:val="0"/>
          <w:iCs w:val="0"/>
          <w:color w:val="000000" w:themeColor="text1"/>
          <w:sz w:val="24"/>
          <w:szCs w:val="24"/>
        </w:rPr>
        <w:t xml:space="preserve">Given the uncertainty in this estimate, we conduct sensitivity analyses where we choose a </w:t>
      </w:r>
      <w:r w:rsidR="00A16098" w:rsidRPr="47F99AF3">
        <w:rPr>
          <w:rFonts w:ascii="Arial" w:hAnsi="Arial" w:cs="Arial"/>
          <w:i w:val="0"/>
          <w:iCs w:val="0"/>
          <w:color w:val="000000" w:themeColor="text1"/>
          <w:sz w:val="24"/>
          <w:szCs w:val="24"/>
        </w:rPr>
        <w:t xml:space="preserve">smaller </w:t>
      </w:r>
      <w:r w:rsidR="006E3D21" w:rsidRPr="47F99AF3">
        <w:rPr>
          <w:rFonts w:ascii="Arial" w:hAnsi="Arial" w:cs="Arial"/>
          <w:i w:val="0"/>
          <w:iCs w:val="0"/>
          <w:color w:val="000000" w:themeColor="text1"/>
          <w:sz w:val="24"/>
          <w:szCs w:val="24"/>
        </w:rPr>
        <w:t xml:space="preserve">target increase of </w:t>
      </w:r>
      <w:r w:rsidR="005B169B" w:rsidRPr="47F99AF3">
        <w:rPr>
          <w:rFonts w:ascii="Arial" w:hAnsi="Arial" w:cs="Arial"/>
          <w:i w:val="0"/>
          <w:iCs w:val="0"/>
          <w:color w:val="000000" w:themeColor="text1"/>
          <w:sz w:val="24"/>
          <w:szCs w:val="24"/>
        </w:rPr>
        <w:t xml:space="preserve">between </w:t>
      </w:r>
      <w:r w:rsidR="006E3D21" w:rsidRPr="47F99AF3">
        <w:rPr>
          <w:rFonts w:ascii="Arial" w:hAnsi="Arial" w:cs="Arial"/>
          <w:i w:val="0"/>
          <w:iCs w:val="0"/>
          <w:color w:val="000000" w:themeColor="text1"/>
          <w:sz w:val="24"/>
          <w:szCs w:val="24"/>
        </w:rPr>
        <w:t xml:space="preserve">0.05 </w:t>
      </w:r>
      <w:r w:rsidR="005B169B" w:rsidRPr="47F99AF3">
        <w:rPr>
          <w:rFonts w:ascii="Arial" w:hAnsi="Arial" w:cs="Arial"/>
          <w:i w:val="0"/>
          <w:iCs w:val="0"/>
          <w:color w:val="000000" w:themeColor="text1"/>
          <w:sz w:val="24"/>
          <w:szCs w:val="24"/>
        </w:rPr>
        <w:t>and</w:t>
      </w:r>
      <w:r w:rsidR="006E3D21" w:rsidRPr="47F99AF3">
        <w:rPr>
          <w:rFonts w:ascii="Arial" w:hAnsi="Arial" w:cs="Arial"/>
          <w:i w:val="0"/>
          <w:iCs w:val="0"/>
          <w:color w:val="000000" w:themeColor="text1"/>
          <w:sz w:val="24"/>
          <w:szCs w:val="24"/>
        </w:rPr>
        <w:t xml:space="preserve"> 0.1</w:t>
      </w:r>
      <w:r w:rsidR="00A16098" w:rsidRPr="47F99AF3">
        <w:rPr>
          <w:rFonts w:ascii="Arial" w:hAnsi="Arial" w:cs="Arial"/>
          <w:i w:val="0"/>
          <w:iCs w:val="0"/>
          <w:color w:val="000000" w:themeColor="text1"/>
          <w:sz w:val="24"/>
          <w:szCs w:val="24"/>
        </w:rPr>
        <w:t xml:space="preserve"> in SOR worm proportion. </w:t>
      </w:r>
    </w:p>
    <w:p w14:paraId="6E789214" w14:textId="4062B2FD" w:rsidR="003F20FC" w:rsidRPr="00057CC7" w:rsidRDefault="00063F1C" w:rsidP="00063F1C">
      <w:pPr>
        <w:rPr>
          <w:rFonts w:ascii="Arial" w:hAnsi="Arial" w:cs="Arial"/>
        </w:rPr>
      </w:pPr>
      <w:r w:rsidRPr="00057CC7">
        <w:rPr>
          <w:rFonts w:ascii="Arial" w:hAnsi="Arial" w:cs="Arial"/>
        </w:rPr>
        <w:t xml:space="preserve">We </w:t>
      </w:r>
      <w:r w:rsidR="00ED3656" w:rsidRPr="00057CC7">
        <w:rPr>
          <w:rFonts w:ascii="Arial" w:hAnsi="Arial" w:cs="Arial"/>
        </w:rPr>
        <w:t>d</w:t>
      </w:r>
      <w:r w:rsidR="00E21A8A" w:rsidRPr="00057CC7">
        <w:rPr>
          <w:rFonts w:ascii="Arial" w:hAnsi="Arial" w:cs="Arial"/>
        </w:rPr>
        <w:t>id</w:t>
      </w:r>
      <w:r w:rsidRPr="00057CC7">
        <w:rPr>
          <w:rFonts w:ascii="Arial" w:hAnsi="Arial" w:cs="Arial"/>
        </w:rPr>
        <w:t xml:space="preserve"> this in a staged approach</w:t>
      </w:r>
      <w:r w:rsidR="00D80F20">
        <w:rPr>
          <w:rFonts w:ascii="Arial" w:hAnsi="Arial" w:cs="Arial"/>
        </w:rPr>
        <w:t>:</w:t>
      </w:r>
      <w:r w:rsidRPr="00057CC7">
        <w:rPr>
          <w:rFonts w:ascii="Arial" w:hAnsi="Arial" w:cs="Arial"/>
        </w:rPr>
        <w:t xml:space="preserve"> </w:t>
      </w:r>
    </w:p>
    <w:p w14:paraId="58524AE1" w14:textId="3286F791" w:rsidR="00E21A8A" w:rsidRPr="00057CC7" w:rsidRDefault="00063F1C" w:rsidP="00A02044">
      <w:pPr>
        <w:pStyle w:val="ListParagraph"/>
        <w:numPr>
          <w:ilvl w:val="0"/>
          <w:numId w:val="2"/>
        </w:numPr>
        <w:rPr>
          <w:rFonts w:ascii="Arial" w:hAnsi="Arial" w:cs="Arial"/>
        </w:rPr>
      </w:pPr>
      <w:r w:rsidRPr="00057CC7">
        <w:rPr>
          <w:rFonts w:ascii="Arial" w:hAnsi="Arial" w:cs="Arial"/>
        </w:rPr>
        <w:t xml:space="preserve">We first focused on identifying the phenotype inheritance parameters </w:t>
      </w:r>
      <w:r w:rsidR="003F20FC" w:rsidRPr="47F99AF3">
        <w:rPr>
          <w:rFonts w:ascii="Arial" w:hAnsi="Arial" w:cs="Arial"/>
          <w:i/>
          <w:iCs/>
          <w:color w:val="000000" w:themeColor="text1"/>
        </w:rPr>
        <w:t>(</w:t>
      </w:r>
      <m:oMath>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GR</m:t>
            </m:r>
          </m:sub>
        </m:sSub>
      </m:oMath>
      <w:r w:rsidR="003F20FC" w:rsidRPr="47F99AF3">
        <w:rPr>
          <w:rFonts w:ascii="Arial" w:eastAsiaTheme="minorEastAsia" w:hAnsi="Arial" w:cs="Arial"/>
          <w:color w:val="000000" w:themeColor="text1"/>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SOR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oMath>
      <w:r w:rsidR="003F20FC" w:rsidRPr="47F99AF3">
        <w:rPr>
          <w:rFonts w:ascii="Arial" w:eastAsiaTheme="minorEastAsia" w:hAnsi="Arial" w:cs="Arial"/>
          <w:color w:val="000000" w:themeColor="text1"/>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oMath>
      <w:r w:rsidR="003F20FC" w:rsidRPr="47F99AF3">
        <w:rPr>
          <w:rFonts w:ascii="Arial" w:eastAsiaTheme="minorEastAsia" w:hAnsi="Arial" w:cs="Arial"/>
          <w:i/>
          <w:iCs/>
          <w:color w:val="000000" w:themeColor="text1"/>
        </w:rPr>
        <w:t>)</w:t>
      </w:r>
      <w:r w:rsidR="003F20FC" w:rsidRPr="47F99AF3">
        <w:rPr>
          <w:rFonts w:ascii="Arial" w:eastAsiaTheme="minorEastAsia" w:hAnsi="Arial" w:cs="Arial"/>
          <w:color w:val="000000" w:themeColor="text1"/>
        </w:rPr>
        <w:t xml:space="preserve"> </w:t>
      </w:r>
      <w:r w:rsidRPr="00057CC7">
        <w:rPr>
          <w:rFonts w:ascii="Arial" w:hAnsi="Arial" w:cs="Arial"/>
        </w:rPr>
        <w:t xml:space="preserve"> which </w:t>
      </w:r>
      <w:r w:rsidR="00360E9E" w:rsidRPr="00057CC7">
        <w:rPr>
          <w:rFonts w:ascii="Arial" w:hAnsi="Arial" w:cs="Arial"/>
        </w:rPr>
        <w:t xml:space="preserve">satisfy </w:t>
      </w:r>
      <w:r w:rsidR="006A69E9">
        <w:rPr>
          <w:rFonts w:ascii="Arial" w:hAnsi="Arial" w:cs="Arial"/>
        </w:rPr>
        <w:t>belief</w:t>
      </w:r>
      <w:r w:rsidR="006A69E9" w:rsidRPr="00057CC7">
        <w:rPr>
          <w:rFonts w:ascii="Arial" w:hAnsi="Arial" w:cs="Arial"/>
        </w:rPr>
        <w:t xml:space="preserve"> </w:t>
      </w:r>
      <w:r w:rsidR="00360E9E" w:rsidRPr="00057CC7">
        <w:rPr>
          <w:rFonts w:ascii="Arial" w:hAnsi="Arial" w:cs="Arial"/>
        </w:rPr>
        <w:t>1, above</w:t>
      </w:r>
      <w:r w:rsidR="00FC4954" w:rsidRPr="00057CC7">
        <w:rPr>
          <w:rFonts w:ascii="Arial" w:hAnsi="Arial" w:cs="Arial"/>
        </w:rPr>
        <w:t>, and which satisfy the assumption</w:t>
      </w:r>
      <w:r w:rsidRPr="00057CC7">
        <w:rPr>
          <w:rFonts w:ascii="Arial" w:hAnsi="Arial" w:cs="Arial"/>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GR</m:t>
            </m:r>
          </m:sub>
        </m:sSub>
        <m:r>
          <w:rPr>
            <w:rFonts w:ascii="Cambria Math" w:eastAsiaTheme="minorEastAsia" w:hAnsi="Cambria Math" w:cs="Arial"/>
            <w:color w:val="000000" w:themeColor="text1"/>
          </w:rPr>
          <m:t>&gt;</m:t>
        </m:r>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r>
          <w:rPr>
            <w:rFonts w:ascii="Cambria Math" w:hAnsi="Cambria Math" w:cs="Arial"/>
            <w:color w:val="000000" w:themeColor="text1"/>
          </w:rPr>
          <m:t>&gt;</m:t>
        </m:r>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SOR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oMath>
      <w:r w:rsidR="00192A5A" w:rsidRPr="47F99AF3">
        <w:rPr>
          <w:rFonts w:ascii="Arial" w:eastAsiaTheme="minorEastAsia" w:hAnsi="Arial" w:cs="Arial"/>
          <w:color w:val="000000" w:themeColor="text1"/>
        </w:rPr>
        <w:t xml:space="preserve">, which corresponds to the assumption that pairings between </w:t>
      </w:r>
      <w:r w:rsidR="00775C0A" w:rsidRPr="47F99AF3">
        <w:rPr>
          <w:rFonts w:ascii="Arial" w:eastAsiaTheme="minorEastAsia" w:hAnsi="Arial" w:cs="Arial"/>
          <w:color w:val="000000" w:themeColor="text1"/>
        </w:rPr>
        <w:t xml:space="preserve">two </w:t>
      </w:r>
      <w:r w:rsidR="00192A5A" w:rsidRPr="47F99AF3">
        <w:rPr>
          <w:rFonts w:ascii="Arial" w:eastAsiaTheme="minorEastAsia" w:hAnsi="Arial" w:cs="Arial"/>
          <w:color w:val="000000" w:themeColor="text1"/>
        </w:rPr>
        <w:t>GR worms</w:t>
      </w:r>
      <w:r w:rsidR="00775C0A" w:rsidRPr="47F99AF3">
        <w:rPr>
          <w:rFonts w:ascii="Arial" w:eastAsiaTheme="minorEastAsia" w:hAnsi="Arial" w:cs="Arial"/>
          <w:color w:val="000000" w:themeColor="text1"/>
        </w:rPr>
        <w:t xml:space="preserve"> should be more likely to lead to GR offspring than mixed phenotype pairings, and mixed phenotype pairings should be more likely to lead to GR offspring than pairings between two SOR worms.</w:t>
      </w:r>
    </w:p>
    <w:p w14:paraId="4D8161CE" w14:textId="0D5DAC60" w:rsidR="00063F1C" w:rsidRDefault="00287314" w:rsidP="007C7802">
      <w:pPr>
        <w:pStyle w:val="ListParagraph"/>
        <w:spacing w:after="320"/>
        <w:ind w:firstLine="720"/>
        <w:rPr>
          <w:rFonts w:ascii="Arial" w:hAnsi="Arial" w:cs="Arial"/>
        </w:rPr>
      </w:pPr>
      <w:r w:rsidRPr="47F99AF3">
        <w:rPr>
          <w:rFonts w:ascii="Arial" w:eastAsiaTheme="minorEastAsia" w:hAnsi="Arial" w:cs="Arial"/>
          <w:color w:val="000000" w:themeColor="text1"/>
        </w:rPr>
        <w:t xml:space="preserve">To do this, </w:t>
      </w:r>
      <w:r w:rsidRPr="00057CC7">
        <w:rPr>
          <w:rFonts w:ascii="Arial" w:hAnsi="Arial" w:cs="Arial"/>
        </w:rPr>
        <w:t>w</w:t>
      </w:r>
      <w:r w:rsidR="00063F1C" w:rsidRPr="00057CC7">
        <w:rPr>
          <w:rFonts w:ascii="Arial" w:hAnsi="Arial" w:cs="Arial"/>
        </w:rPr>
        <w:t>e generated 1000 sets of these 3 parameters using Latin Hypercube Sampling</w:t>
      </w:r>
      <w:r w:rsidR="00C42429" w:rsidRPr="00057CC7">
        <w:rPr>
          <w:rFonts w:ascii="Arial" w:hAnsi="Arial" w:cs="Arial"/>
        </w:rPr>
        <w:t xml:space="preserve"> (LHS)</w:t>
      </w:r>
      <w:r w:rsidR="00063F1C" w:rsidRPr="00057CC7">
        <w:rPr>
          <w:rFonts w:ascii="Arial" w:hAnsi="Arial" w:cs="Arial"/>
        </w:rPr>
        <w:t xml:space="preserve"> from the uniform distributions: </w:t>
      </w:r>
      <m:oMath>
        <m:sSub>
          <m:sSubPr>
            <m:ctrlPr>
              <w:rPr>
                <w:rFonts w:ascii="Cambria Math" w:hAnsi="Cambria Math" w:cs="Arial"/>
                <w:i/>
              </w:rPr>
            </m:ctrlPr>
          </m:sSubPr>
          <m:e>
            <m:r>
              <w:rPr>
                <w:rFonts w:ascii="Cambria Math" w:hAnsi="Cambria Math" w:cs="Arial"/>
              </w:rPr>
              <m:t>c</m:t>
            </m:r>
          </m:e>
          <m:sub>
            <m:r>
              <w:rPr>
                <w:rFonts w:ascii="Cambria Math" w:hAnsi="Cambria Math" w:cs="Arial"/>
              </w:rPr>
              <m:t>GR,GR</m:t>
            </m:r>
          </m:sub>
        </m:sSub>
        <m:r>
          <w:rPr>
            <w:rFonts w:ascii="Cambria Math" w:hAnsi="Cambria Math" w:cs="Arial"/>
          </w:rPr>
          <m:t xml:space="preserve"> ~ U</m:t>
        </m:r>
        <m:d>
          <m:dPr>
            <m:ctrlPr>
              <w:rPr>
                <w:rFonts w:ascii="Cambria Math" w:hAnsi="Cambria Math" w:cs="Arial"/>
                <w:i/>
              </w:rPr>
            </m:ctrlPr>
          </m:dPr>
          <m:e>
            <m:r>
              <w:rPr>
                <w:rFonts w:ascii="Cambria Math" w:hAnsi="Cambria Math" w:cs="Arial"/>
              </w:rPr>
              <m:t>0.9, 1</m:t>
            </m:r>
          </m:e>
        </m:d>
      </m:oMath>
      <w:r w:rsidR="00A02044" w:rsidRPr="47F99AF3">
        <w:rPr>
          <w:rFonts w:ascii="Arial" w:eastAsiaTheme="minorEastAsia" w:hAnsi="Arial" w:cs="Arial"/>
        </w:rPr>
        <w:t xml:space="preserve">, </w:t>
      </w:r>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SOR,GR</m:t>
            </m:r>
          </m:sub>
          <m:sup>
            <m:r>
              <w:rPr>
                <w:rFonts w:ascii="Cambria Math" w:hAnsi="Cambria Math" w:cs="Arial"/>
              </w:rPr>
              <m:t>0</m:t>
            </m:r>
          </m:sup>
        </m:sSubSup>
        <m:r>
          <w:rPr>
            <w:rFonts w:ascii="Cambria Math" w:hAnsi="Cambria Math" w:cs="Arial"/>
          </w:rPr>
          <m:t xml:space="preserve"> ~ U</m:t>
        </m:r>
        <m:d>
          <m:dPr>
            <m:ctrlPr>
              <w:rPr>
                <w:rFonts w:ascii="Cambria Math" w:hAnsi="Cambria Math" w:cs="Arial"/>
                <w:i/>
              </w:rPr>
            </m:ctrlPr>
          </m:dPr>
          <m:e>
            <m:r>
              <w:rPr>
                <w:rFonts w:ascii="Cambria Math" w:hAnsi="Cambria Math" w:cs="Arial"/>
              </w:rPr>
              <m:t>0.01, 1</m:t>
            </m:r>
          </m:e>
        </m:d>
      </m:oMath>
      <w:r w:rsidR="00A02044" w:rsidRPr="47F99AF3">
        <w:rPr>
          <w:rFonts w:ascii="Arial" w:eastAsiaTheme="minorEastAsia" w:hAnsi="Arial" w:cs="Arial"/>
        </w:rPr>
        <w:t xml:space="preserve">, </w:t>
      </w:r>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SOR,SOR</m:t>
            </m:r>
          </m:sub>
          <m:sup>
            <m:r>
              <w:rPr>
                <w:rFonts w:ascii="Cambria Math" w:hAnsi="Cambria Math" w:cs="Arial"/>
              </w:rPr>
              <m:t>0</m:t>
            </m:r>
          </m:sup>
        </m:sSubSup>
        <m:r>
          <w:rPr>
            <w:rFonts w:ascii="Cambria Math" w:hAnsi="Cambria Math" w:cs="Arial"/>
          </w:rPr>
          <m:t xml:space="preserve"> ~ U</m:t>
        </m:r>
        <m:d>
          <m:dPr>
            <m:ctrlPr>
              <w:rPr>
                <w:rFonts w:ascii="Cambria Math" w:hAnsi="Cambria Math" w:cs="Arial"/>
                <w:i/>
              </w:rPr>
            </m:ctrlPr>
          </m:dPr>
          <m:e>
            <m:r>
              <w:rPr>
                <w:rFonts w:ascii="Cambria Math" w:hAnsi="Cambria Math" w:cs="Arial"/>
              </w:rPr>
              <m:t>0.01, 1</m:t>
            </m:r>
          </m:e>
        </m:d>
      </m:oMath>
      <w:r w:rsidR="00A02044" w:rsidRPr="47F99AF3">
        <w:rPr>
          <w:rFonts w:ascii="Arial" w:eastAsiaTheme="minorEastAsia" w:hAnsi="Arial" w:cs="Arial"/>
        </w:rPr>
        <w:t>.</w:t>
      </w:r>
      <w:r w:rsidR="00E1078D" w:rsidRPr="47F99AF3">
        <w:rPr>
          <w:rFonts w:ascii="Arial" w:eastAsiaTheme="minorEastAsia" w:hAnsi="Arial" w:cs="Arial"/>
        </w:rPr>
        <w:t xml:space="preserve"> </w:t>
      </w:r>
      <w:r w:rsidR="00063F1C" w:rsidRPr="00057CC7">
        <w:rPr>
          <w:rFonts w:ascii="Arial" w:hAnsi="Arial" w:cs="Arial"/>
        </w:rPr>
        <w:t>For each parameter set, we simulated the model to endemic equilibrium</w:t>
      </w:r>
      <w:r w:rsidR="00A02044" w:rsidRPr="00057CC7">
        <w:rPr>
          <w:rFonts w:ascii="Arial" w:hAnsi="Arial" w:cs="Arial"/>
        </w:rPr>
        <w:t xml:space="preserve"> (</w:t>
      </w:r>
      <w:r w:rsidR="00AE234E" w:rsidRPr="00057CC7">
        <w:rPr>
          <w:rFonts w:ascii="Arial" w:hAnsi="Arial" w:cs="Arial"/>
        </w:rPr>
        <w:t>300 years</w:t>
      </w:r>
      <w:r w:rsidR="00A02044" w:rsidRPr="00057CC7">
        <w:rPr>
          <w:rFonts w:ascii="Arial" w:hAnsi="Arial" w:cs="Arial"/>
        </w:rPr>
        <w:t>)</w:t>
      </w:r>
      <w:r w:rsidR="00063F1C" w:rsidRPr="00057CC7">
        <w:rPr>
          <w:rFonts w:ascii="Arial" w:hAnsi="Arial" w:cs="Arial"/>
        </w:rPr>
        <w:t xml:space="preserve">, and identified the parameter sets which satisfied </w:t>
      </w:r>
      <m:oMath>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GR</m:t>
            </m:r>
          </m:sub>
        </m:sSub>
        <m:r>
          <w:rPr>
            <w:rFonts w:ascii="Cambria Math" w:eastAsiaTheme="minorEastAsia" w:hAnsi="Cambria Math" w:cs="Arial"/>
            <w:color w:val="000000" w:themeColor="text1"/>
          </w:rPr>
          <m:t>&gt;</m:t>
        </m:r>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r>
          <w:rPr>
            <w:rFonts w:ascii="Cambria Math" w:hAnsi="Cambria Math" w:cs="Arial"/>
            <w:color w:val="000000" w:themeColor="text1"/>
          </w:rPr>
          <m:t>&gt;</m:t>
        </m:r>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SOR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oMath>
      <w:r w:rsidR="00063F1C" w:rsidRPr="00057CC7">
        <w:rPr>
          <w:rFonts w:ascii="Arial" w:hAnsi="Arial" w:cs="Arial"/>
        </w:rPr>
        <w:t xml:space="preserve">  and </w:t>
      </w:r>
      <w:r w:rsidR="006A69E9">
        <w:rPr>
          <w:rFonts w:ascii="Arial" w:hAnsi="Arial" w:cs="Arial"/>
        </w:rPr>
        <w:t>belief</w:t>
      </w:r>
      <w:r w:rsidR="006A69E9" w:rsidRPr="00057CC7">
        <w:rPr>
          <w:rFonts w:ascii="Arial" w:hAnsi="Arial" w:cs="Arial"/>
        </w:rPr>
        <w:t xml:space="preserve"> </w:t>
      </w:r>
      <w:r w:rsidR="00F278B0" w:rsidRPr="00057CC7">
        <w:rPr>
          <w:rFonts w:ascii="Arial" w:hAnsi="Arial" w:cs="Arial"/>
        </w:rPr>
        <w:t>1, above.</w:t>
      </w:r>
      <w:r w:rsidR="00063F1C" w:rsidRPr="00057CC7">
        <w:rPr>
          <w:rFonts w:ascii="Arial" w:hAnsi="Arial" w:cs="Arial"/>
        </w:rPr>
        <w:t xml:space="preserve"> From the 1000 parameter samples we started with, 157 satisfied these two constraints</w:t>
      </w:r>
      <w:r w:rsidR="00554058">
        <w:rPr>
          <w:rFonts w:ascii="Arial" w:hAnsi="Arial" w:cs="Arial"/>
        </w:rPr>
        <w:t>.</w:t>
      </w:r>
    </w:p>
    <w:p w14:paraId="78D580F0" w14:textId="77777777" w:rsidR="007C7802" w:rsidRPr="00057CC7" w:rsidRDefault="007C7802" w:rsidP="007C7802">
      <w:pPr>
        <w:pStyle w:val="ListParagraph"/>
        <w:spacing w:after="320"/>
        <w:ind w:firstLine="720"/>
        <w:rPr>
          <w:rFonts w:ascii="Arial" w:hAnsi="Arial" w:cs="Arial"/>
        </w:rPr>
      </w:pPr>
    </w:p>
    <w:p w14:paraId="38A13BF5" w14:textId="059D5EC6" w:rsidR="00063F1C" w:rsidRPr="00057CC7" w:rsidRDefault="00063F1C" w:rsidP="47F99AF3">
      <w:pPr>
        <w:pStyle w:val="ListParagraph"/>
        <w:numPr>
          <w:ilvl w:val="0"/>
          <w:numId w:val="2"/>
        </w:numPr>
        <w:rPr>
          <w:rFonts w:ascii="Arial" w:eastAsiaTheme="minorEastAsia" w:hAnsi="Arial" w:cs="Arial"/>
        </w:rPr>
      </w:pPr>
      <w:r w:rsidRPr="00057CC7">
        <w:rPr>
          <w:rFonts w:ascii="Arial" w:hAnsi="Arial" w:cs="Arial"/>
        </w:rPr>
        <w:t xml:space="preserve">We then generated 50 sets of the unknown MDAi effect parameters using </w:t>
      </w:r>
      <w:r w:rsidR="00C42429" w:rsidRPr="00057CC7">
        <w:rPr>
          <w:rFonts w:ascii="Arial" w:hAnsi="Arial" w:cs="Arial"/>
        </w:rPr>
        <w:t>LHS</w:t>
      </w:r>
      <w:r w:rsidRPr="00057CC7">
        <w:rPr>
          <w:rFonts w:ascii="Arial" w:hAnsi="Arial" w:cs="Arial"/>
        </w:rPr>
        <w:t xml:space="preserve"> from the uniform distributions: </w:t>
      </w:r>
      <m:oMath>
        <m:sSub>
          <m:sSubPr>
            <m:ctrlPr>
              <w:rPr>
                <w:rFonts w:ascii="Cambria Math" w:hAnsi="Cambria Math" w:cs="Arial"/>
                <w:i/>
              </w:rPr>
            </m:ctrlPr>
          </m:sSubPr>
          <m:e>
            <m:r>
              <w:rPr>
                <w:rFonts w:ascii="Cambria Math" w:hAnsi="Cambria Math" w:cs="Arial"/>
              </w:rPr>
              <m:t>s</m:t>
            </m:r>
          </m:e>
          <m:sub>
            <m:r>
              <w:rPr>
                <w:rFonts w:ascii="Cambria Math" w:hAnsi="Cambria Math" w:cs="Arial"/>
              </w:rPr>
              <m:t>SOR,GR</m:t>
            </m:r>
          </m:sub>
        </m:sSub>
        <m:r>
          <w:rPr>
            <w:rFonts w:ascii="Cambria Math" w:eastAsiaTheme="minorEastAsia" w:hAnsi="Cambria Math" w:cs="Arial"/>
          </w:rPr>
          <m:t>~U</m:t>
        </m:r>
        <m:d>
          <m:dPr>
            <m:ctrlPr>
              <w:rPr>
                <w:rFonts w:ascii="Cambria Math" w:eastAsiaTheme="minorEastAsia" w:hAnsi="Cambria Math" w:cs="Arial"/>
                <w:i/>
              </w:rPr>
            </m:ctrlPr>
          </m:dPr>
          <m:e>
            <m:r>
              <w:rPr>
                <w:rFonts w:ascii="Cambria Math" w:eastAsiaTheme="minorEastAsia" w:hAnsi="Cambria Math" w:cs="Arial"/>
              </w:rPr>
              <m:t>0, 20</m:t>
            </m:r>
          </m:e>
        </m:d>
        <m:r>
          <w:rPr>
            <w:rFonts w:ascii="Cambria Math" w:eastAsiaTheme="minorEastAsia"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SOR,SOR</m:t>
            </m:r>
          </m:sub>
        </m:sSub>
        <m:r>
          <w:rPr>
            <w:rFonts w:ascii="Cambria Math" w:eastAsiaTheme="minorEastAsia" w:hAnsi="Cambria Math" w:cs="Arial"/>
          </w:rPr>
          <m:t>~U</m:t>
        </m:r>
        <m:d>
          <m:dPr>
            <m:ctrlPr>
              <w:rPr>
                <w:rFonts w:ascii="Cambria Math" w:eastAsiaTheme="minorEastAsia" w:hAnsi="Cambria Math" w:cs="Arial"/>
                <w:i/>
              </w:rPr>
            </m:ctrlPr>
          </m:dPr>
          <m:e>
            <m:r>
              <w:rPr>
                <w:rFonts w:ascii="Cambria Math" w:eastAsiaTheme="minorEastAsia" w:hAnsi="Cambria Math" w:cs="Arial"/>
              </w:rPr>
              <m:t>0, 20</m:t>
            </m:r>
          </m:e>
        </m:d>
      </m:oMath>
      <w:r w:rsidR="00F278B0" w:rsidRPr="47F99AF3">
        <w:rPr>
          <w:rFonts w:ascii="Arial" w:eastAsiaTheme="minorEastAsia" w:hAnsi="Arial" w:cs="Arial"/>
        </w:rPr>
        <w:t xml:space="preserve">, </w:t>
      </w:r>
      <m:oMath>
        <m:r>
          <w:rPr>
            <w:rFonts w:ascii="Cambria Math" w:hAnsi="Cambria Math" w:cs="Arial"/>
          </w:rPr>
          <m:t>f~U(0, 10)</m:t>
        </m:r>
      </m:oMath>
      <w:r w:rsidR="0022632A" w:rsidRPr="00057CC7">
        <w:rPr>
          <w:rFonts w:ascii="Arial" w:hAnsi="Arial" w:cs="Arial"/>
        </w:rPr>
        <w:t xml:space="preserve"> and </w:t>
      </w:r>
      <m:oMath>
        <m:r>
          <w:rPr>
            <w:rFonts w:ascii="Cambria Math" w:hAnsi="Cambria Math" w:cs="Arial"/>
          </w:rPr>
          <m:t>y~U(0, 1)</m:t>
        </m:r>
      </m:oMath>
      <w:r w:rsidR="009C6A8A" w:rsidRPr="00057CC7">
        <w:rPr>
          <w:rFonts w:ascii="Arial" w:hAnsi="Arial" w:cs="Arial"/>
        </w:rPr>
        <w:t xml:space="preserve">. </w:t>
      </w:r>
      <w:r w:rsidRPr="00057CC7">
        <w:rPr>
          <w:rFonts w:ascii="Arial" w:hAnsi="Arial" w:cs="Arial"/>
        </w:rPr>
        <w:t xml:space="preserve">For each of the remaining 157 inheritance parameter sets for, we then simulated the </w:t>
      </w:r>
      <w:r w:rsidR="00E1078D" w:rsidRPr="00057CC7">
        <w:rPr>
          <w:rFonts w:ascii="Arial" w:hAnsi="Arial" w:cs="Arial"/>
        </w:rPr>
        <w:t>20-year</w:t>
      </w:r>
      <w:r w:rsidRPr="00057CC7">
        <w:rPr>
          <w:rFonts w:ascii="Arial" w:hAnsi="Arial" w:cs="Arial"/>
        </w:rPr>
        <w:t xml:space="preserve"> annual MDAi program from endemic equilibrium with coverage levels matching those recorded in Asubende, for each set of MDAi effect </w:t>
      </w:r>
      <w:r w:rsidR="00351C04" w:rsidRPr="00057CC7">
        <w:rPr>
          <w:rFonts w:ascii="Arial" w:hAnsi="Arial" w:cs="Arial"/>
        </w:rPr>
        <w:t xml:space="preserve">LHS </w:t>
      </w:r>
      <w:r w:rsidRPr="00057CC7">
        <w:rPr>
          <w:rFonts w:ascii="Arial" w:hAnsi="Arial" w:cs="Arial"/>
        </w:rPr>
        <w:t>parameter</w:t>
      </w:r>
      <w:r w:rsidR="00351C04" w:rsidRPr="00057CC7">
        <w:rPr>
          <w:rFonts w:ascii="Arial" w:hAnsi="Arial" w:cs="Arial"/>
        </w:rPr>
        <w:t xml:space="preserve"> </w:t>
      </w:r>
      <w:r w:rsidRPr="00057CC7">
        <w:rPr>
          <w:rFonts w:ascii="Arial" w:hAnsi="Arial" w:cs="Arial"/>
        </w:rPr>
        <w:t>s</w:t>
      </w:r>
      <w:r w:rsidR="00351C04" w:rsidRPr="00057CC7">
        <w:rPr>
          <w:rFonts w:ascii="Arial" w:hAnsi="Arial" w:cs="Arial"/>
        </w:rPr>
        <w:t>ets</w:t>
      </w:r>
      <w:r w:rsidR="00804D9F" w:rsidRPr="00057CC7">
        <w:rPr>
          <w:rFonts w:ascii="Arial" w:hAnsi="Arial" w:cs="Arial"/>
        </w:rPr>
        <w:t xml:space="preserve"> </w:t>
      </w:r>
      <w:r w:rsidR="00D050DA" w:rsidRPr="00057CC7">
        <w:rPr>
          <w:rFonts w:ascii="Arial" w:hAnsi="Arial" w:cs="Arial"/>
        </w:rPr>
        <w:t>with, and then without</w:t>
      </w:r>
      <w:r w:rsidR="00804D9F" w:rsidRPr="00057CC7">
        <w:rPr>
          <w:rFonts w:ascii="Arial" w:hAnsi="Arial" w:cs="Arial"/>
        </w:rPr>
        <w:t xml:space="preserve"> the assumption of </w:t>
      </w:r>
      <w:r w:rsidR="00D050DA" w:rsidRPr="00057CC7">
        <w:rPr>
          <w:rFonts w:ascii="Arial" w:hAnsi="Arial" w:cs="Arial"/>
        </w:rPr>
        <w:t>a</w:t>
      </w:r>
      <w:r w:rsidR="00804D9F" w:rsidRPr="00057CC7">
        <w:rPr>
          <w:rFonts w:ascii="Arial" w:hAnsi="Arial" w:cs="Arial"/>
        </w:rPr>
        <w:t xml:space="preserve"> cumulative effect of ivermectin</w:t>
      </w:r>
      <w:r w:rsidR="00D050DA" w:rsidRPr="00057CC7">
        <w:rPr>
          <w:rFonts w:ascii="Arial" w:hAnsi="Arial" w:cs="Arial"/>
        </w:rPr>
        <w:t xml:space="preserve"> on GR worm fertility. We</w:t>
      </w:r>
      <w:r w:rsidRPr="00057CC7">
        <w:rPr>
          <w:rFonts w:ascii="Arial" w:hAnsi="Arial" w:cs="Arial"/>
        </w:rPr>
        <w:t xml:space="preserve"> </w:t>
      </w:r>
      <w:r w:rsidR="00D050DA" w:rsidRPr="00057CC7">
        <w:rPr>
          <w:rFonts w:ascii="Arial" w:hAnsi="Arial" w:cs="Arial"/>
        </w:rPr>
        <w:t xml:space="preserve">then </w:t>
      </w:r>
      <w:r w:rsidRPr="00057CC7">
        <w:rPr>
          <w:rFonts w:ascii="Arial" w:hAnsi="Arial" w:cs="Arial"/>
        </w:rPr>
        <w:t xml:space="preserve">identified </w:t>
      </w:r>
      <w:r w:rsidR="00351C04" w:rsidRPr="00057CC7">
        <w:rPr>
          <w:rFonts w:ascii="Arial" w:hAnsi="Arial" w:cs="Arial"/>
        </w:rPr>
        <w:t>those</w:t>
      </w:r>
      <w:r w:rsidRPr="00057CC7">
        <w:rPr>
          <w:rFonts w:ascii="Arial" w:hAnsi="Arial" w:cs="Arial"/>
        </w:rPr>
        <w:t xml:space="preserve"> </w:t>
      </w:r>
      <w:r w:rsidR="00D050DA" w:rsidRPr="00057CC7">
        <w:rPr>
          <w:rFonts w:ascii="Arial" w:hAnsi="Arial" w:cs="Arial"/>
        </w:rPr>
        <w:t xml:space="preserve">LHS samples </w:t>
      </w:r>
      <w:r w:rsidRPr="00057CC7">
        <w:rPr>
          <w:rFonts w:ascii="Arial" w:hAnsi="Arial" w:cs="Arial"/>
        </w:rPr>
        <w:t xml:space="preserve">which </w:t>
      </w:r>
      <w:r w:rsidR="00351C04" w:rsidRPr="00057CC7">
        <w:rPr>
          <w:rFonts w:ascii="Arial" w:hAnsi="Arial" w:cs="Arial"/>
        </w:rPr>
        <w:t xml:space="preserve">satisfied </w:t>
      </w:r>
      <w:r w:rsidR="006A69E9">
        <w:rPr>
          <w:rFonts w:ascii="Arial" w:hAnsi="Arial" w:cs="Arial"/>
        </w:rPr>
        <w:t>beliefs</w:t>
      </w:r>
      <w:r w:rsidR="006A69E9" w:rsidRPr="00057CC7">
        <w:rPr>
          <w:rFonts w:ascii="Arial" w:hAnsi="Arial" w:cs="Arial"/>
        </w:rPr>
        <w:t xml:space="preserve"> </w:t>
      </w:r>
      <w:r w:rsidR="00351C04" w:rsidRPr="00057CC7">
        <w:rPr>
          <w:rFonts w:ascii="Arial" w:hAnsi="Arial" w:cs="Arial"/>
        </w:rPr>
        <w:t>2</w:t>
      </w:r>
      <w:r w:rsidR="006A69E9">
        <w:rPr>
          <w:rFonts w:ascii="Arial" w:hAnsi="Arial" w:cs="Arial"/>
        </w:rPr>
        <w:t>-3</w:t>
      </w:r>
      <w:r w:rsidR="00351C04" w:rsidRPr="00057CC7">
        <w:rPr>
          <w:rFonts w:ascii="Arial" w:hAnsi="Arial" w:cs="Arial"/>
        </w:rPr>
        <w:t>, above</w:t>
      </w:r>
      <w:r w:rsidR="00D050DA" w:rsidRPr="00057CC7">
        <w:rPr>
          <w:rFonts w:ascii="Arial" w:hAnsi="Arial" w:cs="Arial"/>
        </w:rPr>
        <w:t>, and</w:t>
      </w:r>
      <w:r w:rsidR="00F66B47" w:rsidRPr="00057CC7">
        <w:rPr>
          <w:rFonts w:ascii="Arial" w:hAnsi="Arial" w:cs="Arial"/>
        </w:rPr>
        <w:t xml:space="preserve"> additionally</w:t>
      </w:r>
      <w:r w:rsidR="00D050DA" w:rsidRPr="00057CC7">
        <w:rPr>
          <w:rFonts w:ascii="Arial" w:hAnsi="Arial" w:cs="Arial"/>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GR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r>
          <w:rPr>
            <w:rFonts w:ascii="Cambria Math" w:hAnsi="Cambria Math" w:cs="Arial"/>
            <w:color w:val="000000" w:themeColor="text1"/>
          </w:rPr>
          <m:t>&gt;0.5</m:t>
        </m:r>
      </m:oMath>
      <w:r w:rsidR="00D050DA" w:rsidRPr="00057CC7">
        <w:rPr>
          <w:rFonts w:ascii="Arial" w:hAnsi="Arial" w:cs="Arial"/>
        </w:rPr>
        <w:t xml:space="preserve"> </w:t>
      </w:r>
      <w:r w:rsidR="00662FCA" w:rsidRPr="00057CC7">
        <w:rPr>
          <w:rFonts w:ascii="Arial" w:hAnsi="Arial" w:cs="Arial"/>
        </w:rPr>
        <w:t xml:space="preserve">and </w:t>
      </w:r>
      <m:oMath>
        <m:sSubSup>
          <m:sSubSupPr>
            <m:ctrlPr>
              <w:rPr>
                <w:rFonts w:ascii="Cambria Math" w:hAnsi="Cambria Math" w:cs="Arial"/>
                <w:color w:val="000000" w:themeColor="text1"/>
              </w:rPr>
            </m:ctrlPr>
          </m:sSubSupPr>
          <m:e>
            <m:r>
              <w:rPr>
                <w:rFonts w:ascii="Cambria Math" w:hAnsi="Cambria Math" w:cs="Arial"/>
                <w:color w:val="000000" w:themeColor="text1"/>
              </w:rPr>
              <m:t>c</m:t>
            </m:r>
          </m:e>
          <m:sub>
            <m:r>
              <w:rPr>
                <w:rFonts w:ascii="Cambria Math" w:hAnsi="Cambria Math" w:cs="Arial"/>
                <w:color w:val="000000" w:themeColor="text1"/>
              </w:rPr>
              <m:t>SOR</m:t>
            </m:r>
            <m:r>
              <m:rPr>
                <m:sty m:val="p"/>
              </m:rPr>
              <w:rPr>
                <w:rFonts w:ascii="Cambria Math" w:hAnsi="Cambria Math" w:cs="Arial"/>
                <w:color w:val="000000" w:themeColor="text1"/>
              </w:rPr>
              <m:t>,</m:t>
            </m:r>
            <m:r>
              <w:rPr>
                <w:rFonts w:ascii="Cambria Math" w:hAnsi="Cambria Math" w:cs="Arial"/>
                <w:color w:val="000000" w:themeColor="text1"/>
              </w:rPr>
              <m:t>SOR</m:t>
            </m:r>
          </m:sub>
          <m:sup>
            <m:r>
              <m:rPr>
                <m:sty m:val="p"/>
              </m:rPr>
              <w:rPr>
                <w:rFonts w:ascii="Cambria Math" w:hAnsi="Cambria Math" w:cs="Arial"/>
                <w:color w:val="000000" w:themeColor="text1"/>
              </w:rPr>
              <m:t>0</m:t>
            </m:r>
          </m:sup>
        </m:sSubSup>
        <m:r>
          <w:rPr>
            <w:rFonts w:ascii="Cambria Math" w:hAnsi="Cambria Math" w:cs="Arial"/>
            <w:color w:val="000000" w:themeColor="text1"/>
          </w:rPr>
          <m:t>&lt;0.5</m:t>
        </m:r>
      </m:oMath>
      <w:r w:rsidR="00662FCA" w:rsidRPr="47F99AF3">
        <w:rPr>
          <w:rFonts w:ascii="Arial" w:eastAsiaTheme="minorEastAsia" w:hAnsi="Arial" w:cs="Arial"/>
          <w:color w:val="000000" w:themeColor="text1"/>
        </w:rPr>
        <w:t xml:space="preserve"> so </w:t>
      </w:r>
      <w:r w:rsidR="0093393D" w:rsidRPr="47F99AF3">
        <w:rPr>
          <w:rFonts w:ascii="Arial" w:eastAsiaTheme="minorEastAsia" w:hAnsi="Arial" w:cs="Arial"/>
          <w:color w:val="000000" w:themeColor="text1"/>
        </w:rPr>
        <w:t xml:space="preserve">the ranges of the </w:t>
      </w:r>
      <w:r w:rsidR="00C319B7" w:rsidRPr="47F99AF3">
        <w:rPr>
          <w:rFonts w:ascii="Arial" w:eastAsiaTheme="minorEastAsia" w:hAnsi="Arial" w:cs="Arial"/>
          <w:color w:val="000000" w:themeColor="text1"/>
        </w:rPr>
        <w:t xml:space="preserve">piecewise linear </w:t>
      </w:r>
      <w:r w:rsidR="00662FCA" w:rsidRPr="47F99AF3">
        <w:rPr>
          <w:rFonts w:ascii="Arial" w:eastAsiaTheme="minorEastAsia" w:hAnsi="Arial" w:cs="Arial"/>
          <w:color w:val="000000" w:themeColor="text1"/>
        </w:rPr>
        <w:t>functio</w:t>
      </w:r>
      <w:r w:rsidR="00B37C6C" w:rsidRPr="47F99AF3">
        <w:rPr>
          <w:rFonts w:ascii="Arial" w:eastAsiaTheme="minorEastAsia" w:hAnsi="Arial" w:cs="Arial"/>
          <w:color w:val="000000" w:themeColor="text1"/>
        </w:rPr>
        <w:t>n</w:t>
      </w:r>
      <w:r w:rsidR="0093393D" w:rsidRPr="47F99AF3">
        <w:rPr>
          <w:rFonts w:ascii="Arial" w:eastAsiaTheme="minorEastAsia" w:hAnsi="Arial" w:cs="Arial"/>
          <w:color w:val="000000" w:themeColor="text1"/>
        </w:rPr>
        <w:t xml:space="preserve">s </w:t>
      </w:r>
      <w:r w:rsidR="00662FCA" w:rsidRPr="47F99AF3">
        <w:rPr>
          <w:rFonts w:ascii="Arial" w:eastAsiaTheme="minorEastAsia" w:hAnsi="Arial" w:cs="Arial"/>
          <w:color w:val="000000" w:themeColor="text1"/>
        </w:rPr>
        <w:t xml:space="preserve">of </w:t>
      </w:r>
      <m:oMath>
        <m:sSub>
          <m:sSubPr>
            <m:ctrlPr>
              <w:rPr>
                <w:rFonts w:ascii="Cambria Math" w:hAnsi="Cambria Math" w:cs="Arial"/>
                <w:i/>
              </w:rPr>
            </m:ctrlPr>
          </m:sSubPr>
          <m:e>
            <m:r>
              <w:rPr>
                <w:rFonts w:ascii="Cambria Math" w:hAnsi="Cambria Math" w:cs="Arial"/>
              </w:rPr>
              <m:t>c</m:t>
            </m:r>
          </m:e>
          <m:sub>
            <m:r>
              <w:rPr>
                <w:rFonts w:ascii="Cambria Math" w:hAnsi="Cambria Math" w:cs="Arial"/>
              </w:rPr>
              <m:t>SOR,GR</m:t>
            </m:r>
          </m:sub>
        </m:sSub>
        <m:r>
          <w:rPr>
            <w:rFonts w:ascii="Cambria Math" w:hAnsi="Cambria Math" w:cs="Arial"/>
          </w:rPr>
          <m:t>[x]</m:t>
        </m:r>
      </m:oMath>
      <w:r w:rsidR="00D32369" w:rsidRPr="47F99AF3">
        <w:rPr>
          <w:rFonts w:ascii="Arial" w:eastAsiaTheme="minorEastAsia" w:hAnsi="Arial" w:cs="Arial"/>
          <w:color w:val="000000" w:themeColor="text1"/>
        </w:rPr>
        <w:t xml:space="preserve"> and </w:t>
      </w:r>
      <m:oMath>
        <m:sSub>
          <m:sSubPr>
            <m:ctrlPr>
              <w:rPr>
                <w:rFonts w:ascii="Cambria Math" w:hAnsi="Cambria Math" w:cs="Arial"/>
                <w:i/>
              </w:rPr>
            </m:ctrlPr>
          </m:sSubPr>
          <m:e>
            <m:r>
              <w:rPr>
                <w:rFonts w:ascii="Cambria Math" w:hAnsi="Cambria Math" w:cs="Arial"/>
              </w:rPr>
              <m:t>c</m:t>
            </m:r>
          </m:e>
          <m:sub>
            <m:r>
              <w:rPr>
                <w:rFonts w:ascii="Cambria Math" w:hAnsi="Cambria Math" w:cs="Arial"/>
              </w:rPr>
              <m:t>SOR,SOR</m:t>
            </m:r>
          </m:sub>
        </m:sSub>
        <m:r>
          <w:rPr>
            <w:rFonts w:ascii="Cambria Math" w:hAnsi="Cambria Math" w:cs="Arial"/>
          </w:rPr>
          <m:t>[x]</m:t>
        </m:r>
      </m:oMath>
      <w:r w:rsidR="00301A3D" w:rsidRPr="47F99AF3">
        <w:rPr>
          <w:rFonts w:ascii="Arial" w:eastAsiaTheme="minorEastAsia" w:hAnsi="Arial" w:cs="Arial"/>
          <w:color w:val="000000" w:themeColor="text1"/>
        </w:rPr>
        <w:t xml:space="preserve"> </w:t>
      </w:r>
      <w:r w:rsidR="00D32369" w:rsidRPr="47F99AF3">
        <w:rPr>
          <w:rFonts w:ascii="Arial" w:eastAsiaTheme="minorEastAsia" w:hAnsi="Arial" w:cs="Arial"/>
          <w:color w:val="000000" w:themeColor="text1"/>
        </w:rPr>
        <w:t xml:space="preserve"> </w:t>
      </w:r>
      <w:r w:rsidR="0093393D" w:rsidRPr="47F99AF3">
        <w:rPr>
          <w:rFonts w:ascii="Arial" w:eastAsiaTheme="minorEastAsia" w:hAnsi="Arial" w:cs="Arial"/>
          <w:color w:val="000000" w:themeColor="text1"/>
        </w:rPr>
        <w:t>were within [0,1]</w:t>
      </w:r>
      <w:r w:rsidR="00D32369" w:rsidRPr="00057CC7">
        <w:rPr>
          <w:rFonts w:ascii="Arial" w:hAnsi="Arial" w:cs="Arial"/>
        </w:rPr>
        <w:t>.</w:t>
      </w:r>
      <w:r w:rsidRPr="00057CC7">
        <w:rPr>
          <w:rFonts w:ascii="Arial" w:hAnsi="Arial" w:cs="Arial"/>
        </w:rPr>
        <w:t xml:space="preserve"> From the </w:t>
      </w:r>
      <m:oMath>
        <m:r>
          <w:rPr>
            <w:rFonts w:ascii="Cambria Math" w:hAnsi="Cambria Math" w:cs="Arial"/>
          </w:rPr>
          <m:t>157×50=7850</m:t>
        </m:r>
      </m:oMath>
      <w:r w:rsidRPr="00057CC7">
        <w:rPr>
          <w:rFonts w:ascii="Arial" w:hAnsi="Arial" w:cs="Arial"/>
        </w:rPr>
        <w:t xml:space="preserve"> parameter sets we started with</w:t>
      </w:r>
      <w:r w:rsidR="00352427" w:rsidRPr="00057CC7">
        <w:rPr>
          <w:rFonts w:ascii="Arial" w:hAnsi="Arial" w:cs="Arial"/>
        </w:rPr>
        <w:t xml:space="preserve"> under each assumption about the cumulative effect of ivermectin on worm fertility</w:t>
      </w:r>
      <w:r w:rsidRPr="00057CC7">
        <w:rPr>
          <w:rFonts w:ascii="Arial" w:hAnsi="Arial" w:cs="Arial"/>
        </w:rPr>
        <w:t xml:space="preserve">, </w:t>
      </w:r>
      <w:r w:rsidR="003969BF" w:rsidRPr="00057CC7">
        <w:rPr>
          <w:rFonts w:ascii="Arial" w:hAnsi="Arial" w:cs="Arial"/>
        </w:rPr>
        <w:t>399</w:t>
      </w:r>
      <w:r w:rsidRPr="00057CC7">
        <w:rPr>
          <w:rFonts w:ascii="Arial" w:hAnsi="Arial" w:cs="Arial"/>
        </w:rPr>
        <w:t xml:space="preserve"> satisfied these two further constraints.</w:t>
      </w:r>
      <w:r w:rsidR="00352427" w:rsidRPr="00057CC7">
        <w:rPr>
          <w:rFonts w:ascii="Arial" w:hAnsi="Arial" w:cs="Arial"/>
        </w:rPr>
        <w:t xml:space="preserve">  All of the </w:t>
      </w:r>
      <w:r w:rsidR="00352427" w:rsidRPr="47F99AF3">
        <w:rPr>
          <w:rFonts w:ascii="Arial" w:hAnsi="Arial" w:cs="Arial"/>
          <w:i/>
          <w:iCs/>
        </w:rPr>
        <w:t>accepted</w:t>
      </w:r>
      <w:r w:rsidR="00352427" w:rsidRPr="00057CC7">
        <w:rPr>
          <w:rFonts w:ascii="Arial" w:hAnsi="Arial" w:cs="Arial"/>
        </w:rPr>
        <w:t xml:space="preserve"> parameter sets were generated under the model </w:t>
      </w:r>
      <w:r w:rsidR="008F6093" w:rsidRPr="00057CC7">
        <w:rPr>
          <w:rFonts w:ascii="Arial" w:hAnsi="Arial" w:cs="Arial"/>
        </w:rPr>
        <w:t>assuming there is a</w:t>
      </w:r>
      <w:r w:rsidR="00352427" w:rsidRPr="00057CC7">
        <w:rPr>
          <w:rFonts w:ascii="Arial" w:hAnsi="Arial" w:cs="Arial"/>
        </w:rPr>
        <w:t xml:space="preserve"> cumulati</w:t>
      </w:r>
      <w:r w:rsidR="008F6093" w:rsidRPr="00057CC7">
        <w:rPr>
          <w:rFonts w:ascii="Arial" w:hAnsi="Arial" w:cs="Arial"/>
        </w:rPr>
        <w:t>ve effect of ivermectin on worm fertility</w:t>
      </w:r>
      <w:r w:rsidR="00CD03CE" w:rsidRPr="00057CC7">
        <w:rPr>
          <w:rFonts w:ascii="Arial" w:hAnsi="Arial" w:cs="Arial"/>
        </w:rPr>
        <w:t xml:space="preserve"> (Figure </w:t>
      </w:r>
      <w:r w:rsidR="00B61F63" w:rsidRPr="00057CC7">
        <w:rPr>
          <w:rFonts w:ascii="Arial" w:hAnsi="Arial" w:cs="Arial"/>
        </w:rPr>
        <w:t>S</w:t>
      </w:r>
      <w:r w:rsidR="00B61F63">
        <w:rPr>
          <w:rFonts w:ascii="Arial" w:hAnsi="Arial" w:cs="Arial"/>
        </w:rPr>
        <w:t>2</w:t>
      </w:r>
      <w:r w:rsidR="00CD03CE" w:rsidRPr="00057CC7">
        <w:rPr>
          <w:rFonts w:ascii="Arial" w:hAnsi="Arial" w:cs="Arial"/>
        </w:rPr>
        <w:t>).</w:t>
      </w:r>
    </w:p>
    <w:p w14:paraId="4984404D" w14:textId="5700D1C5" w:rsidR="00063F1C" w:rsidRPr="00057CC7" w:rsidRDefault="00063F1C" w:rsidP="00063F1C">
      <w:pPr>
        <w:rPr>
          <w:rFonts w:ascii="Arial" w:hAnsi="Arial" w:cs="Arial"/>
        </w:rPr>
      </w:pPr>
      <w:r w:rsidRPr="00057CC7">
        <w:rPr>
          <w:rFonts w:ascii="Arial" w:hAnsi="Arial" w:cs="Arial"/>
        </w:rPr>
        <w:t xml:space="preserve">The final </w:t>
      </w:r>
      <w:r w:rsidR="00653750" w:rsidRPr="00057CC7">
        <w:rPr>
          <w:rFonts w:ascii="Arial" w:hAnsi="Arial" w:cs="Arial"/>
        </w:rPr>
        <w:t xml:space="preserve">marginal </w:t>
      </w:r>
      <w:r w:rsidRPr="00057CC7">
        <w:rPr>
          <w:rFonts w:ascii="Arial" w:hAnsi="Arial" w:cs="Arial"/>
        </w:rPr>
        <w:t>posterior distributions for the unknown model parameters are shown in Figure</w:t>
      </w:r>
      <w:r w:rsidR="00653750" w:rsidRPr="00057CC7">
        <w:rPr>
          <w:rFonts w:ascii="Arial" w:hAnsi="Arial" w:cs="Arial"/>
        </w:rPr>
        <w:t xml:space="preserve"> </w:t>
      </w:r>
      <w:r w:rsidR="00B61F63" w:rsidRPr="00057CC7">
        <w:rPr>
          <w:rFonts w:ascii="Arial" w:hAnsi="Arial" w:cs="Arial"/>
        </w:rPr>
        <w:t>S</w:t>
      </w:r>
      <w:r w:rsidR="00B61F63">
        <w:rPr>
          <w:rFonts w:ascii="Arial" w:hAnsi="Arial" w:cs="Arial"/>
        </w:rPr>
        <w:t>3</w:t>
      </w:r>
      <w:r w:rsidRPr="00057CC7">
        <w:rPr>
          <w:rFonts w:ascii="Arial" w:hAnsi="Arial" w:cs="Arial"/>
        </w:rPr>
        <w:t xml:space="preserve">, and the corresponding distributions for the post MDAi total prevalence and change in SOR worm proportions are shown </w:t>
      </w:r>
      <w:r w:rsidR="00BB2E2B" w:rsidRPr="00057CC7">
        <w:rPr>
          <w:rFonts w:ascii="Arial" w:hAnsi="Arial" w:cs="Arial"/>
        </w:rPr>
        <w:t>in Figure</w:t>
      </w:r>
      <w:r w:rsidR="00653750" w:rsidRPr="00057CC7">
        <w:rPr>
          <w:rFonts w:ascii="Arial" w:hAnsi="Arial" w:cs="Arial"/>
        </w:rPr>
        <w:t xml:space="preserve"> </w:t>
      </w:r>
      <w:r w:rsidR="00EA7496" w:rsidRPr="00057CC7">
        <w:rPr>
          <w:rFonts w:ascii="Arial" w:hAnsi="Arial" w:cs="Arial"/>
        </w:rPr>
        <w:t>S</w:t>
      </w:r>
      <w:r w:rsidR="00EA7496">
        <w:rPr>
          <w:rFonts w:ascii="Arial" w:hAnsi="Arial" w:cs="Arial"/>
        </w:rPr>
        <w:t>4</w:t>
      </w:r>
      <w:r w:rsidR="00EA7496" w:rsidRPr="00057CC7">
        <w:rPr>
          <w:rFonts w:ascii="Arial" w:hAnsi="Arial" w:cs="Arial"/>
        </w:rPr>
        <w:t>A</w:t>
      </w:r>
      <w:r w:rsidRPr="00057CC7">
        <w:rPr>
          <w:rFonts w:ascii="Arial" w:hAnsi="Arial" w:cs="Arial"/>
        </w:rPr>
        <w:t>.</w:t>
      </w:r>
      <w:r w:rsidR="00314B3D" w:rsidRPr="00057CC7">
        <w:rPr>
          <w:rFonts w:ascii="Arial" w:hAnsi="Arial" w:cs="Arial"/>
        </w:rPr>
        <w:t xml:space="preserve">  All distributions are also summarised in Table S2.</w:t>
      </w:r>
      <w:r w:rsidRPr="00057CC7">
        <w:rPr>
          <w:rFonts w:ascii="Arial" w:hAnsi="Arial" w:cs="Arial"/>
        </w:rPr>
        <w:t xml:space="preserve">  They reveal higher uncertainty for parameters related to phenotype inheritance from pairings involving SOR worms, compared to those related to phenotype inheritance from pairings with just GR worms</w:t>
      </w:r>
      <w:r w:rsidR="00B05150" w:rsidRPr="00057CC7">
        <w:rPr>
          <w:rFonts w:ascii="Arial" w:hAnsi="Arial" w:cs="Arial"/>
        </w:rPr>
        <w:t>, reflecting their wider (less certain) prior distributions</w:t>
      </w:r>
      <w:r w:rsidRPr="00057CC7">
        <w:rPr>
          <w:rFonts w:ascii="Arial" w:hAnsi="Arial" w:cs="Arial"/>
        </w:rPr>
        <w:t>.  The posterior distribution for the relative rate of loss of MDAi effect on worm fecundity for SOR worms compared to GR worms</w:t>
      </w:r>
      <w:r w:rsidR="00F505C1" w:rsidRPr="00057CC7">
        <w:rPr>
          <w:rFonts w:ascii="Arial" w:hAnsi="Arial" w:cs="Arial"/>
        </w:rPr>
        <w:t xml:space="preserve"> (</w:t>
      </w:r>
      <m:oMath>
        <m:r>
          <w:rPr>
            <w:rFonts w:ascii="Cambria Math" w:hAnsi="Cambria Math" w:cs="Arial"/>
          </w:rPr>
          <m:t>f</m:t>
        </m:r>
      </m:oMath>
      <w:r w:rsidR="00F505C1" w:rsidRPr="00057CC7">
        <w:rPr>
          <w:rFonts w:ascii="Arial" w:hAnsi="Arial" w:cs="Arial"/>
        </w:rPr>
        <w:t>)</w:t>
      </w:r>
      <w:r w:rsidRPr="00057CC7">
        <w:rPr>
          <w:rFonts w:ascii="Arial" w:hAnsi="Arial" w:cs="Arial"/>
        </w:rPr>
        <w:t xml:space="preserve"> is well above 1, suggesting that SOR worms return to fertility at a much faster rate than GR worms following exposure to MDAi. </w:t>
      </w:r>
    </w:p>
    <w:p w14:paraId="271DC636" w14:textId="15C251F6" w:rsidR="00D51F12" w:rsidRPr="00057CC7" w:rsidRDefault="00D14EDB" w:rsidP="47F99AF3">
      <w:pPr>
        <w:rPr>
          <w:rFonts w:ascii="Arial" w:eastAsiaTheme="minorEastAsia" w:hAnsi="Arial" w:cs="Arial"/>
        </w:rPr>
      </w:pPr>
      <w:r w:rsidRPr="00057CC7">
        <w:rPr>
          <w:rFonts w:ascii="Arial" w:hAnsi="Arial" w:cs="Arial"/>
        </w:rPr>
        <w:lastRenderedPageBreak/>
        <w:t>For the s</w:t>
      </w:r>
      <w:r w:rsidR="009042B0" w:rsidRPr="00057CC7">
        <w:rPr>
          <w:rFonts w:ascii="Arial" w:hAnsi="Arial" w:cs="Arial"/>
        </w:rPr>
        <w:t>ensitivity analysis</w:t>
      </w:r>
      <w:r w:rsidRPr="00057CC7">
        <w:rPr>
          <w:rFonts w:ascii="Arial" w:hAnsi="Arial" w:cs="Arial"/>
        </w:rPr>
        <w:t>, we repeated step 2 above</w:t>
      </w:r>
      <w:r w:rsidR="009042B0" w:rsidRPr="00057CC7">
        <w:rPr>
          <w:rFonts w:ascii="Arial" w:hAnsi="Arial" w:cs="Arial"/>
        </w:rPr>
        <w:t xml:space="preserve"> with </w:t>
      </w:r>
      <w:r w:rsidR="00495084" w:rsidRPr="00057CC7">
        <w:rPr>
          <w:rFonts w:ascii="Arial" w:hAnsi="Arial" w:cs="Arial"/>
        </w:rPr>
        <w:t xml:space="preserve">the alternative </w:t>
      </w:r>
      <w:r w:rsidR="00C24E19">
        <w:rPr>
          <w:rFonts w:ascii="Arial" w:hAnsi="Arial" w:cs="Arial"/>
        </w:rPr>
        <w:t>belief</w:t>
      </w:r>
      <w:r w:rsidR="00C24E19" w:rsidRPr="00057CC7">
        <w:rPr>
          <w:rFonts w:ascii="Arial" w:hAnsi="Arial" w:cs="Arial"/>
        </w:rPr>
        <w:t xml:space="preserve"> </w:t>
      </w:r>
      <w:r w:rsidR="00C24E19">
        <w:rPr>
          <w:rFonts w:ascii="Arial" w:hAnsi="Arial" w:cs="Arial"/>
        </w:rPr>
        <w:t>3</w:t>
      </w:r>
      <w:r w:rsidR="00495084" w:rsidRPr="00057CC7">
        <w:rPr>
          <w:rFonts w:ascii="Arial" w:hAnsi="Arial" w:cs="Arial"/>
        </w:rPr>
        <w:t xml:space="preserve"> that</w:t>
      </w:r>
      <w:r w:rsidR="007A63F0" w:rsidRPr="00057CC7">
        <w:rPr>
          <w:rFonts w:ascii="Arial" w:hAnsi="Arial" w:cs="Arial"/>
        </w:rPr>
        <w:t xml:space="preserve"> stipulates a </w:t>
      </w:r>
      <w:r w:rsidR="009042B0" w:rsidRPr="00057CC7">
        <w:rPr>
          <w:rFonts w:ascii="Arial" w:hAnsi="Arial" w:cs="Arial"/>
        </w:rPr>
        <w:t>smaller target increase in SOR worm proportion</w:t>
      </w:r>
      <w:r w:rsidR="007A63F0" w:rsidRPr="00057CC7">
        <w:rPr>
          <w:rFonts w:ascii="Arial" w:hAnsi="Arial" w:cs="Arial"/>
        </w:rPr>
        <w:t xml:space="preserve"> following MDAi</w:t>
      </w:r>
      <w:r w:rsidR="00FF7097" w:rsidRPr="00057CC7">
        <w:rPr>
          <w:rFonts w:ascii="Arial" w:hAnsi="Arial" w:cs="Arial"/>
        </w:rPr>
        <w:t xml:space="preserve">.  From the </w:t>
      </w:r>
      <m:oMath>
        <m:r>
          <w:rPr>
            <w:rFonts w:ascii="Cambria Math" w:hAnsi="Cambria Math" w:cs="Arial"/>
          </w:rPr>
          <m:t>157×50=7850</m:t>
        </m:r>
      </m:oMath>
      <w:r w:rsidR="00FF7097" w:rsidRPr="00057CC7">
        <w:rPr>
          <w:rFonts w:ascii="Arial" w:hAnsi="Arial" w:cs="Arial"/>
        </w:rPr>
        <w:t xml:space="preserve"> parameter sets we started with under each assumption about the cumulative effect of ivermectin on worm fertility, </w:t>
      </w:r>
      <w:r w:rsidR="00C71812" w:rsidRPr="00057CC7">
        <w:rPr>
          <w:rFonts w:ascii="Arial" w:hAnsi="Arial" w:cs="Arial"/>
        </w:rPr>
        <w:t>544</w:t>
      </w:r>
      <w:r w:rsidR="00FF7097" w:rsidRPr="00057CC7">
        <w:rPr>
          <w:rFonts w:ascii="Arial" w:hAnsi="Arial" w:cs="Arial"/>
        </w:rPr>
        <w:t xml:space="preserve"> satisfied </w:t>
      </w:r>
      <w:r w:rsidR="00E54965" w:rsidRPr="00057CC7">
        <w:rPr>
          <w:rFonts w:ascii="Arial" w:hAnsi="Arial" w:cs="Arial"/>
        </w:rPr>
        <w:t>the altered criteria 2</w:t>
      </w:r>
      <w:r w:rsidR="00FF7097" w:rsidRPr="00057CC7">
        <w:rPr>
          <w:rFonts w:ascii="Arial" w:hAnsi="Arial" w:cs="Arial"/>
        </w:rPr>
        <w:t>.</w:t>
      </w:r>
      <w:r w:rsidR="00D51F12" w:rsidRPr="00057CC7">
        <w:rPr>
          <w:rFonts w:ascii="Arial" w:hAnsi="Arial" w:cs="Arial"/>
        </w:rPr>
        <w:t xml:space="preserve"> Again, all of the accepted parameter sets were generated under the model assuming there is a cumulative effect of ivermectin on worm fertility (Figure </w:t>
      </w:r>
      <w:r w:rsidR="00FD0FCE" w:rsidRPr="00057CC7">
        <w:rPr>
          <w:rFonts w:ascii="Arial" w:hAnsi="Arial" w:cs="Arial"/>
        </w:rPr>
        <w:t>S</w:t>
      </w:r>
      <w:r w:rsidR="00FD0FCE">
        <w:rPr>
          <w:rFonts w:ascii="Arial" w:hAnsi="Arial" w:cs="Arial"/>
        </w:rPr>
        <w:t>2</w:t>
      </w:r>
      <w:r w:rsidR="00D51F12" w:rsidRPr="00057CC7">
        <w:rPr>
          <w:rFonts w:ascii="Arial" w:hAnsi="Arial" w:cs="Arial"/>
        </w:rPr>
        <w:t>).</w:t>
      </w:r>
    </w:p>
    <w:p w14:paraId="72EAE0ED" w14:textId="77777777" w:rsidR="005237A1" w:rsidRPr="00057CC7" w:rsidRDefault="005237A1" w:rsidP="00063F1C">
      <w:pPr>
        <w:rPr>
          <w:rFonts w:ascii="Arial" w:hAnsi="Arial" w:cs="Arial"/>
        </w:rPr>
      </w:pPr>
    </w:p>
    <w:p w14:paraId="15CB8274" w14:textId="38A06E85" w:rsidR="002523A0" w:rsidRPr="00057CC7" w:rsidRDefault="002523A0" w:rsidP="002523A0">
      <w:pPr>
        <w:rPr>
          <w:rFonts w:ascii="Arial" w:hAnsi="Arial" w:cs="Arial"/>
          <w:b/>
          <w:bCs/>
        </w:rPr>
      </w:pPr>
      <w:r w:rsidRPr="47F99AF3">
        <w:rPr>
          <w:rFonts w:ascii="Arial" w:hAnsi="Arial" w:cs="Arial"/>
          <w:b/>
          <w:bCs/>
        </w:rPr>
        <w:t xml:space="preserve">Calibration </w:t>
      </w:r>
      <w:r w:rsidR="005B4A8D" w:rsidRPr="47F99AF3">
        <w:rPr>
          <w:rFonts w:ascii="Arial" w:hAnsi="Arial" w:cs="Arial"/>
          <w:b/>
          <w:bCs/>
        </w:rPr>
        <w:t xml:space="preserve">method and </w:t>
      </w:r>
      <w:r w:rsidRPr="47F99AF3">
        <w:rPr>
          <w:rFonts w:ascii="Arial" w:hAnsi="Arial" w:cs="Arial"/>
          <w:b/>
          <w:bCs/>
        </w:rPr>
        <w:t>results for the GR-only model</w:t>
      </w:r>
    </w:p>
    <w:p w14:paraId="3788D489" w14:textId="77777777" w:rsidR="008D0E3D" w:rsidRPr="00057CC7" w:rsidRDefault="00792BE9" w:rsidP="00792BE9">
      <w:pPr>
        <w:rPr>
          <w:rFonts w:ascii="Arial" w:hAnsi="Arial" w:cs="Arial"/>
        </w:rPr>
      </w:pPr>
      <w:r w:rsidRPr="00057CC7">
        <w:rPr>
          <w:rFonts w:ascii="Arial" w:hAnsi="Arial" w:cs="Arial"/>
        </w:rPr>
        <w:t xml:space="preserve">We applied the same calibration approach for the GR-only model, as we did with the variable response model.  The </w:t>
      </w:r>
      <m:oMath>
        <m:r>
          <w:rPr>
            <w:rFonts w:ascii="Cambria Math" w:hAnsi="Cambria Math" w:cs="Arial"/>
          </w:rPr>
          <m:t>ABR</m:t>
        </m:r>
      </m:oMath>
      <w:r w:rsidRPr="00057CC7">
        <w:rPr>
          <w:rFonts w:ascii="Arial" w:hAnsi="Arial" w:cs="Arial"/>
        </w:rPr>
        <w:t xml:space="preserve"> is set at the same value (65000) to achieve the same level of endemic mf prevalence (as the response phenotype has no effect in treatment naïve populations).  There is effectively only a single free parameter to identify via the calibration of the GR-only model: the parameter </w:t>
      </w:r>
      <m:oMath>
        <m:r>
          <w:rPr>
            <w:rFonts w:ascii="Cambria Math" w:hAnsi="Cambria Math" w:cs="Arial"/>
          </w:rPr>
          <m:t>y</m:t>
        </m:r>
      </m:oMath>
      <w:r w:rsidRPr="00057CC7">
        <w:rPr>
          <w:rFonts w:ascii="Arial" w:hAnsi="Arial" w:cs="Arial"/>
        </w:rPr>
        <w:t xml:space="preserve">, which balances the embryostatic effect on transition rates between fertile and non-fertile female worms due to ivermectin. </w:t>
      </w:r>
    </w:p>
    <w:p w14:paraId="4825CC2A" w14:textId="7F2991BE" w:rsidR="00792BE9" w:rsidRPr="00057CC7" w:rsidRDefault="005E21AA" w:rsidP="47F99AF3">
      <w:pPr>
        <w:rPr>
          <w:rFonts w:ascii="Arial" w:eastAsiaTheme="minorEastAsia" w:hAnsi="Arial" w:cs="Arial"/>
        </w:rPr>
      </w:pPr>
      <w:r w:rsidRPr="00057CC7">
        <w:rPr>
          <w:rFonts w:ascii="Arial" w:hAnsi="Arial" w:cs="Arial"/>
        </w:rPr>
        <w:t>Using</w:t>
      </w:r>
      <w:r w:rsidR="00792BE9" w:rsidRPr="00057CC7">
        <w:rPr>
          <w:rFonts w:ascii="Arial" w:hAnsi="Arial" w:cs="Arial"/>
        </w:rPr>
        <w:t xml:space="preserve"> </w:t>
      </w:r>
      <w:r w:rsidR="00C42429" w:rsidRPr="00057CC7">
        <w:rPr>
          <w:rFonts w:ascii="Arial" w:hAnsi="Arial" w:cs="Arial"/>
        </w:rPr>
        <w:t>the same</w:t>
      </w:r>
      <w:r w:rsidR="00792BE9" w:rsidRPr="00057CC7">
        <w:rPr>
          <w:rFonts w:ascii="Arial" w:hAnsi="Arial" w:cs="Arial"/>
        </w:rPr>
        <w:t xml:space="preserve"> </w:t>
      </w:r>
      <w:r w:rsidR="00C42429" w:rsidRPr="00057CC7">
        <w:rPr>
          <w:rFonts w:ascii="Arial" w:hAnsi="Arial" w:cs="Arial"/>
        </w:rPr>
        <w:t xml:space="preserve">set of </w:t>
      </w:r>
      <w:r w:rsidR="00792BE9" w:rsidRPr="00057CC7">
        <w:rPr>
          <w:rFonts w:ascii="Arial" w:hAnsi="Arial" w:cs="Arial"/>
        </w:rPr>
        <w:t>50</w:t>
      </w:r>
      <w:r w:rsidR="00C42429" w:rsidRPr="00057CC7">
        <w:rPr>
          <w:rFonts w:ascii="Arial" w:hAnsi="Arial" w:cs="Arial"/>
        </w:rPr>
        <w:t xml:space="preserve"> LHS </w:t>
      </w:r>
      <w:r w:rsidR="00F05E1B" w:rsidRPr="00057CC7">
        <w:rPr>
          <w:rFonts w:ascii="Arial" w:hAnsi="Arial" w:cs="Arial"/>
        </w:rPr>
        <w:t>samples</w:t>
      </w:r>
      <w:r w:rsidR="00792BE9" w:rsidRPr="00057CC7">
        <w:rPr>
          <w:rFonts w:ascii="Arial" w:hAnsi="Arial" w:cs="Arial"/>
        </w:rPr>
        <w:t xml:space="preserve"> </w:t>
      </w:r>
      <w:r w:rsidR="00F05E1B" w:rsidRPr="00057CC7">
        <w:rPr>
          <w:rFonts w:ascii="Arial" w:hAnsi="Arial" w:cs="Arial"/>
        </w:rPr>
        <w:t>of</w:t>
      </w:r>
      <w:r w:rsidR="00792BE9" w:rsidRPr="00057CC7">
        <w:rPr>
          <w:rFonts w:ascii="Arial" w:hAnsi="Arial" w:cs="Arial"/>
        </w:rPr>
        <w:t xml:space="preserve"> </w:t>
      </w:r>
      <m:oMath>
        <m:r>
          <w:rPr>
            <w:rFonts w:ascii="Cambria Math" w:hAnsi="Cambria Math" w:cs="Arial"/>
          </w:rPr>
          <m:t>y~U(0, 1)</m:t>
        </m:r>
      </m:oMath>
      <w:r w:rsidR="00792BE9" w:rsidRPr="00057CC7">
        <w:rPr>
          <w:rFonts w:ascii="Arial" w:hAnsi="Arial" w:cs="Arial"/>
        </w:rPr>
        <w:t xml:space="preserve"> </w:t>
      </w:r>
      <w:r w:rsidR="00F05E1B" w:rsidRPr="00057CC7">
        <w:rPr>
          <w:rFonts w:ascii="Arial" w:hAnsi="Arial" w:cs="Arial"/>
        </w:rPr>
        <w:t xml:space="preserve">that were generated in the variable response model calibration, </w:t>
      </w:r>
      <w:r w:rsidR="00792BE9" w:rsidRPr="00057CC7">
        <w:rPr>
          <w:rFonts w:ascii="Arial" w:hAnsi="Arial" w:cs="Arial"/>
        </w:rPr>
        <w:t xml:space="preserve">we simulated the 20-year annual MDAi program from endemic equilibrium with coverage levels matching those recorded in Asubende, for each parameter </w:t>
      </w:r>
      <w:r w:rsidR="002266DD" w:rsidRPr="00057CC7">
        <w:rPr>
          <w:rFonts w:ascii="Arial" w:hAnsi="Arial" w:cs="Arial"/>
        </w:rPr>
        <w:t>sample</w:t>
      </w:r>
      <w:r w:rsidR="00792BE9" w:rsidRPr="00057CC7">
        <w:rPr>
          <w:rFonts w:ascii="Arial" w:hAnsi="Arial" w:cs="Arial"/>
        </w:rPr>
        <w:t xml:space="preserve"> with, and then without the assumption of a cumulative effect of ivermectin on GR worm fertility. We then identified those LHS samples which satisfied </w:t>
      </w:r>
      <w:r w:rsidR="002266DD" w:rsidRPr="00057CC7">
        <w:rPr>
          <w:rFonts w:ascii="Arial" w:hAnsi="Arial" w:cs="Arial"/>
        </w:rPr>
        <w:t xml:space="preserve">the constraint related to mf prevalence in </w:t>
      </w:r>
      <w:r w:rsidR="005B4A8D">
        <w:rPr>
          <w:rFonts w:ascii="Arial" w:hAnsi="Arial" w:cs="Arial"/>
        </w:rPr>
        <w:t>belief</w:t>
      </w:r>
      <w:r w:rsidR="005B4A8D" w:rsidRPr="00057CC7">
        <w:rPr>
          <w:rFonts w:ascii="Arial" w:hAnsi="Arial" w:cs="Arial"/>
        </w:rPr>
        <w:t xml:space="preserve"> </w:t>
      </w:r>
      <w:r w:rsidR="00792BE9" w:rsidRPr="00057CC7">
        <w:rPr>
          <w:rFonts w:ascii="Arial" w:hAnsi="Arial" w:cs="Arial"/>
        </w:rPr>
        <w:t xml:space="preserve">2, above. From the </w:t>
      </w:r>
      <m:oMath>
        <m:r>
          <w:rPr>
            <w:rFonts w:ascii="Cambria Math" w:hAnsi="Cambria Math" w:cs="Arial"/>
          </w:rPr>
          <m:t>50</m:t>
        </m:r>
      </m:oMath>
      <w:r w:rsidR="00792BE9" w:rsidRPr="00057CC7">
        <w:rPr>
          <w:rFonts w:ascii="Arial" w:hAnsi="Arial" w:cs="Arial"/>
        </w:rPr>
        <w:t xml:space="preserve"> parameter </w:t>
      </w:r>
      <w:r w:rsidR="002266DD" w:rsidRPr="00057CC7">
        <w:rPr>
          <w:rFonts w:ascii="Arial" w:hAnsi="Arial" w:cs="Arial"/>
        </w:rPr>
        <w:t>samples</w:t>
      </w:r>
      <w:r w:rsidR="00792BE9" w:rsidRPr="00057CC7">
        <w:rPr>
          <w:rFonts w:ascii="Arial" w:hAnsi="Arial" w:cs="Arial"/>
        </w:rPr>
        <w:t xml:space="preserve"> we started with under each assumption about the cumulative effect of ivermectin on worm fertility, </w:t>
      </w:r>
      <w:r w:rsidR="005E5425" w:rsidRPr="00057CC7">
        <w:rPr>
          <w:rFonts w:ascii="Arial" w:hAnsi="Arial" w:cs="Arial"/>
        </w:rPr>
        <w:t>3</w:t>
      </w:r>
      <w:r w:rsidR="00792BE9" w:rsidRPr="00057CC7">
        <w:rPr>
          <w:rFonts w:ascii="Arial" w:hAnsi="Arial" w:cs="Arial"/>
        </w:rPr>
        <w:t xml:space="preserve"> satisfied </w:t>
      </w:r>
      <w:r w:rsidR="005E5425" w:rsidRPr="00057CC7">
        <w:rPr>
          <w:rFonts w:ascii="Arial" w:hAnsi="Arial" w:cs="Arial"/>
        </w:rPr>
        <w:t>this constaint</w:t>
      </w:r>
      <w:r w:rsidR="00792BE9" w:rsidRPr="00057CC7">
        <w:rPr>
          <w:rFonts w:ascii="Arial" w:hAnsi="Arial" w:cs="Arial"/>
        </w:rPr>
        <w:t xml:space="preserve">.  All of the accepted parameter </w:t>
      </w:r>
      <w:r w:rsidR="005E5425" w:rsidRPr="00057CC7">
        <w:rPr>
          <w:rFonts w:ascii="Arial" w:hAnsi="Arial" w:cs="Arial"/>
        </w:rPr>
        <w:t>samples</w:t>
      </w:r>
      <w:r w:rsidR="00792BE9" w:rsidRPr="00057CC7">
        <w:rPr>
          <w:rFonts w:ascii="Arial" w:hAnsi="Arial" w:cs="Arial"/>
        </w:rPr>
        <w:t xml:space="preserve"> were generated under the model assuming there is a cumulative effect of ivermectin on worm fertility (Figure S1</w:t>
      </w:r>
      <w:r w:rsidR="005E5425" w:rsidRPr="00057CC7">
        <w:rPr>
          <w:rFonts w:ascii="Arial" w:hAnsi="Arial" w:cs="Arial"/>
        </w:rPr>
        <w:t>b</w:t>
      </w:r>
      <w:r w:rsidR="00792BE9" w:rsidRPr="00057CC7">
        <w:rPr>
          <w:rFonts w:ascii="Arial" w:hAnsi="Arial" w:cs="Arial"/>
        </w:rPr>
        <w:t>)</w:t>
      </w:r>
      <w:r w:rsidR="008D2A4C" w:rsidRPr="00057CC7">
        <w:rPr>
          <w:rFonts w:ascii="Arial" w:hAnsi="Arial" w:cs="Arial"/>
        </w:rPr>
        <w:t xml:space="preserve">; these were </w:t>
      </w:r>
      <m:oMath>
        <m:r>
          <w:rPr>
            <w:rFonts w:ascii="Cambria Math" w:hAnsi="Cambria Math" w:cs="Arial"/>
          </w:rPr>
          <m:t>y=</m:t>
        </m:r>
        <m:r>
          <w:rPr>
            <w:rFonts w:ascii="Cambria Math" w:hAnsi="Cambria Math" w:cs="Arial"/>
            <w:color w:val="000000"/>
          </w:rPr>
          <m:t xml:space="preserve"> 0.01246959, </m:t>
        </m:r>
        <m:r>
          <w:rPr>
            <w:rFonts w:ascii="Cambria Math" w:hAnsi="Cambria Math" w:cs="Arial"/>
            <w:color w:val="000000"/>
            <w:shd w:val="clear" w:color="auto" w:fill="FFFFFF"/>
          </w:rPr>
          <m:t>0.02583695</m:t>
        </m:r>
        <m:r>
          <w:rPr>
            <w:rFonts w:ascii="Cambria Math" w:hAnsi="Cambria Math" w:cs="Arial"/>
            <w:color w:val="000000"/>
          </w:rPr>
          <m:t>, 0.04447304</m:t>
        </m:r>
      </m:oMath>
      <w:r w:rsidR="008D2A4C" w:rsidRPr="00057CC7">
        <w:rPr>
          <w:rFonts w:ascii="Arial" w:hAnsi="Arial" w:cs="Arial"/>
          <w:color w:val="000000"/>
        </w:rPr>
        <w:t xml:space="preserve">. </w:t>
      </w:r>
      <w:r w:rsidR="00EB282C" w:rsidRPr="00057CC7">
        <w:rPr>
          <w:rFonts w:ascii="Arial" w:hAnsi="Arial" w:cs="Arial"/>
          <w:color w:val="000000"/>
        </w:rPr>
        <w:t xml:space="preserve">Due to the low number of accepted samples, </w:t>
      </w:r>
      <w:r w:rsidR="000E37C7" w:rsidRPr="00057CC7">
        <w:rPr>
          <w:rFonts w:ascii="Arial" w:hAnsi="Arial" w:cs="Arial"/>
          <w:color w:val="000000"/>
        </w:rPr>
        <w:t>we chose the median value to parameterise the GR-only model</w:t>
      </w:r>
      <w:r w:rsidR="00B964D0" w:rsidRPr="00057CC7">
        <w:rPr>
          <w:rFonts w:ascii="Arial" w:hAnsi="Arial" w:cs="Arial"/>
          <w:color w:val="000000"/>
        </w:rPr>
        <w:t xml:space="preserve">. </w:t>
      </w:r>
      <w:r w:rsidR="000E37C7" w:rsidRPr="00057CC7">
        <w:rPr>
          <w:rFonts w:ascii="Arial" w:hAnsi="Arial" w:cs="Arial"/>
          <w:color w:val="000000"/>
        </w:rPr>
        <w:t xml:space="preserve"> </w:t>
      </w:r>
    </w:p>
    <w:p w14:paraId="05AF4228" w14:textId="6D164212" w:rsidR="00792BE9" w:rsidRPr="00057CC7" w:rsidRDefault="00792BE9" w:rsidP="002523A0">
      <w:pPr>
        <w:rPr>
          <w:rFonts w:ascii="Arial" w:hAnsi="Arial" w:cs="Arial"/>
          <w:sz w:val="21"/>
          <w:szCs w:val="21"/>
        </w:rPr>
      </w:pPr>
    </w:p>
    <w:p w14:paraId="49C661F6" w14:textId="4F3B4063" w:rsidR="006B1079" w:rsidRDefault="001E20DE" w:rsidP="00063F1C">
      <w:pPr>
        <w:rPr>
          <w:rFonts w:ascii="Arial" w:hAnsi="Arial" w:cs="Arial"/>
          <w:b/>
          <w:bCs/>
          <w:sz w:val="28"/>
          <w:szCs w:val="28"/>
        </w:rPr>
      </w:pPr>
      <w:r w:rsidRPr="00057CC7">
        <w:rPr>
          <w:rFonts w:ascii="Arial" w:hAnsi="Arial" w:cs="Arial"/>
          <w:b/>
          <w:bCs/>
          <w:sz w:val="22"/>
          <w:szCs w:val="22"/>
        </w:rPr>
        <w:br w:type="page"/>
      </w:r>
      <w:r w:rsidRPr="00057CC7">
        <w:rPr>
          <w:rFonts w:ascii="Arial" w:hAnsi="Arial" w:cs="Arial"/>
          <w:b/>
          <w:bCs/>
          <w:sz w:val="28"/>
          <w:szCs w:val="28"/>
        </w:rPr>
        <w:lastRenderedPageBreak/>
        <w:t>Supplementary Figures</w:t>
      </w:r>
    </w:p>
    <w:p w14:paraId="4FCC2CA2" w14:textId="77777777" w:rsidR="00E32C84" w:rsidRPr="00057CC7" w:rsidRDefault="00E32C84" w:rsidP="00063F1C">
      <w:pPr>
        <w:rPr>
          <w:rFonts w:ascii="Arial" w:hAnsi="Arial" w:cs="Arial"/>
          <w:b/>
          <w:bCs/>
          <w:sz w:val="28"/>
          <w:szCs w:val="28"/>
        </w:rPr>
      </w:pPr>
    </w:p>
    <w:p w14:paraId="64DA2A21" w14:textId="7E1FC9CC" w:rsidR="00A43DA6" w:rsidRDefault="008223CC" w:rsidP="008223CC">
      <w:pPr>
        <w:pStyle w:val="Caption"/>
        <w:rPr>
          <w:rFonts w:ascii="Arial" w:hAnsi="Arial" w:cs="Arial"/>
          <w:b/>
          <w:bCs/>
          <w:i w:val="0"/>
          <w:iCs w:val="0"/>
          <w:color w:val="000000" w:themeColor="text1"/>
          <w:sz w:val="21"/>
          <w:szCs w:val="21"/>
        </w:rPr>
      </w:pPr>
      <w:r>
        <w:rPr>
          <w:rFonts w:ascii="Arial" w:hAnsi="Arial" w:cs="Arial"/>
          <w:b/>
          <w:bCs/>
          <w:i w:val="0"/>
          <w:iCs w:val="0"/>
          <w:noProof/>
          <w:color w:val="000000" w:themeColor="text1"/>
          <w:sz w:val="21"/>
          <w:szCs w:val="21"/>
        </w:rPr>
        <w:drawing>
          <wp:inline distT="0" distB="0" distL="0" distR="0" wp14:anchorId="248D834F" wp14:editId="1225FCBB">
            <wp:extent cx="6461959" cy="2584783"/>
            <wp:effectExtent l="0" t="0" r="2540" b="6350"/>
            <wp:docPr id="211837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793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61959" cy="2584783"/>
                    </a:xfrm>
                    <a:prstGeom prst="rect">
                      <a:avLst/>
                    </a:prstGeom>
                  </pic:spPr>
                </pic:pic>
              </a:graphicData>
            </a:graphic>
          </wp:inline>
        </w:drawing>
      </w:r>
    </w:p>
    <w:p w14:paraId="0439836B" w14:textId="7680ACE9" w:rsidR="00E32C84" w:rsidRPr="00446EDC" w:rsidRDefault="00E32C84" w:rsidP="00E32C84">
      <w:pPr>
        <w:pStyle w:val="Caption"/>
        <w:rPr>
          <w:rFonts w:ascii="Arial" w:hAnsi="Arial" w:cs="Arial"/>
          <w:i w:val="0"/>
          <w:iCs w:val="0"/>
          <w:color w:val="000000" w:themeColor="text1"/>
          <w:sz w:val="21"/>
          <w:szCs w:val="21"/>
        </w:rPr>
      </w:pPr>
      <w:r w:rsidRPr="00446EDC">
        <w:rPr>
          <w:rFonts w:ascii="Arial" w:hAnsi="Arial" w:cs="Arial"/>
          <w:b/>
          <w:bCs/>
          <w:i w:val="0"/>
          <w:iCs w:val="0"/>
          <w:color w:val="000000" w:themeColor="text1"/>
          <w:sz w:val="21"/>
          <w:szCs w:val="21"/>
        </w:rPr>
        <w:t>Figure S</w:t>
      </w:r>
      <w:r>
        <w:rPr>
          <w:rFonts w:ascii="Arial" w:hAnsi="Arial" w:cs="Arial"/>
          <w:b/>
          <w:bCs/>
          <w:i w:val="0"/>
          <w:iCs w:val="0"/>
          <w:color w:val="000000" w:themeColor="text1"/>
          <w:sz w:val="21"/>
          <w:szCs w:val="21"/>
        </w:rPr>
        <w:t>1</w:t>
      </w:r>
      <w:r w:rsidRPr="00446EDC">
        <w:rPr>
          <w:rFonts w:ascii="Arial" w:hAnsi="Arial" w:cs="Arial"/>
          <w:b/>
          <w:bCs/>
          <w:i w:val="0"/>
          <w:iCs w:val="0"/>
          <w:color w:val="000000" w:themeColor="text1"/>
          <w:sz w:val="21"/>
          <w:szCs w:val="21"/>
        </w:rPr>
        <w:t xml:space="preserve">. </w:t>
      </w:r>
      <w:r w:rsidR="00574A54">
        <w:rPr>
          <w:rFonts w:ascii="Arial" w:hAnsi="Arial" w:cs="Arial"/>
          <w:b/>
          <w:bCs/>
          <w:i w:val="0"/>
          <w:iCs w:val="0"/>
          <w:color w:val="000000" w:themeColor="text1"/>
          <w:sz w:val="21"/>
          <w:szCs w:val="21"/>
        </w:rPr>
        <w:t>(A)</w:t>
      </w:r>
      <w:r w:rsidR="00F71E13">
        <w:rPr>
          <w:rFonts w:ascii="Arial" w:hAnsi="Arial" w:cs="Arial"/>
          <w:b/>
          <w:bCs/>
          <w:i w:val="0"/>
          <w:iCs w:val="0"/>
          <w:color w:val="000000" w:themeColor="text1"/>
          <w:sz w:val="21"/>
          <w:szCs w:val="21"/>
        </w:rPr>
        <w:t xml:space="preserve"> </w:t>
      </w:r>
      <w:r w:rsidR="008223CC">
        <w:rPr>
          <w:rFonts w:ascii="Arial" w:hAnsi="Arial" w:cs="Arial"/>
          <w:b/>
          <w:bCs/>
          <w:i w:val="0"/>
          <w:iCs w:val="0"/>
          <w:color w:val="000000" w:themeColor="text1"/>
          <w:sz w:val="21"/>
          <w:szCs w:val="21"/>
        </w:rPr>
        <w:t xml:space="preserve">Mf prevalence and </w:t>
      </w:r>
      <w:r w:rsidR="00F71E13">
        <w:rPr>
          <w:rFonts w:ascii="Arial" w:hAnsi="Arial" w:cs="Arial"/>
          <w:b/>
          <w:bCs/>
          <w:i w:val="0"/>
          <w:iCs w:val="0"/>
          <w:color w:val="000000" w:themeColor="text1"/>
          <w:sz w:val="21"/>
          <w:szCs w:val="21"/>
        </w:rPr>
        <w:t xml:space="preserve">(B) </w:t>
      </w:r>
      <w:r>
        <w:rPr>
          <w:rFonts w:ascii="Arial" w:hAnsi="Arial" w:cs="Arial"/>
          <w:b/>
          <w:bCs/>
          <w:i w:val="0"/>
          <w:iCs w:val="0"/>
          <w:color w:val="000000" w:themeColor="text1"/>
          <w:sz w:val="21"/>
          <w:szCs w:val="21"/>
        </w:rPr>
        <w:t>MDAi coverage data in Asubende</w:t>
      </w:r>
      <w:r w:rsidR="00472E5E">
        <w:rPr>
          <w:rFonts w:ascii="Arial" w:hAnsi="Arial" w:cs="Arial"/>
          <w:b/>
          <w:bCs/>
          <w:i w:val="0"/>
          <w:iCs w:val="0"/>
          <w:color w:val="000000" w:themeColor="text1"/>
          <w:sz w:val="21"/>
          <w:szCs w:val="21"/>
        </w:rPr>
        <w:t>, Ghana</w:t>
      </w:r>
      <w:r>
        <w:rPr>
          <w:rFonts w:ascii="Arial" w:hAnsi="Arial" w:cs="Arial"/>
          <w:b/>
          <w:bCs/>
          <w:i w:val="0"/>
          <w:iCs w:val="0"/>
          <w:color w:val="000000" w:themeColor="text1"/>
          <w:sz w:val="21"/>
          <w:szCs w:val="21"/>
        </w:rPr>
        <w:t xml:space="preserve"> </w:t>
      </w:r>
      <w:r w:rsidR="00472E5E">
        <w:rPr>
          <w:rFonts w:ascii="Arial" w:hAnsi="Arial" w:cs="Arial"/>
          <w:b/>
          <w:bCs/>
          <w:i w:val="0"/>
          <w:iCs w:val="0"/>
          <w:color w:val="000000" w:themeColor="text1"/>
          <w:sz w:val="21"/>
          <w:szCs w:val="21"/>
        </w:rPr>
        <w:t xml:space="preserve">between </w:t>
      </w:r>
      <w:r>
        <w:rPr>
          <w:rFonts w:ascii="Arial" w:hAnsi="Arial" w:cs="Arial"/>
          <w:b/>
          <w:bCs/>
          <w:i w:val="0"/>
          <w:iCs w:val="0"/>
          <w:color w:val="000000" w:themeColor="text1"/>
          <w:sz w:val="21"/>
          <w:szCs w:val="21"/>
        </w:rPr>
        <w:t>1987-20</w:t>
      </w:r>
      <w:r w:rsidR="00692B84">
        <w:rPr>
          <w:rFonts w:ascii="Arial" w:hAnsi="Arial" w:cs="Arial"/>
          <w:b/>
          <w:bCs/>
          <w:i w:val="0"/>
          <w:iCs w:val="0"/>
          <w:color w:val="000000" w:themeColor="text1"/>
          <w:sz w:val="21"/>
          <w:szCs w:val="21"/>
        </w:rPr>
        <w:t>24</w:t>
      </w:r>
      <w:r>
        <w:rPr>
          <w:rFonts w:ascii="Arial" w:hAnsi="Arial" w:cs="Arial"/>
          <w:b/>
          <w:bCs/>
          <w:i w:val="0"/>
          <w:iCs w:val="0"/>
          <w:color w:val="000000" w:themeColor="text1"/>
          <w:sz w:val="21"/>
          <w:szCs w:val="21"/>
        </w:rPr>
        <w:t xml:space="preserve">. </w:t>
      </w:r>
      <w:r w:rsidR="00340060">
        <w:rPr>
          <w:rFonts w:ascii="Arial" w:hAnsi="Arial" w:cs="Arial"/>
          <w:i w:val="0"/>
          <w:iCs w:val="0"/>
          <w:color w:val="000000" w:themeColor="text1"/>
          <w:sz w:val="21"/>
          <w:szCs w:val="21"/>
        </w:rPr>
        <w:t>Coverage data was missing for the annual MDAi</w:t>
      </w:r>
      <w:r w:rsidR="00B35218">
        <w:rPr>
          <w:rFonts w:ascii="Arial" w:hAnsi="Arial" w:cs="Arial"/>
          <w:i w:val="0"/>
          <w:iCs w:val="0"/>
          <w:color w:val="000000" w:themeColor="text1"/>
          <w:sz w:val="21"/>
          <w:szCs w:val="21"/>
        </w:rPr>
        <w:t>’</w:t>
      </w:r>
      <w:r w:rsidR="00340060">
        <w:rPr>
          <w:rFonts w:ascii="Arial" w:hAnsi="Arial" w:cs="Arial"/>
          <w:i w:val="0"/>
          <w:iCs w:val="0"/>
          <w:color w:val="000000" w:themeColor="text1"/>
          <w:sz w:val="21"/>
          <w:szCs w:val="21"/>
        </w:rPr>
        <w:t xml:space="preserve">s carried out between </w:t>
      </w:r>
      <w:r w:rsidR="00C22AEF">
        <w:rPr>
          <w:rFonts w:ascii="Arial" w:hAnsi="Arial" w:cs="Arial"/>
          <w:i w:val="0"/>
          <w:iCs w:val="0"/>
          <w:color w:val="000000" w:themeColor="text1"/>
          <w:sz w:val="21"/>
          <w:szCs w:val="21"/>
        </w:rPr>
        <w:t>1987-199</w:t>
      </w:r>
      <w:r w:rsidR="00340060">
        <w:rPr>
          <w:rFonts w:ascii="Arial" w:hAnsi="Arial" w:cs="Arial"/>
          <w:i w:val="0"/>
          <w:iCs w:val="0"/>
          <w:color w:val="000000" w:themeColor="text1"/>
          <w:sz w:val="21"/>
          <w:szCs w:val="21"/>
        </w:rPr>
        <w:t>7.  For these years</w:t>
      </w:r>
      <w:r w:rsidR="00692B84">
        <w:rPr>
          <w:rFonts w:ascii="Arial" w:hAnsi="Arial" w:cs="Arial"/>
          <w:i w:val="0"/>
          <w:iCs w:val="0"/>
          <w:color w:val="000000" w:themeColor="text1"/>
          <w:sz w:val="21"/>
          <w:szCs w:val="21"/>
        </w:rPr>
        <w:t xml:space="preserve"> </w:t>
      </w:r>
      <w:r w:rsidR="000E1C87">
        <w:rPr>
          <w:rFonts w:ascii="Arial" w:hAnsi="Arial" w:cs="Arial"/>
          <w:i w:val="0"/>
          <w:iCs w:val="0"/>
          <w:color w:val="000000" w:themeColor="text1"/>
          <w:sz w:val="21"/>
          <w:szCs w:val="21"/>
        </w:rPr>
        <w:t>we set the coverage to 65%</w:t>
      </w:r>
      <w:r w:rsidR="00340060">
        <w:rPr>
          <w:rFonts w:ascii="Arial" w:hAnsi="Arial" w:cs="Arial"/>
          <w:i w:val="0"/>
          <w:iCs w:val="0"/>
          <w:color w:val="000000" w:themeColor="text1"/>
          <w:sz w:val="21"/>
          <w:szCs w:val="21"/>
        </w:rPr>
        <w:t xml:space="preserve"> in line with expert opinion.  Data was also missing for</w:t>
      </w:r>
      <w:r w:rsidR="00B35218">
        <w:rPr>
          <w:rFonts w:ascii="Arial" w:hAnsi="Arial" w:cs="Arial"/>
          <w:i w:val="0"/>
          <w:iCs w:val="0"/>
          <w:color w:val="000000" w:themeColor="text1"/>
          <w:sz w:val="21"/>
          <w:szCs w:val="21"/>
        </w:rPr>
        <w:t xml:space="preserve"> the MDAi carried out in </w:t>
      </w:r>
      <w:r w:rsidR="000E1C87">
        <w:rPr>
          <w:rFonts w:ascii="Arial" w:hAnsi="Arial" w:cs="Arial"/>
          <w:i w:val="0"/>
          <w:iCs w:val="0"/>
          <w:color w:val="000000" w:themeColor="text1"/>
          <w:sz w:val="21"/>
          <w:szCs w:val="21"/>
        </w:rPr>
        <w:t>1998</w:t>
      </w:r>
      <w:r w:rsidR="00B35218">
        <w:rPr>
          <w:rFonts w:ascii="Arial" w:hAnsi="Arial" w:cs="Arial"/>
          <w:i w:val="0"/>
          <w:iCs w:val="0"/>
          <w:color w:val="000000" w:themeColor="text1"/>
          <w:sz w:val="21"/>
          <w:szCs w:val="21"/>
        </w:rPr>
        <w:t>.  Based on expert opinion we set this</w:t>
      </w:r>
      <w:r w:rsidR="000E1C87">
        <w:rPr>
          <w:rFonts w:ascii="Arial" w:hAnsi="Arial" w:cs="Arial"/>
          <w:i w:val="0"/>
          <w:iCs w:val="0"/>
          <w:color w:val="000000" w:themeColor="text1"/>
          <w:sz w:val="21"/>
          <w:szCs w:val="21"/>
        </w:rPr>
        <w:t xml:space="preserve"> </w:t>
      </w:r>
      <w:r w:rsidR="00B35218">
        <w:rPr>
          <w:rFonts w:ascii="Arial" w:hAnsi="Arial" w:cs="Arial"/>
          <w:i w:val="0"/>
          <w:iCs w:val="0"/>
          <w:color w:val="000000" w:themeColor="text1"/>
          <w:sz w:val="21"/>
          <w:szCs w:val="21"/>
        </w:rPr>
        <w:t>to</w:t>
      </w:r>
      <w:r w:rsidR="00C22AEF">
        <w:rPr>
          <w:rFonts w:ascii="Arial" w:hAnsi="Arial" w:cs="Arial"/>
          <w:i w:val="0"/>
          <w:iCs w:val="0"/>
          <w:color w:val="000000" w:themeColor="text1"/>
          <w:sz w:val="21"/>
          <w:szCs w:val="21"/>
        </w:rPr>
        <w:t xml:space="preserve"> 80%</w:t>
      </w:r>
      <w:r w:rsidR="00B35218">
        <w:rPr>
          <w:rFonts w:ascii="Arial" w:hAnsi="Arial" w:cs="Arial"/>
          <w:i w:val="0"/>
          <w:iCs w:val="0"/>
          <w:color w:val="000000" w:themeColor="text1"/>
          <w:sz w:val="21"/>
          <w:szCs w:val="21"/>
        </w:rPr>
        <w:t xml:space="preserve">.  No MDAi were </w:t>
      </w:r>
      <w:r w:rsidR="00A43DA6">
        <w:rPr>
          <w:rFonts w:ascii="Arial" w:hAnsi="Arial" w:cs="Arial"/>
          <w:i w:val="0"/>
          <w:iCs w:val="0"/>
          <w:color w:val="000000" w:themeColor="text1"/>
          <w:sz w:val="21"/>
          <w:szCs w:val="21"/>
        </w:rPr>
        <w:t>implemented</w:t>
      </w:r>
      <w:r w:rsidR="00B35218">
        <w:rPr>
          <w:rFonts w:ascii="Arial" w:hAnsi="Arial" w:cs="Arial"/>
          <w:i w:val="0"/>
          <w:iCs w:val="0"/>
          <w:color w:val="000000" w:themeColor="text1"/>
          <w:sz w:val="21"/>
          <w:szCs w:val="21"/>
        </w:rPr>
        <w:t xml:space="preserve"> in 2011</w:t>
      </w:r>
      <w:r w:rsidR="00A43DA6">
        <w:rPr>
          <w:rFonts w:ascii="Arial" w:hAnsi="Arial" w:cs="Arial"/>
          <w:i w:val="0"/>
          <w:iCs w:val="0"/>
          <w:color w:val="000000" w:themeColor="text1"/>
          <w:sz w:val="21"/>
          <w:szCs w:val="21"/>
        </w:rPr>
        <w:t xml:space="preserve">. </w:t>
      </w:r>
      <w:r w:rsidR="00C22AEF">
        <w:rPr>
          <w:rFonts w:ascii="Arial" w:hAnsi="Arial" w:cs="Arial"/>
          <w:i w:val="0"/>
          <w:iCs w:val="0"/>
          <w:color w:val="000000" w:themeColor="text1"/>
          <w:sz w:val="21"/>
          <w:szCs w:val="21"/>
        </w:rPr>
        <w:t xml:space="preserve"> </w:t>
      </w:r>
    </w:p>
    <w:p w14:paraId="67FF71F3" w14:textId="77777777" w:rsidR="008D0E3D" w:rsidRPr="00057CC7" w:rsidRDefault="008D0E3D" w:rsidP="00063F1C">
      <w:pPr>
        <w:rPr>
          <w:rFonts w:ascii="Arial" w:hAnsi="Arial" w:cs="Arial"/>
          <w:b/>
          <w:bCs/>
          <w:sz w:val="21"/>
          <w:szCs w:val="21"/>
        </w:rPr>
      </w:pPr>
    </w:p>
    <w:p w14:paraId="7ADEB250" w14:textId="21A8A95B" w:rsidR="008D0E3D" w:rsidRPr="00057CC7" w:rsidRDefault="00DE1CF2" w:rsidP="00B732F6">
      <w:pPr>
        <w:pStyle w:val="Caption"/>
        <w:rPr>
          <w:rFonts w:ascii="Arial" w:hAnsi="Arial" w:cs="Arial"/>
          <w:b/>
          <w:bCs/>
          <w:i w:val="0"/>
          <w:iCs w:val="0"/>
          <w:color w:val="000000" w:themeColor="text1"/>
          <w:sz w:val="21"/>
          <w:szCs w:val="21"/>
        </w:rPr>
      </w:pPr>
      <w:r w:rsidRPr="00057CC7">
        <w:rPr>
          <w:rFonts w:ascii="Arial" w:hAnsi="Arial" w:cs="Arial"/>
          <w:noProof/>
        </w:rPr>
        <w:drawing>
          <wp:inline distT="0" distB="0" distL="0" distR="0" wp14:anchorId="09E0BE81" wp14:editId="4792778C">
            <wp:extent cx="6492076" cy="2596830"/>
            <wp:effectExtent l="0" t="0" r="0" b="0"/>
            <wp:docPr id="473924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24396"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92076" cy="2596830"/>
                    </a:xfrm>
                    <a:prstGeom prst="rect">
                      <a:avLst/>
                    </a:prstGeom>
                  </pic:spPr>
                </pic:pic>
              </a:graphicData>
            </a:graphic>
          </wp:inline>
        </w:drawing>
      </w:r>
    </w:p>
    <w:p w14:paraId="3B15622F" w14:textId="34DA0181" w:rsidR="008D0E3D" w:rsidRPr="00057CC7" w:rsidRDefault="00765795" w:rsidP="47F99AF3">
      <w:pPr>
        <w:pStyle w:val="Caption"/>
        <w:rPr>
          <w:rFonts w:ascii="Arial" w:hAnsi="Arial" w:cs="Arial"/>
          <w:i w:val="0"/>
          <w:iCs w:val="0"/>
          <w:color w:val="000000" w:themeColor="text1"/>
          <w:sz w:val="21"/>
          <w:szCs w:val="21"/>
        </w:rPr>
      </w:pPr>
      <w:r w:rsidRPr="47F99AF3">
        <w:rPr>
          <w:rFonts w:ascii="Arial" w:hAnsi="Arial" w:cs="Arial"/>
          <w:b/>
          <w:bCs/>
          <w:i w:val="0"/>
          <w:iCs w:val="0"/>
          <w:color w:val="000000" w:themeColor="text1"/>
          <w:sz w:val="21"/>
          <w:szCs w:val="21"/>
        </w:rPr>
        <w:t xml:space="preserve">Figure </w:t>
      </w:r>
      <w:r w:rsidR="006B1079" w:rsidRPr="47F99AF3">
        <w:rPr>
          <w:rFonts w:ascii="Arial" w:hAnsi="Arial" w:cs="Arial"/>
          <w:b/>
          <w:bCs/>
          <w:i w:val="0"/>
          <w:iCs w:val="0"/>
          <w:color w:val="000000" w:themeColor="text1"/>
          <w:sz w:val="21"/>
          <w:szCs w:val="21"/>
        </w:rPr>
        <w:t>S2</w:t>
      </w:r>
      <w:r w:rsidRPr="47F99AF3">
        <w:rPr>
          <w:rFonts w:ascii="Arial" w:hAnsi="Arial" w:cs="Arial"/>
          <w:b/>
          <w:bCs/>
          <w:i w:val="0"/>
          <w:iCs w:val="0"/>
          <w:color w:val="000000" w:themeColor="text1"/>
          <w:sz w:val="21"/>
          <w:szCs w:val="21"/>
        </w:rPr>
        <w:t xml:space="preserve">. </w:t>
      </w:r>
      <w:r w:rsidR="002E50C4" w:rsidRPr="47F99AF3">
        <w:rPr>
          <w:rFonts w:ascii="Arial" w:hAnsi="Arial" w:cs="Arial"/>
          <w:b/>
          <w:bCs/>
          <w:i w:val="0"/>
          <w:iCs w:val="0"/>
          <w:color w:val="000000" w:themeColor="text1"/>
          <w:sz w:val="21"/>
          <w:szCs w:val="21"/>
        </w:rPr>
        <w:t>C</w:t>
      </w:r>
      <w:r w:rsidR="00321730" w:rsidRPr="47F99AF3">
        <w:rPr>
          <w:rFonts w:ascii="Arial" w:hAnsi="Arial" w:cs="Arial"/>
          <w:b/>
          <w:bCs/>
          <w:i w:val="0"/>
          <w:iCs w:val="0"/>
          <w:color w:val="000000" w:themeColor="text1"/>
          <w:sz w:val="21"/>
          <w:szCs w:val="21"/>
        </w:rPr>
        <w:t xml:space="preserve">alibrating the variable response </w:t>
      </w:r>
      <w:r w:rsidR="00547B69" w:rsidRPr="47F99AF3">
        <w:rPr>
          <w:rFonts w:ascii="Arial" w:hAnsi="Arial" w:cs="Arial"/>
          <w:b/>
          <w:bCs/>
          <w:i w:val="0"/>
          <w:iCs w:val="0"/>
          <w:color w:val="000000" w:themeColor="text1"/>
          <w:sz w:val="21"/>
          <w:szCs w:val="21"/>
        </w:rPr>
        <w:t>and</w:t>
      </w:r>
      <w:r w:rsidR="00321730" w:rsidRPr="47F99AF3">
        <w:rPr>
          <w:rFonts w:ascii="Arial" w:hAnsi="Arial" w:cs="Arial"/>
          <w:b/>
          <w:bCs/>
          <w:i w:val="0"/>
          <w:iCs w:val="0"/>
          <w:color w:val="000000" w:themeColor="text1"/>
          <w:sz w:val="21"/>
          <w:szCs w:val="21"/>
        </w:rPr>
        <w:t xml:space="preserve"> GR</w:t>
      </w:r>
      <w:r w:rsidR="00D12315" w:rsidRPr="47F99AF3">
        <w:rPr>
          <w:rFonts w:ascii="Arial" w:hAnsi="Arial" w:cs="Arial"/>
          <w:b/>
          <w:bCs/>
          <w:i w:val="0"/>
          <w:iCs w:val="0"/>
          <w:color w:val="000000" w:themeColor="text1"/>
          <w:sz w:val="21"/>
          <w:szCs w:val="21"/>
        </w:rPr>
        <w:t>-</w:t>
      </w:r>
      <w:r w:rsidR="00321730" w:rsidRPr="47F99AF3">
        <w:rPr>
          <w:rFonts w:ascii="Arial" w:hAnsi="Arial" w:cs="Arial"/>
          <w:b/>
          <w:bCs/>
          <w:i w:val="0"/>
          <w:iCs w:val="0"/>
          <w:color w:val="000000" w:themeColor="text1"/>
          <w:sz w:val="21"/>
          <w:szCs w:val="21"/>
        </w:rPr>
        <w:t>only model</w:t>
      </w:r>
      <w:r w:rsidR="00547B69" w:rsidRPr="47F99AF3">
        <w:rPr>
          <w:rFonts w:ascii="Arial" w:hAnsi="Arial" w:cs="Arial"/>
          <w:b/>
          <w:bCs/>
          <w:i w:val="0"/>
          <w:iCs w:val="0"/>
          <w:color w:val="000000" w:themeColor="text1"/>
          <w:sz w:val="21"/>
          <w:szCs w:val="21"/>
        </w:rPr>
        <w:t>s</w:t>
      </w:r>
      <w:r w:rsidR="00321730" w:rsidRPr="47F99AF3">
        <w:rPr>
          <w:rFonts w:ascii="Arial" w:hAnsi="Arial" w:cs="Arial"/>
          <w:b/>
          <w:bCs/>
          <w:i w:val="0"/>
          <w:iCs w:val="0"/>
          <w:color w:val="000000" w:themeColor="text1"/>
          <w:sz w:val="21"/>
          <w:szCs w:val="21"/>
        </w:rPr>
        <w:t xml:space="preserve"> to </w:t>
      </w:r>
      <w:r w:rsidR="00C336FA" w:rsidRPr="47F99AF3">
        <w:rPr>
          <w:rFonts w:ascii="Arial" w:hAnsi="Arial" w:cs="Arial"/>
          <w:b/>
          <w:bCs/>
          <w:i w:val="0"/>
          <w:iCs w:val="0"/>
          <w:color w:val="000000" w:themeColor="text1"/>
          <w:sz w:val="21"/>
          <w:szCs w:val="21"/>
        </w:rPr>
        <w:t xml:space="preserve">mf prevalence data </w:t>
      </w:r>
      <w:r w:rsidR="00D12315" w:rsidRPr="47F99AF3">
        <w:rPr>
          <w:rFonts w:ascii="Arial" w:hAnsi="Arial" w:cs="Arial"/>
          <w:b/>
          <w:bCs/>
          <w:i w:val="0"/>
          <w:iCs w:val="0"/>
          <w:color w:val="000000" w:themeColor="text1"/>
          <w:sz w:val="21"/>
          <w:szCs w:val="21"/>
        </w:rPr>
        <w:t>from</w:t>
      </w:r>
      <w:r w:rsidR="00C336FA" w:rsidRPr="47F99AF3">
        <w:rPr>
          <w:rFonts w:ascii="Arial" w:hAnsi="Arial" w:cs="Arial"/>
          <w:b/>
          <w:bCs/>
          <w:i w:val="0"/>
          <w:iCs w:val="0"/>
          <w:color w:val="000000" w:themeColor="text1"/>
          <w:sz w:val="21"/>
          <w:szCs w:val="21"/>
        </w:rPr>
        <w:t xml:space="preserve"> Asubende following a 20-year annual MDAi program. </w:t>
      </w:r>
      <w:r w:rsidR="00C336FA" w:rsidRPr="47F99AF3">
        <w:rPr>
          <w:rFonts w:ascii="Arial" w:hAnsi="Arial" w:cs="Arial"/>
          <w:i w:val="0"/>
          <w:iCs w:val="0"/>
          <w:color w:val="000000" w:themeColor="text1"/>
          <w:sz w:val="21"/>
          <w:szCs w:val="21"/>
        </w:rPr>
        <w:t xml:space="preserve"> (</w:t>
      </w:r>
      <w:r w:rsidR="00456EA8" w:rsidRPr="47F99AF3">
        <w:rPr>
          <w:rFonts w:ascii="Arial" w:hAnsi="Arial" w:cs="Arial"/>
          <w:i w:val="0"/>
          <w:iCs w:val="0"/>
          <w:color w:val="000000" w:themeColor="text1"/>
          <w:sz w:val="21"/>
          <w:szCs w:val="21"/>
        </w:rPr>
        <w:t>A</w:t>
      </w:r>
      <w:r w:rsidR="00C336FA" w:rsidRPr="47F99AF3">
        <w:rPr>
          <w:rFonts w:ascii="Arial" w:hAnsi="Arial" w:cs="Arial"/>
          <w:i w:val="0"/>
          <w:iCs w:val="0"/>
          <w:color w:val="000000" w:themeColor="text1"/>
          <w:sz w:val="21"/>
          <w:szCs w:val="21"/>
        </w:rPr>
        <w:t xml:space="preserve">) </w:t>
      </w:r>
      <w:r w:rsidR="00954136" w:rsidRPr="47F99AF3">
        <w:rPr>
          <w:rFonts w:ascii="Arial" w:hAnsi="Arial" w:cs="Arial"/>
          <w:i w:val="0"/>
          <w:iCs w:val="0"/>
          <w:color w:val="000000" w:themeColor="text1"/>
          <w:sz w:val="21"/>
          <w:szCs w:val="21"/>
        </w:rPr>
        <w:t xml:space="preserve">The final mf prevalence (horizontal axis) and final increase in SOR worm proportion (vertical axis) </w:t>
      </w:r>
      <w:r w:rsidR="005828A8" w:rsidRPr="47F99AF3">
        <w:rPr>
          <w:rFonts w:ascii="Arial" w:hAnsi="Arial" w:cs="Arial"/>
          <w:i w:val="0"/>
          <w:iCs w:val="0"/>
          <w:color w:val="000000" w:themeColor="text1"/>
          <w:sz w:val="21"/>
          <w:szCs w:val="21"/>
        </w:rPr>
        <w:t xml:space="preserve">for </w:t>
      </w:r>
      <w:r w:rsidR="00954136" w:rsidRPr="47F99AF3">
        <w:rPr>
          <w:rFonts w:ascii="Arial" w:hAnsi="Arial" w:cs="Arial"/>
          <w:i w:val="0"/>
          <w:iCs w:val="0"/>
          <w:color w:val="000000" w:themeColor="text1"/>
          <w:sz w:val="21"/>
          <w:szCs w:val="21"/>
        </w:rPr>
        <w:t>simulation</w:t>
      </w:r>
      <w:r w:rsidR="005828A8" w:rsidRPr="47F99AF3">
        <w:rPr>
          <w:rFonts w:ascii="Arial" w:hAnsi="Arial" w:cs="Arial"/>
          <w:i w:val="0"/>
          <w:iCs w:val="0"/>
          <w:color w:val="000000" w:themeColor="text1"/>
          <w:sz w:val="21"/>
          <w:szCs w:val="21"/>
        </w:rPr>
        <w:t xml:space="preserve"> trajectories</w:t>
      </w:r>
      <w:r w:rsidR="003F75BA" w:rsidRPr="47F99AF3">
        <w:rPr>
          <w:rFonts w:ascii="Arial" w:hAnsi="Arial" w:cs="Arial"/>
          <w:i w:val="0"/>
          <w:iCs w:val="0"/>
          <w:color w:val="000000" w:themeColor="text1"/>
          <w:sz w:val="21"/>
          <w:szCs w:val="21"/>
        </w:rPr>
        <w:t xml:space="preserve"> </w:t>
      </w:r>
      <w:r w:rsidR="00F54367" w:rsidRPr="47F99AF3">
        <w:rPr>
          <w:rFonts w:ascii="Arial" w:hAnsi="Arial" w:cs="Arial"/>
          <w:i w:val="0"/>
          <w:iCs w:val="0"/>
          <w:color w:val="000000" w:themeColor="text1"/>
          <w:sz w:val="21"/>
          <w:szCs w:val="21"/>
        </w:rPr>
        <w:t>of</w:t>
      </w:r>
      <w:r w:rsidR="00F51613" w:rsidRPr="47F99AF3">
        <w:rPr>
          <w:rFonts w:ascii="Arial" w:hAnsi="Arial" w:cs="Arial"/>
          <w:i w:val="0"/>
          <w:iCs w:val="0"/>
          <w:color w:val="000000" w:themeColor="text1"/>
          <w:sz w:val="21"/>
          <w:szCs w:val="21"/>
        </w:rPr>
        <w:t xml:space="preserve"> the </w:t>
      </w:r>
      <w:r w:rsidR="00F5669F" w:rsidRPr="47F99AF3">
        <w:rPr>
          <w:rFonts w:ascii="Arial" w:hAnsi="Arial" w:cs="Arial"/>
          <w:i w:val="0"/>
          <w:iCs w:val="0"/>
          <w:color w:val="000000" w:themeColor="text1"/>
          <w:sz w:val="21"/>
          <w:szCs w:val="21"/>
        </w:rPr>
        <w:t>variable response model; (</w:t>
      </w:r>
      <w:r w:rsidR="00456EA8" w:rsidRPr="47F99AF3">
        <w:rPr>
          <w:rFonts w:ascii="Arial" w:hAnsi="Arial" w:cs="Arial"/>
          <w:i w:val="0"/>
          <w:iCs w:val="0"/>
          <w:color w:val="000000" w:themeColor="text1"/>
          <w:sz w:val="21"/>
          <w:szCs w:val="21"/>
        </w:rPr>
        <w:t>B</w:t>
      </w:r>
      <w:r w:rsidR="00F5669F" w:rsidRPr="47F99AF3">
        <w:rPr>
          <w:rFonts w:ascii="Arial" w:hAnsi="Arial" w:cs="Arial"/>
          <w:i w:val="0"/>
          <w:iCs w:val="0"/>
          <w:color w:val="000000" w:themeColor="text1"/>
          <w:sz w:val="21"/>
          <w:szCs w:val="21"/>
        </w:rPr>
        <w:t xml:space="preserve">) The final mf prevalence (vertical axis) for simulation trajectories of the GR-only model for each </w:t>
      </w:r>
      <w:r w:rsidR="004321AA" w:rsidRPr="47F99AF3">
        <w:rPr>
          <w:rFonts w:ascii="Arial" w:hAnsi="Arial" w:cs="Arial"/>
          <w:i w:val="0"/>
          <w:iCs w:val="0"/>
          <w:color w:val="000000" w:themeColor="text1"/>
          <w:sz w:val="21"/>
          <w:szCs w:val="21"/>
        </w:rPr>
        <w:t>sampled value</w:t>
      </w:r>
      <w:r w:rsidR="006E30A8" w:rsidRPr="47F99AF3">
        <w:rPr>
          <w:rFonts w:ascii="Arial" w:hAnsi="Arial" w:cs="Arial"/>
          <w:i w:val="0"/>
          <w:iCs w:val="0"/>
          <w:color w:val="000000" w:themeColor="text1"/>
          <w:sz w:val="21"/>
          <w:szCs w:val="21"/>
        </w:rPr>
        <w:t xml:space="preserve"> of </w:t>
      </w:r>
      <m:oMath>
        <m:r>
          <w:rPr>
            <w:rFonts w:ascii="Cambria Math" w:hAnsi="Cambria Math" w:cs="Arial"/>
            <w:color w:val="000000" w:themeColor="text1"/>
            <w:sz w:val="21"/>
            <w:szCs w:val="21"/>
          </w:rPr>
          <m:t>y</m:t>
        </m:r>
      </m:oMath>
      <w:r w:rsidR="004321AA" w:rsidRPr="47F99AF3">
        <w:rPr>
          <w:rFonts w:ascii="Arial" w:eastAsiaTheme="minorEastAsia" w:hAnsi="Arial" w:cs="Arial"/>
          <w:i w:val="0"/>
          <w:iCs w:val="0"/>
          <w:color w:val="000000" w:themeColor="text1"/>
          <w:sz w:val="21"/>
          <w:szCs w:val="21"/>
        </w:rPr>
        <w:t xml:space="preserve"> (horizontal axis)</w:t>
      </w:r>
      <w:r w:rsidR="00F803B8" w:rsidRPr="47F99AF3">
        <w:rPr>
          <w:rFonts w:ascii="Arial" w:eastAsiaTheme="minorEastAsia" w:hAnsi="Arial" w:cs="Arial"/>
          <w:i w:val="0"/>
          <w:iCs w:val="0"/>
          <w:color w:val="000000" w:themeColor="text1"/>
          <w:sz w:val="21"/>
          <w:szCs w:val="21"/>
        </w:rPr>
        <w:t xml:space="preserve">.  </w:t>
      </w:r>
      <w:r w:rsidR="00FA58A0" w:rsidRPr="47F99AF3">
        <w:rPr>
          <w:rFonts w:ascii="Arial" w:eastAsiaTheme="minorEastAsia" w:hAnsi="Arial" w:cs="Arial"/>
          <w:i w:val="0"/>
          <w:iCs w:val="0"/>
          <w:color w:val="000000" w:themeColor="text1"/>
          <w:sz w:val="21"/>
          <w:szCs w:val="21"/>
        </w:rPr>
        <w:t>Points</w:t>
      </w:r>
      <w:r w:rsidR="005D256C" w:rsidRPr="47F99AF3">
        <w:rPr>
          <w:rFonts w:ascii="Arial" w:eastAsiaTheme="minorEastAsia" w:hAnsi="Arial" w:cs="Arial"/>
          <w:i w:val="0"/>
          <w:iCs w:val="0"/>
          <w:color w:val="000000" w:themeColor="text1"/>
          <w:sz w:val="21"/>
          <w:szCs w:val="21"/>
        </w:rPr>
        <w:t xml:space="preserve"> represent the final time of simulations </w:t>
      </w:r>
      <w:r w:rsidR="00FA58A0" w:rsidRPr="47F99AF3">
        <w:rPr>
          <w:rFonts w:ascii="Arial" w:eastAsiaTheme="minorEastAsia" w:hAnsi="Arial" w:cs="Arial"/>
          <w:i w:val="0"/>
          <w:iCs w:val="0"/>
          <w:color w:val="000000" w:themeColor="text1"/>
          <w:sz w:val="21"/>
          <w:szCs w:val="21"/>
        </w:rPr>
        <w:t>of</w:t>
      </w:r>
      <w:r w:rsidR="005D256C" w:rsidRPr="47F99AF3">
        <w:rPr>
          <w:rFonts w:ascii="Arial" w:eastAsiaTheme="minorEastAsia" w:hAnsi="Arial" w:cs="Arial"/>
          <w:i w:val="0"/>
          <w:iCs w:val="0"/>
          <w:color w:val="000000" w:themeColor="text1"/>
          <w:sz w:val="21"/>
          <w:szCs w:val="21"/>
        </w:rPr>
        <w:t xml:space="preserve"> </w:t>
      </w:r>
      <w:r w:rsidR="005D256C" w:rsidRPr="47F99AF3">
        <w:rPr>
          <w:rFonts w:ascii="Arial" w:hAnsi="Arial" w:cs="Arial"/>
          <w:i w:val="0"/>
          <w:iCs w:val="0"/>
          <w:color w:val="000000" w:themeColor="text1"/>
          <w:sz w:val="21"/>
          <w:szCs w:val="21"/>
        </w:rPr>
        <w:t xml:space="preserve">a </w:t>
      </w:r>
      <w:r w:rsidR="00F51613" w:rsidRPr="47F99AF3">
        <w:rPr>
          <w:rFonts w:ascii="Arial" w:hAnsi="Arial" w:cs="Arial"/>
          <w:i w:val="0"/>
          <w:iCs w:val="0"/>
          <w:color w:val="000000" w:themeColor="text1"/>
          <w:sz w:val="21"/>
          <w:szCs w:val="21"/>
        </w:rPr>
        <w:t xml:space="preserve">20-year annual MDAi program </w:t>
      </w:r>
      <w:r w:rsidR="001D34AD" w:rsidRPr="47F99AF3">
        <w:rPr>
          <w:rFonts w:ascii="Arial" w:hAnsi="Arial" w:cs="Arial"/>
          <w:i w:val="0"/>
          <w:iCs w:val="0"/>
          <w:color w:val="000000" w:themeColor="text1"/>
          <w:sz w:val="21"/>
          <w:szCs w:val="21"/>
        </w:rPr>
        <w:t>run for</w:t>
      </w:r>
      <w:r w:rsidR="003F75BA" w:rsidRPr="47F99AF3">
        <w:rPr>
          <w:rFonts w:ascii="Arial" w:hAnsi="Arial" w:cs="Arial"/>
          <w:i w:val="0"/>
          <w:iCs w:val="0"/>
          <w:color w:val="000000" w:themeColor="text1"/>
          <w:sz w:val="21"/>
          <w:szCs w:val="21"/>
        </w:rPr>
        <w:t xml:space="preserve"> </w:t>
      </w:r>
      <w:r w:rsidR="00AA2D2E" w:rsidRPr="47F99AF3">
        <w:rPr>
          <w:rFonts w:ascii="Arial" w:hAnsi="Arial" w:cs="Arial"/>
          <w:i w:val="0"/>
          <w:iCs w:val="0"/>
          <w:color w:val="000000" w:themeColor="text1"/>
          <w:sz w:val="21"/>
          <w:szCs w:val="21"/>
        </w:rPr>
        <w:t xml:space="preserve">all parameter-set </w:t>
      </w:r>
      <w:r w:rsidR="00A34D1E" w:rsidRPr="47F99AF3">
        <w:rPr>
          <w:rFonts w:ascii="Arial" w:hAnsi="Arial" w:cs="Arial"/>
          <w:i w:val="0"/>
          <w:iCs w:val="0"/>
          <w:color w:val="000000" w:themeColor="text1"/>
          <w:sz w:val="21"/>
          <w:szCs w:val="21"/>
        </w:rPr>
        <w:t xml:space="preserve">LHS </w:t>
      </w:r>
      <w:r w:rsidR="00AA2D2E" w:rsidRPr="47F99AF3">
        <w:rPr>
          <w:rFonts w:ascii="Arial" w:hAnsi="Arial" w:cs="Arial"/>
          <w:i w:val="0"/>
          <w:iCs w:val="0"/>
          <w:color w:val="000000" w:themeColor="text1"/>
          <w:sz w:val="21"/>
          <w:szCs w:val="21"/>
        </w:rPr>
        <w:t>samples from the</w:t>
      </w:r>
      <w:r w:rsidR="00A34D1E" w:rsidRPr="47F99AF3">
        <w:rPr>
          <w:rFonts w:ascii="Arial" w:hAnsi="Arial" w:cs="Arial"/>
          <w:i w:val="0"/>
          <w:iCs w:val="0"/>
          <w:color w:val="000000" w:themeColor="text1"/>
          <w:sz w:val="21"/>
          <w:szCs w:val="21"/>
        </w:rPr>
        <w:t>ir</w:t>
      </w:r>
      <w:r w:rsidR="00AA2D2E" w:rsidRPr="47F99AF3">
        <w:rPr>
          <w:rFonts w:ascii="Arial" w:hAnsi="Arial" w:cs="Arial"/>
          <w:i w:val="0"/>
          <w:iCs w:val="0"/>
          <w:color w:val="000000" w:themeColor="text1"/>
          <w:sz w:val="21"/>
          <w:szCs w:val="21"/>
        </w:rPr>
        <w:t xml:space="preserve"> prior distributions</w:t>
      </w:r>
      <w:r w:rsidR="00D21EDD" w:rsidRPr="47F99AF3">
        <w:rPr>
          <w:rFonts w:ascii="Arial" w:hAnsi="Arial" w:cs="Arial"/>
          <w:i w:val="0"/>
          <w:iCs w:val="0"/>
          <w:color w:val="000000" w:themeColor="text1"/>
          <w:sz w:val="21"/>
          <w:szCs w:val="21"/>
        </w:rPr>
        <w:t>, under the assumption of no-cumulative effect</w:t>
      </w:r>
      <w:r w:rsidR="00BC6A71" w:rsidRPr="47F99AF3">
        <w:rPr>
          <w:rFonts w:ascii="Arial" w:hAnsi="Arial" w:cs="Arial"/>
          <w:i w:val="0"/>
          <w:iCs w:val="0"/>
          <w:color w:val="000000" w:themeColor="text1"/>
          <w:sz w:val="21"/>
          <w:szCs w:val="21"/>
        </w:rPr>
        <w:t xml:space="preserve"> of ivermectin on GR worm fertility</w:t>
      </w:r>
      <w:r w:rsidR="00D21EDD" w:rsidRPr="47F99AF3">
        <w:rPr>
          <w:rFonts w:ascii="Arial" w:hAnsi="Arial" w:cs="Arial"/>
          <w:i w:val="0"/>
          <w:iCs w:val="0"/>
          <w:color w:val="000000" w:themeColor="text1"/>
          <w:sz w:val="21"/>
          <w:szCs w:val="21"/>
        </w:rPr>
        <w:t xml:space="preserve"> (</w:t>
      </w:r>
      <w:r w:rsidR="00456EA8" w:rsidRPr="47F99AF3">
        <w:rPr>
          <w:rFonts w:ascii="Arial" w:hAnsi="Arial" w:cs="Arial"/>
          <w:i w:val="0"/>
          <w:iCs w:val="0"/>
          <w:color w:val="000000" w:themeColor="text1"/>
          <w:sz w:val="21"/>
          <w:szCs w:val="21"/>
        </w:rPr>
        <w:t>pink</w:t>
      </w:r>
      <w:r w:rsidR="00D21EDD" w:rsidRPr="47F99AF3">
        <w:rPr>
          <w:rFonts w:ascii="Arial" w:hAnsi="Arial" w:cs="Arial"/>
          <w:i w:val="0"/>
          <w:iCs w:val="0"/>
          <w:color w:val="000000" w:themeColor="text1"/>
          <w:sz w:val="21"/>
          <w:szCs w:val="21"/>
        </w:rPr>
        <w:t>) and with a cumulative effect</w:t>
      </w:r>
      <w:r w:rsidR="00BC6A71" w:rsidRPr="47F99AF3">
        <w:rPr>
          <w:rFonts w:ascii="Arial" w:hAnsi="Arial" w:cs="Arial"/>
          <w:i w:val="0"/>
          <w:iCs w:val="0"/>
          <w:color w:val="000000" w:themeColor="text1"/>
          <w:sz w:val="21"/>
          <w:szCs w:val="21"/>
        </w:rPr>
        <w:t xml:space="preserve"> of ivermectin on GR worm fertility</w:t>
      </w:r>
      <w:r w:rsidR="007319B6" w:rsidRPr="47F99AF3">
        <w:rPr>
          <w:rFonts w:ascii="Arial" w:hAnsi="Arial" w:cs="Arial"/>
          <w:i w:val="0"/>
          <w:iCs w:val="0"/>
          <w:color w:val="000000" w:themeColor="text1"/>
          <w:sz w:val="21"/>
          <w:szCs w:val="21"/>
        </w:rPr>
        <w:t xml:space="preserve"> (</w:t>
      </w:r>
      <w:r w:rsidR="00456EA8" w:rsidRPr="47F99AF3">
        <w:rPr>
          <w:rFonts w:ascii="Arial" w:hAnsi="Arial" w:cs="Arial"/>
          <w:i w:val="0"/>
          <w:iCs w:val="0"/>
          <w:color w:val="000000" w:themeColor="text1"/>
          <w:sz w:val="21"/>
          <w:szCs w:val="21"/>
        </w:rPr>
        <w:t>green</w:t>
      </w:r>
      <w:r w:rsidR="007319B6" w:rsidRPr="47F99AF3">
        <w:rPr>
          <w:rFonts w:ascii="Arial" w:hAnsi="Arial" w:cs="Arial"/>
          <w:i w:val="0"/>
          <w:iCs w:val="0"/>
          <w:color w:val="000000" w:themeColor="text1"/>
          <w:sz w:val="21"/>
          <w:szCs w:val="21"/>
        </w:rPr>
        <w:t>).  The blue box</w:t>
      </w:r>
      <w:r w:rsidR="00F453F7" w:rsidRPr="47F99AF3">
        <w:rPr>
          <w:rFonts w:ascii="Arial" w:hAnsi="Arial" w:cs="Arial"/>
          <w:i w:val="0"/>
          <w:iCs w:val="0"/>
          <w:color w:val="000000" w:themeColor="text1"/>
          <w:sz w:val="21"/>
          <w:szCs w:val="21"/>
        </w:rPr>
        <w:t>es</w:t>
      </w:r>
      <w:r w:rsidR="007319B6" w:rsidRPr="47F99AF3">
        <w:rPr>
          <w:rFonts w:ascii="Arial" w:hAnsi="Arial" w:cs="Arial"/>
          <w:i w:val="0"/>
          <w:iCs w:val="0"/>
          <w:color w:val="000000" w:themeColor="text1"/>
          <w:sz w:val="21"/>
          <w:szCs w:val="21"/>
        </w:rPr>
        <w:t xml:space="preserve"> indicate the </w:t>
      </w:r>
      <w:r w:rsidR="00956881" w:rsidRPr="47F99AF3">
        <w:rPr>
          <w:rFonts w:ascii="Arial" w:hAnsi="Arial" w:cs="Arial"/>
          <w:i w:val="0"/>
          <w:iCs w:val="0"/>
          <w:color w:val="000000" w:themeColor="text1"/>
          <w:sz w:val="21"/>
          <w:szCs w:val="21"/>
        </w:rPr>
        <w:t xml:space="preserve">target </w:t>
      </w:r>
      <w:r w:rsidR="007319B6" w:rsidRPr="47F99AF3">
        <w:rPr>
          <w:rFonts w:ascii="Arial" w:hAnsi="Arial" w:cs="Arial"/>
          <w:i w:val="0"/>
          <w:iCs w:val="0"/>
          <w:color w:val="000000" w:themeColor="text1"/>
          <w:sz w:val="21"/>
          <w:szCs w:val="21"/>
        </w:rPr>
        <w:t>region</w:t>
      </w:r>
      <w:r w:rsidR="009F023F" w:rsidRPr="47F99AF3">
        <w:rPr>
          <w:rFonts w:ascii="Arial" w:hAnsi="Arial" w:cs="Arial"/>
          <w:i w:val="0"/>
          <w:iCs w:val="0"/>
          <w:color w:val="000000" w:themeColor="text1"/>
          <w:sz w:val="21"/>
          <w:szCs w:val="21"/>
        </w:rPr>
        <w:t xml:space="preserve"> (satisfying </w:t>
      </w:r>
      <w:r w:rsidR="00214ED6" w:rsidRPr="47F99AF3">
        <w:rPr>
          <w:rFonts w:ascii="Arial" w:hAnsi="Arial" w:cs="Arial"/>
          <w:i w:val="0"/>
          <w:iCs w:val="0"/>
          <w:color w:val="000000" w:themeColor="text1"/>
          <w:sz w:val="21"/>
          <w:szCs w:val="21"/>
        </w:rPr>
        <w:t xml:space="preserve">beliefs </w:t>
      </w:r>
      <w:r w:rsidR="009F023F" w:rsidRPr="47F99AF3">
        <w:rPr>
          <w:rFonts w:ascii="Arial" w:hAnsi="Arial" w:cs="Arial"/>
          <w:i w:val="0"/>
          <w:iCs w:val="0"/>
          <w:color w:val="000000" w:themeColor="text1"/>
          <w:sz w:val="21"/>
          <w:szCs w:val="21"/>
        </w:rPr>
        <w:t>2</w:t>
      </w:r>
      <w:r w:rsidR="00214ED6" w:rsidRPr="47F99AF3">
        <w:rPr>
          <w:rFonts w:ascii="Arial" w:hAnsi="Arial" w:cs="Arial"/>
          <w:i w:val="0"/>
          <w:iCs w:val="0"/>
          <w:color w:val="000000" w:themeColor="text1"/>
          <w:sz w:val="21"/>
          <w:szCs w:val="21"/>
        </w:rPr>
        <w:t>-3</w:t>
      </w:r>
      <w:r w:rsidR="009F023F" w:rsidRPr="47F99AF3">
        <w:rPr>
          <w:rFonts w:ascii="Arial" w:hAnsi="Arial" w:cs="Arial"/>
          <w:i w:val="0"/>
          <w:iCs w:val="0"/>
          <w:color w:val="000000" w:themeColor="text1"/>
          <w:sz w:val="21"/>
          <w:szCs w:val="21"/>
        </w:rPr>
        <w:t>)</w:t>
      </w:r>
      <w:r w:rsidR="007319B6" w:rsidRPr="47F99AF3">
        <w:rPr>
          <w:rFonts w:ascii="Arial" w:hAnsi="Arial" w:cs="Arial"/>
          <w:i w:val="0"/>
          <w:iCs w:val="0"/>
          <w:color w:val="000000" w:themeColor="text1"/>
          <w:sz w:val="21"/>
          <w:szCs w:val="21"/>
        </w:rPr>
        <w:t xml:space="preserve"> </w:t>
      </w:r>
      <w:r w:rsidR="00956881" w:rsidRPr="47F99AF3">
        <w:rPr>
          <w:rFonts w:ascii="Arial" w:hAnsi="Arial" w:cs="Arial"/>
          <w:i w:val="0"/>
          <w:iCs w:val="0"/>
          <w:color w:val="000000" w:themeColor="text1"/>
          <w:sz w:val="21"/>
          <w:szCs w:val="21"/>
        </w:rPr>
        <w:t xml:space="preserve">for accepted </w:t>
      </w:r>
      <w:r w:rsidR="001D34AD" w:rsidRPr="47F99AF3">
        <w:rPr>
          <w:rFonts w:ascii="Arial" w:hAnsi="Arial" w:cs="Arial"/>
          <w:i w:val="0"/>
          <w:iCs w:val="0"/>
          <w:color w:val="000000" w:themeColor="text1"/>
          <w:sz w:val="21"/>
          <w:szCs w:val="21"/>
        </w:rPr>
        <w:t xml:space="preserve">parameter-set </w:t>
      </w:r>
      <w:r w:rsidR="00956881" w:rsidRPr="47F99AF3">
        <w:rPr>
          <w:rFonts w:ascii="Arial" w:hAnsi="Arial" w:cs="Arial"/>
          <w:i w:val="0"/>
          <w:iCs w:val="0"/>
          <w:color w:val="000000" w:themeColor="text1"/>
          <w:sz w:val="21"/>
          <w:szCs w:val="21"/>
        </w:rPr>
        <w:t>samples</w:t>
      </w:r>
      <w:r w:rsidR="00FA6CF9" w:rsidRPr="47F99AF3">
        <w:rPr>
          <w:rFonts w:ascii="Arial" w:hAnsi="Arial" w:cs="Arial"/>
          <w:i w:val="0"/>
          <w:iCs w:val="0"/>
          <w:color w:val="000000" w:themeColor="text1"/>
          <w:sz w:val="21"/>
          <w:szCs w:val="21"/>
        </w:rPr>
        <w:t>.</w:t>
      </w:r>
      <w:r w:rsidR="00A01F10" w:rsidRPr="47F99AF3">
        <w:rPr>
          <w:rFonts w:ascii="Arial" w:hAnsi="Arial" w:cs="Arial"/>
          <w:i w:val="0"/>
          <w:iCs w:val="0"/>
          <w:color w:val="000000" w:themeColor="text1"/>
          <w:sz w:val="21"/>
          <w:szCs w:val="21"/>
        </w:rPr>
        <w:t xml:space="preserve"> The orange box indicates the alternative target region </w:t>
      </w:r>
      <w:r w:rsidR="0070310E" w:rsidRPr="47F99AF3">
        <w:rPr>
          <w:rFonts w:ascii="Arial" w:hAnsi="Arial" w:cs="Arial"/>
          <w:i w:val="0"/>
          <w:iCs w:val="0"/>
          <w:color w:val="000000" w:themeColor="text1"/>
          <w:sz w:val="21"/>
          <w:szCs w:val="21"/>
        </w:rPr>
        <w:t>used in the sensitivity analysis</w:t>
      </w:r>
      <w:r w:rsidR="00214ED6" w:rsidRPr="47F99AF3">
        <w:rPr>
          <w:rFonts w:ascii="Arial" w:hAnsi="Arial" w:cs="Arial"/>
          <w:i w:val="0"/>
          <w:iCs w:val="0"/>
          <w:color w:val="000000" w:themeColor="text1"/>
          <w:sz w:val="21"/>
          <w:szCs w:val="21"/>
        </w:rPr>
        <w:t xml:space="preserve"> for belief 3</w:t>
      </w:r>
      <w:r w:rsidR="0070310E" w:rsidRPr="47F99AF3">
        <w:rPr>
          <w:rFonts w:ascii="Arial" w:hAnsi="Arial" w:cs="Arial"/>
          <w:i w:val="0"/>
          <w:iCs w:val="0"/>
          <w:color w:val="000000" w:themeColor="text1"/>
          <w:sz w:val="21"/>
          <w:szCs w:val="21"/>
        </w:rPr>
        <w:t>.</w:t>
      </w:r>
    </w:p>
    <w:p w14:paraId="56AC1D1A" w14:textId="12523E58" w:rsidR="00F26830" w:rsidRPr="00057CC7" w:rsidRDefault="00DE4A6D" w:rsidP="008D0E3D">
      <w:pPr>
        <w:jc w:val="center"/>
        <w:rPr>
          <w:rFonts w:ascii="Arial" w:hAnsi="Arial" w:cs="Arial"/>
          <w:b/>
          <w:bCs/>
          <w:sz w:val="21"/>
          <w:szCs w:val="21"/>
        </w:rPr>
      </w:pPr>
      <w:r w:rsidRPr="00057CC7">
        <w:rPr>
          <w:rFonts w:ascii="Arial" w:hAnsi="Arial" w:cs="Arial"/>
          <w:noProof/>
        </w:rPr>
        <w:lastRenderedPageBreak/>
        <w:drawing>
          <wp:inline distT="0" distB="0" distL="0" distR="0" wp14:anchorId="5C13F295" wp14:editId="5C1A0FE1">
            <wp:extent cx="5036234" cy="2014493"/>
            <wp:effectExtent l="0" t="0" r="5715" b="5080"/>
            <wp:docPr id="740751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5115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32970" cy="2053187"/>
                    </a:xfrm>
                    <a:prstGeom prst="rect">
                      <a:avLst/>
                    </a:prstGeom>
                  </pic:spPr>
                </pic:pic>
              </a:graphicData>
            </a:graphic>
          </wp:inline>
        </w:drawing>
      </w:r>
    </w:p>
    <w:p w14:paraId="3A1BAAFD" w14:textId="3FCD2BEF" w:rsidR="00EC5511" w:rsidRPr="007C7802" w:rsidRDefault="006F561A" w:rsidP="007C7802">
      <w:pPr>
        <w:pStyle w:val="Caption"/>
        <w:rPr>
          <w:rFonts w:ascii="Arial" w:hAnsi="Arial" w:cs="Arial"/>
          <w:i w:val="0"/>
          <w:iCs w:val="0"/>
          <w:color w:val="000000" w:themeColor="text1"/>
          <w:sz w:val="21"/>
          <w:szCs w:val="21"/>
        </w:rPr>
      </w:pPr>
      <w:r w:rsidRPr="00057CC7">
        <w:rPr>
          <w:rFonts w:ascii="Arial" w:hAnsi="Arial" w:cs="Arial"/>
          <w:b/>
          <w:bCs/>
          <w:i w:val="0"/>
          <w:iCs w:val="0"/>
          <w:color w:val="000000" w:themeColor="text1"/>
          <w:sz w:val="21"/>
          <w:szCs w:val="21"/>
        </w:rPr>
        <w:t xml:space="preserve">Figure </w:t>
      </w:r>
      <w:r w:rsidR="006B1079" w:rsidRPr="00057CC7">
        <w:rPr>
          <w:rFonts w:ascii="Arial" w:hAnsi="Arial" w:cs="Arial"/>
          <w:b/>
          <w:bCs/>
          <w:i w:val="0"/>
          <w:iCs w:val="0"/>
          <w:color w:val="000000" w:themeColor="text1"/>
          <w:sz w:val="21"/>
          <w:szCs w:val="21"/>
        </w:rPr>
        <w:t>S</w:t>
      </w:r>
      <w:r w:rsidR="006B1079">
        <w:rPr>
          <w:rFonts w:ascii="Arial" w:hAnsi="Arial" w:cs="Arial"/>
          <w:b/>
          <w:bCs/>
          <w:i w:val="0"/>
          <w:iCs w:val="0"/>
          <w:color w:val="000000" w:themeColor="text1"/>
          <w:sz w:val="21"/>
          <w:szCs w:val="21"/>
        </w:rPr>
        <w:t>3</w:t>
      </w:r>
      <w:r w:rsidRPr="00057CC7">
        <w:rPr>
          <w:rFonts w:ascii="Arial" w:hAnsi="Arial" w:cs="Arial"/>
          <w:b/>
          <w:bCs/>
          <w:i w:val="0"/>
          <w:iCs w:val="0"/>
          <w:color w:val="000000" w:themeColor="text1"/>
          <w:sz w:val="21"/>
          <w:szCs w:val="21"/>
        </w:rPr>
        <w:t xml:space="preserve">. </w:t>
      </w:r>
      <w:r w:rsidR="00534A03">
        <w:rPr>
          <w:rFonts w:ascii="Arial" w:hAnsi="Arial" w:cs="Arial"/>
          <w:b/>
          <w:bCs/>
          <w:i w:val="0"/>
          <w:iCs w:val="0"/>
          <w:color w:val="000000" w:themeColor="text1"/>
          <w:sz w:val="21"/>
          <w:szCs w:val="21"/>
        </w:rPr>
        <w:t>Distributions of a</w:t>
      </w:r>
      <w:r w:rsidR="000D0CFF">
        <w:rPr>
          <w:rFonts w:ascii="Arial" w:hAnsi="Arial" w:cs="Arial"/>
          <w:b/>
          <w:bCs/>
          <w:i w:val="0"/>
          <w:iCs w:val="0"/>
          <w:color w:val="000000" w:themeColor="text1"/>
          <w:sz w:val="21"/>
          <w:szCs w:val="21"/>
        </w:rPr>
        <w:t xml:space="preserve">ccepted parameter </w:t>
      </w:r>
      <w:r w:rsidR="00534A03">
        <w:rPr>
          <w:rFonts w:ascii="Arial" w:hAnsi="Arial" w:cs="Arial"/>
          <w:b/>
          <w:bCs/>
          <w:i w:val="0"/>
          <w:iCs w:val="0"/>
          <w:color w:val="000000" w:themeColor="text1"/>
          <w:sz w:val="21"/>
          <w:szCs w:val="21"/>
        </w:rPr>
        <w:t>values</w:t>
      </w:r>
      <w:r w:rsidR="00A12EF8">
        <w:rPr>
          <w:rFonts w:ascii="Arial" w:hAnsi="Arial" w:cs="Arial"/>
          <w:b/>
          <w:bCs/>
          <w:i w:val="0"/>
          <w:iCs w:val="0"/>
          <w:color w:val="000000" w:themeColor="text1"/>
          <w:sz w:val="21"/>
          <w:szCs w:val="21"/>
        </w:rPr>
        <w:t xml:space="preserve"> </w:t>
      </w:r>
      <w:r w:rsidR="002E50C4">
        <w:rPr>
          <w:rFonts w:ascii="Arial" w:hAnsi="Arial" w:cs="Arial"/>
          <w:b/>
          <w:bCs/>
          <w:i w:val="0"/>
          <w:iCs w:val="0"/>
          <w:color w:val="000000" w:themeColor="text1"/>
          <w:sz w:val="21"/>
          <w:szCs w:val="21"/>
        </w:rPr>
        <w:t>from</w:t>
      </w:r>
      <w:r w:rsidR="00A12EF8">
        <w:rPr>
          <w:rFonts w:ascii="Arial" w:hAnsi="Arial" w:cs="Arial"/>
          <w:b/>
          <w:bCs/>
          <w:i w:val="0"/>
          <w:iCs w:val="0"/>
          <w:color w:val="000000" w:themeColor="text1"/>
          <w:sz w:val="21"/>
          <w:szCs w:val="21"/>
        </w:rPr>
        <w:t xml:space="preserve"> </w:t>
      </w:r>
      <w:r w:rsidR="00AD0E5E">
        <w:rPr>
          <w:rFonts w:ascii="Arial" w:hAnsi="Arial" w:cs="Arial"/>
          <w:b/>
          <w:bCs/>
          <w:i w:val="0"/>
          <w:iCs w:val="0"/>
          <w:color w:val="000000" w:themeColor="text1"/>
          <w:sz w:val="21"/>
          <w:szCs w:val="21"/>
        </w:rPr>
        <w:t xml:space="preserve">the </w:t>
      </w:r>
      <w:r w:rsidR="00A12EF8">
        <w:rPr>
          <w:rFonts w:ascii="Arial" w:hAnsi="Arial" w:cs="Arial"/>
          <w:b/>
          <w:bCs/>
          <w:i w:val="0"/>
          <w:iCs w:val="0"/>
          <w:color w:val="000000" w:themeColor="text1"/>
          <w:sz w:val="21"/>
          <w:szCs w:val="21"/>
        </w:rPr>
        <w:t xml:space="preserve">variable-response model calibration. </w:t>
      </w:r>
      <w:r w:rsidR="008E6A5E" w:rsidRPr="00057CC7">
        <w:rPr>
          <w:rFonts w:ascii="Arial" w:hAnsi="Arial" w:cs="Arial"/>
          <w:i w:val="0"/>
          <w:iCs w:val="0"/>
          <w:color w:val="000000" w:themeColor="text1"/>
          <w:sz w:val="21"/>
          <w:szCs w:val="21"/>
        </w:rPr>
        <w:t>Boxplots summarising t</w:t>
      </w:r>
      <w:r w:rsidRPr="00057CC7">
        <w:rPr>
          <w:rFonts w:ascii="Arial" w:hAnsi="Arial" w:cs="Arial"/>
          <w:i w:val="0"/>
          <w:iCs w:val="0"/>
          <w:color w:val="000000" w:themeColor="text1"/>
          <w:sz w:val="21"/>
          <w:szCs w:val="21"/>
        </w:rPr>
        <w:t xml:space="preserve">he final </w:t>
      </w:r>
      <w:r w:rsidR="00976869" w:rsidRPr="00057CC7">
        <w:rPr>
          <w:rFonts w:ascii="Arial" w:hAnsi="Arial" w:cs="Arial"/>
          <w:i w:val="0"/>
          <w:iCs w:val="0"/>
          <w:color w:val="000000" w:themeColor="text1"/>
          <w:sz w:val="21"/>
          <w:szCs w:val="21"/>
        </w:rPr>
        <w:t xml:space="preserve">marginal </w:t>
      </w:r>
      <w:r w:rsidR="00B85C34" w:rsidRPr="00057CC7">
        <w:rPr>
          <w:rFonts w:ascii="Arial" w:hAnsi="Arial" w:cs="Arial"/>
          <w:i w:val="0"/>
          <w:iCs w:val="0"/>
          <w:color w:val="000000" w:themeColor="text1"/>
          <w:sz w:val="21"/>
          <w:szCs w:val="21"/>
        </w:rPr>
        <w:t>distributions of accepted parameter samples</w:t>
      </w:r>
      <w:r w:rsidRPr="00057CC7">
        <w:rPr>
          <w:rFonts w:ascii="Arial" w:hAnsi="Arial" w:cs="Arial"/>
          <w:i w:val="0"/>
          <w:iCs w:val="0"/>
          <w:color w:val="000000" w:themeColor="text1"/>
          <w:sz w:val="21"/>
          <w:szCs w:val="21"/>
        </w:rPr>
        <w:t xml:space="preserve"> </w:t>
      </w:r>
      <w:r w:rsidR="0024380C" w:rsidRPr="00057CC7">
        <w:rPr>
          <w:rFonts w:ascii="Arial" w:hAnsi="Arial" w:cs="Arial"/>
          <w:i w:val="0"/>
          <w:iCs w:val="0"/>
          <w:color w:val="000000" w:themeColor="text1"/>
          <w:sz w:val="21"/>
          <w:szCs w:val="21"/>
        </w:rPr>
        <w:t xml:space="preserve">for the </w:t>
      </w:r>
      <w:r w:rsidR="00EA2002" w:rsidRPr="00057CC7">
        <w:rPr>
          <w:rFonts w:ascii="Arial" w:hAnsi="Arial" w:cs="Arial"/>
          <w:i w:val="0"/>
          <w:iCs w:val="0"/>
          <w:color w:val="000000" w:themeColor="text1"/>
          <w:sz w:val="21"/>
          <w:szCs w:val="21"/>
        </w:rPr>
        <w:t xml:space="preserve">variable response </w:t>
      </w:r>
      <w:r w:rsidR="0024380C" w:rsidRPr="00057CC7">
        <w:rPr>
          <w:rFonts w:ascii="Arial" w:hAnsi="Arial" w:cs="Arial"/>
          <w:i w:val="0"/>
          <w:iCs w:val="0"/>
          <w:color w:val="000000" w:themeColor="text1"/>
          <w:sz w:val="21"/>
          <w:szCs w:val="21"/>
        </w:rPr>
        <w:t xml:space="preserve">model with </w:t>
      </w:r>
      <w:r w:rsidR="00B2637B" w:rsidRPr="00057CC7">
        <w:rPr>
          <w:rFonts w:ascii="Arial" w:hAnsi="Arial" w:cs="Arial"/>
          <w:i w:val="0"/>
          <w:iCs w:val="0"/>
          <w:color w:val="000000" w:themeColor="text1"/>
          <w:sz w:val="21"/>
          <w:szCs w:val="21"/>
        </w:rPr>
        <w:t>cumulative</w:t>
      </w:r>
      <w:r w:rsidR="0024380C" w:rsidRPr="00057CC7">
        <w:rPr>
          <w:rFonts w:ascii="Arial" w:hAnsi="Arial" w:cs="Arial"/>
          <w:i w:val="0"/>
          <w:iCs w:val="0"/>
          <w:color w:val="000000" w:themeColor="text1"/>
          <w:sz w:val="21"/>
          <w:szCs w:val="21"/>
        </w:rPr>
        <w:t xml:space="preserve"> effect</w:t>
      </w:r>
      <w:r w:rsidR="00976869" w:rsidRPr="00057CC7">
        <w:rPr>
          <w:rFonts w:ascii="Arial" w:hAnsi="Arial" w:cs="Arial"/>
          <w:i w:val="0"/>
          <w:iCs w:val="0"/>
          <w:color w:val="000000" w:themeColor="text1"/>
          <w:sz w:val="21"/>
          <w:szCs w:val="21"/>
        </w:rPr>
        <w:t xml:space="preserve"> for the model parameters related to </w:t>
      </w:r>
      <w:r w:rsidR="00D6263D" w:rsidRPr="00057CC7">
        <w:rPr>
          <w:rFonts w:ascii="Arial" w:hAnsi="Arial" w:cs="Arial"/>
          <w:i w:val="0"/>
          <w:iCs w:val="0"/>
          <w:color w:val="000000" w:themeColor="text1"/>
          <w:sz w:val="21"/>
          <w:szCs w:val="21"/>
        </w:rPr>
        <w:t xml:space="preserve">phenotype inheritance and the </w:t>
      </w:r>
      <w:r w:rsidR="00655029" w:rsidRPr="00057CC7">
        <w:rPr>
          <w:rFonts w:ascii="Arial" w:hAnsi="Arial" w:cs="Arial"/>
          <w:i w:val="0"/>
          <w:iCs w:val="0"/>
          <w:color w:val="000000" w:themeColor="text1"/>
          <w:sz w:val="21"/>
          <w:szCs w:val="21"/>
        </w:rPr>
        <w:t>phenotype-specific effects of ivermectin</w:t>
      </w:r>
      <w:r w:rsidR="007C7802">
        <w:rPr>
          <w:rFonts w:ascii="Arial" w:hAnsi="Arial" w:cs="Arial"/>
          <w:i w:val="0"/>
          <w:iCs w:val="0"/>
          <w:color w:val="000000" w:themeColor="text1"/>
          <w:sz w:val="21"/>
          <w:szCs w:val="21"/>
        </w:rPr>
        <w:t xml:space="preserve">: </w:t>
      </w:r>
      <w:r w:rsidR="00B85C34" w:rsidRPr="00057CC7">
        <w:rPr>
          <w:rFonts w:ascii="Arial" w:hAnsi="Arial" w:cs="Arial"/>
          <w:i w:val="0"/>
          <w:iCs w:val="0"/>
          <w:color w:val="000000" w:themeColor="text1"/>
          <w:sz w:val="21"/>
          <w:szCs w:val="21"/>
        </w:rPr>
        <w:t>(</w:t>
      </w:r>
      <w:r w:rsidR="001E6909" w:rsidRPr="00057CC7">
        <w:rPr>
          <w:rFonts w:ascii="Arial" w:hAnsi="Arial" w:cs="Arial"/>
          <w:i w:val="0"/>
          <w:iCs w:val="0"/>
          <w:color w:val="000000" w:themeColor="text1"/>
          <w:sz w:val="21"/>
          <w:szCs w:val="21"/>
        </w:rPr>
        <w:t>A</w:t>
      </w:r>
      <w:r w:rsidR="00B85C34" w:rsidRPr="00057CC7">
        <w:rPr>
          <w:rFonts w:ascii="Arial" w:hAnsi="Arial" w:cs="Arial"/>
          <w:i w:val="0"/>
          <w:iCs w:val="0"/>
          <w:color w:val="000000" w:themeColor="text1"/>
          <w:sz w:val="21"/>
          <w:szCs w:val="21"/>
        </w:rPr>
        <w:t>)</w:t>
      </w:r>
      <w:r w:rsidR="0024380C" w:rsidRPr="00057CC7">
        <w:rPr>
          <w:rFonts w:ascii="Arial" w:hAnsi="Arial" w:cs="Arial"/>
          <w:i w:val="0"/>
          <w:iCs w:val="0"/>
          <w:color w:val="000000" w:themeColor="text1"/>
          <w:sz w:val="21"/>
          <w:szCs w:val="21"/>
        </w:rPr>
        <w:t xml:space="preserve">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c</m:t>
            </m:r>
          </m:e>
          <m:sub>
            <m:r>
              <w:rPr>
                <w:rFonts w:ascii="Cambria Math" w:hAnsi="Cambria Math" w:cs="Arial"/>
                <w:color w:val="000000" w:themeColor="text1"/>
                <w:sz w:val="21"/>
                <w:szCs w:val="21"/>
              </w:rPr>
              <m:t>GR,GR</m:t>
            </m:r>
          </m:sub>
        </m:sSub>
      </m:oMath>
      <w:r w:rsidR="00B2637B" w:rsidRPr="00057CC7">
        <w:rPr>
          <w:rFonts w:ascii="Arial" w:eastAsiaTheme="minorEastAsia" w:hAnsi="Arial" w:cs="Arial"/>
          <w:i w:val="0"/>
          <w:iCs w:val="0"/>
          <w:color w:val="000000" w:themeColor="text1"/>
          <w:sz w:val="21"/>
          <w:szCs w:val="21"/>
        </w:rPr>
        <w:t xml:space="preserve">, </w:t>
      </w:r>
      <m:oMath>
        <m:sSubSup>
          <m:sSubSupPr>
            <m:ctrlPr>
              <w:rPr>
                <w:rFonts w:ascii="Cambria Math" w:hAnsi="Cambria Math" w:cs="Arial"/>
                <w:iCs w:val="0"/>
                <w:color w:val="000000" w:themeColor="text1"/>
                <w:sz w:val="21"/>
                <w:szCs w:val="21"/>
              </w:rPr>
            </m:ctrlPr>
          </m:sSubSupPr>
          <m:e>
            <m:r>
              <w:rPr>
                <w:rFonts w:ascii="Cambria Math" w:hAnsi="Cambria Math" w:cs="Arial"/>
                <w:color w:val="000000" w:themeColor="text1"/>
                <w:sz w:val="21"/>
                <w:szCs w:val="21"/>
              </w:rPr>
              <m:t>c</m:t>
            </m:r>
          </m:e>
          <m:sub>
            <m:r>
              <w:rPr>
                <w:rFonts w:ascii="Cambria Math" w:hAnsi="Cambria Math" w:cs="Arial"/>
                <w:color w:val="000000" w:themeColor="text1"/>
                <w:sz w:val="21"/>
                <w:szCs w:val="21"/>
              </w:rPr>
              <m:t>SOR,SOR</m:t>
            </m:r>
          </m:sub>
          <m:sup>
            <m:r>
              <w:rPr>
                <w:rFonts w:ascii="Cambria Math" w:hAnsi="Cambria Math" w:cs="Arial"/>
                <w:color w:val="000000" w:themeColor="text1"/>
                <w:sz w:val="21"/>
                <w:szCs w:val="21"/>
              </w:rPr>
              <m:t>0</m:t>
            </m:r>
          </m:sup>
        </m:sSubSup>
      </m:oMath>
      <w:r w:rsidR="00B2637B" w:rsidRPr="00057CC7">
        <w:rPr>
          <w:rFonts w:ascii="Arial" w:eastAsiaTheme="minorEastAsia" w:hAnsi="Arial" w:cs="Arial"/>
          <w:i w:val="0"/>
          <w:iCs w:val="0"/>
          <w:color w:val="000000" w:themeColor="text1"/>
          <w:sz w:val="21"/>
          <w:szCs w:val="21"/>
        </w:rPr>
        <w:t xml:space="preserve">, </w:t>
      </w:r>
      <m:oMath>
        <m:sSubSup>
          <m:sSubSupPr>
            <m:ctrlPr>
              <w:rPr>
                <w:rFonts w:ascii="Cambria Math" w:hAnsi="Cambria Math" w:cs="Arial"/>
                <w:iCs w:val="0"/>
                <w:color w:val="000000" w:themeColor="text1"/>
                <w:sz w:val="21"/>
                <w:szCs w:val="21"/>
              </w:rPr>
            </m:ctrlPr>
          </m:sSubSupPr>
          <m:e>
            <m:r>
              <w:rPr>
                <w:rFonts w:ascii="Cambria Math" w:hAnsi="Cambria Math" w:cs="Arial"/>
                <w:color w:val="000000" w:themeColor="text1"/>
                <w:sz w:val="21"/>
                <w:szCs w:val="21"/>
              </w:rPr>
              <m:t>c</m:t>
            </m:r>
          </m:e>
          <m:sub>
            <m:r>
              <w:rPr>
                <w:rFonts w:ascii="Cambria Math" w:hAnsi="Cambria Math" w:cs="Arial"/>
                <w:color w:val="000000" w:themeColor="text1"/>
                <w:sz w:val="21"/>
                <w:szCs w:val="21"/>
              </w:rPr>
              <m:t>GR,SOR</m:t>
            </m:r>
          </m:sub>
          <m:sup>
            <m:r>
              <w:rPr>
                <w:rFonts w:ascii="Cambria Math" w:hAnsi="Cambria Math" w:cs="Arial"/>
                <w:color w:val="000000" w:themeColor="text1"/>
                <w:sz w:val="21"/>
                <w:szCs w:val="21"/>
              </w:rPr>
              <m:t>0</m:t>
            </m:r>
          </m:sup>
        </m:sSubSup>
      </m:oMath>
      <w:r w:rsidR="00B2637B" w:rsidRPr="00057CC7">
        <w:rPr>
          <w:rFonts w:ascii="Arial" w:eastAsiaTheme="minorEastAsia" w:hAnsi="Arial" w:cs="Arial"/>
          <w:i w:val="0"/>
          <w:iCs w:val="0"/>
          <w:color w:val="000000" w:themeColor="text1"/>
          <w:sz w:val="21"/>
          <w:szCs w:val="21"/>
        </w:rPr>
        <w:t xml:space="preserve"> and </w:t>
      </w:r>
      <w:r w:rsidR="00B2637B" w:rsidRPr="00057CC7">
        <w:rPr>
          <w:rFonts w:ascii="Arial" w:hAnsi="Arial" w:cs="Arial"/>
          <w:i w:val="0"/>
          <w:iCs w:val="0"/>
          <w:color w:val="000000" w:themeColor="text1"/>
          <w:sz w:val="21"/>
          <w:szCs w:val="21"/>
        </w:rPr>
        <w:t xml:space="preserve"> </w:t>
      </w:r>
      <m:oMath>
        <m:r>
          <w:rPr>
            <w:rFonts w:ascii="Cambria Math" w:hAnsi="Cambria Math" w:cs="Arial"/>
            <w:color w:val="000000" w:themeColor="text1"/>
            <w:sz w:val="21"/>
            <w:szCs w:val="21"/>
          </w:rPr>
          <m:t>y</m:t>
        </m:r>
      </m:oMath>
      <w:r w:rsidR="00E35097" w:rsidRPr="00057CC7">
        <w:rPr>
          <w:rFonts w:ascii="Arial" w:hAnsi="Arial" w:cs="Arial"/>
          <w:i w:val="0"/>
          <w:iCs w:val="0"/>
          <w:color w:val="000000" w:themeColor="text1"/>
          <w:sz w:val="21"/>
          <w:szCs w:val="21"/>
        </w:rPr>
        <w:t>; (</w:t>
      </w:r>
      <w:r w:rsidR="001E6909" w:rsidRPr="00057CC7">
        <w:rPr>
          <w:rFonts w:ascii="Arial" w:hAnsi="Arial" w:cs="Arial"/>
          <w:i w:val="0"/>
          <w:iCs w:val="0"/>
          <w:color w:val="000000" w:themeColor="text1"/>
          <w:sz w:val="21"/>
          <w:szCs w:val="21"/>
        </w:rPr>
        <w:t>B</w:t>
      </w:r>
      <w:r w:rsidR="00E35097" w:rsidRPr="00057CC7">
        <w:rPr>
          <w:rFonts w:ascii="Arial" w:hAnsi="Arial" w:cs="Arial"/>
          <w:i w:val="0"/>
          <w:iCs w:val="0"/>
          <w:color w:val="000000" w:themeColor="text1"/>
          <w:sz w:val="21"/>
          <w:szCs w:val="21"/>
        </w:rPr>
        <w:t xml:space="preserve">) </w:t>
      </w:r>
      <w:r w:rsidRPr="00057CC7">
        <w:rPr>
          <w:rFonts w:ascii="Arial" w:hAnsi="Arial" w:cs="Arial"/>
          <w:i w:val="0"/>
          <w:iCs w:val="0"/>
          <w:color w:val="000000" w:themeColor="text1"/>
          <w:sz w:val="21"/>
          <w:szCs w:val="21"/>
        </w:rPr>
        <w:t xml:space="preserve">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s</m:t>
            </m:r>
          </m:e>
          <m:sub>
            <m:r>
              <w:rPr>
                <w:rFonts w:ascii="Cambria Math" w:hAnsi="Cambria Math" w:cs="Arial"/>
                <w:color w:val="000000" w:themeColor="text1"/>
                <w:sz w:val="21"/>
                <w:szCs w:val="21"/>
              </w:rPr>
              <m:t>GR,GR</m:t>
            </m:r>
          </m:sub>
        </m:sSub>
      </m:oMath>
      <w:r w:rsidR="00E35097" w:rsidRPr="00057CC7">
        <w:rPr>
          <w:rFonts w:ascii="Arial" w:eastAsiaTheme="minorEastAsia" w:hAnsi="Arial" w:cs="Arial"/>
          <w:i w:val="0"/>
          <w:iCs w:val="0"/>
          <w:color w:val="000000" w:themeColor="text1"/>
          <w:sz w:val="21"/>
          <w:szCs w:val="21"/>
        </w:rPr>
        <w:t xml:space="preserve">,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s</m:t>
            </m:r>
          </m:e>
          <m:sub>
            <m:r>
              <w:rPr>
                <w:rFonts w:ascii="Cambria Math" w:hAnsi="Cambria Math" w:cs="Arial"/>
                <w:color w:val="000000" w:themeColor="text1"/>
                <w:sz w:val="21"/>
                <w:szCs w:val="21"/>
              </w:rPr>
              <m:t>GR,GR</m:t>
            </m:r>
          </m:sub>
        </m:sSub>
      </m:oMath>
      <w:r w:rsidR="00E35097" w:rsidRPr="00057CC7">
        <w:rPr>
          <w:rFonts w:ascii="Arial" w:eastAsiaTheme="minorEastAsia" w:hAnsi="Arial" w:cs="Arial"/>
          <w:i w:val="0"/>
          <w:iCs w:val="0"/>
          <w:color w:val="000000" w:themeColor="text1"/>
          <w:sz w:val="21"/>
          <w:szCs w:val="21"/>
        </w:rPr>
        <w:t xml:space="preserve"> and </w:t>
      </w:r>
      <w:r w:rsidR="00E35097" w:rsidRPr="00057CC7">
        <w:rPr>
          <w:rFonts w:ascii="Arial" w:hAnsi="Arial" w:cs="Arial"/>
          <w:i w:val="0"/>
          <w:iCs w:val="0"/>
          <w:color w:val="000000" w:themeColor="text1"/>
          <w:sz w:val="21"/>
          <w:szCs w:val="21"/>
        </w:rPr>
        <w:t xml:space="preserve"> </w:t>
      </w:r>
      <m:oMath>
        <m:r>
          <w:rPr>
            <w:rFonts w:ascii="Cambria Math" w:hAnsi="Cambria Math" w:cs="Arial"/>
            <w:color w:val="000000" w:themeColor="text1"/>
            <w:sz w:val="21"/>
            <w:szCs w:val="21"/>
          </w:rPr>
          <m:t>f</m:t>
        </m:r>
      </m:oMath>
      <w:r w:rsidR="00E35097" w:rsidRPr="00057CC7">
        <w:rPr>
          <w:rFonts w:ascii="Arial" w:hAnsi="Arial" w:cs="Arial"/>
          <w:i w:val="0"/>
          <w:iCs w:val="0"/>
          <w:color w:val="000000" w:themeColor="text1"/>
          <w:sz w:val="21"/>
          <w:szCs w:val="21"/>
        </w:rPr>
        <w:t>.</w:t>
      </w:r>
    </w:p>
    <w:p w14:paraId="109A2A01" w14:textId="0B328693" w:rsidR="00D45F6E" w:rsidRPr="00057CC7" w:rsidRDefault="00EC5511" w:rsidP="47F99AF3">
      <w:pPr>
        <w:spacing w:after="0"/>
        <w:jc w:val="center"/>
        <w:rPr>
          <w:rFonts w:ascii="Arial" w:hAnsi="Arial" w:cs="Arial"/>
        </w:rPr>
      </w:pPr>
      <w:r>
        <w:rPr>
          <w:noProof/>
        </w:rPr>
        <w:drawing>
          <wp:inline distT="0" distB="0" distL="0" distR="0" wp14:anchorId="2C617312" wp14:editId="46E103F3">
            <wp:extent cx="5045198" cy="2018079"/>
            <wp:effectExtent l="0" t="0" r="0" b="1270"/>
            <wp:docPr id="1996097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97857"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4673" cy="2037869"/>
                    </a:xfrm>
                    <a:prstGeom prst="rect">
                      <a:avLst/>
                    </a:prstGeom>
                  </pic:spPr>
                </pic:pic>
              </a:graphicData>
            </a:graphic>
          </wp:inline>
        </w:drawing>
      </w:r>
    </w:p>
    <w:p w14:paraId="6103FBA0" w14:textId="2D01B9C2" w:rsidR="0076757C" w:rsidRPr="00724938" w:rsidRDefault="00F54367" w:rsidP="47F99AF3">
      <w:pPr>
        <w:pStyle w:val="Caption"/>
        <w:rPr>
          <w:rFonts w:ascii="Arial" w:hAnsi="Arial" w:cs="Arial"/>
        </w:rPr>
      </w:pPr>
      <w:r w:rsidRPr="47F99AF3">
        <w:rPr>
          <w:rFonts w:ascii="Arial" w:hAnsi="Arial" w:cs="Arial"/>
          <w:b/>
          <w:bCs/>
          <w:i w:val="0"/>
          <w:iCs w:val="0"/>
          <w:color w:val="000000" w:themeColor="text1"/>
          <w:sz w:val="21"/>
          <w:szCs w:val="21"/>
        </w:rPr>
        <w:t xml:space="preserve">Figure </w:t>
      </w:r>
      <w:r w:rsidR="006B1079" w:rsidRPr="47F99AF3">
        <w:rPr>
          <w:rFonts w:ascii="Arial" w:hAnsi="Arial" w:cs="Arial"/>
          <w:b/>
          <w:bCs/>
          <w:i w:val="0"/>
          <w:iCs w:val="0"/>
          <w:color w:val="000000" w:themeColor="text1"/>
          <w:sz w:val="21"/>
          <w:szCs w:val="21"/>
        </w:rPr>
        <w:t>S4</w:t>
      </w:r>
      <w:r w:rsidRPr="47F99AF3">
        <w:rPr>
          <w:rFonts w:ascii="Arial" w:hAnsi="Arial" w:cs="Arial"/>
          <w:b/>
          <w:bCs/>
          <w:i w:val="0"/>
          <w:iCs w:val="0"/>
          <w:color w:val="000000" w:themeColor="text1"/>
          <w:sz w:val="21"/>
          <w:szCs w:val="21"/>
        </w:rPr>
        <w:t xml:space="preserve">. </w:t>
      </w:r>
      <w:r w:rsidR="00AD0E5E" w:rsidRPr="47F99AF3">
        <w:rPr>
          <w:rFonts w:ascii="Arial" w:hAnsi="Arial" w:cs="Arial"/>
          <w:b/>
          <w:bCs/>
          <w:i w:val="0"/>
          <w:iCs w:val="0"/>
          <w:color w:val="000000" w:themeColor="text1"/>
          <w:sz w:val="21"/>
          <w:szCs w:val="21"/>
        </w:rPr>
        <w:t xml:space="preserve">Distributions of </w:t>
      </w:r>
      <w:r w:rsidR="00F71861" w:rsidRPr="47F99AF3">
        <w:rPr>
          <w:rFonts w:ascii="Arial" w:hAnsi="Arial" w:cs="Arial"/>
          <w:b/>
          <w:bCs/>
          <w:i w:val="0"/>
          <w:iCs w:val="0"/>
          <w:color w:val="000000" w:themeColor="text1"/>
          <w:sz w:val="21"/>
          <w:szCs w:val="21"/>
        </w:rPr>
        <w:t>summary statistics generated under</w:t>
      </w:r>
      <w:r w:rsidR="00AD0E5E" w:rsidRPr="47F99AF3">
        <w:rPr>
          <w:rFonts w:ascii="Arial" w:hAnsi="Arial" w:cs="Arial"/>
          <w:b/>
          <w:bCs/>
          <w:i w:val="0"/>
          <w:iCs w:val="0"/>
          <w:color w:val="000000" w:themeColor="text1"/>
          <w:sz w:val="21"/>
          <w:szCs w:val="21"/>
        </w:rPr>
        <w:t xml:space="preserve"> the variable-response model calibration. </w:t>
      </w:r>
      <w:r w:rsidR="008E6A5E" w:rsidRPr="47F99AF3">
        <w:rPr>
          <w:rFonts w:ascii="Arial" w:hAnsi="Arial" w:cs="Arial"/>
          <w:i w:val="0"/>
          <w:iCs w:val="0"/>
          <w:color w:val="000000" w:themeColor="text1"/>
          <w:sz w:val="21"/>
          <w:szCs w:val="21"/>
        </w:rPr>
        <w:t xml:space="preserve">Boxplots summarising the </w:t>
      </w:r>
      <w:r w:rsidRPr="47F99AF3">
        <w:rPr>
          <w:rFonts w:ascii="Arial" w:hAnsi="Arial" w:cs="Arial"/>
          <w:i w:val="0"/>
          <w:iCs w:val="0"/>
          <w:color w:val="000000" w:themeColor="text1"/>
          <w:sz w:val="21"/>
          <w:szCs w:val="21"/>
        </w:rPr>
        <w:t>distributions for the final mf prevalence</w:t>
      </w:r>
      <w:r w:rsidR="00A87CD5" w:rsidRPr="47F99AF3">
        <w:rPr>
          <w:rFonts w:ascii="Arial" w:hAnsi="Arial" w:cs="Arial"/>
          <w:i w:val="0"/>
          <w:iCs w:val="0"/>
          <w:color w:val="000000" w:themeColor="text1"/>
          <w:sz w:val="21"/>
          <w:szCs w:val="21"/>
        </w:rPr>
        <w:t xml:space="preserve"> (presented as </w:t>
      </w:r>
      <w:r w:rsidR="00AB2944" w:rsidRPr="47F99AF3">
        <w:rPr>
          <w:rFonts w:ascii="Arial" w:hAnsi="Arial" w:cs="Arial"/>
          <w:i w:val="0"/>
          <w:iCs w:val="0"/>
          <w:color w:val="000000" w:themeColor="text1"/>
          <w:sz w:val="21"/>
          <w:szCs w:val="21"/>
        </w:rPr>
        <w:t>the proportion of the population with positive mf load</w:t>
      </w:r>
      <w:r w:rsidR="00A87CD5" w:rsidRPr="47F99AF3">
        <w:rPr>
          <w:rFonts w:ascii="Arial" w:hAnsi="Arial" w:cs="Arial"/>
          <w:i w:val="0"/>
          <w:iCs w:val="0"/>
          <w:color w:val="000000" w:themeColor="text1"/>
          <w:sz w:val="21"/>
          <w:szCs w:val="21"/>
        </w:rPr>
        <w:t>)</w:t>
      </w:r>
      <w:r w:rsidRPr="47F99AF3">
        <w:rPr>
          <w:rFonts w:ascii="Arial" w:hAnsi="Arial" w:cs="Arial"/>
          <w:i w:val="0"/>
          <w:iCs w:val="0"/>
          <w:color w:val="000000" w:themeColor="text1"/>
          <w:sz w:val="21"/>
          <w:szCs w:val="21"/>
        </w:rPr>
        <w:t xml:space="preserve"> and </w:t>
      </w:r>
      <w:r w:rsidR="00F51613" w:rsidRPr="47F99AF3">
        <w:rPr>
          <w:rFonts w:ascii="Arial" w:hAnsi="Arial" w:cs="Arial"/>
          <w:i w:val="0"/>
          <w:iCs w:val="0"/>
          <w:color w:val="000000" w:themeColor="text1"/>
          <w:sz w:val="21"/>
          <w:szCs w:val="21"/>
        </w:rPr>
        <w:t>final increase in SOR worm proportion after simulating (</w:t>
      </w:r>
      <w:r w:rsidR="00EC5511" w:rsidRPr="47F99AF3">
        <w:rPr>
          <w:rFonts w:ascii="Arial" w:hAnsi="Arial" w:cs="Arial"/>
          <w:i w:val="0"/>
          <w:iCs w:val="0"/>
          <w:color w:val="000000" w:themeColor="text1"/>
          <w:sz w:val="21"/>
          <w:szCs w:val="21"/>
        </w:rPr>
        <w:t>A</w:t>
      </w:r>
      <w:r w:rsidR="00F51613" w:rsidRPr="47F99AF3">
        <w:rPr>
          <w:rFonts w:ascii="Arial" w:hAnsi="Arial" w:cs="Arial"/>
          <w:i w:val="0"/>
          <w:iCs w:val="0"/>
          <w:color w:val="000000" w:themeColor="text1"/>
          <w:sz w:val="21"/>
          <w:szCs w:val="21"/>
        </w:rPr>
        <w:t>)</w:t>
      </w:r>
      <w:r w:rsidR="004F69DB" w:rsidRPr="47F99AF3">
        <w:rPr>
          <w:rFonts w:ascii="Arial" w:hAnsi="Arial" w:cs="Arial"/>
          <w:i w:val="0"/>
          <w:iCs w:val="0"/>
          <w:color w:val="000000" w:themeColor="text1"/>
          <w:sz w:val="21"/>
          <w:szCs w:val="21"/>
        </w:rPr>
        <w:t xml:space="preserve"> the</w:t>
      </w:r>
      <w:r w:rsidR="00F51613" w:rsidRPr="47F99AF3">
        <w:rPr>
          <w:rFonts w:ascii="Arial" w:hAnsi="Arial" w:cs="Arial"/>
          <w:i w:val="0"/>
          <w:iCs w:val="0"/>
          <w:color w:val="000000" w:themeColor="text1"/>
          <w:sz w:val="21"/>
          <w:szCs w:val="21"/>
        </w:rPr>
        <w:t xml:space="preserve"> 20-year annual MDAi program</w:t>
      </w:r>
      <w:r w:rsidR="00573B25" w:rsidRPr="47F99AF3">
        <w:rPr>
          <w:rFonts w:ascii="Arial" w:hAnsi="Arial" w:cs="Arial"/>
          <w:i w:val="0"/>
          <w:iCs w:val="0"/>
          <w:color w:val="000000" w:themeColor="text1"/>
          <w:sz w:val="21"/>
          <w:szCs w:val="21"/>
        </w:rPr>
        <w:t xml:space="preserve"> from endemic equilibrium</w:t>
      </w:r>
      <w:r w:rsidR="00A34D1E" w:rsidRPr="47F99AF3">
        <w:rPr>
          <w:rFonts w:ascii="Arial" w:hAnsi="Arial" w:cs="Arial"/>
          <w:i w:val="0"/>
          <w:iCs w:val="0"/>
          <w:color w:val="000000" w:themeColor="text1"/>
          <w:sz w:val="21"/>
          <w:szCs w:val="21"/>
        </w:rPr>
        <w:t xml:space="preserve"> in Asubende</w:t>
      </w:r>
      <w:r w:rsidR="00F51613" w:rsidRPr="47F99AF3">
        <w:rPr>
          <w:rFonts w:ascii="Arial" w:hAnsi="Arial" w:cs="Arial"/>
          <w:i w:val="0"/>
          <w:iCs w:val="0"/>
          <w:color w:val="000000" w:themeColor="text1"/>
          <w:sz w:val="21"/>
          <w:szCs w:val="21"/>
        </w:rPr>
        <w:t xml:space="preserve">; </w:t>
      </w:r>
      <w:r w:rsidR="00A34D1E" w:rsidRPr="47F99AF3">
        <w:rPr>
          <w:rFonts w:ascii="Arial" w:hAnsi="Arial" w:cs="Arial"/>
          <w:i w:val="0"/>
          <w:iCs w:val="0"/>
          <w:color w:val="000000" w:themeColor="text1"/>
          <w:sz w:val="21"/>
          <w:szCs w:val="21"/>
        </w:rPr>
        <w:t xml:space="preserve">and </w:t>
      </w:r>
      <w:r w:rsidR="00F51613" w:rsidRPr="47F99AF3">
        <w:rPr>
          <w:rFonts w:ascii="Arial" w:hAnsi="Arial" w:cs="Arial"/>
          <w:i w:val="0"/>
          <w:iCs w:val="0"/>
          <w:color w:val="000000" w:themeColor="text1"/>
          <w:sz w:val="21"/>
          <w:szCs w:val="21"/>
        </w:rPr>
        <w:t>(</w:t>
      </w:r>
      <w:r w:rsidR="00EC5511" w:rsidRPr="47F99AF3">
        <w:rPr>
          <w:rFonts w:ascii="Arial" w:hAnsi="Arial" w:cs="Arial"/>
          <w:i w:val="0"/>
          <w:iCs w:val="0"/>
          <w:color w:val="000000" w:themeColor="text1"/>
          <w:sz w:val="21"/>
          <w:szCs w:val="21"/>
        </w:rPr>
        <w:t>B</w:t>
      </w:r>
      <w:r w:rsidR="00F51613" w:rsidRPr="47F99AF3">
        <w:rPr>
          <w:rFonts w:ascii="Arial" w:hAnsi="Arial" w:cs="Arial"/>
          <w:i w:val="0"/>
          <w:iCs w:val="0"/>
          <w:color w:val="000000" w:themeColor="text1"/>
          <w:sz w:val="21"/>
          <w:szCs w:val="21"/>
        </w:rPr>
        <w:t>)</w:t>
      </w:r>
      <w:r w:rsidR="00573B25" w:rsidRPr="47F99AF3">
        <w:rPr>
          <w:rFonts w:ascii="Arial" w:hAnsi="Arial" w:cs="Arial"/>
          <w:i w:val="0"/>
          <w:iCs w:val="0"/>
          <w:color w:val="000000" w:themeColor="text1"/>
          <w:sz w:val="21"/>
          <w:szCs w:val="21"/>
        </w:rPr>
        <w:t xml:space="preserve"> </w:t>
      </w:r>
      <w:r w:rsidR="004F69DB" w:rsidRPr="47F99AF3">
        <w:rPr>
          <w:rFonts w:ascii="Arial" w:hAnsi="Arial" w:cs="Arial"/>
          <w:i w:val="0"/>
          <w:iCs w:val="0"/>
          <w:color w:val="000000" w:themeColor="text1"/>
          <w:sz w:val="21"/>
          <w:szCs w:val="21"/>
        </w:rPr>
        <w:t xml:space="preserve">the </w:t>
      </w:r>
      <w:r w:rsidR="006C4A6E" w:rsidRPr="47F99AF3">
        <w:rPr>
          <w:rFonts w:ascii="Arial" w:hAnsi="Arial" w:cs="Arial"/>
          <w:i w:val="0"/>
          <w:iCs w:val="0"/>
          <w:color w:val="000000" w:themeColor="text1"/>
          <w:sz w:val="21"/>
          <w:szCs w:val="21"/>
        </w:rPr>
        <w:t>18</w:t>
      </w:r>
      <w:r w:rsidR="00573B25" w:rsidRPr="47F99AF3">
        <w:rPr>
          <w:rFonts w:ascii="Arial" w:hAnsi="Arial" w:cs="Arial"/>
          <w:i w:val="0"/>
          <w:iCs w:val="0"/>
          <w:color w:val="000000" w:themeColor="text1"/>
          <w:sz w:val="21"/>
          <w:szCs w:val="21"/>
        </w:rPr>
        <w:t>-year biannual MDAi program from the end of the 20-year annual MDAi program</w:t>
      </w:r>
      <w:r w:rsidR="00A34D1E" w:rsidRPr="47F99AF3">
        <w:rPr>
          <w:rFonts w:ascii="Arial" w:hAnsi="Arial" w:cs="Arial"/>
          <w:i w:val="0"/>
          <w:iCs w:val="0"/>
          <w:color w:val="000000" w:themeColor="text1"/>
          <w:sz w:val="21"/>
          <w:szCs w:val="21"/>
        </w:rPr>
        <w:t xml:space="preserve"> in Asubende</w:t>
      </w:r>
      <w:r w:rsidR="00573B25" w:rsidRPr="47F99AF3">
        <w:rPr>
          <w:rFonts w:ascii="Arial" w:hAnsi="Arial" w:cs="Arial"/>
          <w:i w:val="0"/>
          <w:iCs w:val="0"/>
          <w:color w:val="000000" w:themeColor="text1"/>
          <w:sz w:val="21"/>
          <w:szCs w:val="21"/>
        </w:rPr>
        <w:t>,</w:t>
      </w:r>
      <w:r w:rsidR="00F51613" w:rsidRPr="47F99AF3">
        <w:rPr>
          <w:rFonts w:ascii="Arial" w:hAnsi="Arial" w:cs="Arial"/>
          <w:i w:val="0"/>
          <w:iCs w:val="0"/>
          <w:color w:val="000000" w:themeColor="text1"/>
          <w:sz w:val="21"/>
          <w:szCs w:val="21"/>
        </w:rPr>
        <w:t xml:space="preserve"> using</w:t>
      </w:r>
      <w:r w:rsidRPr="47F99AF3">
        <w:rPr>
          <w:rFonts w:ascii="Arial" w:hAnsi="Arial" w:cs="Arial"/>
          <w:i w:val="0"/>
          <w:iCs w:val="0"/>
          <w:color w:val="000000" w:themeColor="text1"/>
          <w:sz w:val="21"/>
          <w:szCs w:val="21"/>
        </w:rPr>
        <w:t xml:space="preserve"> </w:t>
      </w:r>
      <w:r w:rsidR="00E67E68" w:rsidRPr="47F99AF3">
        <w:rPr>
          <w:rFonts w:ascii="Arial" w:hAnsi="Arial" w:cs="Arial"/>
          <w:i w:val="0"/>
          <w:iCs w:val="0"/>
          <w:color w:val="000000" w:themeColor="text1"/>
          <w:sz w:val="21"/>
          <w:szCs w:val="21"/>
        </w:rPr>
        <w:t xml:space="preserve">the variable response model and </w:t>
      </w:r>
      <w:r w:rsidRPr="47F99AF3">
        <w:rPr>
          <w:rFonts w:ascii="Arial" w:hAnsi="Arial" w:cs="Arial"/>
          <w:i w:val="0"/>
          <w:iCs w:val="0"/>
          <w:color w:val="000000" w:themeColor="text1"/>
          <w:sz w:val="21"/>
          <w:szCs w:val="21"/>
        </w:rPr>
        <w:t>accepted parameter samples for the model with cumulative effect.</w:t>
      </w:r>
      <w:bookmarkStart w:id="1" w:name="_Hlk210993784"/>
    </w:p>
    <w:bookmarkEnd w:id="1"/>
    <w:p w14:paraId="15B19D7F" w14:textId="3B74D0B1" w:rsidR="00D1731F" w:rsidRPr="00057CC7" w:rsidRDefault="00D1731F" w:rsidP="47F99AF3">
      <w:pPr>
        <w:pStyle w:val="Caption"/>
        <w:rPr>
          <w:rFonts w:ascii="Arial" w:hAnsi="Arial" w:cs="Arial"/>
          <w:i w:val="0"/>
          <w:iCs w:val="0"/>
          <w:color w:val="000000" w:themeColor="text1"/>
          <w:sz w:val="21"/>
          <w:szCs w:val="21"/>
        </w:rPr>
      </w:pPr>
    </w:p>
    <w:p w14:paraId="77796A22" w14:textId="074A7398" w:rsidR="002A3B83" w:rsidRPr="00057CC7" w:rsidRDefault="002A3B83" w:rsidP="47F99AF3">
      <w:pPr>
        <w:jc w:val="center"/>
        <w:rPr>
          <w:rFonts w:ascii="Arial" w:hAnsi="Arial" w:cs="Arial"/>
          <w:i/>
          <w:iCs/>
        </w:rPr>
      </w:pPr>
      <w:r>
        <w:rPr>
          <w:noProof/>
        </w:rPr>
        <w:drawing>
          <wp:inline distT="0" distB="0" distL="0" distR="0" wp14:anchorId="01E98BF1" wp14:editId="12310685">
            <wp:extent cx="5041705" cy="2016682"/>
            <wp:effectExtent l="0" t="0" r="635" b="3175"/>
            <wp:docPr id="7042269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26998"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05045" cy="2042018"/>
                    </a:xfrm>
                    <a:prstGeom prst="rect">
                      <a:avLst/>
                    </a:prstGeom>
                  </pic:spPr>
                </pic:pic>
              </a:graphicData>
            </a:graphic>
          </wp:inline>
        </w:drawing>
      </w:r>
    </w:p>
    <w:p w14:paraId="5617FD4F" w14:textId="0E4ACFC8" w:rsidR="0040676C" w:rsidRPr="00DB4E0F" w:rsidRDefault="002A3B83" w:rsidP="47F99AF3">
      <w:pPr>
        <w:pStyle w:val="Caption"/>
        <w:rPr>
          <w:rFonts w:ascii="Arial" w:hAnsi="Arial" w:cs="Arial"/>
          <w:i w:val="0"/>
          <w:iCs w:val="0"/>
          <w:color w:val="000000" w:themeColor="text1"/>
          <w:sz w:val="21"/>
          <w:szCs w:val="21"/>
        </w:rPr>
      </w:pPr>
      <w:r w:rsidRPr="47F99AF3">
        <w:rPr>
          <w:rFonts w:ascii="Arial" w:hAnsi="Arial" w:cs="Arial"/>
          <w:b/>
          <w:bCs/>
          <w:i w:val="0"/>
          <w:iCs w:val="0"/>
          <w:color w:val="000000" w:themeColor="text1"/>
          <w:sz w:val="21"/>
          <w:szCs w:val="21"/>
        </w:rPr>
        <w:t xml:space="preserve">Figure </w:t>
      </w:r>
      <w:r w:rsidR="005D4340" w:rsidRPr="47F99AF3">
        <w:rPr>
          <w:rFonts w:ascii="Arial" w:hAnsi="Arial" w:cs="Arial"/>
          <w:b/>
          <w:bCs/>
          <w:i w:val="0"/>
          <w:iCs w:val="0"/>
          <w:color w:val="000000" w:themeColor="text1"/>
          <w:sz w:val="21"/>
          <w:szCs w:val="21"/>
        </w:rPr>
        <w:t>S5</w:t>
      </w:r>
      <w:r w:rsidRPr="47F99AF3">
        <w:rPr>
          <w:rFonts w:ascii="Arial" w:hAnsi="Arial" w:cs="Arial"/>
          <w:b/>
          <w:bCs/>
          <w:i w:val="0"/>
          <w:iCs w:val="0"/>
          <w:color w:val="000000" w:themeColor="text1"/>
          <w:sz w:val="21"/>
          <w:szCs w:val="21"/>
        </w:rPr>
        <w:t xml:space="preserve">. </w:t>
      </w:r>
      <w:r w:rsidR="00201374" w:rsidRPr="47F99AF3">
        <w:rPr>
          <w:rFonts w:ascii="Arial" w:hAnsi="Arial" w:cs="Arial"/>
          <w:b/>
          <w:bCs/>
          <w:i w:val="0"/>
          <w:iCs w:val="0"/>
          <w:color w:val="000000" w:themeColor="text1"/>
          <w:sz w:val="21"/>
          <w:szCs w:val="21"/>
        </w:rPr>
        <w:t xml:space="preserve">Distributions of accepted parameter values from the sensitivity analysis variable-response model calibration. </w:t>
      </w:r>
      <w:r w:rsidRPr="47F99AF3">
        <w:rPr>
          <w:rFonts w:ascii="Arial" w:hAnsi="Arial" w:cs="Arial"/>
          <w:i w:val="0"/>
          <w:iCs w:val="0"/>
          <w:color w:val="000000" w:themeColor="text1"/>
          <w:sz w:val="21"/>
          <w:szCs w:val="21"/>
        </w:rPr>
        <w:t>Boxplots summarising the final marginal distributions of accepted parameter samples in the sensitivity analysis for the variable response model with cumulative effect for the model parameters related to phenotype inheritance and the phenotype-specific effects of ivermectin</w:t>
      </w:r>
      <w:r w:rsidR="007C7802">
        <w:rPr>
          <w:rFonts w:ascii="Arial" w:hAnsi="Arial" w:cs="Arial"/>
          <w:i w:val="0"/>
          <w:iCs w:val="0"/>
          <w:color w:val="000000" w:themeColor="text1"/>
          <w:sz w:val="21"/>
          <w:szCs w:val="21"/>
        </w:rPr>
        <w:t>:</w:t>
      </w:r>
      <w:r w:rsidRPr="47F99AF3">
        <w:rPr>
          <w:rFonts w:ascii="Arial" w:hAnsi="Arial" w:cs="Arial"/>
          <w:i w:val="0"/>
          <w:iCs w:val="0"/>
          <w:color w:val="000000" w:themeColor="text1"/>
          <w:sz w:val="21"/>
          <w:szCs w:val="21"/>
        </w:rPr>
        <w:t xml:space="preserve"> (A)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c</m:t>
            </m:r>
          </m:e>
          <m:sub>
            <m:r>
              <w:rPr>
                <w:rFonts w:ascii="Cambria Math" w:hAnsi="Cambria Math" w:cs="Arial"/>
                <w:color w:val="000000" w:themeColor="text1"/>
                <w:sz w:val="21"/>
                <w:szCs w:val="21"/>
              </w:rPr>
              <m:t>GR,GR</m:t>
            </m:r>
          </m:sub>
        </m:sSub>
      </m:oMath>
      <w:r w:rsidRPr="47F99AF3">
        <w:rPr>
          <w:rFonts w:ascii="Arial" w:eastAsiaTheme="minorEastAsia" w:hAnsi="Arial" w:cs="Arial"/>
          <w:i w:val="0"/>
          <w:iCs w:val="0"/>
          <w:color w:val="000000" w:themeColor="text1"/>
          <w:sz w:val="21"/>
          <w:szCs w:val="21"/>
        </w:rPr>
        <w:t xml:space="preserve">, </w:t>
      </w:r>
      <m:oMath>
        <m:sSubSup>
          <m:sSubSupPr>
            <m:ctrlPr>
              <w:rPr>
                <w:rFonts w:ascii="Cambria Math" w:hAnsi="Cambria Math" w:cs="Arial"/>
                <w:iCs w:val="0"/>
                <w:color w:val="000000" w:themeColor="text1"/>
                <w:sz w:val="21"/>
                <w:szCs w:val="21"/>
              </w:rPr>
            </m:ctrlPr>
          </m:sSubSupPr>
          <m:e>
            <m:r>
              <w:rPr>
                <w:rFonts w:ascii="Cambria Math" w:hAnsi="Cambria Math" w:cs="Arial"/>
                <w:color w:val="000000" w:themeColor="text1"/>
                <w:sz w:val="21"/>
                <w:szCs w:val="21"/>
              </w:rPr>
              <m:t>c</m:t>
            </m:r>
          </m:e>
          <m:sub>
            <m:r>
              <w:rPr>
                <w:rFonts w:ascii="Cambria Math" w:hAnsi="Cambria Math" w:cs="Arial"/>
                <w:color w:val="000000" w:themeColor="text1"/>
                <w:sz w:val="21"/>
                <w:szCs w:val="21"/>
              </w:rPr>
              <m:t>SOR,SOR</m:t>
            </m:r>
          </m:sub>
          <m:sup>
            <m:r>
              <w:rPr>
                <w:rFonts w:ascii="Cambria Math" w:hAnsi="Cambria Math" w:cs="Arial"/>
                <w:color w:val="000000" w:themeColor="text1"/>
                <w:sz w:val="21"/>
                <w:szCs w:val="21"/>
              </w:rPr>
              <m:t>0</m:t>
            </m:r>
          </m:sup>
        </m:sSubSup>
      </m:oMath>
      <w:r w:rsidRPr="47F99AF3">
        <w:rPr>
          <w:rFonts w:ascii="Arial" w:eastAsiaTheme="minorEastAsia" w:hAnsi="Arial" w:cs="Arial"/>
          <w:i w:val="0"/>
          <w:iCs w:val="0"/>
          <w:color w:val="000000" w:themeColor="text1"/>
          <w:sz w:val="21"/>
          <w:szCs w:val="21"/>
        </w:rPr>
        <w:t xml:space="preserve">, </w:t>
      </w:r>
      <m:oMath>
        <m:sSubSup>
          <m:sSubSupPr>
            <m:ctrlPr>
              <w:rPr>
                <w:rFonts w:ascii="Cambria Math" w:hAnsi="Cambria Math" w:cs="Arial"/>
                <w:iCs w:val="0"/>
                <w:color w:val="000000" w:themeColor="text1"/>
                <w:sz w:val="21"/>
                <w:szCs w:val="21"/>
              </w:rPr>
            </m:ctrlPr>
          </m:sSubSupPr>
          <m:e>
            <m:r>
              <w:rPr>
                <w:rFonts w:ascii="Cambria Math" w:hAnsi="Cambria Math" w:cs="Arial"/>
                <w:color w:val="000000" w:themeColor="text1"/>
                <w:sz w:val="21"/>
                <w:szCs w:val="21"/>
              </w:rPr>
              <m:t>c</m:t>
            </m:r>
          </m:e>
          <m:sub>
            <m:r>
              <w:rPr>
                <w:rFonts w:ascii="Cambria Math" w:hAnsi="Cambria Math" w:cs="Arial"/>
                <w:color w:val="000000" w:themeColor="text1"/>
                <w:sz w:val="21"/>
                <w:szCs w:val="21"/>
              </w:rPr>
              <m:t>GR,SOR</m:t>
            </m:r>
          </m:sub>
          <m:sup>
            <m:r>
              <w:rPr>
                <w:rFonts w:ascii="Cambria Math" w:hAnsi="Cambria Math" w:cs="Arial"/>
                <w:color w:val="000000" w:themeColor="text1"/>
                <w:sz w:val="21"/>
                <w:szCs w:val="21"/>
              </w:rPr>
              <m:t>0</m:t>
            </m:r>
          </m:sup>
        </m:sSubSup>
      </m:oMath>
      <w:r w:rsidRPr="47F99AF3">
        <w:rPr>
          <w:rFonts w:ascii="Arial" w:eastAsiaTheme="minorEastAsia" w:hAnsi="Arial" w:cs="Arial"/>
          <w:i w:val="0"/>
          <w:iCs w:val="0"/>
          <w:color w:val="000000" w:themeColor="text1"/>
          <w:sz w:val="21"/>
          <w:szCs w:val="21"/>
        </w:rPr>
        <w:t xml:space="preserve"> and </w:t>
      </w:r>
      <w:r w:rsidRPr="47F99AF3">
        <w:rPr>
          <w:rFonts w:ascii="Arial" w:hAnsi="Arial" w:cs="Arial"/>
          <w:i w:val="0"/>
          <w:iCs w:val="0"/>
          <w:color w:val="000000" w:themeColor="text1"/>
          <w:sz w:val="21"/>
          <w:szCs w:val="21"/>
        </w:rPr>
        <w:t xml:space="preserve"> </w:t>
      </w:r>
      <m:oMath>
        <m:r>
          <w:rPr>
            <w:rFonts w:ascii="Cambria Math" w:hAnsi="Cambria Math" w:cs="Arial"/>
            <w:color w:val="000000" w:themeColor="text1"/>
            <w:sz w:val="21"/>
            <w:szCs w:val="21"/>
          </w:rPr>
          <m:t>y</m:t>
        </m:r>
      </m:oMath>
      <w:r w:rsidRPr="47F99AF3">
        <w:rPr>
          <w:rFonts w:ascii="Arial" w:hAnsi="Arial" w:cs="Arial"/>
          <w:i w:val="0"/>
          <w:iCs w:val="0"/>
          <w:color w:val="000000" w:themeColor="text1"/>
          <w:sz w:val="21"/>
          <w:szCs w:val="21"/>
        </w:rPr>
        <w:t xml:space="preserve">; (B)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s</m:t>
            </m:r>
          </m:e>
          <m:sub>
            <m:r>
              <w:rPr>
                <w:rFonts w:ascii="Cambria Math" w:hAnsi="Cambria Math" w:cs="Arial"/>
                <w:color w:val="000000" w:themeColor="text1"/>
                <w:sz w:val="21"/>
                <w:szCs w:val="21"/>
              </w:rPr>
              <m:t>GR,GR</m:t>
            </m:r>
          </m:sub>
        </m:sSub>
      </m:oMath>
      <w:r w:rsidRPr="47F99AF3">
        <w:rPr>
          <w:rFonts w:ascii="Arial" w:eastAsiaTheme="minorEastAsia" w:hAnsi="Arial" w:cs="Arial"/>
          <w:i w:val="0"/>
          <w:iCs w:val="0"/>
          <w:color w:val="000000" w:themeColor="text1"/>
          <w:sz w:val="21"/>
          <w:szCs w:val="21"/>
        </w:rPr>
        <w:t xml:space="preserve">, </w:t>
      </w:r>
      <m:oMath>
        <m:sSub>
          <m:sSubPr>
            <m:ctrlPr>
              <w:rPr>
                <w:rFonts w:ascii="Cambria Math" w:hAnsi="Cambria Math" w:cs="Arial"/>
                <w:iCs w:val="0"/>
                <w:color w:val="000000" w:themeColor="text1"/>
                <w:sz w:val="21"/>
                <w:szCs w:val="21"/>
              </w:rPr>
            </m:ctrlPr>
          </m:sSubPr>
          <m:e>
            <m:r>
              <w:rPr>
                <w:rFonts w:ascii="Cambria Math" w:hAnsi="Cambria Math" w:cs="Arial"/>
                <w:color w:val="000000" w:themeColor="text1"/>
                <w:sz w:val="21"/>
                <w:szCs w:val="21"/>
              </w:rPr>
              <m:t>s</m:t>
            </m:r>
          </m:e>
          <m:sub>
            <m:r>
              <w:rPr>
                <w:rFonts w:ascii="Cambria Math" w:hAnsi="Cambria Math" w:cs="Arial"/>
                <w:color w:val="000000" w:themeColor="text1"/>
                <w:sz w:val="21"/>
                <w:szCs w:val="21"/>
              </w:rPr>
              <m:t>GR,GR</m:t>
            </m:r>
          </m:sub>
        </m:sSub>
      </m:oMath>
      <w:r w:rsidRPr="47F99AF3">
        <w:rPr>
          <w:rFonts w:ascii="Arial" w:eastAsiaTheme="minorEastAsia" w:hAnsi="Arial" w:cs="Arial"/>
          <w:i w:val="0"/>
          <w:iCs w:val="0"/>
          <w:color w:val="000000" w:themeColor="text1"/>
          <w:sz w:val="21"/>
          <w:szCs w:val="21"/>
        </w:rPr>
        <w:t xml:space="preserve"> and </w:t>
      </w:r>
      <w:r w:rsidRPr="47F99AF3">
        <w:rPr>
          <w:rFonts w:ascii="Arial" w:hAnsi="Arial" w:cs="Arial"/>
          <w:i w:val="0"/>
          <w:iCs w:val="0"/>
          <w:color w:val="000000" w:themeColor="text1"/>
          <w:sz w:val="21"/>
          <w:szCs w:val="21"/>
        </w:rPr>
        <w:t xml:space="preserve"> </w:t>
      </w:r>
      <m:oMath>
        <m:r>
          <w:rPr>
            <w:rFonts w:ascii="Cambria Math" w:hAnsi="Cambria Math" w:cs="Arial"/>
            <w:color w:val="000000" w:themeColor="text1"/>
            <w:sz w:val="21"/>
            <w:szCs w:val="21"/>
          </w:rPr>
          <m:t>f</m:t>
        </m:r>
      </m:oMath>
      <w:r w:rsidRPr="47F99AF3">
        <w:rPr>
          <w:rFonts w:ascii="Arial" w:hAnsi="Arial" w:cs="Arial"/>
          <w:i w:val="0"/>
          <w:iCs w:val="0"/>
          <w:color w:val="000000" w:themeColor="text1"/>
          <w:sz w:val="21"/>
          <w:szCs w:val="21"/>
        </w:rPr>
        <w:t>.</w:t>
      </w:r>
    </w:p>
    <w:p w14:paraId="118BC674" w14:textId="77777777" w:rsidR="002E22BE" w:rsidRPr="00057CC7" w:rsidRDefault="002E22BE" w:rsidP="002E22BE">
      <w:pPr>
        <w:rPr>
          <w:rFonts w:ascii="Arial" w:hAnsi="Arial" w:cs="Arial"/>
        </w:rPr>
      </w:pPr>
      <w:r w:rsidRPr="00057CC7">
        <w:rPr>
          <w:rFonts w:ascii="Arial" w:hAnsi="Arial" w:cs="Arial"/>
          <w:b/>
          <w:bCs/>
          <w:noProof/>
          <w:sz w:val="21"/>
          <w:szCs w:val="21"/>
        </w:rPr>
        <w:lastRenderedPageBreak/>
        <w:drawing>
          <wp:inline distT="0" distB="0" distL="0" distR="0" wp14:anchorId="214FD137" wp14:editId="5CD7A3B2">
            <wp:extent cx="6467451" cy="2155817"/>
            <wp:effectExtent l="0" t="0" r="0" b="3810"/>
            <wp:docPr id="163513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3977"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67451" cy="2155817"/>
                    </a:xfrm>
                    <a:prstGeom prst="rect">
                      <a:avLst/>
                    </a:prstGeom>
                  </pic:spPr>
                </pic:pic>
              </a:graphicData>
            </a:graphic>
          </wp:inline>
        </w:drawing>
      </w:r>
    </w:p>
    <w:p w14:paraId="5001D4C6" w14:textId="2122CF45" w:rsidR="002E22BE" w:rsidRDefault="002E22BE" w:rsidP="00057CC7">
      <w:pPr>
        <w:rPr>
          <w:rFonts w:ascii="Arial" w:hAnsi="Arial" w:cs="Arial"/>
          <w:color w:val="000000" w:themeColor="text1"/>
          <w:sz w:val="21"/>
          <w:szCs w:val="21"/>
        </w:rPr>
      </w:pPr>
      <w:r w:rsidRPr="47F99AF3">
        <w:rPr>
          <w:rFonts w:ascii="Arial" w:hAnsi="Arial" w:cs="Arial"/>
          <w:b/>
          <w:bCs/>
          <w:color w:val="000000" w:themeColor="text1"/>
          <w:sz w:val="21"/>
          <w:szCs w:val="21"/>
        </w:rPr>
        <w:t xml:space="preserve">Figure </w:t>
      </w:r>
      <w:r w:rsidR="005D4340" w:rsidRPr="47F99AF3">
        <w:rPr>
          <w:rFonts w:ascii="Arial" w:hAnsi="Arial" w:cs="Arial"/>
          <w:b/>
          <w:bCs/>
          <w:color w:val="000000" w:themeColor="text1"/>
          <w:sz w:val="21"/>
          <w:szCs w:val="21"/>
        </w:rPr>
        <w:t>S6</w:t>
      </w:r>
      <w:r w:rsidRPr="47F99AF3">
        <w:rPr>
          <w:rFonts w:ascii="Arial" w:hAnsi="Arial" w:cs="Arial"/>
          <w:b/>
          <w:bCs/>
          <w:color w:val="000000" w:themeColor="text1"/>
          <w:sz w:val="21"/>
          <w:szCs w:val="21"/>
        </w:rPr>
        <w:t xml:space="preserve">. Predictions for mf prevalence following MDAi under the sensitivity analysis for the variable response model and the GR-only model calibrated to the Asubende data from 1987-2006. </w:t>
      </w:r>
      <w:r w:rsidRPr="47F99AF3">
        <w:rPr>
          <w:rFonts w:ascii="Arial" w:hAnsi="Arial" w:cs="Arial"/>
          <w:b/>
          <w:bCs/>
          <w:i/>
          <w:iCs/>
          <w:color w:val="000000" w:themeColor="text1"/>
          <w:sz w:val="21"/>
          <w:szCs w:val="21"/>
        </w:rPr>
        <w:t xml:space="preserve"> </w:t>
      </w:r>
      <w:r w:rsidRPr="47F99AF3">
        <w:rPr>
          <w:rFonts w:ascii="Arial" w:hAnsi="Arial" w:cs="Arial"/>
          <w:color w:val="000000" w:themeColor="text1"/>
          <w:sz w:val="21"/>
          <w:szCs w:val="21"/>
        </w:rPr>
        <w:t xml:space="preserve">(A) </w:t>
      </w:r>
      <w:r w:rsidR="00D75414" w:rsidRPr="47F99AF3">
        <w:rPr>
          <w:rFonts w:ascii="Arial" w:hAnsi="Arial" w:cs="Arial"/>
          <w:color w:val="000000" w:themeColor="text1"/>
          <w:sz w:val="21"/>
          <w:szCs w:val="21"/>
        </w:rPr>
        <w:t xml:space="preserve">Accepted </w:t>
      </w:r>
      <w:r w:rsidRPr="47F99AF3">
        <w:rPr>
          <w:rFonts w:ascii="Arial" w:hAnsi="Arial" w:cs="Arial"/>
          <w:color w:val="000000" w:themeColor="text1"/>
          <w:sz w:val="21"/>
          <w:szCs w:val="21"/>
        </w:rPr>
        <w:t xml:space="preserve">trajectories of the mf prevalence (presented as the </w:t>
      </w:r>
      <w:r w:rsidR="009311F5" w:rsidRPr="47F99AF3">
        <w:rPr>
          <w:rFonts w:ascii="Arial" w:hAnsi="Arial" w:cs="Arial"/>
          <w:color w:val="000000" w:themeColor="text1"/>
          <w:sz w:val="21"/>
          <w:szCs w:val="21"/>
        </w:rPr>
        <w:t xml:space="preserve">percentage </w:t>
      </w:r>
      <w:r w:rsidRPr="47F99AF3">
        <w:rPr>
          <w:rFonts w:ascii="Arial" w:hAnsi="Arial" w:cs="Arial"/>
          <w:color w:val="000000" w:themeColor="text1"/>
          <w:sz w:val="21"/>
          <w:szCs w:val="21"/>
        </w:rPr>
        <w:t xml:space="preserve">of the population with positive mf load) over time measured in years following the start of the annual MDAi program that switched to biannual rounds after 20 years (except for </w:t>
      </w:r>
      <w:r w:rsidR="00B617D2" w:rsidRPr="47F99AF3">
        <w:rPr>
          <w:rFonts w:ascii="Arial" w:hAnsi="Arial" w:cs="Arial"/>
          <w:color w:val="000000" w:themeColor="text1"/>
          <w:sz w:val="21"/>
          <w:szCs w:val="21"/>
        </w:rPr>
        <w:t>two</w:t>
      </w:r>
      <w:r w:rsidRPr="47F99AF3">
        <w:rPr>
          <w:rFonts w:ascii="Arial" w:hAnsi="Arial" w:cs="Arial"/>
          <w:color w:val="000000" w:themeColor="text1"/>
          <w:sz w:val="21"/>
          <w:szCs w:val="21"/>
        </w:rPr>
        <w:t xml:space="preserve"> skipped round</w:t>
      </w:r>
      <w:r w:rsidR="00B617D2" w:rsidRPr="47F99AF3">
        <w:rPr>
          <w:rFonts w:ascii="Arial" w:hAnsi="Arial" w:cs="Arial"/>
          <w:color w:val="000000" w:themeColor="text1"/>
          <w:sz w:val="21"/>
          <w:szCs w:val="21"/>
        </w:rPr>
        <w:t>s</w:t>
      </w:r>
      <w:r w:rsidRPr="47F99AF3">
        <w:rPr>
          <w:rFonts w:ascii="Arial" w:hAnsi="Arial" w:cs="Arial"/>
          <w:color w:val="000000" w:themeColor="text1"/>
          <w:sz w:val="21"/>
          <w:szCs w:val="21"/>
        </w:rPr>
        <w:t xml:space="preserve"> during </w:t>
      </w:r>
      <w:r w:rsidR="00A845E9" w:rsidRPr="47F99AF3">
        <w:rPr>
          <w:rFonts w:ascii="Arial" w:hAnsi="Arial" w:cs="Arial"/>
          <w:color w:val="000000" w:themeColor="text1"/>
          <w:sz w:val="21"/>
          <w:szCs w:val="21"/>
        </w:rPr>
        <w:t>2011</w:t>
      </w:r>
      <w:r w:rsidRPr="47F99AF3">
        <w:rPr>
          <w:rFonts w:ascii="Arial" w:hAnsi="Arial" w:cs="Arial"/>
          <w:color w:val="000000" w:themeColor="text1"/>
          <w:sz w:val="21"/>
          <w:szCs w:val="21"/>
        </w:rPr>
        <w:t>) under the calibrated variable response (black) and GR-only (red) models.</w:t>
      </w:r>
      <w:r w:rsidRPr="47F99AF3">
        <w:rPr>
          <w:rFonts w:ascii="Arial" w:hAnsi="Arial" w:cs="Arial"/>
          <w:b/>
          <w:bCs/>
          <w:color w:val="000000" w:themeColor="text1"/>
          <w:sz w:val="21"/>
          <w:szCs w:val="21"/>
        </w:rPr>
        <w:t xml:space="preserve"> </w:t>
      </w:r>
      <w:r w:rsidRPr="47F99AF3">
        <w:rPr>
          <w:rFonts w:ascii="Arial" w:hAnsi="Arial" w:cs="Arial"/>
          <w:color w:val="000000" w:themeColor="text1"/>
          <w:sz w:val="21"/>
          <w:szCs w:val="21"/>
        </w:rPr>
        <w:t>(B) The boxplots summarise the distributions for the final mf prevalence  under the variable response model, and the horizontal solid red lines show the predicted final mf prevalence under the GR-only model following (left) the 20-year annual MDAi program from endemic equilibrium in Asubende; and (right) the 1</w:t>
      </w:r>
      <w:r w:rsidR="004D1D99" w:rsidRPr="47F99AF3">
        <w:rPr>
          <w:rFonts w:ascii="Arial" w:hAnsi="Arial" w:cs="Arial"/>
          <w:color w:val="000000" w:themeColor="text1"/>
          <w:sz w:val="21"/>
          <w:szCs w:val="21"/>
        </w:rPr>
        <w:t>8</w:t>
      </w:r>
      <w:r w:rsidRPr="47F99AF3">
        <w:rPr>
          <w:rFonts w:ascii="Arial" w:hAnsi="Arial" w:cs="Arial"/>
          <w:color w:val="000000" w:themeColor="text1"/>
          <w:sz w:val="21"/>
          <w:szCs w:val="21"/>
        </w:rPr>
        <w:t>-year biannual MDAi program from the end of the 20-year annual MDAi program in Asubende. The horizontal dashed blue line is positioned where the mf prevalence equals pOTTIS.</w:t>
      </w:r>
    </w:p>
    <w:p w14:paraId="1FB5DC5B" w14:textId="77777777" w:rsidR="000F3B59" w:rsidRDefault="000F3B59" w:rsidP="00057CC7">
      <w:pPr>
        <w:rPr>
          <w:rFonts w:ascii="Arial" w:hAnsi="Arial" w:cs="Arial"/>
          <w:color w:val="000000" w:themeColor="text1"/>
          <w:sz w:val="21"/>
          <w:szCs w:val="21"/>
        </w:rPr>
      </w:pPr>
    </w:p>
    <w:p w14:paraId="2BE579D6" w14:textId="77777777" w:rsidR="000F3B59" w:rsidRDefault="000F3B59" w:rsidP="00057CC7">
      <w:pPr>
        <w:rPr>
          <w:rFonts w:ascii="Arial" w:hAnsi="Arial" w:cs="Arial"/>
          <w:color w:val="000000" w:themeColor="text1"/>
          <w:sz w:val="21"/>
          <w:szCs w:val="21"/>
        </w:rPr>
      </w:pPr>
    </w:p>
    <w:p w14:paraId="566CA86B" w14:textId="77777777" w:rsidR="000F3B59" w:rsidRDefault="000F3B59" w:rsidP="00057CC7">
      <w:pPr>
        <w:rPr>
          <w:rFonts w:ascii="Arial" w:hAnsi="Arial" w:cs="Arial"/>
          <w:color w:val="000000" w:themeColor="text1"/>
          <w:sz w:val="21"/>
          <w:szCs w:val="21"/>
        </w:rPr>
      </w:pPr>
    </w:p>
    <w:p w14:paraId="34465885" w14:textId="01881DAB" w:rsidR="00382952" w:rsidRPr="00057CC7" w:rsidRDefault="00382952" w:rsidP="47F99AF3">
      <w:pPr>
        <w:spacing w:after="0"/>
        <w:rPr>
          <w:rFonts w:ascii="Arial" w:hAnsi="Arial" w:cs="Arial"/>
        </w:rPr>
      </w:pPr>
      <w:r>
        <w:rPr>
          <w:noProof/>
        </w:rPr>
        <w:drawing>
          <wp:inline distT="0" distB="0" distL="0" distR="0" wp14:anchorId="7690C82F" wp14:editId="4BF820EA">
            <wp:extent cx="5035674" cy="2014269"/>
            <wp:effectExtent l="0" t="0" r="6350" b="5080"/>
            <wp:docPr id="1219666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66625"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6698" cy="2042678"/>
                    </a:xfrm>
                    <a:prstGeom prst="rect">
                      <a:avLst/>
                    </a:prstGeom>
                  </pic:spPr>
                </pic:pic>
              </a:graphicData>
            </a:graphic>
          </wp:inline>
        </w:drawing>
      </w:r>
    </w:p>
    <w:p w14:paraId="5C386D0A" w14:textId="02A6C18A" w:rsidR="0093470B" w:rsidRDefault="00382952" w:rsidP="00382952">
      <w:pPr>
        <w:rPr>
          <w:rFonts w:ascii="Arial" w:hAnsi="Arial" w:cs="Arial"/>
          <w:color w:val="000000" w:themeColor="text1"/>
          <w:sz w:val="21"/>
          <w:szCs w:val="21"/>
        </w:rPr>
      </w:pPr>
      <w:r w:rsidRPr="47F99AF3">
        <w:rPr>
          <w:rFonts w:ascii="Arial" w:hAnsi="Arial" w:cs="Arial"/>
          <w:b/>
          <w:bCs/>
          <w:color w:val="000000" w:themeColor="text1"/>
          <w:sz w:val="21"/>
          <w:szCs w:val="21"/>
        </w:rPr>
        <w:t xml:space="preserve">Figure </w:t>
      </w:r>
      <w:r w:rsidR="005D4340" w:rsidRPr="47F99AF3">
        <w:rPr>
          <w:rFonts w:ascii="Arial" w:hAnsi="Arial" w:cs="Arial"/>
          <w:b/>
          <w:bCs/>
          <w:color w:val="000000" w:themeColor="text1"/>
          <w:sz w:val="21"/>
          <w:szCs w:val="21"/>
        </w:rPr>
        <w:t>S7</w:t>
      </w:r>
      <w:r w:rsidRPr="47F99AF3">
        <w:rPr>
          <w:rFonts w:ascii="Arial" w:hAnsi="Arial" w:cs="Arial"/>
          <w:b/>
          <w:bCs/>
          <w:color w:val="000000" w:themeColor="text1"/>
          <w:sz w:val="21"/>
          <w:szCs w:val="21"/>
        </w:rPr>
        <w:t xml:space="preserve">. </w:t>
      </w:r>
      <w:r w:rsidR="00613914" w:rsidRPr="47F99AF3">
        <w:rPr>
          <w:rFonts w:ascii="Arial" w:hAnsi="Arial" w:cs="Arial"/>
          <w:b/>
          <w:bCs/>
          <w:color w:val="000000" w:themeColor="text1"/>
          <w:sz w:val="21"/>
          <w:szCs w:val="21"/>
        </w:rPr>
        <w:t xml:space="preserve">Distributions of summary statistics generated under the sensitivity analysis for the variable-response model calibration. </w:t>
      </w:r>
      <w:r w:rsidRPr="47F99AF3">
        <w:rPr>
          <w:rFonts w:ascii="Arial" w:hAnsi="Arial" w:cs="Arial"/>
          <w:color w:val="000000" w:themeColor="text1"/>
          <w:sz w:val="21"/>
          <w:szCs w:val="21"/>
        </w:rPr>
        <w:t>Boxplots summarising the distributions for the final mf prevalence (presented as the proportion of the population with positive mf load) and final increase in SOR worm proportion after simulating (A) the 20-year annual MDAi program from endemic equilibrium in Asubende; and (B) the 1</w:t>
      </w:r>
      <w:r w:rsidR="004B6950" w:rsidRPr="47F99AF3">
        <w:rPr>
          <w:rFonts w:ascii="Arial" w:hAnsi="Arial" w:cs="Arial"/>
          <w:color w:val="000000" w:themeColor="text1"/>
          <w:sz w:val="21"/>
          <w:szCs w:val="21"/>
        </w:rPr>
        <w:t>8</w:t>
      </w:r>
      <w:r w:rsidRPr="47F99AF3">
        <w:rPr>
          <w:rFonts w:ascii="Arial" w:hAnsi="Arial" w:cs="Arial"/>
          <w:color w:val="000000" w:themeColor="text1"/>
          <w:sz w:val="21"/>
          <w:szCs w:val="21"/>
        </w:rPr>
        <w:t>-year biannual MDAi program from the end of the 20-year annual MDAi program in Asubende, using the variable response model and accepted parameter samples</w:t>
      </w:r>
      <w:r w:rsidR="00307F76" w:rsidRPr="47F99AF3">
        <w:rPr>
          <w:rFonts w:ascii="Arial" w:hAnsi="Arial" w:cs="Arial"/>
          <w:color w:val="000000" w:themeColor="text1"/>
          <w:sz w:val="21"/>
          <w:szCs w:val="21"/>
        </w:rPr>
        <w:t xml:space="preserve"> in the sensitivity analysis</w:t>
      </w:r>
      <w:r w:rsidRPr="47F99AF3">
        <w:rPr>
          <w:rFonts w:ascii="Arial" w:hAnsi="Arial" w:cs="Arial"/>
          <w:color w:val="000000" w:themeColor="text1"/>
          <w:sz w:val="21"/>
          <w:szCs w:val="21"/>
        </w:rPr>
        <w:t xml:space="preserve"> for the model with cumulative effect.</w:t>
      </w:r>
    </w:p>
    <w:p w14:paraId="78673797" w14:textId="77777777" w:rsidR="003E5B91" w:rsidRDefault="003E5B91" w:rsidP="00382952">
      <w:pPr>
        <w:rPr>
          <w:rFonts w:ascii="Arial" w:hAnsi="Arial" w:cs="Arial"/>
          <w:color w:val="000000" w:themeColor="text1"/>
          <w:sz w:val="21"/>
          <w:szCs w:val="21"/>
        </w:rPr>
      </w:pPr>
    </w:p>
    <w:p w14:paraId="3E418909" w14:textId="428027AE" w:rsidR="003E5B91" w:rsidRPr="003E5B91" w:rsidRDefault="003E5B91" w:rsidP="47F99AF3">
      <w:pPr>
        <w:jc w:val="center"/>
        <w:rPr>
          <w:rFonts w:ascii="Arial" w:hAnsi="Arial" w:cs="Arial"/>
          <w:color w:val="000000" w:themeColor="text1"/>
          <w:sz w:val="21"/>
          <w:szCs w:val="21"/>
        </w:rPr>
      </w:pPr>
      <w:r>
        <w:rPr>
          <w:noProof/>
        </w:rPr>
        <w:lastRenderedPageBreak/>
        <w:drawing>
          <wp:inline distT="0" distB="0" distL="0" distR="0" wp14:anchorId="28EF65CB" wp14:editId="0CB67CB0">
            <wp:extent cx="5317587" cy="3190756"/>
            <wp:effectExtent l="0" t="0" r="3810" b="0"/>
            <wp:docPr id="114465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58104" name="Picture 114465810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69820" cy="3282102"/>
                    </a:xfrm>
                    <a:prstGeom prst="rect">
                      <a:avLst/>
                    </a:prstGeom>
                  </pic:spPr>
                </pic:pic>
              </a:graphicData>
            </a:graphic>
          </wp:inline>
        </w:drawing>
      </w:r>
    </w:p>
    <w:p w14:paraId="72D0938F" w14:textId="0C580766" w:rsidR="0067578F" w:rsidRPr="0067578F" w:rsidRDefault="003E5B91" w:rsidP="007C7802">
      <w:pPr>
        <w:rPr>
          <w:rFonts w:ascii="Arial" w:hAnsi="Arial" w:cs="Arial"/>
          <w:color w:val="000000" w:themeColor="text1"/>
          <w:sz w:val="21"/>
          <w:szCs w:val="21"/>
        </w:rPr>
      </w:pPr>
      <w:r w:rsidRPr="47F99AF3">
        <w:rPr>
          <w:rFonts w:ascii="Arial" w:hAnsi="Arial" w:cs="Arial"/>
          <w:b/>
          <w:bCs/>
          <w:color w:val="000000" w:themeColor="text1"/>
          <w:sz w:val="21"/>
          <w:szCs w:val="21"/>
        </w:rPr>
        <w:t>Figure S8.</w:t>
      </w:r>
      <w:r w:rsidRPr="47F99AF3">
        <w:rPr>
          <w:rFonts w:ascii="Arial" w:hAnsi="Arial" w:cs="Arial"/>
          <w:color w:val="000000" w:themeColor="text1"/>
          <w:sz w:val="21"/>
          <w:szCs w:val="21"/>
        </w:rPr>
        <w:t xml:space="preserve"> </w:t>
      </w:r>
      <w:r w:rsidRPr="47F99AF3">
        <w:rPr>
          <w:rFonts w:ascii="Arial" w:hAnsi="Arial" w:cs="Arial"/>
          <w:b/>
          <w:bCs/>
          <w:color w:val="000000" w:themeColor="text1"/>
          <w:sz w:val="21"/>
          <w:szCs w:val="21"/>
        </w:rPr>
        <w:t xml:space="preserve">Predictions of mf prevalence following MDA programs </w:t>
      </w:r>
      <w:r w:rsidR="00DB4834" w:rsidRPr="47F99AF3">
        <w:rPr>
          <w:rFonts w:ascii="Arial" w:hAnsi="Arial" w:cs="Arial"/>
          <w:b/>
          <w:bCs/>
          <w:color w:val="000000" w:themeColor="text1"/>
          <w:sz w:val="21"/>
          <w:szCs w:val="21"/>
        </w:rPr>
        <w:t>in</w:t>
      </w:r>
      <w:r w:rsidRPr="47F99AF3">
        <w:rPr>
          <w:rFonts w:ascii="Arial" w:hAnsi="Arial" w:cs="Arial"/>
          <w:b/>
          <w:bCs/>
          <w:color w:val="000000" w:themeColor="text1"/>
          <w:sz w:val="21"/>
          <w:szCs w:val="21"/>
        </w:rPr>
        <w:t xml:space="preserve"> the sensitivity analysis.</w:t>
      </w:r>
      <w:r w:rsidRPr="47F99AF3">
        <w:rPr>
          <w:rFonts w:ascii="Arial" w:hAnsi="Arial" w:cs="Arial"/>
          <w:color w:val="000000" w:themeColor="text1"/>
          <w:sz w:val="21"/>
          <w:szCs w:val="21"/>
        </w:rPr>
        <w:t xml:space="preserve"> The boxplots summarise the distributions for the final mf prevalence following (purple) 20-year annual; and (blue) 10-year biannual (A) MDAi; and (B) MDAm, programs in communities that had 30%, 50% or 70% mf prevalence at baseline, with either (top row) SOR and GR worms present at baseline; or (bottom row) only GR present at baseline. The horizontal dashed blue line is positioned where the final mf prevalence equals pOTTIS.  </w:t>
      </w:r>
    </w:p>
    <w:p w14:paraId="362EF6F9" w14:textId="58C1D431" w:rsidR="0067578F" w:rsidRDefault="0067578F" w:rsidP="47F99AF3">
      <w:pPr>
        <w:jc w:val="center"/>
        <w:rPr>
          <w:rFonts w:ascii="Arial" w:hAnsi="Arial" w:cs="Arial"/>
          <w:b/>
          <w:bCs/>
          <w:color w:val="000000" w:themeColor="text1"/>
          <w:sz w:val="21"/>
          <w:szCs w:val="21"/>
        </w:rPr>
      </w:pPr>
      <w:r>
        <w:rPr>
          <w:noProof/>
        </w:rPr>
        <w:drawing>
          <wp:inline distT="0" distB="0" distL="0" distR="0" wp14:anchorId="2CAA853F" wp14:editId="581730C3">
            <wp:extent cx="5312661" cy="3187799"/>
            <wp:effectExtent l="0" t="0" r="0" b="0"/>
            <wp:docPr id="648807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07544" name="Picture 6488075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57611" cy="3274774"/>
                    </a:xfrm>
                    <a:prstGeom prst="rect">
                      <a:avLst/>
                    </a:prstGeom>
                  </pic:spPr>
                </pic:pic>
              </a:graphicData>
            </a:graphic>
          </wp:inline>
        </w:drawing>
      </w:r>
    </w:p>
    <w:p w14:paraId="31F4078B" w14:textId="64D1161C" w:rsidR="0067578F" w:rsidRDefault="0067578F" w:rsidP="007C7802">
      <w:pPr>
        <w:rPr>
          <w:rFonts w:ascii="Arial" w:hAnsi="Arial" w:cs="Arial"/>
          <w:color w:val="000000" w:themeColor="text1"/>
          <w:sz w:val="21"/>
          <w:szCs w:val="21"/>
        </w:rPr>
      </w:pPr>
      <w:r w:rsidRPr="47F99AF3">
        <w:rPr>
          <w:rFonts w:ascii="Arial" w:hAnsi="Arial" w:cs="Arial"/>
          <w:b/>
          <w:bCs/>
          <w:color w:val="000000" w:themeColor="text1"/>
          <w:sz w:val="21"/>
          <w:szCs w:val="21"/>
        </w:rPr>
        <w:t xml:space="preserve">Figure S9. Predictions of time taken to reach pOTTIS by implementing MDA programs </w:t>
      </w:r>
      <w:r w:rsidR="00DB4834" w:rsidRPr="47F99AF3">
        <w:rPr>
          <w:rFonts w:ascii="Arial" w:hAnsi="Arial" w:cs="Arial"/>
          <w:b/>
          <w:bCs/>
          <w:color w:val="000000" w:themeColor="text1"/>
          <w:sz w:val="21"/>
          <w:szCs w:val="21"/>
        </w:rPr>
        <w:t>in</w:t>
      </w:r>
      <w:r w:rsidRPr="47F99AF3">
        <w:rPr>
          <w:rFonts w:ascii="Arial" w:hAnsi="Arial" w:cs="Arial"/>
          <w:b/>
          <w:bCs/>
          <w:color w:val="000000" w:themeColor="text1"/>
          <w:sz w:val="21"/>
          <w:szCs w:val="21"/>
        </w:rPr>
        <w:t xml:space="preserve"> the sensitivity analysis.</w:t>
      </w:r>
      <w:r w:rsidRPr="47F99AF3">
        <w:rPr>
          <w:rFonts w:ascii="Arial" w:hAnsi="Arial" w:cs="Arial"/>
          <w:color w:val="000000" w:themeColor="text1"/>
          <w:sz w:val="21"/>
          <w:szCs w:val="21"/>
        </w:rPr>
        <w:t xml:space="preserve">  The boxplots summarise the distributions for the time in years to reach pOTTIS following (purple) annual; and (blue) biannual (A) MDAi; and (B) MDAm, programs in communities that had 30%, 50% or 70% mf prevalence at baseline, with either (top row) SOR and GR worms present at baseline; or (bottom row) only GR present at baseline. Simulations were run for a maximum of 20 years</w:t>
      </w:r>
      <w:r w:rsidR="00572954" w:rsidRPr="47F99AF3">
        <w:rPr>
          <w:rFonts w:ascii="Arial" w:hAnsi="Arial" w:cs="Arial"/>
          <w:color w:val="000000" w:themeColor="text1"/>
          <w:sz w:val="21"/>
          <w:szCs w:val="21"/>
        </w:rPr>
        <w:t>, so box plots represent time to pOTTIS conditional on pOTTIS being reac</w:t>
      </w:r>
      <w:r w:rsidR="001F46DB" w:rsidRPr="47F99AF3">
        <w:rPr>
          <w:rFonts w:ascii="Arial" w:hAnsi="Arial" w:cs="Arial"/>
          <w:color w:val="000000" w:themeColor="text1"/>
          <w:sz w:val="21"/>
          <w:szCs w:val="21"/>
        </w:rPr>
        <w:t>hed within 20 years</w:t>
      </w:r>
      <w:r w:rsidRPr="47F99AF3">
        <w:rPr>
          <w:rFonts w:ascii="Arial" w:hAnsi="Arial" w:cs="Arial"/>
          <w:color w:val="000000" w:themeColor="text1"/>
          <w:sz w:val="21"/>
          <w:szCs w:val="21"/>
        </w:rPr>
        <w:t xml:space="preserve">. </w:t>
      </w:r>
      <w:r w:rsidR="00C869AB" w:rsidRPr="47F99AF3">
        <w:rPr>
          <w:rFonts w:ascii="Arial" w:hAnsi="Arial" w:cs="Arial"/>
          <w:color w:val="000000" w:themeColor="text1"/>
          <w:sz w:val="21"/>
          <w:szCs w:val="21"/>
        </w:rPr>
        <w:t xml:space="preserve">Some </w:t>
      </w:r>
      <w:r w:rsidR="001E5696" w:rsidRPr="47F99AF3">
        <w:rPr>
          <w:rFonts w:ascii="Arial" w:hAnsi="Arial" w:cs="Arial"/>
          <w:color w:val="000000" w:themeColor="text1"/>
          <w:sz w:val="21"/>
          <w:szCs w:val="21"/>
        </w:rPr>
        <w:t xml:space="preserve">simulations of </w:t>
      </w:r>
      <w:r w:rsidR="00C869AB" w:rsidRPr="47F99AF3">
        <w:rPr>
          <w:rFonts w:ascii="Arial" w:hAnsi="Arial" w:cs="Arial"/>
          <w:color w:val="000000" w:themeColor="text1"/>
          <w:sz w:val="21"/>
          <w:szCs w:val="21"/>
        </w:rPr>
        <w:t xml:space="preserve">MDAi scenarios with 70% mf prevalence at baseline did not reach pOTTIS withing 20 years. Specifically, </w:t>
      </w:r>
      <w:r w:rsidRPr="47F99AF3">
        <w:rPr>
          <w:rFonts w:ascii="Arial" w:hAnsi="Arial" w:cs="Arial"/>
          <w:color w:val="000000" w:themeColor="text1"/>
          <w:sz w:val="21"/>
          <w:szCs w:val="21"/>
        </w:rPr>
        <w:t xml:space="preserve">pOTTIS was not reached </w:t>
      </w:r>
      <w:r w:rsidR="00EB0817" w:rsidRPr="47F99AF3">
        <w:rPr>
          <w:rFonts w:ascii="Arial" w:hAnsi="Arial" w:cs="Arial"/>
          <w:color w:val="000000" w:themeColor="text1"/>
          <w:sz w:val="21"/>
          <w:szCs w:val="21"/>
        </w:rPr>
        <w:t xml:space="preserve">under any accepted parameter combinations </w:t>
      </w:r>
      <w:r w:rsidRPr="47F99AF3">
        <w:rPr>
          <w:rFonts w:ascii="Arial" w:hAnsi="Arial" w:cs="Arial"/>
          <w:color w:val="000000" w:themeColor="text1"/>
          <w:sz w:val="21"/>
          <w:szCs w:val="21"/>
        </w:rPr>
        <w:t>within 20 years for the annual MDAi program with 70% mf prevalence at baseline when SOR was present</w:t>
      </w:r>
      <w:r w:rsidR="005C43EF" w:rsidRPr="47F99AF3">
        <w:rPr>
          <w:rFonts w:ascii="Arial" w:hAnsi="Arial" w:cs="Arial"/>
          <w:color w:val="000000" w:themeColor="text1"/>
          <w:sz w:val="21"/>
          <w:szCs w:val="21"/>
        </w:rPr>
        <w:t xml:space="preserve"> in</w:t>
      </w:r>
      <w:r w:rsidR="003875E6" w:rsidRPr="47F99AF3">
        <w:rPr>
          <w:rFonts w:ascii="Arial" w:hAnsi="Arial" w:cs="Arial"/>
          <w:color w:val="000000" w:themeColor="text1"/>
          <w:sz w:val="21"/>
          <w:szCs w:val="21"/>
        </w:rPr>
        <w:t xml:space="preserve"> the population</w:t>
      </w:r>
      <w:r w:rsidR="005C43EF" w:rsidRPr="47F99AF3">
        <w:rPr>
          <w:rFonts w:ascii="Arial" w:hAnsi="Arial" w:cs="Arial"/>
          <w:color w:val="000000" w:themeColor="text1"/>
          <w:sz w:val="21"/>
          <w:szCs w:val="21"/>
        </w:rPr>
        <w:t xml:space="preserve"> (indicated by the *), </w:t>
      </w:r>
      <w:r w:rsidR="0030478B" w:rsidRPr="47F99AF3">
        <w:rPr>
          <w:rFonts w:ascii="Arial" w:hAnsi="Arial" w:cs="Arial"/>
          <w:color w:val="000000" w:themeColor="text1"/>
          <w:sz w:val="21"/>
          <w:szCs w:val="21"/>
        </w:rPr>
        <w:t>under</w:t>
      </w:r>
      <w:r w:rsidR="001F46DB" w:rsidRPr="47F99AF3">
        <w:rPr>
          <w:rFonts w:ascii="Arial" w:hAnsi="Arial" w:cs="Arial"/>
          <w:color w:val="000000" w:themeColor="text1"/>
          <w:sz w:val="21"/>
          <w:szCs w:val="21"/>
        </w:rPr>
        <w:t xml:space="preserve"> </w:t>
      </w:r>
      <w:r w:rsidR="00A0037F" w:rsidRPr="47F99AF3">
        <w:rPr>
          <w:rFonts w:ascii="Arial" w:hAnsi="Arial" w:cs="Arial"/>
          <w:color w:val="000000" w:themeColor="text1"/>
          <w:sz w:val="21"/>
          <w:szCs w:val="21"/>
        </w:rPr>
        <w:t>49</w:t>
      </w:r>
      <w:r w:rsidR="001F46DB" w:rsidRPr="47F99AF3">
        <w:rPr>
          <w:rFonts w:ascii="Arial" w:hAnsi="Arial" w:cs="Arial"/>
          <w:color w:val="000000" w:themeColor="text1"/>
          <w:sz w:val="21"/>
          <w:szCs w:val="21"/>
        </w:rPr>
        <w:t xml:space="preserve">% of </w:t>
      </w:r>
      <w:r w:rsidR="00A0037F" w:rsidRPr="47F99AF3">
        <w:rPr>
          <w:rFonts w:ascii="Arial" w:hAnsi="Arial" w:cs="Arial"/>
          <w:color w:val="000000" w:themeColor="text1"/>
          <w:sz w:val="21"/>
          <w:szCs w:val="21"/>
        </w:rPr>
        <w:t>simulations</w:t>
      </w:r>
      <w:r w:rsidR="001F46DB" w:rsidRPr="47F99AF3">
        <w:rPr>
          <w:rFonts w:ascii="Arial" w:hAnsi="Arial" w:cs="Arial"/>
          <w:color w:val="000000" w:themeColor="text1"/>
          <w:sz w:val="21"/>
          <w:szCs w:val="21"/>
        </w:rPr>
        <w:t xml:space="preserve"> in the</w:t>
      </w:r>
      <w:r w:rsidR="00A51D5D" w:rsidRPr="47F99AF3">
        <w:rPr>
          <w:rFonts w:ascii="Arial" w:hAnsi="Arial" w:cs="Arial"/>
          <w:color w:val="000000" w:themeColor="text1"/>
          <w:sz w:val="21"/>
          <w:szCs w:val="21"/>
        </w:rPr>
        <w:t xml:space="preserve"> corresponding scenario without SOR</w:t>
      </w:r>
      <w:r w:rsidR="001F46DB" w:rsidRPr="47F99AF3">
        <w:rPr>
          <w:rFonts w:ascii="Arial" w:hAnsi="Arial" w:cs="Arial"/>
          <w:color w:val="000000" w:themeColor="text1"/>
          <w:sz w:val="21"/>
          <w:szCs w:val="21"/>
        </w:rPr>
        <w:t>,</w:t>
      </w:r>
      <w:r w:rsidR="00A51303" w:rsidRPr="47F99AF3">
        <w:rPr>
          <w:rFonts w:ascii="Arial" w:hAnsi="Arial" w:cs="Arial"/>
          <w:color w:val="000000" w:themeColor="text1"/>
          <w:sz w:val="21"/>
          <w:szCs w:val="21"/>
        </w:rPr>
        <w:t xml:space="preserve"> </w:t>
      </w:r>
      <w:r w:rsidR="003875E6" w:rsidRPr="47F99AF3">
        <w:rPr>
          <w:rFonts w:ascii="Arial" w:hAnsi="Arial" w:cs="Arial"/>
          <w:color w:val="000000" w:themeColor="text1"/>
          <w:sz w:val="21"/>
          <w:szCs w:val="21"/>
        </w:rPr>
        <w:t xml:space="preserve">and </w:t>
      </w:r>
      <w:r w:rsidR="0030478B" w:rsidRPr="47F99AF3">
        <w:rPr>
          <w:rFonts w:ascii="Arial" w:hAnsi="Arial" w:cs="Arial"/>
          <w:color w:val="000000" w:themeColor="text1"/>
          <w:sz w:val="21"/>
          <w:szCs w:val="21"/>
        </w:rPr>
        <w:t>in 0.55% of simulations</w:t>
      </w:r>
      <w:r w:rsidR="000D5D27" w:rsidRPr="47F99AF3">
        <w:rPr>
          <w:rFonts w:ascii="Arial" w:hAnsi="Arial" w:cs="Arial"/>
          <w:color w:val="000000" w:themeColor="text1"/>
          <w:sz w:val="21"/>
          <w:szCs w:val="21"/>
        </w:rPr>
        <w:t xml:space="preserve"> </w:t>
      </w:r>
      <w:r w:rsidR="0030478B" w:rsidRPr="47F99AF3">
        <w:rPr>
          <w:rFonts w:ascii="Arial" w:hAnsi="Arial" w:cs="Arial"/>
          <w:color w:val="000000" w:themeColor="text1"/>
          <w:sz w:val="21"/>
          <w:szCs w:val="21"/>
        </w:rPr>
        <w:t>with</w:t>
      </w:r>
      <w:r w:rsidR="006F50FE" w:rsidRPr="47F99AF3">
        <w:rPr>
          <w:rFonts w:ascii="Arial" w:hAnsi="Arial" w:cs="Arial"/>
          <w:color w:val="000000" w:themeColor="text1"/>
          <w:sz w:val="21"/>
          <w:szCs w:val="21"/>
        </w:rPr>
        <w:t xml:space="preserve"> biannual MDAi</w:t>
      </w:r>
      <w:r w:rsidR="00C869AB" w:rsidRPr="47F99AF3">
        <w:rPr>
          <w:rFonts w:ascii="Arial" w:hAnsi="Arial" w:cs="Arial"/>
          <w:color w:val="000000" w:themeColor="text1"/>
          <w:sz w:val="21"/>
          <w:szCs w:val="21"/>
        </w:rPr>
        <w:t xml:space="preserve"> </w:t>
      </w:r>
      <w:r w:rsidR="0030478B" w:rsidRPr="47F99AF3">
        <w:rPr>
          <w:rFonts w:ascii="Arial" w:hAnsi="Arial" w:cs="Arial"/>
          <w:color w:val="000000" w:themeColor="text1"/>
          <w:sz w:val="21"/>
          <w:szCs w:val="21"/>
        </w:rPr>
        <w:t>and</w:t>
      </w:r>
      <w:r w:rsidR="00C869AB" w:rsidRPr="47F99AF3">
        <w:rPr>
          <w:rFonts w:ascii="Arial" w:hAnsi="Arial" w:cs="Arial"/>
          <w:color w:val="000000" w:themeColor="text1"/>
          <w:sz w:val="21"/>
          <w:szCs w:val="21"/>
        </w:rPr>
        <w:t xml:space="preserve"> </w:t>
      </w:r>
      <w:r w:rsidR="0030478B" w:rsidRPr="47F99AF3">
        <w:rPr>
          <w:rFonts w:ascii="Arial" w:hAnsi="Arial" w:cs="Arial"/>
          <w:color w:val="000000" w:themeColor="text1"/>
          <w:sz w:val="21"/>
          <w:szCs w:val="21"/>
        </w:rPr>
        <w:t xml:space="preserve">with </w:t>
      </w:r>
      <w:r w:rsidR="00C869AB" w:rsidRPr="47F99AF3">
        <w:rPr>
          <w:rFonts w:ascii="Arial" w:hAnsi="Arial" w:cs="Arial"/>
          <w:color w:val="000000" w:themeColor="text1"/>
          <w:sz w:val="21"/>
          <w:szCs w:val="21"/>
        </w:rPr>
        <w:t>SOR present</w:t>
      </w:r>
      <w:r w:rsidR="0030478B" w:rsidRPr="47F99AF3">
        <w:rPr>
          <w:rFonts w:ascii="Arial" w:hAnsi="Arial" w:cs="Arial"/>
          <w:color w:val="000000" w:themeColor="text1"/>
          <w:sz w:val="21"/>
          <w:szCs w:val="21"/>
        </w:rPr>
        <w:t>.</w:t>
      </w:r>
      <w:r w:rsidR="006F50FE" w:rsidRPr="47F99AF3">
        <w:rPr>
          <w:rFonts w:ascii="Arial" w:hAnsi="Arial" w:cs="Arial"/>
          <w:color w:val="000000" w:themeColor="text1"/>
          <w:sz w:val="21"/>
          <w:szCs w:val="21"/>
        </w:rPr>
        <w:t xml:space="preserve"> </w:t>
      </w:r>
      <w:r w:rsidR="001F46DB" w:rsidRPr="47F99AF3">
        <w:rPr>
          <w:rFonts w:ascii="Arial" w:hAnsi="Arial" w:cs="Arial"/>
          <w:color w:val="000000" w:themeColor="text1"/>
          <w:sz w:val="21"/>
          <w:szCs w:val="21"/>
        </w:rPr>
        <w:t xml:space="preserve"> </w:t>
      </w:r>
    </w:p>
    <w:p w14:paraId="1BC73C70" w14:textId="5B0E2FA1" w:rsidR="00A74EBE" w:rsidRDefault="00A74EBE" w:rsidP="47F99AF3">
      <w:pPr>
        <w:spacing w:line="360" w:lineRule="auto"/>
        <w:jc w:val="both"/>
      </w:pPr>
      <w:r>
        <w:rPr>
          <w:noProof/>
        </w:rPr>
        <w:lastRenderedPageBreak/>
        <w:drawing>
          <wp:inline distT="0" distB="0" distL="0" distR="0" wp14:anchorId="02B424DC" wp14:editId="3D1B36EF">
            <wp:extent cx="5394960" cy="2157983"/>
            <wp:effectExtent l="0" t="0" r="2540" b="1270"/>
            <wp:docPr id="92149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91019"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1585" cy="2192633"/>
                    </a:xfrm>
                    <a:prstGeom prst="rect">
                      <a:avLst/>
                    </a:prstGeom>
                  </pic:spPr>
                </pic:pic>
              </a:graphicData>
            </a:graphic>
          </wp:inline>
        </w:drawing>
      </w:r>
    </w:p>
    <w:p w14:paraId="45665ABF" w14:textId="4D73CE17" w:rsidR="00A74EBE" w:rsidRPr="007C7802" w:rsidRDefault="00A74EBE" w:rsidP="007C7802">
      <w:pPr>
        <w:pStyle w:val="Caption"/>
        <w:rPr>
          <w:rFonts w:ascii="Arial" w:hAnsi="Arial" w:cs="Arial"/>
          <w:b/>
          <w:bCs/>
          <w:i w:val="0"/>
          <w:iCs w:val="0"/>
          <w:color w:val="000000" w:themeColor="text1"/>
          <w:sz w:val="21"/>
          <w:szCs w:val="21"/>
        </w:rPr>
      </w:pPr>
      <w:r w:rsidRPr="007C7802">
        <w:rPr>
          <w:rFonts w:ascii="Arial" w:hAnsi="Arial" w:cs="Arial"/>
          <w:b/>
          <w:bCs/>
          <w:i w:val="0"/>
          <w:iCs w:val="0"/>
          <w:color w:val="000000" w:themeColor="text1"/>
          <w:sz w:val="21"/>
          <w:szCs w:val="21"/>
        </w:rPr>
        <w:t xml:space="preserve">Figure </w:t>
      </w:r>
      <w:r w:rsidR="00CD61DA" w:rsidRPr="007C7802">
        <w:rPr>
          <w:rFonts w:ascii="Arial" w:hAnsi="Arial" w:cs="Arial"/>
          <w:b/>
          <w:bCs/>
          <w:i w:val="0"/>
          <w:iCs w:val="0"/>
          <w:color w:val="000000" w:themeColor="text1"/>
          <w:sz w:val="21"/>
          <w:szCs w:val="21"/>
        </w:rPr>
        <w:t>S</w:t>
      </w:r>
      <w:r w:rsidR="00AF0474" w:rsidRPr="007C7802">
        <w:rPr>
          <w:rFonts w:ascii="Arial" w:hAnsi="Arial" w:cs="Arial"/>
          <w:b/>
          <w:bCs/>
          <w:i w:val="0"/>
          <w:iCs w:val="0"/>
          <w:color w:val="000000" w:themeColor="text1"/>
          <w:sz w:val="21"/>
          <w:szCs w:val="21"/>
        </w:rPr>
        <w:t>10</w:t>
      </w:r>
      <w:r w:rsidRPr="007C7802">
        <w:rPr>
          <w:rFonts w:ascii="Arial" w:hAnsi="Arial" w:cs="Arial"/>
          <w:b/>
          <w:bCs/>
          <w:i w:val="0"/>
          <w:iCs w:val="0"/>
          <w:color w:val="000000" w:themeColor="text1"/>
          <w:sz w:val="21"/>
          <w:szCs w:val="21"/>
        </w:rPr>
        <w:t xml:space="preserve">. Predictions of final SOR worm proportion following MDA programs </w:t>
      </w:r>
      <w:r w:rsidR="00DB4834" w:rsidRPr="007C7802">
        <w:rPr>
          <w:rFonts w:ascii="Arial" w:hAnsi="Arial" w:cs="Arial"/>
          <w:b/>
          <w:bCs/>
          <w:i w:val="0"/>
          <w:iCs w:val="0"/>
          <w:color w:val="000000" w:themeColor="text1"/>
          <w:sz w:val="21"/>
          <w:szCs w:val="21"/>
        </w:rPr>
        <w:t xml:space="preserve">in </w:t>
      </w:r>
      <w:r w:rsidRPr="007C7802">
        <w:rPr>
          <w:rFonts w:ascii="Arial" w:hAnsi="Arial" w:cs="Arial"/>
          <w:b/>
          <w:bCs/>
          <w:i w:val="0"/>
          <w:iCs w:val="0"/>
          <w:color w:val="000000" w:themeColor="text1"/>
          <w:sz w:val="21"/>
          <w:szCs w:val="21"/>
        </w:rPr>
        <w:t xml:space="preserve">the sensitivity analysis.  </w:t>
      </w:r>
      <w:r w:rsidRPr="007C7802">
        <w:rPr>
          <w:rFonts w:ascii="Arial" w:hAnsi="Arial" w:cs="Arial"/>
          <w:i w:val="0"/>
          <w:iCs w:val="0"/>
          <w:color w:val="000000" w:themeColor="text1"/>
          <w:sz w:val="21"/>
          <w:szCs w:val="21"/>
        </w:rPr>
        <w:t>The boxplots summarise the distributions for the final SOR worm proportion under the variable response model following (purple) 20-year annual; and (blue) 10-year biannual (A) MDAi; and (B) MDAm, programs in communities that had 30%, 50% or 70% mf prevalence at baseline. The pink bands represent the distributions of the initial SOR worm proportion prior to MDA under each scenario, with the darker band</w:t>
      </w:r>
      <w:r w:rsidR="00A77C61" w:rsidRPr="007C7802">
        <w:rPr>
          <w:rFonts w:ascii="Arial" w:hAnsi="Arial" w:cs="Arial"/>
          <w:i w:val="0"/>
          <w:iCs w:val="0"/>
          <w:color w:val="000000" w:themeColor="text1"/>
          <w:sz w:val="21"/>
          <w:szCs w:val="21"/>
        </w:rPr>
        <w:t>s</w:t>
      </w:r>
      <w:r w:rsidRPr="007C7802">
        <w:rPr>
          <w:rFonts w:ascii="Arial" w:hAnsi="Arial" w:cs="Arial"/>
          <w:i w:val="0"/>
          <w:iCs w:val="0"/>
          <w:color w:val="000000" w:themeColor="text1"/>
          <w:sz w:val="21"/>
          <w:szCs w:val="21"/>
        </w:rPr>
        <w:t xml:space="preserve"> corresponding to the interquartile range</w:t>
      </w:r>
      <w:r w:rsidR="00A77C61" w:rsidRPr="007C7802">
        <w:rPr>
          <w:rFonts w:ascii="Arial" w:hAnsi="Arial" w:cs="Arial"/>
          <w:i w:val="0"/>
          <w:iCs w:val="0"/>
          <w:color w:val="000000" w:themeColor="text1"/>
          <w:sz w:val="21"/>
          <w:szCs w:val="21"/>
        </w:rPr>
        <w:t>s</w:t>
      </w:r>
      <w:r w:rsidRPr="007C7802">
        <w:rPr>
          <w:rFonts w:ascii="Arial" w:hAnsi="Arial" w:cs="Arial"/>
          <w:i w:val="0"/>
          <w:iCs w:val="0"/>
          <w:color w:val="000000" w:themeColor="text1"/>
          <w:sz w:val="21"/>
          <w:szCs w:val="21"/>
        </w:rPr>
        <w:t xml:space="preserve">, and the lighter bands to all values within the distributions, excluding outliers.  </w:t>
      </w:r>
    </w:p>
    <w:p w14:paraId="77277A0A" w14:textId="77777777" w:rsidR="0051405B" w:rsidRPr="00057CC7" w:rsidRDefault="0051405B" w:rsidP="00057CC7">
      <w:pPr>
        <w:rPr>
          <w:rFonts w:ascii="Arial" w:hAnsi="Arial" w:cs="Arial"/>
        </w:rPr>
      </w:pPr>
    </w:p>
    <w:p w14:paraId="4C9A3287" w14:textId="20FC9883" w:rsidR="00724938" w:rsidRPr="00057CC7" w:rsidRDefault="00724938" w:rsidP="47F99AF3">
      <w:pPr>
        <w:spacing w:line="360" w:lineRule="auto"/>
        <w:jc w:val="both"/>
        <w:rPr>
          <w:rFonts w:ascii="Arial" w:hAnsi="Arial" w:cs="Arial"/>
          <w:b/>
          <w:bCs/>
          <w:color w:val="000000" w:themeColor="text1"/>
          <w:sz w:val="21"/>
          <w:szCs w:val="21"/>
        </w:rPr>
      </w:pPr>
      <w:r w:rsidRPr="47F99AF3">
        <w:rPr>
          <w:rFonts w:ascii="Arial" w:hAnsi="Arial" w:cs="Arial"/>
          <w:color w:val="000000" w:themeColor="text1"/>
          <w:sz w:val="21"/>
          <w:szCs w:val="21"/>
        </w:rPr>
        <w:t xml:space="preserve"> </w:t>
      </w:r>
    </w:p>
    <w:p w14:paraId="1C5C1678" w14:textId="77777777" w:rsidR="009674FC" w:rsidRPr="00057CC7" w:rsidRDefault="009674FC" w:rsidP="009674FC">
      <w:pPr>
        <w:rPr>
          <w:rFonts w:ascii="Arial" w:hAnsi="Arial" w:cs="Arial"/>
        </w:rPr>
      </w:pPr>
    </w:p>
    <w:p w14:paraId="7DB48EC2" w14:textId="676E826E" w:rsidR="00816463" w:rsidRPr="00057CC7" w:rsidRDefault="00816463" w:rsidP="00190AC7">
      <w:pPr>
        <w:pStyle w:val="Caption"/>
        <w:rPr>
          <w:rFonts w:ascii="Arial" w:hAnsi="Arial" w:cs="Arial"/>
          <w:i w:val="0"/>
          <w:iCs w:val="0"/>
          <w:sz w:val="21"/>
          <w:szCs w:val="21"/>
        </w:rPr>
      </w:pPr>
    </w:p>
    <w:p w14:paraId="4369FA87" w14:textId="77777777" w:rsidR="0070310E" w:rsidRPr="00057CC7" w:rsidRDefault="0070310E">
      <w:pPr>
        <w:rPr>
          <w:rFonts w:ascii="Arial" w:hAnsi="Arial" w:cs="Arial"/>
          <w:b/>
          <w:bCs/>
          <w:sz w:val="21"/>
          <w:szCs w:val="21"/>
        </w:rPr>
      </w:pPr>
      <w:r w:rsidRPr="00057CC7">
        <w:rPr>
          <w:rFonts w:ascii="Arial" w:hAnsi="Arial" w:cs="Arial"/>
          <w:b/>
          <w:bCs/>
          <w:sz w:val="21"/>
          <w:szCs w:val="21"/>
        </w:rPr>
        <w:br w:type="page"/>
      </w:r>
    </w:p>
    <w:p w14:paraId="10DBAEFC" w14:textId="0BE8AE1A" w:rsidR="006C5830" w:rsidRDefault="006C5830" w:rsidP="00F97C5A">
      <w:pPr>
        <w:rPr>
          <w:rFonts w:ascii="Arial" w:hAnsi="Arial" w:cs="Arial"/>
          <w:b/>
          <w:bCs/>
          <w:sz w:val="21"/>
          <w:szCs w:val="21"/>
        </w:rPr>
      </w:pPr>
      <w:r w:rsidRPr="00057CC7">
        <w:rPr>
          <w:rFonts w:ascii="Arial" w:hAnsi="Arial" w:cs="Arial"/>
          <w:b/>
          <w:bCs/>
          <w:sz w:val="28"/>
          <w:szCs w:val="28"/>
        </w:rPr>
        <w:lastRenderedPageBreak/>
        <w:t xml:space="preserve">Supplementary </w:t>
      </w:r>
      <w:r>
        <w:rPr>
          <w:rFonts w:ascii="Arial" w:hAnsi="Arial" w:cs="Arial"/>
          <w:b/>
          <w:bCs/>
          <w:sz w:val="28"/>
          <w:szCs w:val="28"/>
        </w:rPr>
        <w:t>Tables</w:t>
      </w:r>
    </w:p>
    <w:p w14:paraId="3715BB54" w14:textId="77777777" w:rsidR="006C5830" w:rsidRDefault="006C5830" w:rsidP="00F97C5A">
      <w:pPr>
        <w:rPr>
          <w:rFonts w:ascii="Arial" w:hAnsi="Arial" w:cs="Arial"/>
          <w:b/>
          <w:bCs/>
          <w:sz w:val="21"/>
          <w:szCs w:val="21"/>
        </w:rPr>
      </w:pPr>
    </w:p>
    <w:p w14:paraId="48F254C7" w14:textId="5BB1697C" w:rsidR="00127D89" w:rsidRPr="00057CC7" w:rsidRDefault="00875448" w:rsidP="00F97C5A">
      <w:pPr>
        <w:rPr>
          <w:rFonts w:ascii="Arial" w:hAnsi="Arial" w:cs="Arial"/>
          <w:b/>
          <w:bCs/>
          <w:sz w:val="21"/>
          <w:szCs w:val="21"/>
        </w:rPr>
      </w:pPr>
      <w:r w:rsidRPr="47F99AF3">
        <w:rPr>
          <w:rFonts w:ascii="Arial" w:hAnsi="Arial" w:cs="Arial"/>
          <w:b/>
          <w:bCs/>
          <w:sz w:val="21"/>
          <w:szCs w:val="21"/>
        </w:rPr>
        <w:t>Table S1</w:t>
      </w:r>
      <w:r w:rsidR="00E84DAD" w:rsidRPr="47F99AF3">
        <w:rPr>
          <w:rFonts w:ascii="Arial" w:hAnsi="Arial" w:cs="Arial"/>
          <w:b/>
          <w:bCs/>
          <w:sz w:val="21"/>
          <w:szCs w:val="21"/>
        </w:rPr>
        <w:t xml:space="preserve">. </w:t>
      </w:r>
      <w:r w:rsidR="00F97C5A" w:rsidRPr="47F99AF3">
        <w:rPr>
          <w:rFonts w:ascii="Arial" w:hAnsi="Arial" w:cs="Arial"/>
          <w:sz w:val="21"/>
          <w:szCs w:val="21"/>
        </w:rPr>
        <w:t>Model parameters</w:t>
      </w:r>
      <w:r w:rsidR="00DF039B" w:rsidRPr="47F99AF3">
        <w:rPr>
          <w:rFonts w:ascii="Arial" w:hAnsi="Arial" w:cs="Arial"/>
          <w:sz w:val="21"/>
          <w:szCs w:val="21"/>
        </w:rPr>
        <w:t>.</w:t>
      </w:r>
      <w:r w:rsidR="00DF039B" w:rsidRPr="47F99AF3">
        <w:rPr>
          <w:rFonts w:ascii="Arial" w:hAnsi="Arial" w:cs="Arial"/>
          <w:b/>
          <w:bCs/>
          <w:sz w:val="21"/>
          <w:szCs w:val="21"/>
        </w:rPr>
        <w:t xml:space="preserve">  </w:t>
      </w:r>
      <w:r w:rsidR="00190AC7" w:rsidRPr="47F99AF3">
        <w:rPr>
          <w:rFonts w:ascii="Arial" w:hAnsi="Arial" w:cs="Arial"/>
          <w:sz w:val="21"/>
          <w:szCs w:val="21"/>
        </w:rPr>
        <w:t>Parameters are l</w:t>
      </w:r>
      <w:r w:rsidR="00DF039B" w:rsidRPr="47F99AF3">
        <w:rPr>
          <w:rFonts w:ascii="Arial" w:hAnsi="Arial" w:cs="Arial"/>
          <w:sz w:val="21"/>
          <w:szCs w:val="21"/>
        </w:rPr>
        <w:t xml:space="preserve">isted in the order in which they appear in </w:t>
      </w:r>
      <w:r w:rsidR="00190AC7" w:rsidRPr="47F99AF3">
        <w:rPr>
          <w:rFonts w:ascii="Arial" w:hAnsi="Arial" w:cs="Arial"/>
          <w:sz w:val="21"/>
          <w:szCs w:val="21"/>
        </w:rPr>
        <w:t xml:space="preserve">the </w:t>
      </w:r>
      <w:r w:rsidR="00DF039B" w:rsidRPr="47F99AF3">
        <w:rPr>
          <w:rFonts w:ascii="Arial" w:hAnsi="Arial" w:cs="Arial"/>
          <w:sz w:val="21"/>
          <w:szCs w:val="21"/>
        </w:rPr>
        <w:t xml:space="preserve">model equations </w:t>
      </w:r>
      <w:r w:rsidR="00190AC7" w:rsidRPr="47F99AF3">
        <w:rPr>
          <w:rFonts w:ascii="Arial" w:hAnsi="Arial" w:cs="Arial"/>
          <w:sz w:val="21"/>
          <w:szCs w:val="21"/>
        </w:rPr>
        <w:t>(1)-(4)</w:t>
      </w:r>
      <w:r w:rsidR="00DF039B" w:rsidRPr="47F99AF3">
        <w:rPr>
          <w:rFonts w:ascii="Arial" w:hAnsi="Arial" w:cs="Arial"/>
          <w:sz w:val="21"/>
          <w:szCs w:val="21"/>
        </w:rPr>
        <w:t xml:space="preserve"> in the main text.  </w:t>
      </w:r>
    </w:p>
    <w:tbl>
      <w:tblPr>
        <w:tblStyle w:val="TableGrid"/>
        <w:tblW w:w="10343" w:type="dxa"/>
        <w:tblLayout w:type="fixed"/>
        <w:tblLook w:val="04A0" w:firstRow="1" w:lastRow="0" w:firstColumn="1" w:lastColumn="0" w:noHBand="0" w:noVBand="1"/>
      </w:tblPr>
      <w:tblGrid>
        <w:gridCol w:w="988"/>
        <w:gridCol w:w="3260"/>
        <w:gridCol w:w="4111"/>
        <w:gridCol w:w="1984"/>
      </w:tblGrid>
      <w:tr w:rsidR="00F25F04" w:rsidRPr="00724938" w14:paraId="6930D924" w14:textId="77777777" w:rsidTr="47F99AF3">
        <w:tc>
          <w:tcPr>
            <w:tcW w:w="988" w:type="dxa"/>
          </w:tcPr>
          <w:p w14:paraId="59A415C0" w14:textId="21345074" w:rsidR="00F44BA5" w:rsidRPr="00057CC7" w:rsidRDefault="00F44BA5" w:rsidP="00F97C5A">
            <w:pPr>
              <w:rPr>
                <w:rFonts w:ascii="Arial" w:hAnsi="Arial" w:cs="Arial"/>
                <w:sz w:val="21"/>
                <w:szCs w:val="21"/>
              </w:rPr>
            </w:pPr>
            <w:r w:rsidRPr="00057CC7">
              <w:rPr>
                <w:rFonts w:ascii="Arial" w:hAnsi="Arial" w:cs="Arial"/>
                <w:sz w:val="21"/>
                <w:szCs w:val="21"/>
              </w:rPr>
              <w:t>Symbol</w:t>
            </w:r>
          </w:p>
        </w:tc>
        <w:tc>
          <w:tcPr>
            <w:tcW w:w="3260" w:type="dxa"/>
          </w:tcPr>
          <w:p w14:paraId="58F35D1C" w14:textId="5533081D" w:rsidR="00F44BA5" w:rsidRPr="00057CC7" w:rsidRDefault="00F44BA5" w:rsidP="00F97C5A">
            <w:pPr>
              <w:rPr>
                <w:rFonts w:ascii="Arial" w:hAnsi="Arial" w:cs="Arial"/>
                <w:sz w:val="21"/>
                <w:szCs w:val="21"/>
              </w:rPr>
            </w:pPr>
            <w:r w:rsidRPr="00057CC7">
              <w:rPr>
                <w:rFonts w:ascii="Arial" w:hAnsi="Arial" w:cs="Arial"/>
                <w:sz w:val="21"/>
                <w:szCs w:val="21"/>
              </w:rPr>
              <w:t>Description</w:t>
            </w:r>
          </w:p>
        </w:tc>
        <w:tc>
          <w:tcPr>
            <w:tcW w:w="4111" w:type="dxa"/>
          </w:tcPr>
          <w:p w14:paraId="06E3508D" w14:textId="70466DE8" w:rsidR="00F44BA5" w:rsidRPr="00057CC7" w:rsidRDefault="00F44BA5" w:rsidP="00F97C5A">
            <w:pPr>
              <w:rPr>
                <w:rFonts w:ascii="Arial" w:hAnsi="Arial" w:cs="Arial"/>
                <w:sz w:val="21"/>
                <w:szCs w:val="21"/>
              </w:rPr>
            </w:pPr>
            <w:r w:rsidRPr="00057CC7">
              <w:rPr>
                <w:rFonts w:ascii="Arial" w:hAnsi="Arial" w:cs="Arial"/>
                <w:sz w:val="21"/>
                <w:szCs w:val="21"/>
              </w:rPr>
              <w:t>Value / functional form</w:t>
            </w:r>
          </w:p>
        </w:tc>
        <w:tc>
          <w:tcPr>
            <w:tcW w:w="1984" w:type="dxa"/>
          </w:tcPr>
          <w:p w14:paraId="5995F6FB" w14:textId="5DC2608D" w:rsidR="00F44BA5" w:rsidRPr="00057CC7" w:rsidRDefault="00F44BA5" w:rsidP="00F97C5A">
            <w:pPr>
              <w:rPr>
                <w:rFonts w:ascii="Arial" w:hAnsi="Arial" w:cs="Arial"/>
                <w:sz w:val="21"/>
                <w:szCs w:val="21"/>
              </w:rPr>
            </w:pPr>
            <w:r w:rsidRPr="00057CC7">
              <w:rPr>
                <w:rFonts w:ascii="Arial" w:hAnsi="Arial" w:cs="Arial"/>
                <w:sz w:val="21"/>
                <w:szCs w:val="21"/>
              </w:rPr>
              <w:t>Reference</w:t>
            </w:r>
          </w:p>
        </w:tc>
      </w:tr>
      <w:tr w:rsidR="00F25F04" w:rsidRPr="00724938" w14:paraId="4735E7E4" w14:textId="77777777" w:rsidTr="47F99AF3">
        <w:tc>
          <w:tcPr>
            <w:tcW w:w="988" w:type="dxa"/>
          </w:tcPr>
          <w:p w14:paraId="120731BE" w14:textId="3F83E5A9" w:rsidR="00F44BA5" w:rsidRPr="00057CC7" w:rsidRDefault="002B40EC" w:rsidP="00F97C5A">
            <w:pPr>
              <w:rPr>
                <w:rFonts w:ascii="Arial" w:hAnsi="Arial" w:cs="Arial"/>
                <w:sz w:val="21"/>
                <w:szCs w:val="21"/>
              </w:rPr>
            </w:pPr>
            <m:oMathPara>
              <m:oMath>
                <m:r>
                  <w:rPr>
                    <w:rFonts w:ascii="Cambria Math" w:hAnsi="Cambria Math" w:cs="Arial"/>
                    <w:sz w:val="21"/>
                    <w:szCs w:val="21"/>
                  </w:rPr>
                  <m:t>β</m:t>
                </m:r>
              </m:oMath>
            </m:oMathPara>
          </w:p>
        </w:tc>
        <w:tc>
          <w:tcPr>
            <w:tcW w:w="3260" w:type="dxa"/>
          </w:tcPr>
          <w:p w14:paraId="5D116DC7" w14:textId="1F786C83" w:rsidR="00F44BA5" w:rsidRPr="00057CC7" w:rsidRDefault="002B40EC" w:rsidP="00F97C5A">
            <w:pPr>
              <w:rPr>
                <w:rFonts w:ascii="Arial" w:hAnsi="Arial" w:cs="Arial"/>
                <w:sz w:val="21"/>
                <w:szCs w:val="21"/>
              </w:rPr>
            </w:pPr>
            <w:r w:rsidRPr="00057CC7">
              <w:rPr>
                <w:rFonts w:ascii="Arial" w:hAnsi="Arial" w:cs="Arial"/>
                <w:sz w:val="21"/>
                <w:szCs w:val="21"/>
              </w:rPr>
              <w:t>Biting rate on humans per vector</w:t>
            </w:r>
          </w:p>
        </w:tc>
        <w:tc>
          <w:tcPr>
            <w:tcW w:w="4111" w:type="dxa"/>
          </w:tcPr>
          <w:p w14:paraId="390BFC92" w14:textId="78FF799E" w:rsidR="00F44BA5" w:rsidRPr="00057CC7" w:rsidRDefault="002B40EC" w:rsidP="00F97C5A">
            <w:pPr>
              <w:rPr>
                <w:rFonts w:ascii="Arial" w:hAnsi="Arial" w:cs="Arial"/>
                <w:sz w:val="21"/>
                <w:szCs w:val="21"/>
              </w:rPr>
            </w:pPr>
            <w:r w:rsidRPr="00057CC7">
              <w:rPr>
                <w:rFonts w:ascii="Arial" w:hAnsi="Arial" w:cs="Arial"/>
                <w:sz w:val="21"/>
                <w:szCs w:val="21"/>
              </w:rPr>
              <w:t>31.2 bites per vector per year (assuming a human blood index of 0.3)</w:t>
            </w:r>
          </w:p>
        </w:tc>
        <w:tc>
          <w:tcPr>
            <w:tcW w:w="1984" w:type="dxa"/>
          </w:tcPr>
          <w:p w14:paraId="1BE54FDF" w14:textId="57BA8F38" w:rsidR="00F44BA5" w:rsidRPr="00057CC7" w:rsidRDefault="00F06D0C" w:rsidP="00F97C5A">
            <w:pPr>
              <w:rPr>
                <w:rFonts w:ascii="Arial" w:hAnsi="Arial" w:cs="Arial"/>
                <w:sz w:val="21"/>
                <w:szCs w:val="21"/>
              </w:rPr>
            </w:pPr>
            <w:r w:rsidRPr="47F99AF3">
              <w:rPr>
                <w:rFonts w:ascii="Arial" w:hAnsi="Arial" w:cs="Arial"/>
                <w:sz w:val="21"/>
                <w:szCs w:val="21"/>
              </w:rPr>
              <w:t>[3]</w:t>
            </w:r>
          </w:p>
        </w:tc>
      </w:tr>
      <w:tr w:rsidR="00DC4C72" w:rsidRPr="00724938" w14:paraId="57F314A7" w14:textId="77777777" w:rsidTr="47F99AF3">
        <w:tc>
          <w:tcPr>
            <w:tcW w:w="988" w:type="dxa"/>
          </w:tcPr>
          <w:p w14:paraId="31C8E865" w14:textId="1CE1E2C0" w:rsidR="00DC4C72" w:rsidRPr="00057CC7" w:rsidRDefault="00DC4C72" w:rsidP="00DC4C72">
            <w:pPr>
              <w:rPr>
                <w:rFonts w:ascii="Arial" w:eastAsia="Aptos" w:hAnsi="Arial" w:cs="Arial"/>
                <w:sz w:val="21"/>
                <w:szCs w:val="21"/>
              </w:rPr>
            </w:pPr>
            <m:oMathPara>
              <m:oMath>
                <m:r>
                  <w:rPr>
                    <w:rFonts w:ascii="Cambria Math" w:eastAsia="Aptos" w:hAnsi="Cambria Math" w:cs="Arial"/>
                    <w:sz w:val="21"/>
                    <w:szCs w:val="21"/>
                  </w:rPr>
                  <m:t>ABR</m:t>
                </m:r>
              </m:oMath>
            </m:oMathPara>
          </w:p>
        </w:tc>
        <w:tc>
          <w:tcPr>
            <w:tcW w:w="3260" w:type="dxa"/>
          </w:tcPr>
          <w:p w14:paraId="03883998" w14:textId="20C49015" w:rsidR="00DC4C72" w:rsidRPr="00057CC7" w:rsidRDefault="00DC4C72" w:rsidP="00DC4C72">
            <w:pPr>
              <w:rPr>
                <w:rFonts w:ascii="Arial" w:hAnsi="Arial" w:cs="Arial"/>
                <w:sz w:val="21"/>
                <w:szCs w:val="21"/>
              </w:rPr>
            </w:pPr>
            <w:r w:rsidRPr="00057CC7">
              <w:rPr>
                <w:rFonts w:ascii="Arial" w:hAnsi="Arial" w:cs="Arial"/>
                <w:sz w:val="21"/>
                <w:szCs w:val="21"/>
              </w:rPr>
              <w:t>Per capita annual biting rate on humans from vectors</w:t>
            </w:r>
          </w:p>
        </w:tc>
        <w:tc>
          <w:tcPr>
            <w:tcW w:w="4111" w:type="dxa"/>
          </w:tcPr>
          <w:p w14:paraId="2FD82F2D" w14:textId="77777777" w:rsidR="00DC4C72" w:rsidRPr="00057CC7" w:rsidRDefault="00DC4C72" w:rsidP="00DC4C72">
            <w:pPr>
              <w:rPr>
                <w:rFonts w:ascii="Arial" w:eastAsiaTheme="minorEastAsia" w:hAnsi="Arial" w:cs="Arial"/>
                <w:sz w:val="21"/>
                <w:szCs w:val="21"/>
              </w:rPr>
            </w:pPr>
            <w:r w:rsidRPr="00057CC7">
              <w:rPr>
                <w:rFonts w:ascii="Arial" w:eastAsiaTheme="minorEastAsia" w:hAnsi="Arial" w:cs="Arial"/>
                <w:sz w:val="21"/>
                <w:szCs w:val="21"/>
              </w:rPr>
              <w:t>65000 per person per year</w:t>
            </w:r>
          </w:p>
          <w:p w14:paraId="13969802" w14:textId="77777777" w:rsidR="00DC4C72" w:rsidRPr="00057CC7" w:rsidRDefault="00DC4C72" w:rsidP="00DC4C72">
            <w:pPr>
              <w:rPr>
                <w:rFonts w:ascii="Arial" w:eastAsiaTheme="minorEastAsia" w:hAnsi="Arial" w:cs="Arial"/>
                <w:sz w:val="21"/>
                <w:szCs w:val="21"/>
              </w:rPr>
            </w:pPr>
            <w:r w:rsidRPr="00057CC7">
              <w:rPr>
                <w:rFonts w:ascii="Arial" w:eastAsiaTheme="minorEastAsia" w:hAnsi="Arial" w:cs="Arial"/>
                <w:sz w:val="21"/>
                <w:szCs w:val="21"/>
              </w:rPr>
              <w:t>27000 per person per year</w:t>
            </w:r>
          </w:p>
          <w:p w14:paraId="13524338" w14:textId="77777777" w:rsidR="00DC4C72" w:rsidRPr="00057CC7" w:rsidRDefault="00DC4C72" w:rsidP="00DC4C72">
            <w:pPr>
              <w:rPr>
                <w:rFonts w:ascii="Arial" w:eastAsiaTheme="minorEastAsia" w:hAnsi="Arial" w:cs="Arial"/>
                <w:sz w:val="21"/>
                <w:szCs w:val="21"/>
              </w:rPr>
            </w:pPr>
            <w:r w:rsidRPr="00057CC7">
              <w:rPr>
                <w:rFonts w:ascii="Arial" w:hAnsi="Arial" w:cs="Arial"/>
                <w:sz w:val="21"/>
                <w:szCs w:val="21"/>
              </w:rPr>
              <w:t xml:space="preserve">5350 </w:t>
            </w:r>
            <w:r w:rsidRPr="00057CC7">
              <w:rPr>
                <w:rFonts w:ascii="Arial" w:eastAsiaTheme="minorEastAsia" w:hAnsi="Arial" w:cs="Arial"/>
                <w:sz w:val="21"/>
                <w:szCs w:val="21"/>
              </w:rPr>
              <w:t>per person per year</w:t>
            </w:r>
          </w:p>
          <w:p w14:paraId="55E9818D" w14:textId="77777777" w:rsidR="00DC4C72" w:rsidRPr="00057CC7" w:rsidRDefault="00DC4C72" w:rsidP="00DC4C72">
            <w:pPr>
              <w:rPr>
                <w:rFonts w:ascii="Arial" w:eastAsiaTheme="minorEastAsia" w:hAnsi="Arial" w:cs="Arial"/>
                <w:sz w:val="21"/>
                <w:szCs w:val="21"/>
              </w:rPr>
            </w:pPr>
            <w:r w:rsidRPr="00057CC7">
              <w:rPr>
                <w:rFonts w:ascii="Arial" w:eastAsiaTheme="minorEastAsia" w:hAnsi="Arial" w:cs="Arial"/>
                <w:sz w:val="21"/>
                <w:szCs w:val="21"/>
              </w:rPr>
              <w:t>2942 per person per year</w:t>
            </w:r>
          </w:p>
          <w:p w14:paraId="7A1BDFA0" w14:textId="77777777" w:rsidR="00DC4C72" w:rsidRPr="00057CC7" w:rsidRDefault="00DC4C72" w:rsidP="00DC4C72">
            <w:pPr>
              <w:rPr>
                <w:rFonts w:ascii="Arial" w:eastAsiaTheme="minorEastAsia" w:hAnsi="Arial" w:cs="Arial"/>
                <w:sz w:val="21"/>
                <w:szCs w:val="21"/>
              </w:rPr>
            </w:pPr>
          </w:p>
          <w:p w14:paraId="1A5F026D" w14:textId="77777777" w:rsidR="00DC4C72" w:rsidRPr="00057CC7" w:rsidRDefault="00DC4C72" w:rsidP="00DC4C72">
            <w:pPr>
              <w:rPr>
                <w:rFonts w:ascii="Arial" w:eastAsia="Aptos" w:hAnsi="Arial" w:cs="Arial"/>
                <w:i/>
                <w:sz w:val="21"/>
                <w:szCs w:val="21"/>
              </w:rPr>
            </w:pPr>
            <w:r w:rsidRPr="00057CC7">
              <w:rPr>
                <w:rFonts w:ascii="Arial" w:eastAsiaTheme="minorEastAsia" w:hAnsi="Arial" w:cs="Arial"/>
                <w:sz w:val="21"/>
                <w:szCs w:val="21"/>
              </w:rPr>
              <w:t xml:space="preserve">Chosen to achieve specific values for the total population prevalence of </w:t>
            </w:r>
            <w:r w:rsidRPr="00057CC7">
              <w:rPr>
                <w:rFonts w:ascii="Arial" w:hAnsi="Arial" w:cs="Arial"/>
                <w:sz w:val="21"/>
                <w:szCs w:val="21"/>
              </w:rPr>
              <w:t>microfilariae prior to MDA</w:t>
            </w:r>
          </w:p>
          <w:p w14:paraId="1C1639F6" w14:textId="77777777" w:rsidR="00DC4C72" w:rsidRPr="00057CC7" w:rsidRDefault="00DC4C72" w:rsidP="00DC4C72">
            <w:pPr>
              <w:rPr>
                <w:rFonts w:ascii="Arial" w:hAnsi="Arial" w:cs="Arial"/>
                <w:sz w:val="21"/>
                <w:szCs w:val="21"/>
              </w:rPr>
            </w:pPr>
          </w:p>
        </w:tc>
        <w:tc>
          <w:tcPr>
            <w:tcW w:w="1984" w:type="dxa"/>
          </w:tcPr>
          <w:p w14:paraId="1BBA5F9F" w14:textId="7F43545E" w:rsidR="00DC4C72" w:rsidRPr="00057CC7" w:rsidRDefault="5D86B44D" w:rsidP="00DC4C72">
            <w:pPr>
              <w:rPr>
                <w:rFonts w:ascii="Arial" w:hAnsi="Arial" w:cs="Arial"/>
                <w:sz w:val="21"/>
                <w:szCs w:val="21"/>
              </w:rPr>
            </w:pPr>
            <w:r w:rsidRPr="47F99AF3">
              <w:rPr>
                <w:rFonts w:ascii="Arial" w:hAnsi="Arial" w:cs="Arial"/>
                <w:sz w:val="21"/>
                <w:szCs w:val="21"/>
              </w:rPr>
              <w:t>This work</w:t>
            </w:r>
            <w:r w:rsidR="007C7802">
              <w:rPr>
                <w:rFonts w:ascii="Arial" w:hAnsi="Arial" w:cs="Arial"/>
                <w:sz w:val="21"/>
                <w:szCs w:val="21"/>
              </w:rPr>
              <w:t>: c</w:t>
            </w:r>
            <w:r w:rsidRPr="47F99AF3">
              <w:rPr>
                <w:rFonts w:ascii="Arial" w:hAnsi="Arial" w:cs="Arial"/>
                <w:sz w:val="21"/>
                <w:szCs w:val="21"/>
              </w:rPr>
              <w:t>alibrated so p</w:t>
            </w:r>
            <w:r w:rsidR="2162D03F" w:rsidRPr="47F99AF3">
              <w:rPr>
                <w:rFonts w:ascii="Arial" w:hAnsi="Arial" w:cs="Arial"/>
                <w:sz w:val="21"/>
                <w:szCs w:val="21"/>
              </w:rPr>
              <w:t>revalence of mf prior to MDA</w:t>
            </w:r>
            <w:r w:rsidRPr="47F99AF3">
              <w:rPr>
                <w:rFonts w:ascii="Arial" w:hAnsi="Arial" w:cs="Arial"/>
                <w:sz w:val="21"/>
                <w:szCs w:val="21"/>
              </w:rPr>
              <w:t xml:space="preserve"> is either</w:t>
            </w:r>
            <w:r w:rsidR="2162D03F" w:rsidRPr="47F99AF3">
              <w:rPr>
                <w:rFonts w:ascii="Arial" w:hAnsi="Arial" w:cs="Arial"/>
                <w:sz w:val="21"/>
                <w:szCs w:val="21"/>
              </w:rPr>
              <w:t xml:space="preserve">: 80%, 70%, 50%, 30%, respectively </w:t>
            </w:r>
          </w:p>
        </w:tc>
      </w:tr>
      <w:tr w:rsidR="00F06D0C" w:rsidRPr="00724938" w14:paraId="174012ED" w14:textId="77777777" w:rsidTr="47F99AF3">
        <w:trPr>
          <w:trHeight w:val="300"/>
        </w:trPr>
        <w:tc>
          <w:tcPr>
            <w:tcW w:w="988" w:type="dxa"/>
          </w:tcPr>
          <w:p w14:paraId="2591B57A" w14:textId="22C658B9" w:rsidR="00F06D0C" w:rsidRDefault="00F06D0C" w:rsidP="47F99AF3">
            <w:pPr>
              <w:jc w:val="center"/>
              <w:rPr>
                <w:rFonts w:ascii="Aptos" w:eastAsia="Aptos" w:hAnsi="Aptos" w:cs="Times New Roman"/>
                <w:sz w:val="21"/>
                <w:szCs w:val="21"/>
              </w:rPr>
            </w:pPr>
            <m:oMathPara>
              <m:oMath>
                <m:r>
                  <w:rPr>
                    <w:rFonts w:ascii="Cambria Math" w:hAnsi="Cambria Math" w:cs="Arial"/>
                    <w:sz w:val="21"/>
                    <w:szCs w:val="21"/>
                  </w:rPr>
                  <m:t>m</m:t>
                </m:r>
              </m:oMath>
            </m:oMathPara>
          </w:p>
        </w:tc>
        <w:tc>
          <w:tcPr>
            <w:tcW w:w="3260" w:type="dxa"/>
          </w:tcPr>
          <w:p w14:paraId="61EBCB55" w14:textId="2E4677DE" w:rsidR="00F06D0C" w:rsidRPr="00057CC7" w:rsidRDefault="00F06D0C" w:rsidP="00F06D0C">
            <w:pPr>
              <w:rPr>
                <w:rFonts w:ascii="Arial" w:hAnsi="Arial" w:cs="Arial"/>
                <w:sz w:val="21"/>
                <w:szCs w:val="21"/>
              </w:rPr>
            </w:pPr>
            <w:r w:rsidRPr="47F99AF3">
              <w:rPr>
                <w:rFonts w:ascii="Arial" w:hAnsi="Arial" w:cs="Arial"/>
                <w:sz w:val="21"/>
                <w:szCs w:val="21"/>
              </w:rPr>
              <w:t>Ratio of vectors to humans</w:t>
            </w:r>
          </w:p>
        </w:tc>
        <w:tc>
          <w:tcPr>
            <w:tcW w:w="4111" w:type="dxa"/>
          </w:tcPr>
          <w:p w14:paraId="2DE456B2" w14:textId="60713E23" w:rsidR="00F06D0C" w:rsidRPr="00057CC7" w:rsidRDefault="00F06D0C" w:rsidP="47F99AF3">
            <w:pPr>
              <w:rPr>
                <w:rFonts w:ascii="Arial" w:eastAsiaTheme="minorEastAsia" w:hAnsi="Arial" w:cs="Arial"/>
                <w:sz w:val="21"/>
                <w:szCs w:val="21"/>
              </w:rPr>
            </w:pPr>
            <m:oMath>
              <m:r>
                <w:rPr>
                  <w:rFonts w:ascii="Cambria Math" w:hAnsi="Cambria Math" w:cs="Arial"/>
                  <w:sz w:val="21"/>
                  <w:szCs w:val="21"/>
                </w:rPr>
                <m:t>m=</m:t>
              </m:r>
              <m:f>
                <m:fPr>
                  <m:ctrlPr>
                    <w:rPr>
                      <w:rFonts w:ascii="Cambria Math" w:hAnsi="Cambria Math" w:cs="Arial"/>
                      <w:i/>
                      <w:sz w:val="21"/>
                      <w:szCs w:val="21"/>
                    </w:rPr>
                  </m:ctrlPr>
                </m:fPr>
                <m:num>
                  <m:r>
                    <w:rPr>
                      <w:rFonts w:ascii="Cambria Math" w:eastAsia="Aptos" w:hAnsi="Cambria Math" w:cs="Arial"/>
                      <w:sz w:val="21"/>
                      <w:szCs w:val="21"/>
                    </w:rPr>
                    <m:t>ABR</m:t>
                  </m:r>
                </m:num>
                <m:den>
                  <m:r>
                    <w:rPr>
                      <w:rFonts w:ascii="Cambria Math" w:hAnsi="Cambria Math" w:cs="Arial"/>
                      <w:sz w:val="21"/>
                      <w:szCs w:val="21"/>
                    </w:rPr>
                    <m:t>β</m:t>
                  </m:r>
                </m:den>
              </m:f>
            </m:oMath>
            <w:r w:rsidRPr="47F99AF3">
              <w:rPr>
                <w:rFonts w:ascii="Arial" w:eastAsiaTheme="minorEastAsia" w:hAnsi="Arial" w:cs="Arial"/>
                <w:sz w:val="21"/>
                <w:szCs w:val="21"/>
              </w:rPr>
              <w:t xml:space="preserve"> vectors per human</w:t>
            </w:r>
          </w:p>
        </w:tc>
        <w:tc>
          <w:tcPr>
            <w:tcW w:w="1984" w:type="dxa"/>
          </w:tcPr>
          <w:p w14:paraId="2BDEA3D6" w14:textId="77777777" w:rsidR="00F06D0C" w:rsidRPr="00057CC7" w:rsidRDefault="00F06D0C" w:rsidP="00F06D0C">
            <w:pPr>
              <w:rPr>
                <w:rFonts w:ascii="Arial" w:hAnsi="Arial" w:cs="Arial"/>
                <w:sz w:val="21"/>
                <w:szCs w:val="21"/>
              </w:rPr>
            </w:pPr>
          </w:p>
        </w:tc>
      </w:tr>
      <w:tr w:rsidR="00F06D0C" w:rsidRPr="00724938" w14:paraId="0B9A6198" w14:textId="77777777" w:rsidTr="47F99AF3">
        <w:tc>
          <w:tcPr>
            <w:tcW w:w="988" w:type="dxa"/>
          </w:tcPr>
          <w:p w14:paraId="7F6CD6C0" w14:textId="1FEFC354" w:rsidR="00F06D0C" w:rsidRPr="00057CC7" w:rsidRDefault="00F06D0C" w:rsidP="00F06D0C">
            <w:pPr>
              <w:rPr>
                <w:rFonts w:ascii="Arial" w:hAnsi="Arial" w:cs="Arial"/>
                <w:sz w:val="21"/>
                <w:szCs w:val="21"/>
              </w:rPr>
            </w:pPr>
            <m:oMathPara>
              <m:oMath>
                <m:r>
                  <m:rPr>
                    <m:sty m:val="p"/>
                  </m:rPr>
                  <w:rPr>
                    <w:rFonts w:ascii="Cambria Math" w:hAnsi="Cambria Math" w:cs="Arial"/>
                    <w:sz w:val="21"/>
                    <w:szCs w:val="21"/>
                  </w:rPr>
                  <m:t>Ω</m:t>
                </m:r>
              </m:oMath>
            </m:oMathPara>
          </w:p>
        </w:tc>
        <w:tc>
          <w:tcPr>
            <w:tcW w:w="3260" w:type="dxa"/>
          </w:tcPr>
          <w:p w14:paraId="11903416" w14:textId="4FC78C90" w:rsidR="00F06D0C" w:rsidRPr="00057CC7" w:rsidRDefault="1F45D54A" w:rsidP="00F06D0C">
            <w:pPr>
              <w:rPr>
                <w:rFonts w:ascii="Arial" w:hAnsi="Arial" w:cs="Arial"/>
                <w:sz w:val="21"/>
                <w:szCs w:val="21"/>
              </w:rPr>
            </w:pPr>
            <w:r w:rsidRPr="47F99AF3">
              <w:rPr>
                <w:rFonts w:ascii="Arial" w:hAnsi="Arial" w:cs="Arial"/>
                <w:sz w:val="21"/>
                <w:szCs w:val="21"/>
              </w:rPr>
              <w:t xml:space="preserve">Relative exposure </w:t>
            </w:r>
            <w:r w:rsidR="00F06D0C" w:rsidRPr="47F99AF3">
              <w:rPr>
                <w:rFonts w:ascii="Arial" w:hAnsi="Arial" w:cs="Arial"/>
                <w:sz w:val="21"/>
                <w:szCs w:val="21"/>
              </w:rPr>
              <w:t>rate of humans to vectors</w:t>
            </w:r>
            <w:r w:rsidRPr="47F99AF3">
              <w:rPr>
                <w:rFonts w:ascii="Arial" w:hAnsi="Arial" w:cs="Arial"/>
                <w:sz w:val="21"/>
                <w:szCs w:val="21"/>
              </w:rPr>
              <w:t xml:space="preserve"> in different groups</w:t>
            </w:r>
          </w:p>
        </w:tc>
        <w:tc>
          <w:tcPr>
            <w:tcW w:w="4111" w:type="dxa"/>
          </w:tcPr>
          <w:p w14:paraId="0D777BA4" w14:textId="67EDB4BB" w:rsidR="00F06D0C" w:rsidRPr="00057CC7" w:rsidRDefault="00F06D0C" w:rsidP="00F06D0C">
            <w:pPr>
              <w:rPr>
                <w:rFonts w:ascii="Arial" w:hAnsi="Arial" w:cs="Arial"/>
                <w:sz w:val="21"/>
                <w:szCs w:val="21"/>
              </w:rPr>
            </w:pPr>
            <w:r w:rsidRPr="47F99AF3">
              <w:rPr>
                <w:rFonts w:ascii="Arial" w:hAnsi="Arial" w:cs="Arial"/>
                <w:sz w:val="21"/>
                <w:szCs w:val="21"/>
              </w:rPr>
              <w:t>1</w:t>
            </w:r>
            <w:r w:rsidR="1F45D54A" w:rsidRPr="47F99AF3">
              <w:rPr>
                <w:rFonts w:ascii="Arial" w:hAnsi="Arial" w:cs="Arial"/>
                <w:sz w:val="21"/>
                <w:szCs w:val="21"/>
              </w:rPr>
              <w:t>, as no age or sex structure in model</w:t>
            </w:r>
          </w:p>
        </w:tc>
        <w:tc>
          <w:tcPr>
            <w:tcW w:w="1984" w:type="dxa"/>
          </w:tcPr>
          <w:p w14:paraId="3BCEE7AB" w14:textId="77777777" w:rsidR="00F06D0C" w:rsidRPr="00057CC7" w:rsidRDefault="00F06D0C" w:rsidP="00F06D0C">
            <w:pPr>
              <w:rPr>
                <w:rFonts w:ascii="Arial" w:hAnsi="Arial" w:cs="Arial"/>
                <w:sz w:val="21"/>
                <w:szCs w:val="21"/>
              </w:rPr>
            </w:pPr>
          </w:p>
        </w:tc>
      </w:tr>
      <w:tr w:rsidR="00F06D0C" w:rsidRPr="00724938" w14:paraId="3779D9EE" w14:textId="77777777" w:rsidTr="47F99AF3">
        <w:tc>
          <w:tcPr>
            <w:tcW w:w="988" w:type="dxa"/>
          </w:tcPr>
          <w:p w14:paraId="3C9EA8DC" w14:textId="3BA64D0E" w:rsidR="00F06D0C" w:rsidRPr="00057CC7" w:rsidRDefault="00000000" w:rsidP="00F06D0C">
            <w:pPr>
              <w:rPr>
                <w:rFonts w:ascii="Arial" w:hAnsi="Arial" w:cs="Arial"/>
                <w:sz w:val="21"/>
                <w:szCs w:val="21"/>
              </w:rPr>
            </w:pPr>
            <m:oMathPara>
              <m:oMath>
                <m:sSub>
                  <m:sSubPr>
                    <m:ctrlPr>
                      <w:rPr>
                        <w:rFonts w:ascii="Cambria Math" w:hAnsi="Cambria Math" w:cs="Arial"/>
                        <w:i/>
                        <w:sz w:val="21"/>
                        <w:szCs w:val="21"/>
                      </w:rPr>
                    </m:ctrlPr>
                  </m:sSubPr>
                  <m:e>
                    <m:r>
                      <m:rPr>
                        <m:sty m:val="p"/>
                      </m:rPr>
                      <w:rPr>
                        <w:rFonts w:ascii="Cambria Math" w:hAnsi="Cambria Math" w:cs="Arial"/>
                        <w:sz w:val="21"/>
                        <w:szCs w:val="21"/>
                      </w:rPr>
                      <m:t>Π</m:t>
                    </m:r>
                    <m:ctrlPr>
                      <w:rPr>
                        <w:rFonts w:ascii="Cambria Math" w:hAnsi="Cambria Math" w:cs="Arial"/>
                        <w:sz w:val="21"/>
                        <w:szCs w:val="21"/>
                      </w:rPr>
                    </m:ctrlPr>
                  </m:e>
                  <m:sub>
                    <m:r>
                      <w:rPr>
                        <w:rFonts w:ascii="Cambria Math" w:hAnsi="Cambria Math" w:cs="Arial"/>
                        <w:sz w:val="21"/>
                        <w:szCs w:val="21"/>
                      </w:rPr>
                      <m:t>H</m:t>
                    </m:r>
                  </m:sub>
                </m:sSub>
                <m:r>
                  <w:rPr>
                    <w:rFonts w:ascii="Cambria Math" w:hAnsi="Cambria Math" w:cs="Arial"/>
                    <w:sz w:val="21"/>
                    <w:szCs w:val="21"/>
                  </w:rPr>
                  <m:t>[x]</m:t>
                </m:r>
              </m:oMath>
            </m:oMathPara>
          </w:p>
        </w:tc>
        <w:tc>
          <w:tcPr>
            <w:tcW w:w="3260" w:type="dxa"/>
          </w:tcPr>
          <w:p w14:paraId="5F7D30A2" w14:textId="091BEB76" w:rsidR="00F06D0C" w:rsidRPr="00057CC7" w:rsidRDefault="00F06D0C" w:rsidP="00F06D0C">
            <w:pPr>
              <w:rPr>
                <w:rFonts w:ascii="Arial" w:hAnsi="Arial" w:cs="Arial"/>
                <w:sz w:val="21"/>
                <w:szCs w:val="21"/>
              </w:rPr>
            </w:pPr>
            <w:r w:rsidRPr="00057CC7">
              <w:rPr>
                <w:rFonts w:ascii="Arial" w:hAnsi="Arial" w:cs="Arial"/>
                <w:sz w:val="21"/>
                <w:szCs w:val="21"/>
              </w:rPr>
              <w:t xml:space="preserve">Probability of establishment of larvae in human hosts, when the mean total number of L3 larvae in the vector population in </w:t>
            </w:r>
            <m:oMath>
              <m:r>
                <w:rPr>
                  <w:rFonts w:ascii="Cambria Math" w:hAnsi="Cambria Math" w:cs="Arial"/>
                  <w:sz w:val="21"/>
                  <w:szCs w:val="21"/>
                </w:rPr>
                <m:t>x</m:t>
              </m:r>
            </m:oMath>
          </w:p>
        </w:tc>
        <w:tc>
          <w:tcPr>
            <w:tcW w:w="4111" w:type="dxa"/>
          </w:tcPr>
          <w:p w14:paraId="2DC0D2F2" w14:textId="4DE8A72B" w:rsidR="00F06D0C" w:rsidRPr="00057CC7" w:rsidRDefault="00000000" w:rsidP="00F06D0C">
            <w:pPr>
              <w:rPr>
                <w:rFonts w:ascii="Arial" w:hAnsi="Arial" w:cs="Arial"/>
                <w:sz w:val="21"/>
                <w:szCs w:val="21"/>
              </w:rPr>
            </w:pPr>
            <m:oMathPara>
              <m:oMathParaPr>
                <m:jc m:val="left"/>
              </m:oMathParaPr>
              <m:oMath>
                <m:sSub>
                  <m:sSubPr>
                    <m:ctrlPr>
                      <w:rPr>
                        <w:rFonts w:ascii="Cambria Math" w:hAnsi="Cambria Math" w:cs="Arial"/>
                        <w:i/>
                        <w:sz w:val="21"/>
                        <w:szCs w:val="21"/>
                      </w:rPr>
                    </m:ctrlPr>
                  </m:sSubPr>
                  <m:e>
                    <m:r>
                      <m:rPr>
                        <m:sty m:val="p"/>
                      </m:rPr>
                      <w:rPr>
                        <w:rFonts w:ascii="Cambria Math" w:hAnsi="Cambria Math" w:cs="Arial"/>
                        <w:sz w:val="21"/>
                        <w:szCs w:val="21"/>
                      </w:rPr>
                      <m:t>Π</m:t>
                    </m:r>
                    <m:ctrlPr>
                      <w:rPr>
                        <w:rFonts w:ascii="Cambria Math" w:hAnsi="Cambria Math" w:cs="Arial"/>
                        <w:sz w:val="21"/>
                        <w:szCs w:val="21"/>
                      </w:rPr>
                    </m:ctrlPr>
                  </m:e>
                  <m:sub>
                    <m:r>
                      <w:rPr>
                        <w:rFonts w:ascii="Cambria Math" w:hAnsi="Cambria Math" w:cs="Arial"/>
                        <w:sz w:val="21"/>
                        <w:szCs w:val="21"/>
                      </w:rPr>
                      <m:t>H</m:t>
                    </m:r>
                  </m:sub>
                </m:sSub>
                <m:d>
                  <m:dPr>
                    <m:begChr m:val="["/>
                    <m:endChr m:val="]"/>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m:t>
                </m:r>
                <m:f>
                  <m:fPr>
                    <m:ctrlPr>
                      <w:rPr>
                        <w:rFonts w:ascii="Cambria Math" w:hAnsi="Cambria Math" w:cs="Arial"/>
                        <w:i/>
                        <w:sz w:val="21"/>
                        <w:szCs w:val="21"/>
                      </w:rPr>
                    </m:ctrlPr>
                  </m:fPr>
                  <m:num>
                    <m:sSub>
                      <m:sSubPr>
                        <m:ctrlPr>
                          <w:rPr>
                            <w:rFonts w:ascii="Cambria Math" w:hAnsi="Cambria Math" w:cs="Arial"/>
                            <w:i/>
                            <w:sz w:val="21"/>
                            <w:szCs w:val="21"/>
                          </w:rPr>
                        </m:ctrlPr>
                      </m:sSubPr>
                      <m:e>
                        <m:r>
                          <w:rPr>
                            <w:rFonts w:ascii="Cambria Math" w:hAnsi="Cambria Math" w:cs="Arial"/>
                            <w:sz w:val="21"/>
                            <w:szCs w:val="21"/>
                          </w:rPr>
                          <m:t>δ</m:t>
                        </m:r>
                      </m:e>
                      <m:sub>
                        <m:sSub>
                          <m:sSubPr>
                            <m:ctrlPr>
                              <w:rPr>
                                <w:rFonts w:ascii="Cambria Math" w:hAnsi="Cambria Math" w:cs="Arial"/>
                                <w:i/>
                                <w:sz w:val="21"/>
                                <w:szCs w:val="21"/>
                              </w:rPr>
                            </m:ctrlPr>
                          </m:sSubPr>
                          <m:e>
                            <m:r>
                              <w:rPr>
                                <w:rFonts w:ascii="Cambria Math" w:hAnsi="Cambria Math" w:cs="Arial"/>
                                <w:sz w:val="21"/>
                                <w:szCs w:val="21"/>
                              </w:rPr>
                              <m:t>H</m:t>
                            </m:r>
                          </m:e>
                          <m:sub>
                            <m:r>
                              <w:rPr>
                                <w:rFonts w:ascii="Cambria Math" w:hAnsi="Cambria Math" w:cs="Arial"/>
                                <w:sz w:val="21"/>
                                <w:szCs w:val="21"/>
                              </w:rPr>
                              <m:t>0</m:t>
                            </m:r>
                          </m:sub>
                        </m:sSub>
                      </m:sub>
                    </m:sSub>
                    <m:r>
                      <w:rPr>
                        <w:rFonts w:ascii="Cambria Math" w:hAnsi="Cambria Math" w:cs="Arial"/>
                        <w:sz w:val="21"/>
                        <w:szCs w:val="21"/>
                      </w:rPr>
                      <m:t>+</m:t>
                    </m:r>
                    <m:sSub>
                      <m:sSubPr>
                        <m:ctrlPr>
                          <w:rPr>
                            <w:rFonts w:ascii="Cambria Math" w:hAnsi="Cambria Math" w:cs="Arial"/>
                            <w:i/>
                            <w:sz w:val="21"/>
                            <w:szCs w:val="21"/>
                          </w:rPr>
                        </m:ctrlPr>
                      </m:sSubPr>
                      <m:e>
                        <m:r>
                          <w:rPr>
                            <w:rFonts w:ascii="Cambria Math" w:hAnsi="Cambria Math" w:cs="Arial"/>
                            <w:sz w:val="21"/>
                            <w:szCs w:val="21"/>
                          </w:rPr>
                          <m:t>δ</m:t>
                        </m:r>
                      </m:e>
                      <m:sub>
                        <m:sSub>
                          <m:sSubPr>
                            <m:ctrlPr>
                              <w:rPr>
                                <w:rFonts w:ascii="Cambria Math" w:hAnsi="Cambria Math" w:cs="Arial"/>
                                <w:i/>
                                <w:sz w:val="21"/>
                                <w:szCs w:val="21"/>
                              </w:rPr>
                            </m:ctrlPr>
                          </m:sSubPr>
                          <m:e>
                            <m:r>
                              <w:rPr>
                                <w:rFonts w:ascii="Cambria Math" w:hAnsi="Cambria Math" w:cs="Arial"/>
                                <w:sz w:val="21"/>
                                <w:szCs w:val="21"/>
                              </w:rPr>
                              <m:t>H</m:t>
                            </m:r>
                          </m:e>
                          <m:sub>
                            <m:r>
                              <w:rPr>
                                <w:rFonts w:ascii="Cambria Math" w:hAnsi="Cambria Math" w:cs="Arial"/>
                                <w:sz w:val="21"/>
                                <w:szCs w:val="21"/>
                              </w:rPr>
                              <m:t>∞</m:t>
                            </m:r>
                          </m:sub>
                        </m:sSub>
                      </m:sub>
                    </m:sSub>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H</m:t>
                        </m:r>
                      </m:sub>
                    </m:sSub>
                    <m:r>
                      <w:rPr>
                        <w:rFonts w:ascii="Cambria Math" w:hAnsi="Cambria Math" w:cs="Arial"/>
                        <w:sz w:val="21"/>
                        <w:szCs w:val="21"/>
                      </w:rPr>
                      <m:t xml:space="preserve">mβx </m:t>
                    </m:r>
                  </m:num>
                  <m:den>
                    <m:r>
                      <w:rPr>
                        <w:rFonts w:ascii="Cambria Math" w:hAnsi="Cambria Math" w:cs="Arial"/>
                        <w:sz w:val="21"/>
                        <w:szCs w:val="21"/>
                      </w:rPr>
                      <m:t>1+</m:t>
                    </m:r>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H</m:t>
                        </m:r>
                      </m:sub>
                    </m:sSub>
                    <m:r>
                      <w:rPr>
                        <w:rFonts w:ascii="Cambria Math" w:hAnsi="Cambria Math" w:cs="Arial"/>
                        <w:sz w:val="21"/>
                        <w:szCs w:val="21"/>
                      </w:rPr>
                      <m:t>mβx</m:t>
                    </m:r>
                  </m:den>
                </m:f>
                <m:sSup>
                  <m:sSupPr>
                    <m:ctrlPr>
                      <w:rPr>
                        <w:rFonts w:ascii="Cambria Math" w:eastAsiaTheme="minorEastAsia" w:hAnsi="Cambria Math" w:cs="Arial"/>
                        <w:i/>
                        <w:sz w:val="21"/>
                        <w:szCs w:val="21"/>
                      </w:rPr>
                    </m:ctrlPr>
                  </m:sSupPr>
                  <m:e>
                    <m:r>
                      <w:rPr>
                        <w:rFonts w:ascii="Cambria Math" w:eastAsiaTheme="minorEastAsia" w:hAnsi="Cambria Math" w:cs="Arial"/>
                        <w:sz w:val="21"/>
                        <w:szCs w:val="21"/>
                      </w:rPr>
                      <m:t>e</m:t>
                    </m:r>
                  </m:e>
                  <m:sup>
                    <m:r>
                      <w:rPr>
                        <w:rFonts w:ascii="Cambria Math" w:eastAsiaTheme="minorEastAsia" w:hAnsi="Cambria Math" w:cs="Arial"/>
                        <w:sz w:val="21"/>
                        <w:szCs w:val="21"/>
                      </w:rPr>
                      <m:t>-</m:t>
                    </m:r>
                    <m:sSub>
                      <m:sSubPr>
                        <m:ctrlPr>
                          <w:rPr>
                            <w:rFonts w:ascii="Cambria Math" w:eastAsiaTheme="minorEastAsia" w:hAnsi="Cambria Math" w:cs="Arial"/>
                            <w:i/>
                            <w:sz w:val="21"/>
                            <w:szCs w:val="21"/>
                          </w:rPr>
                        </m:ctrlPr>
                      </m:sSubPr>
                      <m:e>
                        <m:r>
                          <w:rPr>
                            <w:rFonts w:ascii="Cambria Math" w:eastAsiaTheme="minorEastAsia" w:hAnsi="Cambria Math" w:cs="Arial"/>
                            <w:sz w:val="21"/>
                            <w:szCs w:val="21"/>
                          </w:rPr>
                          <m:t>μ</m:t>
                        </m:r>
                      </m:e>
                      <m:sub>
                        <m:r>
                          <w:rPr>
                            <w:rFonts w:ascii="Cambria Math" w:eastAsiaTheme="minorEastAsia" w:hAnsi="Cambria Math" w:cs="Arial"/>
                            <w:sz w:val="21"/>
                            <w:szCs w:val="21"/>
                          </w:rPr>
                          <m:t>H</m:t>
                        </m:r>
                      </m:sub>
                    </m:sSub>
                    <m:r>
                      <w:rPr>
                        <w:rFonts w:ascii="Cambria Math" w:eastAsiaTheme="minorEastAsia" w:hAnsi="Cambria Math" w:cs="Arial"/>
                        <w:sz w:val="21"/>
                        <w:szCs w:val="21"/>
                      </w:rPr>
                      <m:t>p</m:t>
                    </m:r>
                  </m:sup>
                </m:sSup>
              </m:oMath>
            </m:oMathPara>
          </w:p>
        </w:tc>
        <w:tc>
          <w:tcPr>
            <w:tcW w:w="1984" w:type="dxa"/>
          </w:tcPr>
          <w:p w14:paraId="59694B47" w14:textId="6EF03661" w:rsidR="00F06D0C" w:rsidRPr="00057CC7" w:rsidRDefault="00EE0873" w:rsidP="00F06D0C">
            <w:pPr>
              <w:rPr>
                <w:rFonts w:ascii="Arial" w:hAnsi="Arial" w:cs="Arial"/>
                <w:sz w:val="21"/>
                <w:szCs w:val="21"/>
              </w:rPr>
            </w:pPr>
            <w:r w:rsidRPr="47F99AF3">
              <w:rPr>
                <w:rFonts w:ascii="Arial" w:hAnsi="Arial" w:cs="Arial"/>
                <w:sz w:val="21"/>
                <w:szCs w:val="21"/>
              </w:rPr>
              <w:t>[4]</w:t>
            </w:r>
          </w:p>
        </w:tc>
      </w:tr>
      <w:tr w:rsidR="00F06D0C" w:rsidRPr="00724938" w14:paraId="4D8340E4" w14:textId="77777777" w:rsidTr="47F99AF3">
        <w:tc>
          <w:tcPr>
            <w:tcW w:w="988" w:type="dxa"/>
          </w:tcPr>
          <w:p w14:paraId="6F09A23F" w14:textId="373B24F4"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δ</m:t>
                    </m:r>
                  </m:e>
                  <m:sub>
                    <m:sSub>
                      <m:sSubPr>
                        <m:ctrlPr>
                          <w:rPr>
                            <w:rFonts w:ascii="Cambria Math" w:hAnsi="Cambria Math" w:cs="Arial"/>
                            <w:i/>
                            <w:sz w:val="21"/>
                            <w:szCs w:val="21"/>
                          </w:rPr>
                        </m:ctrlPr>
                      </m:sSubPr>
                      <m:e>
                        <m:r>
                          <w:rPr>
                            <w:rFonts w:ascii="Cambria Math" w:hAnsi="Cambria Math" w:cs="Arial"/>
                            <w:sz w:val="21"/>
                            <w:szCs w:val="21"/>
                          </w:rPr>
                          <m:t>H</m:t>
                        </m:r>
                      </m:e>
                      <m:sub>
                        <m:r>
                          <w:rPr>
                            <w:rFonts w:ascii="Cambria Math" w:hAnsi="Cambria Math" w:cs="Arial"/>
                            <w:sz w:val="21"/>
                            <w:szCs w:val="21"/>
                          </w:rPr>
                          <m:t>0</m:t>
                        </m:r>
                      </m:sub>
                    </m:sSub>
                  </m:sub>
                </m:sSub>
              </m:oMath>
            </m:oMathPara>
          </w:p>
        </w:tc>
        <w:tc>
          <w:tcPr>
            <w:tcW w:w="3260" w:type="dxa"/>
          </w:tcPr>
          <w:p w14:paraId="5FA2416C" w14:textId="0B33DBE1" w:rsidR="00F06D0C" w:rsidRPr="00057CC7" w:rsidRDefault="00F06D0C" w:rsidP="00F06D0C">
            <w:pPr>
              <w:rPr>
                <w:rFonts w:ascii="Arial" w:hAnsi="Arial" w:cs="Arial"/>
                <w:sz w:val="21"/>
                <w:szCs w:val="21"/>
              </w:rPr>
            </w:pPr>
            <w:r w:rsidRPr="00057CC7">
              <w:rPr>
                <w:rFonts w:ascii="Arial" w:hAnsi="Arial" w:cs="Arial"/>
                <w:sz w:val="21"/>
                <w:szCs w:val="21"/>
              </w:rPr>
              <w:t>Maximum proportion of L3 larvae developing to adult worms within the human host</w:t>
            </w:r>
          </w:p>
        </w:tc>
        <w:tc>
          <w:tcPr>
            <w:tcW w:w="4111" w:type="dxa"/>
          </w:tcPr>
          <w:p w14:paraId="6EB4B3B5" w14:textId="4C845F08" w:rsidR="00F06D0C" w:rsidRPr="00057CC7" w:rsidRDefault="00F06D0C" w:rsidP="00F06D0C">
            <w:pPr>
              <w:rPr>
                <w:rFonts w:ascii="Arial" w:hAnsi="Arial" w:cs="Arial"/>
                <w:sz w:val="21"/>
                <w:szCs w:val="21"/>
              </w:rPr>
            </w:pPr>
            <w:r w:rsidRPr="00057CC7">
              <w:rPr>
                <w:rFonts w:ascii="Arial" w:hAnsi="Arial" w:cs="Arial"/>
                <w:sz w:val="21"/>
                <w:szCs w:val="21"/>
              </w:rPr>
              <w:t>0.0854</w:t>
            </w:r>
          </w:p>
        </w:tc>
        <w:tc>
          <w:tcPr>
            <w:tcW w:w="1984" w:type="dxa"/>
          </w:tcPr>
          <w:p w14:paraId="255F210A" w14:textId="73CBA112" w:rsidR="00F06D0C" w:rsidRPr="00057CC7" w:rsidRDefault="0BCF5FDE" w:rsidP="00F06D0C">
            <w:pPr>
              <w:rPr>
                <w:rFonts w:ascii="Arial" w:hAnsi="Arial" w:cs="Arial"/>
                <w:sz w:val="21"/>
                <w:szCs w:val="21"/>
              </w:rPr>
            </w:pPr>
            <w:r w:rsidRPr="47F99AF3">
              <w:rPr>
                <w:rFonts w:ascii="Arial" w:hAnsi="Arial" w:cs="Arial"/>
                <w:sz w:val="21"/>
                <w:szCs w:val="21"/>
              </w:rPr>
              <w:t>[3,4]</w:t>
            </w:r>
          </w:p>
        </w:tc>
      </w:tr>
      <w:tr w:rsidR="00F06D0C" w:rsidRPr="00724938" w14:paraId="44A4F1DF" w14:textId="77777777" w:rsidTr="47F99AF3">
        <w:tc>
          <w:tcPr>
            <w:tcW w:w="988" w:type="dxa"/>
          </w:tcPr>
          <w:p w14:paraId="0417B309" w14:textId="69682F03"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δ</m:t>
                    </m:r>
                  </m:e>
                  <m:sub>
                    <m:sSub>
                      <m:sSubPr>
                        <m:ctrlPr>
                          <w:rPr>
                            <w:rFonts w:ascii="Cambria Math" w:hAnsi="Cambria Math" w:cs="Arial"/>
                            <w:i/>
                            <w:sz w:val="21"/>
                            <w:szCs w:val="21"/>
                          </w:rPr>
                        </m:ctrlPr>
                      </m:sSubPr>
                      <m:e>
                        <m:r>
                          <w:rPr>
                            <w:rFonts w:ascii="Cambria Math" w:hAnsi="Cambria Math" w:cs="Arial"/>
                            <w:sz w:val="21"/>
                            <w:szCs w:val="21"/>
                          </w:rPr>
                          <m:t>H</m:t>
                        </m:r>
                      </m:e>
                      <m:sub>
                        <m:r>
                          <w:rPr>
                            <w:rFonts w:ascii="Cambria Math" w:hAnsi="Cambria Math" w:cs="Arial"/>
                            <w:sz w:val="21"/>
                            <w:szCs w:val="21"/>
                          </w:rPr>
                          <m:t>∞</m:t>
                        </m:r>
                      </m:sub>
                    </m:sSub>
                  </m:sub>
                </m:sSub>
              </m:oMath>
            </m:oMathPara>
          </w:p>
        </w:tc>
        <w:tc>
          <w:tcPr>
            <w:tcW w:w="3260" w:type="dxa"/>
          </w:tcPr>
          <w:p w14:paraId="1C3C1219" w14:textId="0BDFDBD3" w:rsidR="00F06D0C" w:rsidRPr="00057CC7" w:rsidRDefault="00F06D0C" w:rsidP="00F06D0C">
            <w:pPr>
              <w:rPr>
                <w:rFonts w:ascii="Arial" w:hAnsi="Arial" w:cs="Arial"/>
                <w:sz w:val="21"/>
                <w:szCs w:val="21"/>
              </w:rPr>
            </w:pPr>
            <w:r w:rsidRPr="00057CC7">
              <w:rPr>
                <w:rFonts w:ascii="Arial" w:hAnsi="Arial" w:cs="Arial"/>
                <w:sz w:val="21"/>
                <w:szCs w:val="21"/>
              </w:rPr>
              <w:t>Minimum proportion of L3 larvae developing to adult worms within the human host</w:t>
            </w:r>
          </w:p>
        </w:tc>
        <w:tc>
          <w:tcPr>
            <w:tcW w:w="4111" w:type="dxa"/>
          </w:tcPr>
          <w:p w14:paraId="478F1AE7" w14:textId="14A83D41" w:rsidR="00F06D0C" w:rsidRPr="00057CC7" w:rsidRDefault="00F06D0C" w:rsidP="00F06D0C">
            <w:pPr>
              <w:rPr>
                <w:rFonts w:ascii="Arial" w:hAnsi="Arial" w:cs="Arial"/>
                <w:sz w:val="21"/>
                <w:szCs w:val="21"/>
              </w:rPr>
            </w:pPr>
            <w:r w:rsidRPr="00057CC7">
              <w:rPr>
                <w:rFonts w:ascii="Arial" w:hAnsi="Arial" w:cs="Arial"/>
                <w:sz w:val="21"/>
                <w:szCs w:val="21"/>
              </w:rPr>
              <w:t>0.00299</w:t>
            </w:r>
          </w:p>
        </w:tc>
        <w:tc>
          <w:tcPr>
            <w:tcW w:w="1984" w:type="dxa"/>
          </w:tcPr>
          <w:p w14:paraId="5807F73E" w14:textId="28EE9591" w:rsidR="00F06D0C" w:rsidRPr="00057CC7" w:rsidRDefault="0BCF5FDE" w:rsidP="00F06D0C">
            <w:pPr>
              <w:rPr>
                <w:rFonts w:ascii="Arial" w:hAnsi="Arial" w:cs="Arial"/>
                <w:sz w:val="21"/>
                <w:szCs w:val="21"/>
              </w:rPr>
            </w:pPr>
            <w:r w:rsidRPr="47F99AF3">
              <w:rPr>
                <w:rFonts w:ascii="Arial" w:hAnsi="Arial" w:cs="Arial"/>
                <w:sz w:val="21"/>
                <w:szCs w:val="21"/>
              </w:rPr>
              <w:t>[3,4]</w:t>
            </w:r>
          </w:p>
        </w:tc>
      </w:tr>
      <w:tr w:rsidR="00F06D0C" w:rsidRPr="00724938" w14:paraId="2E445CD7" w14:textId="77777777" w:rsidTr="47F99AF3">
        <w:tc>
          <w:tcPr>
            <w:tcW w:w="988" w:type="dxa"/>
          </w:tcPr>
          <w:p w14:paraId="1FA699F9" w14:textId="7D116473"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c</m:t>
                    </m:r>
                  </m:e>
                  <m:sub>
                    <m:r>
                      <w:rPr>
                        <w:rFonts w:ascii="Cambria Math" w:eastAsia="Aptos" w:hAnsi="Cambria Math" w:cs="Arial"/>
                        <w:sz w:val="21"/>
                        <w:szCs w:val="21"/>
                      </w:rPr>
                      <m:t>H</m:t>
                    </m:r>
                  </m:sub>
                </m:sSub>
              </m:oMath>
            </m:oMathPara>
          </w:p>
        </w:tc>
        <w:tc>
          <w:tcPr>
            <w:tcW w:w="3260" w:type="dxa"/>
          </w:tcPr>
          <w:p w14:paraId="556D9D94" w14:textId="135EEC3A" w:rsidR="00F06D0C" w:rsidRPr="00057CC7" w:rsidRDefault="00F06D0C" w:rsidP="00F06D0C">
            <w:pPr>
              <w:rPr>
                <w:rFonts w:ascii="Arial" w:hAnsi="Arial" w:cs="Arial"/>
                <w:sz w:val="21"/>
                <w:szCs w:val="21"/>
              </w:rPr>
            </w:pPr>
            <w:r w:rsidRPr="00057CC7">
              <w:rPr>
                <w:rFonts w:ascii="Arial" w:hAnsi="Arial" w:cs="Arial"/>
                <w:sz w:val="21"/>
                <w:szCs w:val="21"/>
              </w:rPr>
              <w:t>Severity of transmission intensity-dependent parasite establishment within the human host</w:t>
            </w:r>
          </w:p>
        </w:tc>
        <w:tc>
          <w:tcPr>
            <w:tcW w:w="4111" w:type="dxa"/>
          </w:tcPr>
          <w:p w14:paraId="6943127A" w14:textId="2D9F55BE" w:rsidR="00F06D0C" w:rsidRPr="00057CC7" w:rsidRDefault="00F06D0C" w:rsidP="00F06D0C">
            <w:pPr>
              <w:rPr>
                <w:rFonts w:ascii="Arial" w:hAnsi="Arial" w:cs="Arial"/>
                <w:sz w:val="21"/>
                <w:szCs w:val="21"/>
              </w:rPr>
            </w:pPr>
            <w:r w:rsidRPr="00057CC7">
              <w:rPr>
                <w:rFonts w:ascii="Arial" w:hAnsi="Arial" w:cs="Arial"/>
                <w:sz w:val="21"/>
                <w:szCs w:val="21"/>
              </w:rPr>
              <w:t>0.00586 per L3 larvae per year</w:t>
            </w:r>
          </w:p>
        </w:tc>
        <w:tc>
          <w:tcPr>
            <w:tcW w:w="1984" w:type="dxa"/>
          </w:tcPr>
          <w:p w14:paraId="4D28B8BF" w14:textId="565AF184" w:rsidR="00F06D0C" w:rsidRPr="00057CC7" w:rsidRDefault="24186054" w:rsidP="00F06D0C">
            <w:pPr>
              <w:rPr>
                <w:rFonts w:ascii="Arial" w:hAnsi="Arial" w:cs="Arial"/>
                <w:sz w:val="21"/>
                <w:szCs w:val="21"/>
              </w:rPr>
            </w:pPr>
            <w:r w:rsidRPr="47F99AF3">
              <w:rPr>
                <w:rFonts w:ascii="Arial" w:hAnsi="Arial" w:cs="Arial"/>
                <w:sz w:val="21"/>
                <w:szCs w:val="21"/>
              </w:rPr>
              <w:t>[</w:t>
            </w:r>
            <w:r w:rsidR="2AD26406" w:rsidRPr="47F99AF3">
              <w:rPr>
                <w:rFonts w:ascii="Arial" w:hAnsi="Arial" w:cs="Arial"/>
                <w:sz w:val="21"/>
                <w:szCs w:val="21"/>
              </w:rPr>
              <w:t>4</w:t>
            </w:r>
            <w:r w:rsidRPr="47F99AF3">
              <w:rPr>
                <w:rFonts w:ascii="Arial" w:hAnsi="Arial" w:cs="Arial"/>
                <w:sz w:val="21"/>
                <w:szCs w:val="21"/>
              </w:rPr>
              <w:t>]</w:t>
            </w:r>
          </w:p>
        </w:tc>
      </w:tr>
      <w:tr w:rsidR="00F06D0C" w:rsidRPr="00724938" w14:paraId="23984233" w14:textId="77777777" w:rsidTr="47F99AF3">
        <w:tc>
          <w:tcPr>
            <w:tcW w:w="988" w:type="dxa"/>
          </w:tcPr>
          <w:p w14:paraId="0FAA7BB3" w14:textId="0FBEA1FC"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μ</m:t>
                    </m:r>
                  </m:e>
                  <m:sub>
                    <m:r>
                      <w:rPr>
                        <w:rFonts w:ascii="Cambria Math" w:eastAsia="Aptos" w:hAnsi="Cambria Math" w:cs="Arial"/>
                        <w:sz w:val="21"/>
                        <w:szCs w:val="21"/>
                      </w:rPr>
                      <m:t>H</m:t>
                    </m:r>
                  </m:sub>
                </m:sSub>
              </m:oMath>
            </m:oMathPara>
          </w:p>
        </w:tc>
        <w:tc>
          <w:tcPr>
            <w:tcW w:w="3260" w:type="dxa"/>
          </w:tcPr>
          <w:p w14:paraId="1A584278" w14:textId="72F8D9EC" w:rsidR="00F06D0C" w:rsidRPr="00057CC7" w:rsidRDefault="00F06D0C" w:rsidP="00F06D0C">
            <w:pPr>
              <w:rPr>
                <w:rFonts w:ascii="Arial" w:hAnsi="Arial" w:cs="Arial"/>
                <w:sz w:val="21"/>
                <w:szCs w:val="21"/>
              </w:rPr>
            </w:pPr>
            <w:r w:rsidRPr="00057CC7">
              <w:rPr>
                <w:rFonts w:ascii="Arial" w:hAnsi="Arial" w:cs="Arial"/>
                <w:sz w:val="21"/>
                <w:szCs w:val="21"/>
              </w:rPr>
              <w:t>Per capita death rate of humans</w:t>
            </w:r>
          </w:p>
        </w:tc>
        <w:tc>
          <w:tcPr>
            <w:tcW w:w="4111" w:type="dxa"/>
          </w:tcPr>
          <w:p w14:paraId="46FAB129" w14:textId="0849863A" w:rsidR="00F06D0C" w:rsidRPr="00057CC7" w:rsidRDefault="00F06D0C" w:rsidP="00F06D0C">
            <w:pPr>
              <w:rPr>
                <w:rFonts w:ascii="Arial" w:hAnsi="Arial" w:cs="Arial"/>
                <w:sz w:val="21"/>
                <w:szCs w:val="21"/>
              </w:rPr>
            </w:pPr>
            <w:r w:rsidRPr="00057CC7">
              <w:rPr>
                <w:rFonts w:ascii="Arial" w:hAnsi="Arial" w:cs="Arial"/>
                <w:sz w:val="21"/>
                <w:szCs w:val="21"/>
              </w:rPr>
              <w:t>0.04 per year</w:t>
            </w:r>
          </w:p>
        </w:tc>
        <w:tc>
          <w:tcPr>
            <w:tcW w:w="1984" w:type="dxa"/>
          </w:tcPr>
          <w:p w14:paraId="1A6B5B3F" w14:textId="7B031DDB" w:rsidR="00F06D0C" w:rsidRPr="00057CC7" w:rsidRDefault="24186054" w:rsidP="00F06D0C">
            <w:pPr>
              <w:rPr>
                <w:rFonts w:ascii="Arial" w:hAnsi="Arial" w:cs="Arial"/>
                <w:sz w:val="21"/>
                <w:szCs w:val="21"/>
              </w:rPr>
            </w:pPr>
            <w:r w:rsidRPr="47F99AF3">
              <w:rPr>
                <w:rFonts w:ascii="Arial" w:hAnsi="Arial" w:cs="Arial"/>
                <w:sz w:val="21"/>
                <w:szCs w:val="21"/>
              </w:rPr>
              <w:t>[4]</w:t>
            </w:r>
          </w:p>
        </w:tc>
      </w:tr>
      <w:tr w:rsidR="00F06D0C" w:rsidRPr="00724938" w14:paraId="529EEE48" w14:textId="77777777" w:rsidTr="47F99AF3">
        <w:tc>
          <w:tcPr>
            <w:tcW w:w="988" w:type="dxa"/>
          </w:tcPr>
          <w:p w14:paraId="4D034BD8" w14:textId="4356AA6D" w:rsidR="00F06D0C" w:rsidRPr="00057CC7" w:rsidRDefault="00F06D0C" w:rsidP="00F06D0C">
            <w:pPr>
              <w:rPr>
                <w:rFonts w:ascii="Arial" w:eastAsia="Aptos" w:hAnsi="Arial" w:cs="Arial"/>
                <w:sz w:val="21"/>
                <w:szCs w:val="21"/>
              </w:rPr>
            </w:pPr>
            <m:oMathPara>
              <m:oMath>
                <m:r>
                  <w:rPr>
                    <w:rFonts w:ascii="Cambria Math" w:eastAsia="Aptos" w:hAnsi="Cambria Math" w:cs="Arial"/>
                    <w:sz w:val="21"/>
                    <w:szCs w:val="21"/>
                  </w:rPr>
                  <m:t>p</m:t>
                </m:r>
              </m:oMath>
            </m:oMathPara>
          </w:p>
        </w:tc>
        <w:tc>
          <w:tcPr>
            <w:tcW w:w="3260" w:type="dxa"/>
          </w:tcPr>
          <w:p w14:paraId="6ED5031E" w14:textId="77777777" w:rsidR="00F06D0C" w:rsidRPr="00057CC7" w:rsidRDefault="00F06D0C" w:rsidP="00F06D0C">
            <w:pPr>
              <w:rPr>
                <w:rFonts w:ascii="Arial" w:hAnsi="Arial" w:cs="Arial"/>
                <w:sz w:val="21"/>
                <w:szCs w:val="21"/>
              </w:rPr>
            </w:pPr>
            <w:r w:rsidRPr="00057CC7">
              <w:rPr>
                <w:rFonts w:ascii="Arial" w:hAnsi="Arial" w:cs="Arial"/>
                <w:sz w:val="21"/>
                <w:szCs w:val="21"/>
              </w:rPr>
              <w:t>Pre-patent period (from infection with L3 larvae to</w:t>
            </w:r>
          </w:p>
          <w:p w14:paraId="12818B51" w14:textId="7CE588D6" w:rsidR="00F06D0C" w:rsidRPr="00057CC7" w:rsidRDefault="00F06D0C" w:rsidP="00F06D0C">
            <w:pPr>
              <w:rPr>
                <w:rFonts w:ascii="Arial" w:hAnsi="Arial" w:cs="Arial"/>
                <w:sz w:val="21"/>
                <w:szCs w:val="21"/>
              </w:rPr>
            </w:pPr>
            <w:r w:rsidRPr="00057CC7">
              <w:rPr>
                <w:rFonts w:ascii="Arial" w:hAnsi="Arial" w:cs="Arial"/>
                <w:sz w:val="21"/>
                <w:szCs w:val="21"/>
              </w:rPr>
              <w:t>presence of detectable microfilariae in the skin)</w:t>
            </w:r>
          </w:p>
        </w:tc>
        <w:tc>
          <w:tcPr>
            <w:tcW w:w="4111" w:type="dxa"/>
          </w:tcPr>
          <w:p w14:paraId="0ECA60D8" w14:textId="0CBF6C03" w:rsidR="00F06D0C" w:rsidRPr="00057CC7" w:rsidRDefault="00F06D0C" w:rsidP="00F06D0C">
            <w:pPr>
              <w:rPr>
                <w:rFonts w:ascii="Arial" w:hAnsi="Arial" w:cs="Arial"/>
                <w:sz w:val="21"/>
                <w:szCs w:val="21"/>
              </w:rPr>
            </w:pPr>
            <w:r w:rsidRPr="00057CC7">
              <w:rPr>
                <w:rFonts w:ascii="Arial" w:hAnsi="Arial" w:cs="Arial"/>
                <w:sz w:val="21"/>
                <w:szCs w:val="21"/>
              </w:rPr>
              <w:t>2 years</w:t>
            </w:r>
          </w:p>
        </w:tc>
        <w:tc>
          <w:tcPr>
            <w:tcW w:w="1984" w:type="dxa"/>
          </w:tcPr>
          <w:p w14:paraId="04F1FDB6" w14:textId="142CAE33" w:rsidR="00F06D0C" w:rsidRPr="00057CC7" w:rsidRDefault="56B7E6EA" w:rsidP="00F06D0C">
            <w:pPr>
              <w:rPr>
                <w:rFonts w:ascii="Arial" w:hAnsi="Arial" w:cs="Arial"/>
                <w:sz w:val="21"/>
                <w:szCs w:val="21"/>
              </w:rPr>
            </w:pPr>
            <w:r w:rsidRPr="47F99AF3">
              <w:rPr>
                <w:rFonts w:ascii="Arial" w:hAnsi="Arial" w:cs="Arial"/>
                <w:sz w:val="21"/>
                <w:szCs w:val="21"/>
              </w:rPr>
              <w:t>[4]</w:t>
            </w:r>
          </w:p>
        </w:tc>
      </w:tr>
      <w:tr w:rsidR="00F06D0C" w:rsidRPr="00724938" w14:paraId="1A856E3C" w14:textId="77777777" w:rsidTr="47F99AF3">
        <w:tc>
          <w:tcPr>
            <w:tcW w:w="988" w:type="dxa"/>
          </w:tcPr>
          <w:p w14:paraId="58AA51F5" w14:textId="1118D8CA" w:rsidR="00F06D0C" w:rsidRPr="00057CC7" w:rsidRDefault="00000000" w:rsidP="00F06D0C">
            <w:pPr>
              <w:rPr>
                <w:rFonts w:ascii="Arial"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λ</m:t>
                    </m:r>
                  </m:e>
                  <m:sub>
                    <m:r>
                      <w:rPr>
                        <w:rFonts w:ascii="Cambria Math" w:hAnsi="Cambria Math" w:cs="Arial"/>
                        <w:sz w:val="21"/>
                        <w:szCs w:val="21"/>
                      </w:rPr>
                      <m:t>0</m:t>
                    </m:r>
                  </m:sub>
                </m:sSub>
              </m:oMath>
            </m:oMathPara>
          </w:p>
        </w:tc>
        <w:tc>
          <w:tcPr>
            <w:tcW w:w="3260" w:type="dxa"/>
          </w:tcPr>
          <w:p w14:paraId="0ABAD3BE" w14:textId="77777777" w:rsidR="00F06D0C" w:rsidRPr="00057CC7" w:rsidRDefault="00F06D0C" w:rsidP="00F06D0C">
            <w:pPr>
              <w:rPr>
                <w:rFonts w:ascii="Arial" w:hAnsi="Arial" w:cs="Arial"/>
                <w:sz w:val="21"/>
                <w:szCs w:val="21"/>
              </w:rPr>
            </w:pPr>
            <w:r w:rsidRPr="00057CC7">
              <w:rPr>
                <w:rFonts w:ascii="Arial" w:hAnsi="Arial" w:cs="Arial"/>
                <w:sz w:val="21"/>
                <w:szCs w:val="21"/>
              </w:rPr>
              <w:t>Per capita rate at which untreated fertile female worms</w:t>
            </w:r>
          </w:p>
          <w:p w14:paraId="35432CBE" w14:textId="3C59C57D" w:rsidR="00F06D0C" w:rsidRPr="00057CC7" w:rsidRDefault="00F06D0C" w:rsidP="00F06D0C">
            <w:pPr>
              <w:rPr>
                <w:rFonts w:ascii="Arial" w:hAnsi="Arial" w:cs="Arial"/>
                <w:sz w:val="21"/>
                <w:szCs w:val="21"/>
              </w:rPr>
            </w:pPr>
            <w:r w:rsidRPr="00057CC7">
              <w:rPr>
                <w:rFonts w:ascii="Arial" w:hAnsi="Arial" w:cs="Arial"/>
                <w:sz w:val="21"/>
                <w:szCs w:val="21"/>
              </w:rPr>
              <w:t>become non-fertile in the absence of ivermectin</w:t>
            </w:r>
          </w:p>
        </w:tc>
        <w:tc>
          <w:tcPr>
            <w:tcW w:w="4111" w:type="dxa"/>
          </w:tcPr>
          <w:p w14:paraId="1916FD52" w14:textId="24FC2F0C" w:rsidR="00F06D0C" w:rsidRPr="00057CC7" w:rsidRDefault="00F06D0C" w:rsidP="00F06D0C">
            <w:pPr>
              <w:rPr>
                <w:rFonts w:ascii="Arial" w:hAnsi="Arial" w:cs="Arial"/>
                <w:sz w:val="21"/>
                <w:szCs w:val="21"/>
              </w:rPr>
            </w:pPr>
            <w:r w:rsidRPr="00057CC7">
              <w:rPr>
                <w:rFonts w:ascii="Arial" w:hAnsi="Arial" w:cs="Arial"/>
                <w:sz w:val="21"/>
                <w:szCs w:val="21"/>
              </w:rPr>
              <w:t>0.33 per year</w:t>
            </w:r>
          </w:p>
        </w:tc>
        <w:tc>
          <w:tcPr>
            <w:tcW w:w="1984" w:type="dxa"/>
          </w:tcPr>
          <w:p w14:paraId="2200FA0C" w14:textId="11F31524" w:rsidR="00F06D0C" w:rsidRPr="00057CC7" w:rsidRDefault="00542549" w:rsidP="00F06D0C">
            <w:pPr>
              <w:rPr>
                <w:rFonts w:ascii="Arial" w:hAnsi="Arial" w:cs="Arial"/>
                <w:sz w:val="21"/>
                <w:szCs w:val="21"/>
              </w:rPr>
            </w:pPr>
            <w:r w:rsidRPr="47F99AF3">
              <w:rPr>
                <w:rFonts w:ascii="Arial" w:hAnsi="Arial" w:cs="Arial"/>
                <w:sz w:val="21"/>
                <w:szCs w:val="21"/>
              </w:rPr>
              <w:t>[5]</w:t>
            </w:r>
          </w:p>
        </w:tc>
      </w:tr>
      <w:tr w:rsidR="00F06D0C" w:rsidRPr="00724938" w14:paraId="2B6B137A" w14:textId="77777777" w:rsidTr="47F99AF3">
        <w:tc>
          <w:tcPr>
            <w:tcW w:w="988" w:type="dxa"/>
          </w:tcPr>
          <w:p w14:paraId="007218E7" w14:textId="45EADA0F"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λ</m:t>
                    </m:r>
                  </m:e>
                  <m:sub>
                    <m:r>
                      <w:rPr>
                        <w:rFonts w:ascii="Cambria Math" w:hAnsi="Cambria Math" w:cs="Arial"/>
                        <w:sz w:val="21"/>
                        <w:szCs w:val="21"/>
                      </w:rPr>
                      <m:t>i</m:t>
                    </m:r>
                  </m:sub>
                </m:sSub>
                <m:r>
                  <w:rPr>
                    <w:rFonts w:ascii="Cambria Math" w:hAnsi="Cambria Math" w:cs="Arial"/>
                    <w:sz w:val="21"/>
                    <w:szCs w:val="21"/>
                  </w:rPr>
                  <m:t>(x)</m:t>
                </m:r>
              </m:oMath>
            </m:oMathPara>
          </w:p>
        </w:tc>
        <w:tc>
          <w:tcPr>
            <w:tcW w:w="3260" w:type="dxa"/>
          </w:tcPr>
          <w:p w14:paraId="3431F384" w14:textId="5DBC4751" w:rsidR="00F06D0C" w:rsidRPr="00057CC7" w:rsidRDefault="00F06D0C" w:rsidP="00F06D0C">
            <w:pPr>
              <w:rPr>
                <w:rFonts w:ascii="Arial" w:hAnsi="Arial" w:cs="Arial"/>
                <w:sz w:val="21"/>
                <w:szCs w:val="21"/>
              </w:rPr>
            </w:pPr>
            <w:r w:rsidRPr="00057CC7">
              <w:rPr>
                <w:rFonts w:ascii="Arial" w:hAnsi="Arial" w:cs="Arial"/>
                <w:sz w:val="21"/>
                <w:szCs w:val="21"/>
              </w:rPr>
              <w:t xml:space="preserve">Excess per capita rate at which fertile female worms of phenotype </w:t>
            </w:r>
            <m:oMath>
              <m:r>
                <w:rPr>
                  <w:rFonts w:ascii="Cambria Math" w:hAnsi="Cambria Math" w:cs="Arial"/>
                  <w:sz w:val="21"/>
                  <w:szCs w:val="21"/>
                </w:rPr>
                <m:t>i</m:t>
              </m:r>
            </m:oMath>
            <w:r w:rsidRPr="00057CC7">
              <w:rPr>
                <w:rFonts w:ascii="Arial" w:hAnsi="Arial" w:cs="Arial"/>
                <w:sz w:val="21"/>
                <w:szCs w:val="21"/>
              </w:rPr>
              <w:t xml:space="preserve"> become non-fertile, </w:t>
            </w:r>
            <m:oMath>
              <m:r>
                <w:rPr>
                  <w:rFonts w:ascii="Cambria Math" w:hAnsi="Cambria Math" w:cs="Arial"/>
                  <w:sz w:val="21"/>
                  <w:szCs w:val="21"/>
                </w:rPr>
                <m:t>x</m:t>
              </m:r>
            </m:oMath>
            <w:r w:rsidRPr="00057CC7">
              <w:rPr>
                <w:rFonts w:ascii="Arial" w:hAnsi="Arial" w:cs="Arial"/>
                <w:sz w:val="21"/>
                <w:szCs w:val="21"/>
              </w:rPr>
              <w:t xml:space="preserve"> time units after exposure to MDA (embryostatic effect)</w:t>
            </w:r>
          </w:p>
        </w:tc>
        <w:tc>
          <w:tcPr>
            <w:tcW w:w="4111" w:type="dxa"/>
          </w:tcPr>
          <w:p w14:paraId="0DBE5E3F" w14:textId="6B298352"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MDAi:</w:t>
            </w:r>
          </w:p>
          <w:p w14:paraId="37AA42ED" w14:textId="77777777"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λ</m:t>
                    </m:r>
                  </m:e>
                  <m:sub>
                    <m:r>
                      <w:rPr>
                        <w:rFonts w:ascii="Cambria Math" w:hAnsi="Cambria Math" w:cs="Arial"/>
                        <w:sz w:val="21"/>
                        <w:szCs w:val="21"/>
                      </w:rPr>
                      <m:t>i</m:t>
                    </m:r>
                  </m:sub>
                </m:sSub>
                <m:d>
                  <m:dPr>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 xml:space="preserve">=y×32.4 </m:t>
                </m:r>
                <m:sSup>
                  <m:sSupPr>
                    <m:ctrlPr>
                      <w:rPr>
                        <w:rFonts w:ascii="Cambria Math" w:hAnsi="Cambria Math" w:cs="Arial"/>
                        <w:i/>
                        <w:sz w:val="21"/>
                        <w:szCs w:val="21"/>
                      </w:rPr>
                    </m:ctrlPr>
                  </m:sSupPr>
                  <m:e>
                    <m:r>
                      <w:rPr>
                        <w:rFonts w:ascii="Cambria Math" w:hAnsi="Cambria Math" w:cs="Arial"/>
                        <w:sz w:val="21"/>
                        <w:szCs w:val="21"/>
                      </w:rPr>
                      <m:t>e</m:t>
                    </m:r>
                  </m:e>
                  <m:sup>
                    <m:r>
                      <w:rPr>
                        <w:rFonts w:ascii="Cambria Math" w:hAnsi="Cambria Math" w:cs="Arial"/>
                        <w:sz w:val="21"/>
                        <w:szCs w:val="21"/>
                      </w:rPr>
                      <m:t>-</m:t>
                    </m:r>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i</m:t>
                        </m:r>
                      </m:sub>
                    </m:sSub>
                    <m:r>
                      <w:rPr>
                        <w:rFonts w:ascii="Cambria Math" w:hAnsi="Cambria Math" w:cs="Arial"/>
                        <w:sz w:val="21"/>
                        <w:szCs w:val="21"/>
                      </w:rPr>
                      <m:t>x</m:t>
                    </m:r>
                  </m:sup>
                </m:sSup>
              </m:oMath>
            </m:oMathPara>
          </w:p>
          <w:p w14:paraId="4B692CDB" w14:textId="77777777" w:rsidR="00F06D0C" w:rsidRPr="00057CC7" w:rsidRDefault="00F06D0C" w:rsidP="00F06D0C">
            <w:pPr>
              <w:rPr>
                <w:rFonts w:ascii="Arial" w:eastAsiaTheme="minorEastAsia" w:hAnsi="Arial" w:cs="Arial"/>
                <w:sz w:val="21"/>
                <w:szCs w:val="21"/>
              </w:rPr>
            </w:pPr>
          </w:p>
          <w:p w14:paraId="7F720472" w14:textId="77777777"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MDAm:</w:t>
            </w:r>
          </w:p>
          <w:p w14:paraId="05034757" w14:textId="21A3AD31"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λ</m:t>
                    </m:r>
                  </m:e>
                  <m:sub>
                    <m:r>
                      <w:rPr>
                        <w:rFonts w:ascii="Cambria Math" w:hAnsi="Cambria Math" w:cs="Arial"/>
                        <w:sz w:val="21"/>
                        <w:szCs w:val="21"/>
                      </w:rPr>
                      <m:t>i</m:t>
                    </m:r>
                  </m:sub>
                </m:sSub>
                <m:d>
                  <m:dPr>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 xml:space="preserve">=y×462 </m:t>
                </m:r>
                <m:sSup>
                  <m:sSupPr>
                    <m:ctrlPr>
                      <w:rPr>
                        <w:rFonts w:ascii="Cambria Math" w:hAnsi="Cambria Math" w:cs="Arial"/>
                        <w:i/>
                        <w:sz w:val="21"/>
                        <w:szCs w:val="21"/>
                      </w:rPr>
                    </m:ctrlPr>
                  </m:sSupPr>
                  <m:e>
                    <m:r>
                      <w:rPr>
                        <w:rFonts w:ascii="Cambria Math" w:hAnsi="Cambria Math" w:cs="Arial"/>
                        <w:sz w:val="21"/>
                        <w:szCs w:val="21"/>
                      </w:rPr>
                      <m:t>e</m:t>
                    </m:r>
                  </m:e>
                  <m:sup>
                    <m:r>
                      <w:rPr>
                        <w:rFonts w:ascii="Cambria Math" w:hAnsi="Cambria Math" w:cs="Arial"/>
                        <w:sz w:val="21"/>
                        <w:szCs w:val="21"/>
                      </w:rPr>
                      <m:t>-</m:t>
                    </m:r>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i</m:t>
                        </m:r>
                      </m:sub>
                    </m:sSub>
                    <m:r>
                      <w:rPr>
                        <w:rFonts w:ascii="Cambria Math" w:hAnsi="Cambria Math" w:cs="Arial"/>
                        <w:sz w:val="21"/>
                        <w:szCs w:val="21"/>
                      </w:rPr>
                      <m:t>x</m:t>
                    </m:r>
                  </m:sup>
                </m:sSup>
              </m:oMath>
            </m:oMathPara>
          </w:p>
          <w:p w14:paraId="7B57DF20" w14:textId="6032ADB8" w:rsidR="00F06D0C" w:rsidRPr="00057CC7" w:rsidRDefault="00F06D0C" w:rsidP="00F06D0C">
            <w:pPr>
              <w:rPr>
                <w:rFonts w:ascii="Arial" w:hAnsi="Arial" w:cs="Arial"/>
                <w:sz w:val="21"/>
                <w:szCs w:val="21"/>
              </w:rPr>
            </w:pPr>
          </w:p>
        </w:tc>
        <w:tc>
          <w:tcPr>
            <w:tcW w:w="1984" w:type="dxa"/>
          </w:tcPr>
          <w:p w14:paraId="31AD1D3B" w14:textId="77777777" w:rsidR="00F06D0C" w:rsidRDefault="00542549" w:rsidP="00F06D0C">
            <w:pPr>
              <w:rPr>
                <w:rFonts w:ascii="Arial" w:hAnsi="Arial" w:cs="Arial"/>
                <w:sz w:val="21"/>
                <w:szCs w:val="21"/>
              </w:rPr>
            </w:pPr>
            <w:r w:rsidRPr="47F99AF3">
              <w:rPr>
                <w:rFonts w:ascii="Arial" w:hAnsi="Arial" w:cs="Arial"/>
                <w:sz w:val="21"/>
                <w:szCs w:val="21"/>
              </w:rPr>
              <w:t>[5]</w:t>
            </w:r>
          </w:p>
          <w:p w14:paraId="2ACBE133" w14:textId="77777777" w:rsidR="00AD70FC" w:rsidRDefault="00AD70FC" w:rsidP="00F06D0C">
            <w:pPr>
              <w:rPr>
                <w:rFonts w:ascii="Arial" w:hAnsi="Arial" w:cs="Arial"/>
                <w:sz w:val="21"/>
                <w:szCs w:val="21"/>
              </w:rPr>
            </w:pPr>
          </w:p>
          <w:p w14:paraId="541CAA44" w14:textId="77777777" w:rsidR="00AD70FC" w:rsidRDefault="00AD70FC" w:rsidP="00F06D0C">
            <w:pPr>
              <w:rPr>
                <w:rFonts w:ascii="Arial" w:hAnsi="Arial" w:cs="Arial"/>
                <w:sz w:val="21"/>
                <w:szCs w:val="21"/>
              </w:rPr>
            </w:pPr>
          </w:p>
          <w:p w14:paraId="0BAB5164" w14:textId="77777777" w:rsidR="00AD70FC" w:rsidRDefault="00AD70FC" w:rsidP="00F06D0C">
            <w:pPr>
              <w:rPr>
                <w:rFonts w:ascii="Arial" w:hAnsi="Arial" w:cs="Arial"/>
                <w:sz w:val="21"/>
                <w:szCs w:val="21"/>
              </w:rPr>
            </w:pPr>
          </w:p>
          <w:p w14:paraId="7517C199" w14:textId="7BB7AAAB" w:rsidR="00AD70FC" w:rsidRPr="00057CC7" w:rsidRDefault="00AD70FC" w:rsidP="00F06D0C">
            <w:pPr>
              <w:rPr>
                <w:rFonts w:ascii="Arial" w:hAnsi="Arial" w:cs="Arial"/>
                <w:sz w:val="21"/>
                <w:szCs w:val="21"/>
              </w:rPr>
            </w:pPr>
            <w:r w:rsidRPr="47F99AF3">
              <w:rPr>
                <w:rFonts w:ascii="Arial" w:hAnsi="Arial" w:cs="Arial"/>
                <w:sz w:val="21"/>
                <w:szCs w:val="21"/>
              </w:rPr>
              <w:t>[6]</w:t>
            </w:r>
          </w:p>
        </w:tc>
      </w:tr>
      <w:tr w:rsidR="00F06D0C" w:rsidRPr="00724938" w14:paraId="117D04E2" w14:textId="77777777" w:rsidTr="47F99AF3">
        <w:tc>
          <w:tcPr>
            <w:tcW w:w="988" w:type="dxa"/>
          </w:tcPr>
          <w:p w14:paraId="128A4729" w14:textId="11EC9802"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y</m:t>
                </m:r>
              </m:oMath>
            </m:oMathPara>
          </w:p>
        </w:tc>
        <w:tc>
          <w:tcPr>
            <w:tcW w:w="3260" w:type="dxa"/>
          </w:tcPr>
          <w:p w14:paraId="5DD8A970" w14:textId="3C9045EA" w:rsidR="00F06D0C" w:rsidRPr="00057CC7" w:rsidRDefault="00F06D0C" w:rsidP="00F06D0C">
            <w:pPr>
              <w:rPr>
                <w:rFonts w:ascii="Arial" w:hAnsi="Arial" w:cs="Arial"/>
                <w:sz w:val="21"/>
                <w:szCs w:val="21"/>
              </w:rPr>
            </w:pPr>
            <w:r w:rsidRPr="00057CC7">
              <w:rPr>
                <w:rFonts w:ascii="Arial" w:hAnsi="Arial" w:cs="Arial"/>
                <w:sz w:val="21"/>
                <w:szCs w:val="21"/>
              </w:rPr>
              <w:t xml:space="preserve">Proportionality constant to balance embryostatic effect on transition rates between fertile and non-fertile female worms </w:t>
            </w:r>
          </w:p>
        </w:tc>
        <w:tc>
          <w:tcPr>
            <w:tcW w:w="4111" w:type="dxa"/>
          </w:tcPr>
          <w:p w14:paraId="05D6FCE6" w14:textId="77777777" w:rsidR="00F06D0C" w:rsidRPr="00057CC7" w:rsidRDefault="00F06D0C" w:rsidP="00F06D0C">
            <w:pPr>
              <w:rPr>
                <w:rFonts w:ascii="Arial" w:eastAsiaTheme="minorEastAsia" w:hAnsi="Arial" w:cs="Arial"/>
                <w:sz w:val="21"/>
                <w:szCs w:val="21"/>
              </w:rPr>
            </w:pPr>
            <m:oMathPara>
              <m:oMathParaPr>
                <m:jc m:val="left"/>
              </m:oMathParaPr>
              <m:oMath>
                <m:r>
                  <w:rPr>
                    <w:rFonts w:ascii="Cambria Math" w:hAnsi="Cambria Math" w:cs="Arial"/>
                    <w:sz w:val="21"/>
                    <w:szCs w:val="21"/>
                  </w:rPr>
                  <m:t>y ~ U</m:t>
                </m:r>
                <m:d>
                  <m:dPr>
                    <m:ctrlPr>
                      <w:rPr>
                        <w:rFonts w:ascii="Cambria Math" w:hAnsi="Cambria Math" w:cs="Arial"/>
                        <w:i/>
                        <w:sz w:val="21"/>
                        <w:szCs w:val="21"/>
                      </w:rPr>
                    </m:ctrlPr>
                  </m:dPr>
                  <m:e>
                    <m:r>
                      <w:rPr>
                        <w:rFonts w:ascii="Cambria Math" w:hAnsi="Cambria Math" w:cs="Arial"/>
                        <w:sz w:val="21"/>
                        <w:szCs w:val="21"/>
                      </w:rPr>
                      <m:t>0,1</m:t>
                    </m:r>
                  </m:e>
                </m:d>
              </m:oMath>
            </m:oMathPara>
          </w:p>
          <w:p w14:paraId="23B0C3B2" w14:textId="77777777" w:rsidR="00F06D0C" w:rsidRPr="00057CC7" w:rsidRDefault="00F06D0C" w:rsidP="00F06D0C">
            <w:pPr>
              <w:rPr>
                <w:rFonts w:ascii="Arial" w:eastAsia="Aptos" w:hAnsi="Arial" w:cs="Arial"/>
                <w:sz w:val="21"/>
                <w:szCs w:val="21"/>
              </w:rPr>
            </w:pPr>
          </w:p>
          <w:p w14:paraId="5BE91AB5" w14:textId="4F5049B9" w:rsidR="00F06D0C" w:rsidRPr="00057CC7" w:rsidRDefault="00F06D0C" w:rsidP="00F06D0C">
            <w:pPr>
              <w:rPr>
                <w:rFonts w:ascii="Arial" w:eastAsia="Aptos" w:hAnsi="Arial" w:cs="Arial"/>
                <w:sz w:val="21"/>
                <w:szCs w:val="21"/>
              </w:rPr>
            </w:pPr>
            <w:r w:rsidRPr="00057CC7">
              <w:rPr>
                <w:rFonts w:ascii="Arial" w:eastAsia="Aptos" w:hAnsi="Arial" w:cs="Arial"/>
                <w:sz w:val="21"/>
                <w:szCs w:val="21"/>
              </w:rPr>
              <w:t xml:space="preserve">Here, </w:t>
            </w:r>
            <m:oMath>
              <m:r>
                <w:rPr>
                  <w:rFonts w:ascii="Cambria Math" w:hAnsi="Cambria Math" w:cs="Arial"/>
                  <w:sz w:val="21"/>
                  <w:szCs w:val="21"/>
                </w:rPr>
                <m:t>U</m:t>
              </m:r>
              <m:d>
                <m:dPr>
                  <m:ctrlPr>
                    <w:rPr>
                      <w:rFonts w:ascii="Cambria Math" w:hAnsi="Cambria Math" w:cs="Arial"/>
                      <w:i/>
                      <w:sz w:val="21"/>
                      <w:szCs w:val="21"/>
                    </w:rPr>
                  </m:ctrlPr>
                </m:dPr>
                <m:e>
                  <m:r>
                    <w:rPr>
                      <w:rFonts w:ascii="Cambria Math" w:hAnsi="Cambria Math" w:cs="Arial"/>
                      <w:sz w:val="21"/>
                      <w:szCs w:val="21"/>
                    </w:rPr>
                    <m:t>a,b</m:t>
                  </m:r>
                </m:e>
              </m:d>
            </m:oMath>
            <w:r w:rsidRPr="00057CC7">
              <w:rPr>
                <w:rFonts w:ascii="Arial" w:eastAsia="Aptos" w:hAnsi="Arial" w:cs="Arial"/>
                <w:sz w:val="21"/>
                <w:szCs w:val="21"/>
              </w:rPr>
              <w:t xml:space="preserve"> represents a uniform distribution with lower bound </w:t>
            </w:r>
            <m:oMath>
              <m:r>
                <w:rPr>
                  <w:rFonts w:ascii="Cambria Math" w:eastAsia="Aptos" w:hAnsi="Cambria Math" w:cs="Arial"/>
                  <w:sz w:val="21"/>
                  <w:szCs w:val="21"/>
                </w:rPr>
                <m:t>a</m:t>
              </m:r>
            </m:oMath>
            <w:r w:rsidRPr="00057CC7">
              <w:rPr>
                <w:rFonts w:ascii="Arial" w:eastAsia="Aptos" w:hAnsi="Arial" w:cs="Arial"/>
                <w:sz w:val="21"/>
                <w:szCs w:val="21"/>
              </w:rPr>
              <w:t xml:space="preserve"> and upper bound </w:t>
            </w:r>
            <m:oMath>
              <m:r>
                <w:rPr>
                  <w:rFonts w:ascii="Cambria Math" w:eastAsia="Aptos" w:hAnsi="Cambria Math" w:cs="Arial"/>
                  <w:sz w:val="21"/>
                  <w:szCs w:val="21"/>
                </w:rPr>
                <m:t>b</m:t>
              </m:r>
            </m:oMath>
            <w:r w:rsidRPr="00057CC7">
              <w:rPr>
                <w:rFonts w:ascii="Arial" w:eastAsia="Aptos" w:hAnsi="Arial" w:cs="Arial"/>
                <w:sz w:val="21"/>
                <w:szCs w:val="21"/>
              </w:rPr>
              <w:t xml:space="preserve">. </w:t>
            </w:r>
          </w:p>
        </w:tc>
        <w:tc>
          <w:tcPr>
            <w:tcW w:w="1984" w:type="dxa"/>
          </w:tcPr>
          <w:p w14:paraId="18B2769C" w14:textId="1A8B8A03" w:rsidR="00F06D0C" w:rsidRPr="00057CC7" w:rsidRDefault="5D86B44D" w:rsidP="00F06D0C">
            <w:pPr>
              <w:rPr>
                <w:rFonts w:ascii="Arial" w:hAnsi="Arial" w:cs="Arial"/>
                <w:sz w:val="21"/>
                <w:szCs w:val="21"/>
              </w:rPr>
            </w:pPr>
            <w:r w:rsidRPr="47F99AF3">
              <w:rPr>
                <w:rFonts w:ascii="Arial" w:hAnsi="Arial" w:cs="Arial"/>
                <w:sz w:val="21"/>
                <w:szCs w:val="21"/>
              </w:rPr>
              <w:t>This work</w:t>
            </w:r>
            <w:r w:rsidR="007C7802">
              <w:rPr>
                <w:rFonts w:ascii="Arial" w:hAnsi="Arial" w:cs="Arial"/>
                <w:sz w:val="21"/>
                <w:szCs w:val="21"/>
              </w:rPr>
              <w:t>: m</w:t>
            </w:r>
            <w:r w:rsidR="00F06D0C" w:rsidRPr="47F99AF3">
              <w:rPr>
                <w:rFonts w:ascii="Arial" w:hAnsi="Arial" w:cs="Arial"/>
                <w:sz w:val="21"/>
                <w:szCs w:val="21"/>
              </w:rPr>
              <w:t>odel fitting</w:t>
            </w:r>
          </w:p>
        </w:tc>
      </w:tr>
      <w:tr w:rsidR="00F06D0C" w:rsidRPr="00724938" w14:paraId="648A0F1B" w14:textId="77777777" w:rsidTr="47F99AF3">
        <w:tc>
          <w:tcPr>
            <w:tcW w:w="988" w:type="dxa"/>
          </w:tcPr>
          <w:p w14:paraId="4316070B" w14:textId="79E70FE4"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i</m:t>
                    </m:r>
                  </m:sub>
                </m:sSub>
              </m:oMath>
            </m:oMathPara>
          </w:p>
        </w:tc>
        <w:tc>
          <w:tcPr>
            <w:tcW w:w="3260" w:type="dxa"/>
          </w:tcPr>
          <w:p w14:paraId="3F18FE06" w14:textId="34AB533D" w:rsidR="00F06D0C" w:rsidRPr="00057CC7" w:rsidRDefault="00F06D0C" w:rsidP="00F06D0C">
            <w:pPr>
              <w:rPr>
                <w:rFonts w:ascii="Arial" w:hAnsi="Arial" w:cs="Arial"/>
                <w:sz w:val="21"/>
                <w:szCs w:val="21"/>
              </w:rPr>
            </w:pPr>
            <w:r w:rsidRPr="00057CC7">
              <w:rPr>
                <w:rFonts w:ascii="Arial" w:hAnsi="Arial" w:cs="Arial"/>
                <w:sz w:val="21"/>
                <w:szCs w:val="21"/>
              </w:rPr>
              <w:t xml:space="preserve">Rate of loss of embryostatic effect for female worms of phenotype </w:t>
            </w:r>
            <m:oMath>
              <m:r>
                <w:rPr>
                  <w:rFonts w:ascii="Cambria Math" w:hAnsi="Cambria Math" w:cs="Arial"/>
                  <w:sz w:val="21"/>
                  <w:szCs w:val="21"/>
                </w:rPr>
                <m:t>i</m:t>
              </m:r>
            </m:oMath>
          </w:p>
        </w:tc>
        <w:tc>
          <w:tcPr>
            <w:tcW w:w="4111" w:type="dxa"/>
          </w:tcPr>
          <w:p w14:paraId="0ABC4AD3" w14:textId="101CDF0E"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MDAi:</w:t>
            </w:r>
          </w:p>
          <w:p w14:paraId="7B746955" w14:textId="77777777" w:rsidR="00F06D0C" w:rsidRPr="00057CC7" w:rsidRDefault="00000000" w:rsidP="00F06D0C">
            <w:pPr>
              <w:rPr>
                <w:rFonts w:ascii="Arial" w:eastAsiaTheme="minorEastAsia" w:hAnsi="Arial" w:cs="Arial"/>
                <w:sz w:val="21"/>
                <w:szCs w:val="21"/>
              </w:rPr>
            </w:pPr>
            <m:oMath>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GR</m:t>
                  </m:r>
                </m:sub>
              </m:sSub>
              <m:r>
                <w:rPr>
                  <w:rFonts w:ascii="Cambria Math" w:hAnsi="Cambria Math" w:cs="Arial"/>
                  <w:sz w:val="21"/>
                  <w:szCs w:val="21"/>
                </w:rPr>
                <m:t>=19.6</m:t>
              </m:r>
            </m:oMath>
            <w:r w:rsidR="00F06D0C" w:rsidRPr="00057CC7">
              <w:rPr>
                <w:rFonts w:ascii="Arial" w:eastAsiaTheme="minorEastAsia" w:hAnsi="Arial" w:cs="Arial"/>
                <w:sz w:val="21"/>
                <w:szCs w:val="21"/>
              </w:rPr>
              <w:t xml:space="preserve"> and </w:t>
            </w:r>
            <m:oMath>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SOR</m:t>
                  </m:r>
                </m:sub>
              </m:sSub>
              <m:r>
                <w:rPr>
                  <w:rFonts w:ascii="Cambria Math" w:hAnsi="Cambria Math" w:cs="Arial"/>
                  <w:sz w:val="21"/>
                  <w:szCs w:val="21"/>
                </w:rPr>
                <m:t>=19.6 f</m:t>
              </m:r>
            </m:oMath>
          </w:p>
          <w:p w14:paraId="7C54B1F2" w14:textId="77777777" w:rsidR="00F06D0C" w:rsidRPr="00057CC7" w:rsidRDefault="00F06D0C" w:rsidP="00F06D0C">
            <w:pPr>
              <w:rPr>
                <w:rFonts w:ascii="Arial" w:eastAsiaTheme="minorEastAsia" w:hAnsi="Arial" w:cs="Arial"/>
                <w:sz w:val="21"/>
                <w:szCs w:val="21"/>
              </w:rPr>
            </w:pPr>
          </w:p>
          <w:p w14:paraId="27702EA5" w14:textId="77777777"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MDAm:</w:t>
            </w:r>
          </w:p>
          <w:p w14:paraId="3CD5FB87" w14:textId="01185A8A" w:rsidR="00F06D0C" w:rsidRPr="00057CC7" w:rsidRDefault="00000000" w:rsidP="00F06D0C">
            <w:pPr>
              <w:rPr>
                <w:rFonts w:ascii="Arial" w:eastAsiaTheme="minorEastAsia" w:hAnsi="Arial" w:cs="Arial"/>
                <w:sz w:val="21"/>
                <w:szCs w:val="21"/>
              </w:rPr>
            </w:pPr>
            <m:oMath>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GR</m:t>
                  </m:r>
                </m:sub>
              </m:sSub>
              <m:r>
                <w:rPr>
                  <w:rFonts w:ascii="Cambria Math" w:hAnsi="Cambria Math" w:cs="Arial"/>
                  <w:sz w:val="21"/>
                  <w:szCs w:val="21"/>
                </w:rPr>
                <m:t>=4.83</m:t>
              </m:r>
            </m:oMath>
            <w:r w:rsidR="00F06D0C" w:rsidRPr="00057CC7">
              <w:rPr>
                <w:rFonts w:ascii="Arial" w:eastAsiaTheme="minorEastAsia" w:hAnsi="Arial" w:cs="Arial"/>
                <w:sz w:val="21"/>
                <w:szCs w:val="21"/>
              </w:rPr>
              <w:t xml:space="preserve"> and </w:t>
            </w:r>
            <m:oMath>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SOR</m:t>
                  </m:r>
                </m:sub>
              </m:sSub>
              <m:r>
                <w:rPr>
                  <w:rFonts w:ascii="Cambria Math" w:hAnsi="Cambria Math" w:cs="Arial"/>
                  <w:sz w:val="21"/>
                  <w:szCs w:val="21"/>
                </w:rPr>
                <m:t>=4.83 f</m:t>
              </m:r>
            </m:oMath>
          </w:p>
        </w:tc>
        <w:tc>
          <w:tcPr>
            <w:tcW w:w="1984" w:type="dxa"/>
          </w:tcPr>
          <w:p w14:paraId="67E048B5" w14:textId="77777777" w:rsidR="00AD70FC" w:rsidRDefault="00AD70FC" w:rsidP="00AD70FC">
            <w:pPr>
              <w:rPr>
                <w:rFonts w:ascii="Arial" w:hAnsi="Arial" w:cs="Arial"/>
                <w:sz w:val="21"/>
                <w:szCs w:val="21"/>
              </w:rPr>
            </w:pPr>
            <w:r w:rsidRPr="47F99AF3">
              <w:rPr>
                <w:rFonts w:ascii="Arial" w:hAnsi="Arial" w:cs="Arial"/>
                <w:sz w:val="21"/>
                <w:szCs w:val="21"/>
              </w:rPr>
              <w:t>[5]</w:t>
            </w:r>
          </w:p>
          <w:p w14:paraId="2252262A" w14:textId="77777777" w:rsidR="00AD70FC" w:rsidRDefault="00AD70FC" w:rsidP="00AD70FC">
            <w:pPr>
              <w:rPr>
                <w:rFonts w:ascii="Arial" w:hAnsi="Arial" w:cs="Arial"/>
                <w:sz w:val="21"/>
                <w:szCs w:val="21"/>
              </w:rPr>
            </w:pPr>
          </w:p>
          <w:p w14:paraId="448EEE00" w14:textId="77777777" w:rsidR="00AD70FC" w:rsidRDefault="00AD70FC" w:rsidP="00AD70FC">
            <w:pPr>
              <w:rPr>
                <w:rFonts w:ascii="Arial" w:hAnsi="Arial" w:cs="Arial"/>
                <w:sz w:val="21"/>
                <w:szCs w:val="21"/>
              </w:rPr>
            </w:pPr>
          </w:p>
          <w:p w14:paraId="3A4D608C" w14:textId="77777777" w:rsidR="00AD70FC" w:rsidRDefault="00AD70FC" w:rsidP="00AD70FC">
            <w:pPr>
              <w:rPr>
                <w:rFonts w:ascii="Arial" w:hAnsi="Arial" w:cs="Arial"/>
                <w:sz w:val="21"/>
                <w:szCs w:val="21"/>
              </w:rPr>
            </w:pPr>
          </w:p>
          <w:p w14:paraId="781F5197" w14:textId="457DBFF0" w:rsidR="00F06D0C" w:rsidRPr="00057CC7" w:rsidRDefault="00AD70FC" w:rsidP="00AD70FC">
            <w:pPr>
              <w:rPr>
                <w:rFonts w:ascii="Arial" w:hAnsi="Arial" w:cs="Arial"/>
                <w:sz w:val="21"/>
                <w:szCs w:val="21"/>
              </w:rPr>
            </w:pPr>
            <w:r w:rsidRPr="47F99AF3">
              <w:rPr>
                <w:rFonts w:ascii="Arial" w:hAnsi="Arial" w:cs="Arial"/>
                <w:sz w:val="21"/>
                <w:szCs w:val="21"/>
              </w:rPr>
              <w:t>[6]</w:t>
            </w:r>
          </w:p>
        </w:tc>
      </w:tr>
      <w:tr w:rsidR="00F06D0C" w:rsidRPr="00724938" w14:paraId="2B4FDFFD" w14:textId="77777777" w:rsidTr="47F99AF3">
        <w:tc>
          <w:tcPr>
            <w:tcW w:w="988" w:type="dxa"/>
          </w:tcPr>
          <w:p w14:paraId="7A496055" w14:textId="3737167F"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f</m:t>
                </m:r>
              </m:oMath>
            </m:oMathPara>
          </w:p>
        </w:tc>
        <w:tc>
          <w:tcPr>
            <w:tcW w:w="3260" w:type="dxa"/>
          </w:tcPr>
          <w:p w14:paraId="6C019D87" w14:textId="2E9E2037" w:rsidR="00F06D0C" w:rsidRPr="00057CC7" w:rsidRDefault="00F06D0C" w:rsidP="00F06D0C">
            <w:pPr>
              <w:rPr>
                <w:rFonts w:ascii="Arial" w:hAnsi="Arial" w:cs="Arial"/>
                <w:sz w:val="21"/>
                <w:szCs w:val="21"/>
              </w:rPr>
            </w:pPr>
            <w:r w:rsidRPr="00057CC7">
              <w:rPr>
                <w:rFonts w:ascii="Arial" w:hAnsi="Arial" w:cs="Arial"/>
                <w:sz w:val="21"/>
                <w:szCs w:val="21"/>
              </w:rPr>
              <w:t>Relative rate of loss of embryostatic effect in SOR worms compared to GR worms</w:t>
            </w:r>
          </w:p>
        </w:tc>
        <w:tc>
          <w:tcPr>
            <w:tcW w:w="4111" w:type="dxa"/>
          </w:tcPr>
          <w:p w14:paraId="15053F9A" w14:textId="369CDE18" w:rsidR="00F06D0C" w:rsidRPr="00057CC7" w:rsidRDefault="00F06D0C" w:rsidP="00F06D0C">
            <w:pPr>
              <w:rPr>
                <w:rFonts w:ascii="Arial" w:eastAsia="Aptos" w:hAnsi="Arial" w:cs="Arial"/>
                <w:sz w:val="21"/>
                <w:szCs w:val="21"/>
              </w:rPr>
            </w:pPr>
            <m:oMathPara>
              <m:oMathParaPr>
                <m:jc m:val="left"/>
              </m:oMathParaPr>
              <m:oMath>
                <m:r>
                  <w:rPr>
                    <w:rFonts w:ascii="Cambria Math" w:hAnsi="Cambria Math" w:cs="Arial"/>
                    <w:sz w:val="21"/>
                    <w:szCs w:val="21"/>
                  </w:rPr>
                  <m:t>f~U(0, 10)</m:t>
                </m:r>
              </m:oMath>
            </m:oMathPara>
          </w:p>
        </w:tc>
        <w:tc>
          <w:tcPr>
            <w:tcW w:w="1984" w:type="dxa"/>
          </w:tcPr>
          <w:p w14:paraId="0565BEA8" w14:textId="23572F86" w:rsidR="00F06D0C" w:rsidRPr="00057CC7" w:rsidRDefault="5D86B44D" w:rsidP="00F06D0C">
            <w:pPr>
              <w:rPr>
                <w:rFonts w:ascii="Arial" w:hAnsi="Arial" w:cs="Arial"/>
                <w:sz w:val="21"/>
                <w:szCs w:val="21"/>
              </w:rPr>
            </w:pPr>
            <w:r w:rsidRPr="47F99AF3">
              <w:rPr>
                <w:rFonts w:ascii="Arial" w:hAnsi="Arial" w:cs="Arial"/>
                <w:sz w:val="21"/>
                <w:szCs w:val="21"/>
              </w:rPr>
              <w:t>This work</w:t>
            </w:r>
            <w:r w:rsidR="007C7802">
              <w:rPr>
                <w:rFonts w:ascii="Arial" w:hAnsi="Arial" w:cs="Arial"/>
                <w:sz w:val="21"/>
                <w:szCs w:val="21"/>
              </w:rPr>
              <w:t>: m</w:t>
            </w:r>
            <w:r w:rsidR="00F06D0C" w:rsidRPr="47F99AF3">
              <w:rPr>
                <w:rFonts w:ascii="Arial" w:hAnsi="Arial" w:cs="Arial"/>
                <w:sz w:val="21"/>
                <w:szCs w:val="21"/>
              </w:rPr>
              <w:t>odel fitting</w:t>
            </w:r>
          </w:p>
        </w:tc>
      </w:tr>
      <w:tr w:rsidR="00F06D0C" w:rsidRPr="00724938" w14:paraId="76274B25" w14:textId="77777777" w:rsidTr="47F99AF3">
        <w:tc>
          <w:tcPr>
            <w:tcW w:w="988" w:type="dxa"/>
          </w:tcPr>
          <w:p w14:paraId="77BAEDA9" w14:textId="24CAE20D" w:rsidR="00F06D0C" w:rsidRPr="00057CC7" w:rsidRDefault="00000000" w:rsidP="00F06D0C">
            <w:pPr>
              <w:rPr>
                <w:rFonts w:ascii="Arial"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ω</m:t>
                    </m:r>
                  </m:e>
                  <m:sub>
                    <m:r>
                      <w:rPr>
                        <w:rFonts w:ascii="Cambria Math" w:hAnsi="Cambria Math" w:cs="Arial"/>
                        <w:sz w:val="21"/>
                        <w:szCs w:val="21"/>
                      </w:rPr>
                      <m:t>0</m:t>
                    </m:r>
                  </m:sub>
                </m:sSub>
              </m:oMath>
            </m:oMathPara>
          </w:p>
        </w:tc>
        <w:tc>
          <w:tcPr>
            <w:tcW w:w="3260" w:type="dxa"/>
          </w:tcPr>
          <w:p w14:paraId="626148AC" w14:textId="3CD8BD6E" w:rsidR="00F06D0C" w:rsidRPr="00057CC7" w:rsidRDefault="00F06D0C" w:rsidP="00F06D0C">
            <w:pPr>
              <w:rPr>
                <w:rFonts w:ascii="Arial" w:hAnsi="Arial" w:cs="Arial"/>
                <w:sz w:val="21"/>
                <w:szCs w:val="21"/>
              </w:rPr>
            </w:pPr>
            <w:r w:rsidRPr="00057CC7">
              <w:rPr>
                <w:rFonts w:ascii="Arial" w:hAnsi="Arial" w:cs="Arial"/>
                <w:sz w:val="21"/>
                <w:szCs w:val="21"/>
              </w:rPr>
              <w:t>Per capita rate at which untreated, non-fertile</w:t>
            </w:r>
          </w:p>
          <w:p w14:paraId="6D389804" w14:textId="492DDF53" w:rsidR="00F06D0C" w:rsidRPr="00057CC7" w:rsidRDefault="00F06D0C" w:rsidP="00F06D0C">
            <w:pPr>
              <w:rPr>
                <w:rFonts w:ascii="Arial" w:hAnsi="Arial" w:cs="Arial"/>
                <w:sz w:val="21"/>
                <w:szCs w:val="21"/>
              </w:rPr>
            </w:pPr>
            <w:r w:rsidRPr="00057CC7">
              <w:rPr>
                <w:rFonts w:ascii="Arial" w:hAnsi="Arial" w:cs="Arial"/>
                <w:sz w:val="21"/>
                <w:szCs w:val="21"/>
              </w:rPr>
              <w:t>female worms become fertile</w:t>
            </w:r>
          </w:p>
        </w:tc>
        <w:tc>
          <w:tcPr>
            <w:tcW w:w="4111" w:type="dxa"/>
          </w:tcPr>
          <w:p w14:paraId="593C60C2" w14:textId="3BFC3DCA" w:rsidR="00F06D0C" w:rsidRPr="00057CC7" w:rsidRDefault="00F06D0C" w:rsidP="00F06D0C">
            <w:pPr>
              <w:rPr>
                <w:rFonts w:ascii="Arial" w:hAnsi="Arial" w:cs="Arial"/>
                <w:sz w:val="21"/>
                <w:szCs w:val="21"/>
              </w:rPr>
            </w:pPr>
            <w:r w:rsidRPr="00057CC7">
              <w:rPr>
                <w:rFonts w:ascii="Arial" w:hAnsi="Arial" w:cs="Arial"/>
                <w:sz w:val="21"/>
                <w:szCs w:val="21"/>
              </w:rPr>
              <w:t>0.59 per year</w:t>
            </w:r>
          </w:p>
        </w:tc>
        <w:tc>
          <w:tcPr>
            <w:tcW w:w="1984" w:type="dxa"/>
          </w:tcPr>
          <w:p w14:paraId="7C58CFC2" w14:textId="2B5DF47F" w:rsidR="00F06D0C" w:rsidRPr="00057CC7" w:rsidRDefault="571040FD" w:rsidP="00F06D0C">
            <w:pPr>
              <w:rPr>
                <w:rFonts w:ascii="Arial" w:hAnsi="Arial" w:cs="Arial"/>
                <w:sz w:val="21"/>
                <w:szCs w:val="21"/>
              </w:rPr>
            </w:pPr>
            <w:r w:rsidRPr="47F99AF3">
              <w:rPr>
                <w:rFonts w:ascii="Arial" w:hAnsi="Arial" w:cs="Arial"/>
                <w:sz w:val="21"/>
                <w:szCs w:val="21"/>
              </w:rPr>
              <w:t>[5]</w:t>
            </w:r>
          </w:p>
        </w:tc>
      </w:tr>
      <w:tr w:rsidR="00F06D0C" w:rsidRPr="00724938" w14:paraId="56BB4EEE" w14:textId="77777777" w:rsidTr="47F99AF3">
        <w:tc>
          <w:tcPr>
            <w:tcW w:w="988" w:type="dxa"/>
          </w:tcPr>
          <w:p w14:paraId="0B47E2C7" w14:textId="46F8672B"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v</m:t>
                </m:r>
              </m:oMath>
            </m:oMathPara>
          </w:p>
        </w:tc>
        <w:tc>
          <w:tcPr>
            <w:tcW w:w="3260" w:type="dxa"/>
          </w:tcPr>
          <w:p w14:paraId="62D909C8" w14:textId="431094CA" w:rsidR="00F06D0C" w:rsidRPr="00057CC7" w:rsidRDefault="00F06D0C" w:rsidP="00F06D0C">
            <w:pPr>
              <w:rPr>
                <w:rFonts w:ascii="Arial" w:hAnsi="Arial" w:cs="Arial"/>
                <w:sz w:val="21"/>
                <w:szCs w:val="21"/>
              </w:rPr>
            </w:pPr>
            <w:r w:rsidRPr="00057CC7">
              <w:rPr>
                <w:rFonts w:ascii="Arial" w:hAnsi="Arial" w:cs="Arial"/>
                <w:sz w:val="21"/>
                <w:szCs w:val="21"/>
              </w:rPr>
              <w:t>Percentage of population that received MDA each year</w:t>
            </w:r>
          </w:p>
        </w:tc>
        <w:tc>
          <w:tcPr>
            <w:tcW w:w="4111" w:type="dxa"/>
          </w:tcPr>
          <w:p w14:paraId="4BD6904D" w14:textId="2FC33AF6" w:rsidR="00F06D0C" w:rsidRPr="00057CC7" w:rsidRDefault="00F06D0C" w:rsidP="00F06D0C">
            <w:pPr>
              <w:rPr>
                <w:rFonts w:ascii="Arial" w:hAnsi="Arial" w:cs="Arial"/>
                <w:sz w:val="21"/>
                <w:szCs w:val="21"/>
              </w:rPr>
            </w:pPr>
            <w:r w:rsidRPr="00057CC7">
              <w:rPr>
                <w:rFonts w:ascii="Arial" w:hAnsi="Arial" w:cs="Arial"/>
                <w:sz w:val="21"/>
                <w:szCs w:val="21"/>
              </w:rPr>
              <w:t xml:space="preserve">Annual for 20 years: </w:t>
            </w:r>
          </w:p>
          <w:p w14:paraId="07095F83" w14:textId="4FBE1FCB" w:rsidR="00F06D0C" w:rsidRPr="00057CC7" w:rsidRDefault="00F06D0C" w:rsidP="00F06D0C">
            <w:pPr>
              <w:rPr>
                <w:rFonts w:ascii="Arial" w:hAnsi="Arial" w:cs="Arial"/>
                <w:sz w:val="21"/>
                <w:szCs w:val="21"/>
              </w:rPr>
            </w:pPr>
            <w:r w:rsidRPr="00057CC7">
              <w:rPr>
                <w:rFonts w:ascii="Arial" w:hAnsi="Arial" w:cs="Arial"/>
                <w:sz w:val="21"/>
                <w:szCs w:val="21"/>
              </w:rPr>
              <w:t>(65.0,65.0,65.0,65.0,65.0,</w:t>
            </w:r>
          </w:p>
          <w:p w14:paraId="0DA1E854" w14:textId="6107A00E" w:rsidR="00F06D0C" w:rsidRPr="00057CC7" w:rsidRDefault="00F06D0C" w:rsidP="00F06D0C">
            <w:pPr>
              <w:rPr>
                <w:rFonts w:ascii="Arial" w:hAnsi="Arial" w:cs="Arial"/>
                <w:sz w:val="21"/>
                <w:szCs w:val="21"/>
              </w:rPr>
            </w:pPr>
            <w:r w:rsidRPr="00057CC7">
              <w:rPr>
                <w:rFonts w:ascii="Arial" w:hAnsi="Arial" w:cs="Arial"/>
                <w:sz w:val="21"/>
                <w:szCs w:val="21"/>
              </w:rPr>
              <w:t xml:space="preserve">  65.0,65.0,65.0,65.0,65.0,</w:t>
            </w:r>
          </w:p>
          <w:p w14:paraId="175A99C9" w14:textId="05C415BA" w:rsidR="00F06D0C" w:rsidRPr="00057CC7" w:rsidRDefault="00F06D0C" w:rsidP="00F06D0C">
            <w:pPr>
              <w:rPr>
                <w:rFonts w:ascii="Arial" w:hAnsi="Arial" w:cs="Arial"/>
                <w:sz w:val="21"/>
                <w:szCs w:val="21"/>
              </w:rPr>
            </w:pPr>
            <w:r w:rsidRPr="00057CC7">
              <w:rPr>
                <w:rFonts w:ascii="Arial" w:hAnsi="Arial" w:cs="Arial"/>
                <w:sz w:val="21"/>
                <w:szCs w:val="21"/>
              </w:rPr>
              <w:t xml:space="preserve">  65.0,81.7,80.1,80.0,84.1,</w:t>
            </w:r>
          </w:p>
          <w:p w14:paraId="50259BAE" w14:textId="77777777" w:rsidR="00F06D0C" w:rsidRPr="00057CC7" w:rsidRDefault="00F06D0C" w:rsidP="00F06D0C">
            <w:pPr>
              <w:rPr>
                <w:rFonts w:ascii="Arial" w:hAnsi="Arial" w:cs="Arial"/>
                <w:sz w:val="21"/>
                <w:szCs w:val="21"/>
              </w:rPr>
            </w:pPr>
            <w:r w:rsidRPr="00057CC7">
              <w:rPr>
                <w:rFonts w:ascii="Arial" w:hAnsi="Arial" w:cs="Arial"/>
                <w:sz w:val="21"/>
                <w:szCs w:val="21"/>
              </w:rPr>
              <w:t xml:space="preserve">  84.1,74.7,79.4,87.1,86.2)</w:t>
            </w:r>
          </w:p>
          <w:p w14:paraId="14D53638" w14:textId="77777777" w:rsidR="00F06D0C" w:rsidRPr="00057CC7" w:rsidRDefault="00F06D0C" w:rsidP="00F06D0C">
            <w:pPr>
              <w:rPr>
                <w:rFonts w:ascii="Arial" w:hAnsi="Arial" w:cs="Arial"/>
                <w:sz w:val="21"/>
                <w:szCs w:val="21"/>
              </w:rPr>
            </w:pPr>
          </w:p>
          <w:p w14:paraId="785B2362" w14:textId="0C149DB7" w:rsidR="00F06D0C" w:rsidRPr="00057CC7" w:rsidRDefault="00F06D0C" w:rsidP="00F06D0C">
            <w:pPr>
              <w:rPr>
                <w:rFonts w:ascii="Arial" w:hAnsi="Arial" w:cs="Arial"/>
                <w:sz w:val="21"/>
                <w:szCs w:val="21"/>
              </w:rPr>
            </w:pPr>
            <w:r w:rsidRPr="00057CC7">
              <w:rPr>
                <w:rFonts w:ascii="Arial" w:hAnsi="Arial" w:cs="Arial"/>
                <w:sz w:val="21"/>
                <w:szCs w:val="21"/>
              </w:rPr>
              <w:t>Biannual for subsequent 1</w:t>
            </w:r>
            <w:r>
              <w:rPr>
                <w:rFonts w:ascii="Arial" w:hAnsi="Arial" w:cs="Arial"/>
                <w:sz w:val="21"/>
                <w:szCs w:val="21"/>
              </w:rPr>
              <w:t>8</w:t>
            </w:r>
            <w:r w:rsidRPr="00057CC7">
              <w:rPr>
                <w:rFonts w:ascii="Arial" w:hAnsi="Arial" w:cs="Arial"/>
                <w:sz w:val="21"/>
                <w:szCs w:val="21"/>
              </w:rPr>
              <w:t xml:space="preserve"> years: </w:t>
            </w:r>
          </w:p>
          <w:p w14:paraId="1098568E" w14:textId="0A2FAC6D" w:rsidR="00F06D0C" w:rsidRPr="00057CC7" w:rsidRDefault="00F06D0C" w:rsidP="00F06D0C">
            <w:pPr>
              <w:rPr>
                <w:rFonts w:ascii="Arial" w:hAnsi="Arial" w:cs="Arial"/>
                <w:sz w:val="21"/>
                <w:szCs w:val="21"/>
              </w:rPr>
            </w:pPr>
            <w:r w:rsidRPr="00057CC7">
              <w:rPr>
                <w:rFonts w:ascii="Arial" w:hAnsi="Arial" w:cs="Arial"/>
                <w:sz w:val="21"/>
                <w:szCs w:val="21"/>
              </w:rPr>
              <w:t>(92.0,</w:t>
            </w:r>
            <w:r>
              <w:rPr>
                <w:rFonts w:ascii="Arial" w:hAnsi="Arial" w:cs="Arial"/>
                <w:sz w:val="21"/>
                <w:szCs w:val="21"/>
              </w:rPr>
              <w:t>92.0,</w:t>
            </w:r>
            <w:r w:rsidRPr="00057CC7">
              <w:rPr>
                <w:rFonts w:ascii="Arial" w:hAnsi="Arial" w:cs="Arial"/>
                <w:sz w:val="21"/>
                <w:szCs w:val="21"/>
              </w:rPr>
              <w:t>87.3,88.0,00.0,74.2,</w:t>
            </w:r>
          </w:p>
          <w:p w14:paraId="3F3D438D" w14:textId="6F830DC2" w:rsidR="00F06D0C" w:rsidRPr="00057CC7" w:rsidRDefault="00F06D0C" w:rsidP="00F06D0C">
            <w:pPr>
              <w:rPr>
                <w:rFonts w:ascii="Arial" w:hAnsi="Arial" w:cs="Arial"/>
                <w:sz w:val="21"/>
                <w:szCs w:val="21"/>
              </w:rPr>
            </w:pPr>
            <w:r w:rsidRPr="00057CC7">
              <w:rPr>
                <w:rFonts w:ascii="Arial" w:hAnsi="Arial" w:cs="Arial"/>
                <w:sz w:val="21"/>
                <w:szCs w:val="21"/>
              </w:rPr>
              <w:t xml:space="preserve"> 50.6,79.6,81.9,78.3,83.0,</w:t>
            </w:r>
          </w:p>
          <w:p w14:paraId="2C555A61" w14:textId="162A9FB0" w:rsidR="00F06D0C" w:rsidRPr="00057CC7" w:rsidRDefault="00F06D0C" w:rsidP="00F06D0C">
            <w:pPr>
              <w:rPr>
                <w:rFonts w:ascii="Arial" w:hAnsi="Arial" w:cs="Arial"/>
                <w:sz w:val="21"/>
                <w:szCs w:val="21"/>
              </w:rPr>
            </w:pPr>
            <w:r w:rsidRPr="00057CC7">
              <w:rPr>
                <w:rFonts w:ascii="Arial" w:hAnsi="Arial" w:cs="Arial"/>
                <w:sz w:val="21"/>
                <w:szCs w:val="21"/>
              </w:rPr>
              <w:t xml:space="preserve"> 79.5,82.1,78.7,73.1,77.5,</w:t>
            </w:r>
          </w:p>
          <w:p w14:paraId="5FD3AB28" w14:textId="465362A9" w:rsidR="00F06D0C" w:rsidRPr="00057CC7" w:rsidRDefault="00F06D0C" w:rsidP="00F06D0C">
            <w:pPr>
              <w:rPr>
                <w:rFonts w:ascii="Arial" w:hAnsi="Arial" w:cs="Arial"/>
                <w:sz w:val="21"/>
                <w:szCs w:val="21"/>
              </w:rPr>
            </w:pPr>
            <w:r w:rsidRPr="00057CC7">
              <w:rPr>
                <w:rFonts w:ascii="Arial" w:hAnsi="Arial" w:cs="Arial"/>
                <w:sz w:val="21"/>
                <w:szCs w:val="21"/>
              </w:rPr>
              <w:t xml:space="preserve"> 77.1,84.3)</w:t>
            </w:r>
          </w:p>
        </w:tc>
        <w:tc>
          <w:tcPr>
            <w:tcW w:w="1984" w:type="dxa"/>
          </w:tcPr>
          <w:p w14:paraId="565A0694" w14:textId="12835856" w:rsidR="00F06D0C" w:rsidRPr="00057CC7" w:rsidRDefault="00F06D0C" w:rsidP="00F06D0C">
            <w:pPr>
              <w:rPr>
                <w:rFonts w:ascii="Arial" w:hAnsi="Arial" w:cs="Arial"/>
                <w:sz w:val="21"/>
                <w:szCs w:val="21"/>
              </w:rPr>
            </w:pPr>
            <w:r w:rsidRPr="00057CC7">
              <w:rPr>
                <w:rFonts w:ascii="Arial" w:hAnsi="Arial" w:cs="Arial"/>
                <w:sz w:val="21"/>
                <w:szCs w:val="21"/>
              </w:rPr>
              <w:t>Coverage data from Asubende,</w:t>
            </w:r>
            <w:r w:rsidR="007C7802">
              <w:rPr>
                <w:rFonts w:ascii="Arial" w:hAnsi="Arial" w:cs="Arial"/>
                <w:sz w:val="21"/>
                <w:szCs w:val="21"/>
              </w:rPr>
              <w:t xml:space="preserve"> Ghana:</w:t>
            </w:r>
            <w:r w:rsidRPr="00057CC7">
              <w:rPr>
                <w:rFonts w:ascii="Arial" w:hAnsi="Arial" w:cs="Arial"/>
                <w:sz w:val="21"/>
                <w:szCs w:val="21"/>
              </w:rPr>
              <w:t xml:space="preserve"> </w:t>
            </w:r>
            <w:r w:rsidR="007C7802">
              <w:rPr>
                <w:rFonts w:ascii="Arial" w:hAnsi="Arial" w:cs="Arial"/>
                <w:sz w:val="21"/>
                <w:szCs w:val="21"/>
              </w:rPr>
              <w:t>Neglected Tropical Disease Program, Ghana Health Servie</w:t>
            </w:r>
          </w:p>
        </w:tc>
      </w:tr>
      <w:tr w:rsidR="00F06D0C" w:rsidRPr="00724938" w14:paraId="3BD01BDE" w14:textId="77777777" w:rsidTr="47F99AF3">
        <w:tc>
          <w:tcPr>
            <w:tcW w:w="988" w:type="dxa"/>
          </w:tcPr>
          <w:p w14:paraId="44C5BB52" w14:textId="05C76454"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ω</m:t>
                    </m:r>
                  </m:e>
                  <m:sub>
                    <m:r>
                      <w:rPr>
                        <w:rFonts w:ascii="Cambria Math" w:hAnsi="Cambria Math" w:cs="Arial"/>
                        <w:sz w:val="21"/>
                        <w:szCs w:val="21"/>
                      </w:rPr>
                      <m:t>i</m:t>
                    </m:r>
                  </m:sub>
                </m:sSub>
                <m:r>
                  <w:rPr>
                    <w:rFonts w:ascii="Cambria Math" w:hAnsi="Cambria Math" w:cs="Arial"/>
                    <w:sz w:val="21"/>
                    <w:szCs w:val="21"/>
                  </w:rPr>
                  <m:t>(x)</m:t>
                </m:r>
              </m:oMath>
            </m:oMathPara>
          </w:p>
        </w:tc>
        <w:tc>
          <w:tcPr>
            <w:tcW w:w="3260" w:type="dxa"/>
          </w:tcPr>
          <w:p w14:paraId="646E4EBA" w14:textId="425280A6" w:rsidR="00F06D0C" w:rsidRPr="00057CC7" w:rsidRDefault="00F06D0C" w:rsidP="00F06D0C">
            <w:pPr>
              <w:rPr>
                <w:rFonts w:ascii="Arial" w:hAnsi="Arial" w:cs="Arial"/>
                <w:sz w:val="21"/>
                <w:szCs w:val="21"/>
              </w:rPr>
            </w:pPr>
            <w:r w:rsidRPr="00057CC7">
              <w:rPr>
                <w:rFonts w:ascii="Arial" w:hAnsi="Arial" w:cs="Arial"/>
                <w:sz w:val="21"/>
                <w:szCs w:val="21"/>
              </w:rPr>
              <w:t xml:space="preserve">Reduction in the per capita rate at which non-fertile worms of phenotype </w:t>
            </w:r>
            <m:oMath>
              <m:r>
                <w:rPr>
                  <w:rFonts w:ascii="Cambria Math" w:hAnsi="Cambria Math" w:cs="Arial"/>
                  <w:sz w:val="21"/>
                  <w:szCs w:val="21"/>
                </w:rPr>
                <m:t>i</m:t>
              </m:r>
            </m:oMath>
            <w:r w:rsidRPr="00057CC7">
              <w:rPr>
                <w:rFonts w:ascii="Arial" w:hAnsi="Arial" w:cs="Arial"/>
                <w:sz w:val="21"/>
                <w:szCs w:val="21"/>
              </w:rPr>
              <w:t xml:space="preserve"> return to fertility, </w:t>
            </w:r>
            <m:oMath>
              <m:r>
                <w:rPr>
                  <w:rFonts w:ascii="Cambria Math" w:hAnsi="Cambria Math" w:cs="Arial"/>
                  <w:sz w:val="21"/>
                  <w:szCs w:val="21"/>
                </w:rPr>
                <m:t>x</m:t>
              </m:r>
            </m:oMath>
            <w:r w:rsidRPr="00057CC7">
              <w:rPr>
                <w:rFonts w:ascii="Arial" w:hAnsi="Arial" w:cs="Arial"/>
                <w:sz w:val="21"/>
                <w:szCs w:val="21"/>
              </w:rPr>
              <w:t xml:space="preserve"> time units after exposure to MDA</w:t>
            </w:r>
          </w:p>
        </w:tc>
        <w:tc>
          <w:tcPr>
            <w:tcW w:w="4111" w:type="dxa"/>
          </w:tcPr>
          <w:p w14:paraId="70B00284" w14:textId="0179E925" w:rsidR="00F06D0C" w:rsidRPr="00057CC7" w:rsidRDefault="00000000" w:rsidP="00F06D0C">
            <w:pPr>
              <w:rPr>
                <w:rFonts w:ascii="Arial"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ω</m:t>
                    </m:r>
                  </m:e>
                  <m:sub>
                    <m:r>
                      <w:rPr>
                        <w:rFonts w:ascii="Cambria Math" w:hAnsi="Cambria Math" w:cs="Arial"/>
                        <w:sz w:val="21"/>
                        <w:szCs w:val="21"/>
                      </w:rPr>
                      <m:t>i</m:t>
                    </m:r>
                  </m:sub>
                </m:sSub>
                <m:d>
                  <m:dPr>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 xml:space="preserve">=y×0.59 </m:t>
                </m:r>
                <m:sSup>
                  <m:sSupPr>
                    <m:ctrlPr>
                      <w:rPr>
                        <w:rFonts w:ascii="Cambria Math" w:hAnsi="Cambria Math" w:cs="Arial"/>
                        <w:i/>
                        <w:sz w:val="21"/>
                        <w:szCs w:val="21"/>
                      </w:rPr>
                    </m:ctrlPr>
                  </m:sSupPr>
                  <m:e>
                    <m:r>
                      <w:rPr>
                        <w:rFonts w:ascii="Cambria Math" w:hAnsi="Cambria Math" w:cs="Arial"/>
                        <w:sz w:val="21"/>
                        <w:szCs w:val="21"/>
                      </w:rPr>
                      <m:t>e</m:t>
                    </m:r>
                  </m:e>
                  <m:sup>
                    <m:r>
                      <w:rPr>
                        <w:rFonts w:ascii="Cambria Math" w:hAnsi="Cambria Math" w:cs="Arial"/>
                        <w:sz w:val="21"/>
                        <w:szCs w:val="21"/>
                      </w:rPr>
                      <m:t>-</m:t>
                    </m:r>
                    <m:sSub>
                      <m:sSubPr>
                        <m:ctrlPr>
                          <w:rPr>
                            <w:rFonts w:ascii="Cambria Math" w:hAnsi="Cambria Math" w:cs="Arial"/>
                            <w:i/>
                            <w:sz w:val="21"/>
                            <w:szCs w:val="21"/>
                          </w:rPr>
                        </m:ctrlPr>
                      </m:sSubPr>
                      <m:e>
                        <m:r>
                          <w:rPr>
                            <w:rFonts w:ascii="Cambria Math" w:hAnsi="Cambria Math" w:cs="Arial"/>
                            <w:sz w:val="21"/>
                            <w:szCs w:val="21"/>
                          </w:rPr>
                          <m:t>φ</m:t>
                        </m:r>
                      </m:e>
                      <m:sub>
                        <m:r>
                          <w:rPr>
                            <w:rFonts w:ascii="Cambria Math" w:hAnsi="Cambria Math" w:cs="Arial"/>
                            <w:sz w:val="21"/>
                            <w:szCs w:val="21"/>
                          </w:rPr>
                          <m:t>i</m:t>
                        </m:r>
                      </m:sub>
                    </m:sSub>
                    <m:r>
                      <w:rPr>
                        <w:rFonts w:ascii="Cambria Math" w:hAnsi="Cambria Math" w:cs="Arial"/>
                        <w:sz w:val="21"/>
                        <w:szCs w:val="21"/>
                      </w:rPr>
                      <m:t>x</m:t>
                    </m:r>
                  </m:sup>
                </m:sSup>
              </m:oMath>
            </m:oMathPara>
          </w:p>
        </w:tc>
        <w:tc>
          <w:tcPr>
            <w:tcW w:w="1984" w:type="dxa"/>
          </w:tcPr>
          <w:p w14:paraId="2B5D77F7" w14:textId="2EC2F0BB" w:rsidR="00F06D0C" w:rsidRPr="00057CC7" w:rsidRDefault="5D86B44D" w:rsidP="00F06D0C">
            <w:pPr>
              <w:rPr>
                <w:rFonts w:ascii="Arial" w:hAnsi="Arial" w:cs="Arial"/>
                <w:sz w:val="21"/>
                <w:szCs w:val="21"/>
              </w:rPr>
            </w:pPr>
            <w:r w:rsidRPr="47F99AF3">
              <w:rPr>
                <w:rFonts w:ascii="Arial" w:hAnsi="Arial" w:cs="Arial"/>
                <w:sz w:val="21"/>
                <w:szCs w:val="21"/>
              </w:rPr>
              <w:t>This work</w:t>
            </w:r>
            <w:r w:rsidR="007C7802">
              <w:rPr>
                <w:rFonts w:ascii="Arial" w:hAnsi="Arial" w:cs="Arial"/>
                <w:sz w:val="21"/>
                <w:szCs w:val="21"/>
              </w:rPr>
              <w:t>: m</w:t>
            </w:r>
            <w:r w:rsidRPr="47F99AF3">
              <w:rPr>
                <w:rFonts w:ascii="Arial" w:hAnsi="Arial" w:cs="Arial"/>
                <w:sz w:val="21"/>
                <w:szCs w:val="21"/>
              </w:rPr>
              <w:t>odel fitting</w:t>
            </w:r>
          </w:p>
        </w:tc>
      </w:tr>
      <w:tr w:rsidR="00F06D0C" w:rsidRPr="00724938" w14:paraId="4C711069" w14:textId="77777777" w:rsidTr="47F99AF3">
        <w:tc>
          <w:tcPr>
            <w:tcW w:w="988" w:type="dxa"/>
          </w:tcPr>
          <w:p w14:paraId="095EE75A" w14:textId="73DF8CF3"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σ</m:t>
                    </m:r>
                  </m:e>
                  <m:sub>
                    <m:r>
                      <w:rPr>
                        <w:rFonts w:ascii="Cambria Math" w:hAnsi="Cambria Math" w:cs="Arial"/>
                        <w:sz w:val="21"/>
                        <w:szCs w:val="21"/>
                      </w:rPr>
                      <m:t>W</m:t>
                    </m:r>
                  </m:sub>
                </m:sSub>
              </m:oMath>
            </m:oMathPara>
          </w:p>
        </w:tc>
        <w:tc>
          <w:tcPr>
            <w:tcW w:w="3260" w:type="dxa"/>
          </w:tcPr>
          <w:p w14:paraId="05F5A29D" w14:textId="713B4EF5" w:rsidR="00F06D0C" w:rsidRPr="00057CC7" w:rsidRDefault="00F06D0C" w:rsidP="00F06D0C">
            <w:pPr>
              <w:rPr>
                <w:rFonts w:ascii="Arial" w:hAnsi="Arial" w:cs="Arial"/>
                <w:sz w:val="21"/>
                <w:szCs w:val="21"/>
              </w:rPr>
            </w:pPr>
            <w:r w:rsidRPr="00057CC7">
              <w:rPr>
                <w:rFonts w:ascii="Arial" w:hAnsi="Arial" w:cs="Arial"/>
                <w:sz w:val="21"/>
                <w:szCs w:val="21"/>
              </w:rPr>
              <w:t>Per capita death rate of adult worms</w:t>
            </w:r>
          </w:p>
        </w:tc>
        <w:tc>
          <w:tcPr>
            <w:tcW w:w="4111" w:type="dxa"/>
          </w:tcPr>
          <w:p w14:paraId="18DE28E3" w14:textId="22BED926" w:rsidR="00F06D0C" w:rsidRPr="00057CC7" w:rsidRDefault="00F06D0C" w:rsidP="00F06D0C">
            <w:pPr>
              <w:rPr>
                <w:rFonts w:ascii="Arial" w:hAnsi="Arial" w:cs="Arial"/>
                <w:sz w:val="21"/>
                <w:szCs w:val="21"/>
              </w:rPr>
            </w:pPr>
            <w:r w:rsidRPr="00057CC7">
              <w:rPr>
                <w:rFonts w:ascii="Arial" w:hAnsi="Arial" w:cs="Arial"/>
                <w:sz w:val="21"/>
                <w:szCs w:val="21"/>
              </w:rPr>
              <w:t>0.1 per year</w:t>
            </w:r>
          </w:p>
        </w:tc>
        <w:tc>
          <w:tcPr>
            <w:tcW w:w="1984" w:type="dxa"/>
          </w:tcPr>
          <w:p w14:paraId="1DD340FE" w14:textId="7EB46239" w:rsidR="00F06D0C" w:rsidRPr="00057CC7" w:rsidRDefault="0EEF4233" w:rsidP="00F06D0C">
            <w:pPr>
              <w:rPr>
                <w:rFonts w:ascii="Arial" w:hAnsi="Arial" w:cs="Arial"/>
                <w:sz w:val="21"/>
                <w:szCs w:val="21"/>
              </w:rPr>
            </w:pPr>
            <w:r w:rsidRPr="47F99AF3">
              <w:rPr>
                <w:rFonts w:ascii="Arial" w:hAnsi="Arial" w:cs="Arial"/>
                <w:sz w:val="21"/>
                <w:szCs w:val="21"/>
              </w:rPr>
              <w:t>[3,7]</w:t>
            </w:r>
          </w:p>
        </w:tc>
      </w:tr>
      <w:tr w:rsidR="00F06D0C" w:rsidRPr="00724938" w14:paraId="7A709DFF" w14:textId="77777777" w:rsidTr="47F99AF3">
        <w:tc>
          <w:tcPr>
            <w:tcW w:w="988" w:type="dxa"/>
          </w:tcPr>
          <w:p w14:paraId="5FE50DC5" w14:textId="0755025B"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ε</m:t>
                </m:r>
              </m:oMath>
            </m:oMathPara>
          </w:p>
        </w:tc>
        <w:tc>
          <w:tcPr>
            <w:tcW w:w="3260" w:type="dxa"/>
          </w:tcPr>
          <w:p w14:paraId="7B9B3702" w14:textId="7500ACE0" w:rsidR="00F06D0C" w:rsidRPr="00057CC7" w:rsidRDefault="00F06D0C" w:rsidP="00F06D0C">
            <w:pPr>
              <w:rPr>
                <w:rFonts w:ascii="Arial" w:hAnsi="Arial" w:cs="Arial"/>
                <w:sz w:val="21"/>
                <w:szCs w:val="21"/>
              </w:rPr>
            </w:pPr>
            <w:r w:rsidRPr="00057CC7">
              <w:rPr>
                <w:rFonts w:ascii="Arial" w:hAnsi="Arial" w:cs="Arial"/>
                <w:sz w:val="21"/>
                <w:szCs w:val="21"/>
              </w:rPr>
              <w:t>Rate of production of microfilariae per fertile female worm scaled by the total weight (in milligrams) of</w:t>
            </w:r>
          </w:p>
          <w:p w14:paraId="0C9A4D1A" w14:textId="77777777" w:rsidR="00F06D0C" w:rsidRPr="00057CC7" w:rsidRDefault="00F06D0C" w:rsidP="00F06D0C">
            <w:pPr>
              <w:rPr>
                <w:rFonts w:ascii="Arial" w:hAnsi="Arial" w:cs="Arial"/>
                <w:sz w:val="21"/>
                <w:szCs w:val="21"/>
              </w:rPr>
            </w:pPr>
            <w:r w:rsidRPr="00057CC7">
              <w:rPr>
                <w:rFonts w:ascii="Arial" w:hAnsi="Arial" w:cs="Arial"/>
                <w:sz w:val="21"/>
                <w:szCs w:val="21"/>
              </w:rPr>
              <w:t>microfilariae-bearing skin</w:t>
            </w:r>
          </w:p>
          <w:p w14:paraId="3E33220D" w14:textId="77777777" w:rsidR="00F06D0C" w:rsidRPr="00057CC7" w:rsidRDefault="00F06D0C" w:rsidP="00F06D0C">
            <w:pPr>
              <w:rPr>
                <w:rFonts w:ascii="Arial" w:hAnsi="Arial" w:cs="Arial"/>
                <w:sz w:val="21"/>
                <w:szCs w:val="21"/>
              </w:rPr>
            </w:pPr>
          </w:p>
        </w:tc>
        <w:tc>
          <w:tcPr>
            <w:tcW w:w="4111" w:type="dxa"/>
          </w:tcPr>
          <w:p w14:paraId="714E1FAC" w14:textId="0D7AFE96" w:rsidR="00F06D0C" w:rsidRPr="00057CC7" w:rsidRDefault="00F06D0C" w:rsidP="00F06D0C">
            <w:pPr>
              <w:rPr>
                <w:rFonts w:ascii="Arial" w:hAnsi="Arial" w:cs="Arial"/>
                <w:sz w:val="21"/>
                <w:szCs w:val="21"/>
              </w:rPr>
            </w:pPr>
            <w:r w:rsidRPr="00057CC7">
              <w:rPr>
                <w:rFonts w:ascii="Arial" w:hAnsi="Arial" w:cs="Arial"/>
                <w:sz w:val="21"/>
                <w:szCs w:val="21"/>
              </w:rPr>
              <w:t>1.1538 per year</w:t>
            </w:r>
          </w:p>
        </w:tc>
        <w:tc>
          <w:tcPr>
            <w:tcW w:w="1984" w:type="dxa"/>
          </w:tcPr>
          <w:p w14:paraId="5D21F2E8" w14:textId="5AC89BC1" w:rsidR="00F06D0C" w:rsidRPr="00057CC7" w:rsidRDefault="56B52240" w:rsidP="00F06D0C">
            <w:pPr>
              <w:rPr>
                <w:rFonts w:ascii="Arial" w:hAnsi="Arial" w:cs="Arial"/>
                <w:sz w:val="21"/>
                <w:szCs w:val="21"/>
              </w:rPr>
            </w:pPr>
            <w:r w:rsidRPr="47F99AF3">
              <w:rPr>
                <w:rFonts w:ascii="Arial" w:hAnsi="Arial" w:cs="Arial"/>
                <w:sz w:val="21"/>
                <w:szCs w:val="21"/>
              </w:rPr>
              <w:t>[3]</w:t>
            </w:r>
          </w:p>
        </w:tc>
      </w:tr>
      <w:tr w:rsidR="00F06D0C" w:rsidRPr="00724938" w14:paraId="67CD90C0" w14:textId="77777777" w:rsidTr="47F99AF3">
        <w:tc>
          <w:tcPr>
            <w:tcW w:w="988" w:type="dxa"/>
          </w:tcPr>
          <w:p w14:paraId="4D6A392B" w14:textId="0D2D7C3E"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ϕ(x)</m:t>
                </m:r>
              </m:oMath>
            </m:oMathPara>
          </w:p>
        </w:tc>
        <w:tc>
          <w:tcPr>
            <w:tcW w:w="3260" w:type="dxa"/>
          </w:tcPr>
          <w:p w14:paraId="182C5B6A" w14:textId="0A1E308F" w:rsidR="00F06D0C" w:rsidRPr="00057CC7" w:rsidRDefault="00F06D0C" w:rsidP="00F06D0C">
            <w:pPr>
              <w:rPr>
                <w:rFonts w:ascii="Arial" w:hAnsi="Arial" w:cs="Arial"/>
                <w:sz w:val="21"/>
                <w:szCs w:val="21"/>
              </w:rPr>
            </w:pPr>
            <w:r w:rsidRPr="00057CC7">
              <w:rPr>
                <w:rFonts w:ascii="Arial" w:hAnsi="Arial" w:cs="Arial"/>
                <w:sz w:val="21"/>
                <w:szCs w:val="21"/>
              </w:rPr>
              <w:t xml:space="preserve">Mating probability, when the total mean number of worms per host is </w:t>
            </w:r>
            <m:oMath>
              <m:r>
                <w:rPr>
                  <w:rFonts w:ascii="Cambria Math" w:hAnsi="Cambria Math" w:cs="Arial"/>
                  <w:sz w:val="21"/>
                  <w:szCs w:val="21"/>
                </w:rPr>
                <m:t>x</m:t>
              </m:r>
            </m:oMath>
          </w:p>
        </w:tc>
        <w:tc>
          <w:tcPr>
            <w:tcW w:w="4111" w:type="dxa"/>
          </w:tcPr>
          <w:p w14:paraId="7F201849" w14:textId="5F8DD123" w:rsidR="00F06D0C" w:rsidRPr="00057CC7" w:rsidRDefault="00F06D0C" w:rsidP="00F06D0C">
            <w:pPr>
              <w:rPr>
                <w:rFonts w:ascii="Arial" w:hAnsi="Arial" w:cs="Arial"/>
                <w:sz w:val="21"/>
                <w:szCs w:val="21"/>
              </w:rPr>
            </w:pPr>
            <m:oMathPara>
              <m:oMathParaPr>
                <m:jc m:val="left"/>
              </m:oMathParaPr>
              <m:oMath>
                <m:r>
                  <w:rPr>
                    <w:rFonts w:ascii="Cambria Math" w:hAnsi="Cambria Math" w:cs="Arial"/>
                    <w:sz w:val="21"/>
                    <w:szCs w:val="21"/>
                  </w:rPr>
                  <m:t>1-</m:t>
                </m:r>
                <m:sSup>
                  <m:sSupPr>
                    <m:ctrlPr>
                      <w:rPr>
                        <w:rFonts w:ascii="Cambria Math" w:hAnsi="Cambria Math" w:cs="Arial"/>
                        <w:i/>
                        <w:sz w:val="21"/>
                        <w:szCs w:val="21"/>
                      </w:rPr>
                    </m:ctrlPr>
                  </m:sSupPr>
                  <m:e>
                    <m:d>
                      <m:dPr>
                        <m:ctrlPr>
                          <w:rPr>
                            <w:rFonts w:ascii="Cambria Math" w:hAnsi="Cambria Math" w:cs="Arial"/>
                            <w:i/>
                            <w:sz w:val="21"/>
                            <w:szCs w:val="21"/>
                          </w:rPr>
                        </m:ctrlPr>
                      </m:dPr>
                      <m:e>
                        <m:r>
                          <w:rPr>
                            <w:rFonts w:ascii="Cambria Math" w:hAnsi="Cambria Math" w:cs="Arial"/>
                            <w:sz w:val="21"/>
                            <w:szCs w:val="21"/>
                          </w:rPr>
                          <m:t>1+</m:t>
                        </m:r>
                        <m:f>
                          <m:fPr>
                            <m:ctrlPr>
                              <w:rPr>
                                <w:rFonts w:ascii="Cambria Math" w:hAnsi="Cambria Math" w:cs="Arial"/>
                                <w:i/>
                                <w:sz w:val="21"/>
                                <w:szCs w:val="21"/>
                              </w:rPr>
                            </m:ctrlPr>
                          </m:fPr>
                          <m:num>
                            <m:r>
                              <w:rPr>
                                <w:rFonts w:ascii="Cambria Math" w:hAnsi="Cambria Math" w:cs="Arial"/>
                                <w:sz w:val="21"/>
                                <w:szCs w:val="21"/>
                              </w:rPr>
                              <m:t>x</m:t>
                            </m:r>
                          </m:num>
                          <m:den>
                            <m:sSub>
                              <m:sSubPr>
                                <m:ctrlPr>
                                  <w:rPr>
                                    <w:rFonts w:ascii="Cambria Math" w:hAnsi="Cambria Math" w:cs="Arial"/>
                                    <w:i/>
                                    <w:sz w:val="21"/>
                                    <w:szCs w:val="21"/>
                                  </w:rPr>
                                </m:ctrlPr>
                              </m:sSubPr>
                              <m:e>
                                <m:r>
                                  <w:rPr>
                                    <w:rFonts w:ascii="Cambria Math" w:hAnsi="Cambria Math" w:cs="Arial"/>
                                    <w:sz w:val="21"/>
                                    <w:szCs w:val="21"/>
                                  </w:rPr>
                                  <m:t>k</m:t>
                                </m:r>
                              </m:e>
                              <m:sub>
                                <m:r>
                                  <w:rPr>
                                    <w:rFonts w:ascii="Cambria Math" w:hAnsi="Cambria Math" w:cs="Arial"/>
                                    <w:sz w:val="21"/>
                                    <w:szCs w:val="21"/>
                                  </w:rPr>
                                  <m:t>W</m:t>
                                </m:r>
                              </m:sub>
                            </m:sSub>
                          </m:den>
                        </m:f>
                      </m:e>
                    </m:d>
                  </m:e>
                  <m:sup>
                    <m:r>
                      <w:rPr>
                        <w:rFonts w:ascii="Cambria Math" w:hAnsi="Cambria Math" w:cs="Arial"/>
                        <w:sz w:val="21"/>
                        <w:szCs w:val="21"/>
                      </w:rPr>
                      <m:t>-1-</m:t>
                    </m:r>
                    <m:sSub>
                      <m:sSubPr>
                        <m:ctrlPr>
                          <w:rPr>
                            <w:rFonts w:ascii="Cambria Math" w:hAnsi="Cambria Math" w:cs="Arial"/>
                            <w:i/>
                            <w:sz w:val="21"/>
                            <w:szCs w:val="21"/>
                          </w:rPr>
                        </m:ctrlPr>
                      </m:sSubPr>
                      <m:e>
                        <m:r>
                          <w:rPr>
                            <w:rFonts w:ascii="Cambria Math" w:hAnsi="Cambria Math" w:cs="Arial"/>
                            <w:sz w:val="21"/>
                            <w:szCs w:val="21"/>
                          </w:rPr>
                          <m:t>k</m:t>
                        </m:r>
                      </m:e>
                      <m:sub>
                        <m:r>
                          <w:rPr>
                            <w:rFonts w:ascii="Cambria Math" w:hAnsi="Cambria Math" w:cs="Arial"/>
                            <w:sz w:val="21"/>
                            <w:szCs w:val="21"/>
                          </w:rPr>
                          <m:t>w</m:t>
                        </m:r>
                      </m:sub>
                    </m:sSub>
                  </m:sup>
                </m:sSup>
              </m:oMath>
            </m:oMathPara>
          </w:p>
        </w:tc>
        <w:tc>
          <w:tcPr>
            <w:tcW w:w="1984" w:type="dxa"/>
          </w:tcPr>
          <w:p w14:paraId="0D50976B" w14:textId="65381356" w:rsidR="00F06D0C" w:rsidRPr="00057CC7" w:rsidRDefault="00F33FFC" w:rsidP="00F06D0C">
            <w:pPr>
              <w:rPr>
                <w:rFonts w:ascii="Arial" w:hAnsi="Arial" w:cs="Arial"/>
                <w:sz w:val="21"/>
                <w:szCs w:val="21"/>
              </w:rPr>
            </w:pPr>
            <w:r w:rsidRPr="47F99AF3">
              <w:rPr>
                <w:rFonts w:ascii="Arial" w:hAnsi="Arial" w:cs="Arial"/>
                <w:sz w:val="21"/>
                <w:szCs w:val="21"/>
              </w:rPr>
              <w:t>[8]</w:t>
            </w:r>
          </w:p>
        </w:tc>
      </w:tr>
      <w:tr w:rsidR="00F06D0C" w:rsidRPr="00724938" w14:paraId="5AE1899C" w14:textId="77777777" w:rsidTr="47F99AF3">
        <w:tc>
          <w:tcPr>
            <w:tcW w:w="988" w:type="dxa"/>
          </w:tcPr>
          <w:p w14:paraId="47244849" w14:textId="181A6E3F" w:rsidR="00F06D0C" w:rsidRPr="00057CC7" w:rsidRDefault="00000000" w:rsidP="00F06D0C">
            <w:pPr>
              <w:jc w:val="cente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k</m:t>
                    </m:r>
                  </m:e>
                  <m:sub>
                    <m:r>
                      <w:rPr>
                        <w:rFonts w:ascii="Cambria Math" w:eastAsia="Aptos" w:hAnsi="Cambria Math" w:cs="Arial"/>
                        <w:sz w:val="21"/>
                        <w:szCs w:val="21"/>
                      </w:rPr>
                      <m:t>W</m:t>
                    </m:r>
                  </m:sub>
                </m:sSub>
              </m:oMath>
            </m:oMathPara>
          </w:p>
        </w:tc>
        <w:tc>
          <w:tcPr>
            <w:tcW w:w="3260" w:type="dxa"/>
          </w:tcPr>
          <w:p w14:paraId="55F5ED43" w14:textId="241AF08C" w:rsidR="00F06D0C" w:rsidRPr="00057CC7" w:rsidRDefault="00F06D0C" w:rsidP="00F06D0C">
            <w:pPr>
              <w:rPr>
                <w:rFonts w:ascii="Arial" w:hAnsi="Arial" w:cs="Arial"/>
                <w:sz w:val="21"/>
                <w:szCs w:val="21"/>
              </w:rPr>
            </w:pPr>
            <w:r w:rsidRPr="00057CC7">
              <w:rPr>
                <w:rFonts w:ascii="Arial" w:hAnsi="Arial" w:cs="Arial"/>
                <w:sz w:val="21"/>
                <w:szCs w:val="21"/>
              </w:rPr>
              <w:t>Inverse measure of degree of overdispersion</w:t>
            </w:r>
          </w:p>
        </w:tc>
        <w:tc>
          <w:tcPr>
            <w:tcW w:w="4111" w:type="dxa"/>
          </w:tcPr>
          <w:p w14:paraId="569C0DE3" w14:textId="33D601C0" w:rsidR="00F06D0C" w:rsidRPr="00057CC7" w:rsidRDefault="00F06D0C" w:rsidP="00F06D0C">
            <w:pPr>
              <w:rPr>
                <w:rFonts w:ascii="Arial" w:eastAsia="Aptos" w:hAnsi="Arial" w:cs="Arial"/>
                <w:sz w:val="21"/>
                <w:szCs w:val="21"/>
              </w:rPr>
            </w:pPr>
            <w:r w:rsidRPr="00057CC7">
              <w:rPr>
                <w:rFonts w:ascii="Arial" w:eastAsia="Aptos" w:hAnsi="Arial" w:cs="Arial"/>
                <w:sz w:val="21"/>
                <w:szCs w:val="21"/>
              </w:rPr>
              <w:t>0.35</w:t>
            </w:r>
          </w:p>
        </w:tc>
        <w:tc>
          <w:tcPr>
            <w:tcW w:w="1984" w:type="dxa"/>
          </w:tcPr>
          <w:p w14:paraId="3BCDA28B" w14:textId="413F72BE" w:rsidR="00F06D0C" w:rsidRPr="00057CC7" w:rsidRDefault="00DE10AE" w:rsidP="00F06D0C">
            <w:pPr>
              <w:rPr>
                <w:rFonts w:ascii="Arial" w:hAnsi="Arial" w:cs="Arial"/>
                <w:sz w:val="21"/>
                <w:szCs w:val="21"/>
              </w:rPr>
            </w:pPr>
            <w:r w:rsidRPr="47F99AF3">
              <w:rPr>
                <w:rFonts w:ascii="Arial" w:hAnsi="Arial" w:cs="Arial"/>
                <w:sz w:val="21"/>
                <w:szCs w:val="21"/>
              </w:rPr>
              <w:t>[9]</w:t>
            </w:r>
          </w:p>
        </w:tc>
      </w:tr>
      <w:tr w:rsidR="00F06D0C" w:rsidRPr="00724938" w14:paraId="3F67A4E3" w14:textId="77777777" w:rsidTr="47F99AF3">
        <w:tc>
          <w:tcPr>
            <w:tcW w:w="988" w:type="dxa"/>
          </w:tcPr>
          <w:p w14:paraId="54370E62" w14:textId="1FABEA8D"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m:rPr>
                        <m:sty m:val="b"/>
                      </m:rPr>
                      <w:rPr>
                        <w:rFonts w:ascii="Cambria Math" w:eastAsia="Aptos" w:hAnsi="Cambria Math" w:cs="Arial"/>
                        <w:sz w:val="21"/>
                        <w:szCs w:val="21"/>
                      </w:rPr>
                      <m:t>C</m:t>
                    </m:r>
                  </m:e>
                  <m:sub>
                    <m:r>
                      <w:rPr>
                        <w:rFonts w:ascii="Cambria Math" w:eastAsia="Aptos" w:hAnsi="Cambria Math" w:cs="Arial"/>
                        <w:sz w:val="21"/>
                        <w:szCs w:val="21"/>
                      </w:rPr>
                      <m:t>i</m:t>
                    </m:r>
                  </m:sub>
                </m:sSub>
                <m:r>
                  <w:rPr>
                    <w:rFonts w:ascii="Cambria Math" w:eastAsia="Aptos" w:hAnsi="Cambria Math" w:cs="Arial"/>
                    <w:sz w:val="21"/>
                    <w:szCs w:val="21"/>
                  </w:rPr>
                  <m:t>[x]</m:t>
                </m:r>
              </m:oMath>
            </m:oMathPara>
          </w:p>
        </w:tc>
        <w:tc>
          <w:tcPr>
            <w:tcW w:w="3260" w:type="dxa"/>
          </w:tcPr>
          <w:p w14:paraId="5E48426D" w14:textId="67DB16F6" w:rsidR="00F06D0C" w:rsidRPr="00057CC7" w:rsidRDefault="00F06D0C" w:rsidP="00F06D0C">
            <w:pPr>
              <w:rPr>
                <w:rFonts w:ascii="Arial" w:hAnsi="Arial" w:cs="Arial"/>
                <w:sz w:val="21"/>
                <w:szCs w:val="21"/>
              </w:rPr>
            </w:pPr>
            <w:r w:rsidRPr="00057CC7">
              <w:rPr>
                <w:rFonts w:ascii="Arial" w:hAnsi="Arial" w:cs="Arial"/>
                <w:sz w:val="21"/>
                <w:szCs w:val="21"/>
              </w:rPr>
              <w:t xml:space="preserve">Offspring phenotype matrices when </w:t>
            </w:r>
            <w:r w:rsidRPr="00057CC7">
              <w:rPr>
                <w:rFonts w:ascii="Arial" w:eastAsiaTheme="minorEastAsia" w:hAnsi="Arial" w:cs="Arial"/>
                <w:sz w:val="21"/>
                <w:szCs w:val="21"/>
              </w:rPr>
              <w:t>the mean proportion of SOR worms in hosts is</w:t>
            </w:r>
            <w:r w:rsidRPr="00057CC7">
              <w:rPr>
                <w:rFonts w:ascii="Arial" w:eastAsia="Aptos" w:hAnsi="Arial" w:cs="Arial"/>
                <w:i/>
                <w:sz w:val="21"/>
                <w:szCs w:val="21"/>
              </w:rPr>
              <w:t xml:space="preserve"> </w:t>
            </w:r>
            <m:oMath>
              <m:r>
                <w:rPr>
                  <w:rFonts w:ascii="Cambria Math" w:eastAsia="Aptos" w:hAnsi="Cambria Math" w:cs="Arial"/>
                  <w:sz w:val="21"/>
                  <w:szCs w:val="21"/>
                </w:rPr>
                <m:t>x</m:t>
              </m:r>
            </m:oMath>
          </w:p>
          <w:p w14:paraId="15294696" w14:textId="77777777" w:rsidR="00F06D0C" w:rsidRPr="00057CC7" w:rsidRDefault="00F06D0C" w:rsidP="00F06D0C">
            <w:pPr>
              <w:rPr>
                <w:rFonts w:ascii="Arial" w:eastAsiaTheme="minorEastAsia" w:hAnsi="Arial" w:cs="Arial"/>
                <w:sz w:val="21"/>
                <w:szCs w:val="21"/>
              </w:rPr>
            </w:pPr>
          </w:p>
          <w:p w14:paraId="550802F0" w14:textId="3743CF4B" w:rsidR="00F06D0C" w:rsidRPr="00057CC7" w:rsidRDefault="00F06D0C" w:rsidP="00F06D0C">
            <w:pPr>
              <w:rPr>
                <w:rFonts w:ascii="Arial" w:hAnsi="Arial" w:cs="Arial"/>
                <w:sz w:val="21"/>
                <w:szCs w:val="21"/>
              </w:rPr>
            </w:pPr>
          </w:p>
        </w:tc>
        <w:tc>
          <w:tcPr>
            <w:tcW w:w="4111" w:type="dxa"/>
          </w:tcPr>
          <w:p w14:paraId="79B691A5" w14:textId="45E9480D" w:rsidR="00F06D0C" w:rsidRPr="00057CC7" w:rsidRDefault="00000000" w:rsidP="00F06D0C">
            <w:pPr>
              <w:rPr>
                <w:rFonts w:ascii="Arial" w:eastAsiaTheme="minorEastAsia" w:hAnsi="Arial" w:cs="Arial"/>
                <w:sz w:val="21"/>
                <w:szCs w:val="21"/>
              </w:rPr>
            </w:pPr>
            <m:oMath>
              <m:sSub>
                <m:sSubPr>
                  <m:ctrlPr>
                    <w:rPr>
                      <w:rFonts w:ascii="Cambria Math" w:eastAsia="Aptos" w:hAnsi="Cambria Math" w:cs="Arial"/>
                      <w:i/>
                      <w:sz w:val="21"/>
                      <w:szCs w:val="21"/>
                    </w:rPr>
                  </m:ctrlPr>
                </m:sSubPr>
                <m:e>
                  <m:r>
                    <m:rPr>
                      <m:sty m:val="b"/>
                    </m:rPr>
                    <w:rPr>
                      <w:rFonts w:ascii="Cambria Math" w:eastAsia="Aptos" w:hAnsi="Cambria Math" w:cs="Arial"/>
                      <w:sz w:val="21"/>
                      <w:szCs w:val="21"/>
                    </w:rPr>
                    <m:t>C</m:t>
                  </m:r>
                </m:e>
                <m:sub>
                  <m:r>
                    <w:rPr>
                      <w:rFonts w:ascii="Cambria Math" w:eastAsia="Aptos" w:hAnsi="Cambria Math" w:cs="Arial"/>
                      <w:sz w:val="21"/>
                      <w:szCs w:val="21"/>
                    </w:rPr>
                    <m:t>SOR</m:t>
                  </m:r>
                </m:sub>
              </m:sSub>
              <m:r>
                <w:rPr>
                  <w:rFonts w:ascii="Cambria Math" w:eastAsia="Aptos" w:hAnsi="Cambria Math" w:cs="Arial"/>
                  <w:sz w:val="21"/>
                  <w:szCs w:val="21"/>
                </w:rPr>
                <m:t>[x]=1-</m:t>
              </m:r>
              <m:sSub>
                <m:sSubPr>
                  <m:ctrlPr>
                    <w:rPr>
                      <w:rFonts w:ascii="Cambria Math" w:eastAsia="Aptos" w:hAnsi="Cambria Math" w:cs="Arial"/>
                      <w:i/>
                      <w:sz w:val="21"/>
                      <w:szCs w:val="21"/>
                    </w:rPr>
                  </m:ctrlPr>
                </m:sSubPr>
                <m:e>
                  <m:r>
                    <m:rPr>
                      <m:sty m:val="b"/>
                    </m:rPr>
                    <w:rPr>
                      <w:rFonts w:ascii="Cambria Math" w:eastAsia="Aptos" w:hAnsi="Cambria Math" w:cs="Arial"/>
                      <w:sz w:val="21"/>
                      <w:szCs w:val="21"/>
                    </w:rPr>
                    <m:t>C</m:t>
                  </m:r>
                </m:e>
                <m:sub>
                  <m:r>
                    <w:rPr>
                      <w:rFonts w:ascii="Cambria Math" w:eastAsia="Aptos" w:hAnsi="Cambria Math" w:cs="Arial"/>
                      <w:sz w:val="21"/>
                      <w:szCs w:val="21"/>
                    </w:rPr>
                    <m:t>GR</m:t>
                  </m:r>
                </m:sub>
              </m:sSub>
              <m:r>
                <w:rPr>
                  <w:rFonts w:ascii="Cambria Math" w:eastAsia="Aptos" w:hAnsi="Cambria Math" w:cs="Arial"/>
                  <w:sz w:val="21"/>
                  <w:szCs w:val="21"/>
                </w:rPr>
                <m:t>[x]</m:t>
              </m:r>
            </m:oMath>
            <w:r w:rsidR="00F06D0C" w:rsidRPr="00057CC7">
              <w:rPr>
                <w:rFonts w:ascii="Arial" w:eastAsiaTheme="minorEastAsia" w:hAnsi="Arial" w:cs="Arial"/>
                <w:sz w:val="21"/>
                <w:szCs w:val="21"/>
              </w:rPr>
              <w:t>,</w:t>
            </w:r>
          </w:p>
          <w:p w14:paraId="2F876EE8" w14:textId="77777777" w:rsidR="00F06D0C" w:rsidRPr="00057CC7" w:rsidRDefault="00F06D0C" w:rsidP="00F06D0C">
            <w:pPr>
              <w:rPr>
                <w:rFonts w:ascii="Arial" w:eastAsiaTheme="minorEastAsia" w:hAnsi="Arial" w:cs="Arial"/>
                <w:sz w:val="21"/>
                <w:szCs w:val="21"/>
              </w:rPr>
            </w:pPr>
          </w:p>
          <w:p w14:paraId="6B6AAF54" w14:textId="6364DD37"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 xml:space="preserve">In populations with no history of MDA: </w:t>
            </w:r>
          </w:p>
          <w:p w14:paraId="489FF3E2" w14:textId="68C9BA7E" w:rsidR="00F06D0C" w:rsidRPr="00057CC7" w:rsidRDefault="00000000" w:rsidP="00F06D0C">
            <w:pPr>
              <w:rPr>
                <w:rFonts w:ascii="Arial" w:eastAsiaTheme="minorEastAsia" w:hAnsi="Arial" w:cs="Arial"/>
                <w:sz w:val="21"/>
                <w:szCs w:val="21"/>
              </w:rPr>
            </w:pPr>
            <m:oMath>
              <m:sSub>
                <m:sSubPr>
                  <m:ctrlPr>
                    <w:rPr>
                      <w:rFonts w:ascii="Cambria Math" w:eastAsia="Aptos" w:hAnsi="Cambria Math" w:cs="Arial"/>
                      <w:i/>
                      <w:sz w:val="21"/>
                      <w:szCs w:val="21"/>
                    </w:rPr>
                  </m:ctrlPr>
                </m:sSubPr>
                <m:e>
                  <m:r>
                    <m:rPr>
                      <m:sty m:val="b"/>
                    </m:rPr>
                    <w:rPr>
                      <w:rFonts w:ascii="Cambria Math" w:eastAsia="Aptos" w:hAnsi="Cambria Math" w:cs="Arial"/>
                      <w:sz w:val="21"/>
                      <w:szCs w:val="21"/>
                    </w:rPr>
                    <m:t>C</m:t>
                  </m:r>
                </m:e>
                <m:sub>
                  <m:r>
                    <w:rPr>
                      <w:rFonts w:ascii="Cambria Math" w:eastAsia="Aptos" w:hAnsi="Cambria Math" w:cs="Arial"/>
                      <w:sz w:val="21"/>
                      <w:szCs w:val="21"/>
                    </w:rPr>
                    <m:t>GR</m:t>
                  </m:r>
                </m:sub>
              </m:sSub>
              <m:r>
                <w:rPr>
                  <w:rFonts w:ascii="Cambria Math" w:eastAsia="Aptos" w:hAnsi="Cambria Math" w:cs="Arial"/>
                  <w:sz w:val="21"/>
                  <w:szCs w:val="21"/>
                </w:rPr>
                <m:t>[x]=</m:t>
              </m:r>
              <m:d>
                <m:dPr>
                  <m:ctrlPr>
                    <w:rPr>
                      <w:rFonts w:ascii="Cambria Math" w:hAnsi="Cambria Math" w:cs="Arial"/>
                      <w:i/>
                      <w:sz w:val="21"/>
                      <w:szCs w:val="21"/>
                    </w:rPr>
                  </m:ctrlPr>
                </m:dPr>
                <m:e>
                  <m:m>
                    <m:mPr>
                      <m:mcs>
                        <m:mc>
                          <m:mcPr>
                            <m:count m:val="2"/>
                            <m:mcJc m:val="center"/>
                          </m:mcPr>
                        </m:mc>
                      </m:mcs>
                      <m:ctrlPr>
                        <w:rPr>
                          <w:rFonts w:ascii="Cambria Math" w:hAnsi="Cambria Math" w:cs="Arial"/>
                          <w:i/>
                          <w:sz w:val="21"/>
                          <w:szCs w:val="21"/>
                        </w:rPr>
                      </m:ctrlPr>
                    </m:mPr>
                    <m:mr>
                      <m:e>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GR,GR</m:t>
                            </m:r>
                          </m:sub>
                        </m:sSub>
                      </m:e>
                      <m:e>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GR,SOR</m:t>
                            </m:r>
                          </m:sub>
                          <m:sup>
                            <m:r>
                              <w:rPr>
                                <w:rFonts w:ascii="Cambria Math" w:hAnsi="Cambria Math" w:cs="Arial"/>
                                <w:sz w:val="21"/>
                                <w:szCs w:val="21"/>
                              </w:rPr>
                              <m:t>0</m:t>
                            </m:r>
                          </m:sup>
                        </m:sSubSup>
                      </m:e>
                    </m:mr>
                    <m:mr>
                      <m:e>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GR,SOR</m:t>
                            </m:r>
                          </m:sub>
                          <m:sup>
                            <m:r>
                              <w:rPr>
                                <w:rFonts w:ascii="Cambria Math" w:hAnsi="Cambria Math" w:cs="Arial"/>
                                <w:sz w:val="21"/>
                                <w:szCs w:val="21"/>
                              </w:rPr>
                              <m:t>0</m:t>
                            </m:r>
                          </m:sup>
                        </m:sSubSup>
                      </m:e>
                      <m:e>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e>
                    </m:mr>
                  </m:m>
                </m:e>
              </m:d>
            </m:oMath>
            <w:r w:rsidR="00F06D0C" w:rsidRPr="00057CC7">
              <w:rPr>
                <w:rFonts w:ascii="Arial" w:eastAsiaTheme="minorEastAsia" w:hAnsi="Arial" w:cs="Arial"/>
                <w:sz w:val="21"/>
                <w:szCs w:val="21"/>
              </w:rPr>
              <w:t>,</w:t>
            </w:r>
          </w:p>
          <w:p w14:paraId="76D52D29" w14:textId="6B0EED5F"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GR,GR</m:t>
                    </m:r>
                  </m:sub>
                </m:sSub>
                <m:r>
                  <w:rPr>
                    <w:rFonts w:ascii="Cambria Math" w:hAnsi="Cambria Math" w:cs="Arial"/>
                    <w:sz w:val="21"/>
                    <w:szCs w:val="21"/>
                  </w:rPr>
                  <m:t xml:space="preserve"> ~ U</m:t>
                </m:r>
                <m:d>
                  <m:dPr>
                    <m:ctrlPr>
                      <w:rPr>
                        <w:rFonts w:ascii="Cambria Math" w:hAnsi="Cambria Math" w:cs="Arial"/>
                        <w:i/>
                        <w:sz w:val="21"/>
                        <w:szCs w:val="21"/>
                      </w:rPr>
                    </m:ctrlPr>
                  </m:dPr>
                  <m:e>
                    <m:r>
                      <w:rPr>
                        <w:rFonts w:ascii="Cambria Math" w:hAnsi="Cambria Math" w:cs="Arial"/>
                        <w:sz w:val="21"/>
                        <w:szCs w:val="21"/>
                      </w:rPr>
                      <m:t>0.9, 1</m:t>
                    </m:r>
                  </m:e>
                </m:d>
              </m:oMath>
            </m:oMathPara>
          </w:p>
          <w:p w14:paraId="6B3283A4" w14:textId="224E0F22" w:rsidR="00F06D0C" w:rsidRPr="00057CC7" w:rsidRDefault="00000000" w:rsidP="00F06D0C">
            <w:pPr>
              <w:rPr>
                <w:rFonts w:ascii="Arial" w:eastAsiaTheme="minorEastAsia" w:hAnsi="Arial" w:cs="Arial"/>
                <w:sz w:val="21"/>
                <w:szCs w:val="21"/>
              </w:rPr>
            </w:pPr>
            <m:oMathPara>
              <m:oMathParaPr>
                <m:jc m:val="left"/>
              </m:oMathParaPr>
              <m:oMath>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SOR,GR</m:t>
                    </m:r>
                  </m:sub>
                  <m:sup>
                    <m:r>
                      <w:rPr>
                        <w:rFonts w:ascii="Cambria Math" w:hAnsi="Cambria Math" w:cs="Arial"/>
                        <w:sz w:val="21"/>
                        <w:szCs w:val="21"/>
                      </w:rPr>
                      <m:t>0</m:t>
                    </m:r>
                  </m:sup>
                </m:sSubSup>
                <m:r>
                  <w:rPr>
                    <w:rFonts w:ascii="Cambria Math" w:hAnsi="Cambria Math" w:cs="Arial"/>
                    <w:sz w:val="21"/>
                    <w:szCs w:val="21"/>
                  </w:rPr>
                  <m:t xml:space="preserve"> ~ U</m:t>
                </m:r>
                <m:d>
                  <m:dPr>
                    <m:ctrlPr>
                      <w:rPr>
                        <w:rFonts w:ascii="Cambria Math" w:hAnsi="Cambria Math" w:cs="Arial"/>
                        <w:i/>
                        <w:sz w:val="21"/>
                        <w:szCs w:val="21"/>
                      </w:rPr>
                    </m:ctrlPr>
                  </m:dPr>
                  <m:e>
                    <m:r>
                      <w:rPr>
                        <w:rFonts w:ascii="Cambria Math" w:hAnsi="Cambria Math" w:cs="Arial"/>
                        <w:sz w:val="21"/>
                        <w:szCs w:val="21"/>
                      </w:rPr>
                      <m:t>0.01, 1</m:t>
                    </m:r>
                  </m:e>
                </m:d>
              </m:oMath>
            </m:oMathPara>
          </w:p>
          <w:p w14:paraId="0BF10D43" w14:textId="5FC8D358" w:rsidR="00F06D0C" w:rsidRPr="00057CC7" w:rsidRDefault="00000000" w:rsidP="00F06D0C">
            <w:pPr>
              <w:rPr>
                <w:rFonts w:ascii="Arial" w:eastAsiaTheme="minorEastAsia" w:hAnsi="Arial" w:cs="Arial"/>
                <w:sz w:val="21"/>
                <w:szCs w:val="21"/>
              </w:rPr>
            </w:pPr>
            <m:oMathPara>
              <m:oMathParaPr>
                <m:jc m:val="left"/>
              </m:oMathParaPr>
              <m:oMath>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r>
                  <w:rPr>
                    <w:rFonts w:ascii="Cambria Math" w:hAnsi="Cambria Math" w:cs="Arial"/>
                    <w:sz w:val="21"/>
                    <w:szCs w:val="21"/>
                  </w:rPr>
                  <m:t xml:space="preserve"> ~ U</m:t>
                </m:r>
                <m:d>
                  <m:dPr>
                    <m:ctrlPr>
                      <w:rPr>
                        <w:rFonts w:ascii="Cambria Math" w:hAnsi="Cambria Math" w:cs="Arial"/>
                        <w:i/>
                        <w:sz w:val="21"/>
                        <w:szCs w:val="21"/>
                      </w:rPr>
                    </m:ctrlPr>
                  </m:dPr>
                  <m:e>
                    <m:r>
                      <w:rPr>
                        <w:rFonts w:ascii="Cambria Math" w:hAnsi="Cambria Math" w:cs="Arial"/>
                        <w:sz w:val="21"/>
                        <w:szCs w:val="21"/>
                      </w:rPr>
                      <m:t>0.01, 1</m:t>
                    </m:r>
                  </m:e>
                </m:d>
              </m:oMath>
            </m:oMathPara>
          </w:p>
          <w:p w14:paraId="333DF848" w14:textId="77777777" w:rsidR="00F06D0C" w:rsidRPr="00057CC7" w:rsidRDefault="00F06D0C" w:rsidP="00F06D0C">
            <w:pPr>
              <w:rPr>
                <w:rFonts w:ascii="Arial" w:eastAsiaTheme="minorEastAsia" w:hAnsi="Arial" w:cs="Arial"/>
                <w:sz w:val="21"/>
                <w:szCs w:val="21"/>
              </w:rPr>
            </w:pPr>
          </w:p>
          <w:p w14:paraId="5DA0B2DA" w14:textId="132EF6D5"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In populations with MDA:</w:t>
            </w:r>
          </w:p>
          <w:p w14:paraId="358E34A1" w14:textId="213C09A1" w:rsidR="00F06D0C" w:rsidRPr="00057CC7" w:rsidRDefault="00000000" w:rsidP="00F06D0C">
            <w:pPr>
              <w:rPr>
                <w:rFonts w:ascii="Arial" w:eastAsiaTheme="minorEastAsia" w:hAnsi="Arial" w:cs="Arial"/>
                <w:sz w:val="21"/>
                <w:szCs w:val="21"/>
              </w:rPr>
            </w:pPr>
            <m:oMath>
              <m:sSub>
                <m:sSubPr>
                  <m:ctrlPr>
                    <w:rPr>
                      <w:rFonts w:ascii="Cambria Math" w:eastAsia="Aptos" w:hAnsi="Cambria Math" w:cs="Arial"/>
                      <w:i/>
                      <w:sz w:val="21"/>
                      <w:szCs w:val="21"/>
                    </w:rPr>
                  </m:ctrlPr>
                </m:sSubPr>
                <m:e>
                  <m:r>
                    <m:rPr>
                      <m:sty m:val="b"/>
                    </m:rPr>
                    <w:rPr>
                      <w:rFonts w:ascii="Cambria Math" w:eastAsia="Aptos" w:hAnsi="Cambria Math" w:cs="Arial"/>
                      <w:sz w:val="21"/>
                      <w:szCs w:val="21"/>
                    </w:rPr>
                    <m:t>C</m:t>
                  </m:r>
                </m:e>
                <m:sub>
                  <m:r>
                    <w:rPr>
                      <w:rFonts w:ascii="Cambria Math" w:eastAsia="Aptos" w:hAnsi="Cambria Math" w:cs="Arial"/>
                      <w:sz w:val="21"/>
                      <w:szCs w:val="21"/>
                    </w:rPr>
                    <m:t>GR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r>
                <w:rPr>
                  <w:rFonts w:ascii="Cambria Math" w:eastAsia="Aptos" w:hAnsi="Cambria Math" w:cs="Arial"/>
                  <w:sz w:val="21"/>
                  <w:szCs w:val="21"/>
                </w:rPr>
                <m:t>=</m:t>
              </m:r>
              <m:d>
                <m:dPr>
                  <m:ctrlPr>
                    <w:rPr>
                      <w:rFonts w:ascii="Cambria Math" w:hAnsi="Cambria Math" w:cs="Arial"/>
                      <w:i/>
                      <w:sz w:val="21"/>
                      <w:szCs w:val="21"/>
                    </w:rPr>
                  </m:ctrlPr>
                </m:dPr>
                <m:e>
                  <m:m>
                    <m:mPr>
                      <m:mcs>
                        <m:mc>
                          <m:mcPr>
                            <m:count m:val="2"/>
                            <m:mcJc m:val="center"/>
                          </m:mcPr>
                        </m:mc>
                      </m:mcs>
                      <m:ctrlPr>
                        <w:rPr>
                          <w:rFonts w:ascii="Cambria Math" w:hAnsi="Cambria Math" w:cs="Arial"/>
                          <w:i/>
                          <w:sz w:val="21"/>
                          <w:szCs w:val="21"/>
                        </w:rPr>
                      </m:ctrlPr>
                    </m:mPr>
                    <m:mr>
                      <m:e>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GR,GR</m:t>
                            </m:r>
                          </m:sub>
                        </m:sSub>
                      </m:e>
                      <m:e>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GR,SOR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e>
                    </m:mr>
                    <m:mr>
                      <m:e>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GR,SOR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e>
                      <m:e>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SOR,SOR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e>
                    </m:mr>
                  </m:m>
                </m:e>
              </m:d>
            </m:oMath>
            <w:r w:rsidR="00F06D0C" w:rsidRPr="00057CC7">
              <w:rPr>
                <w:rFonts w:ascii="Arial" w:eastAsiaTheme="minorEastAsia" w:hAnsi="Arial" w:cs="Arial"/>
                <w:sz w:val="21"/>
                <w:szCs w:val="21"/>
              </w:rPr>
              <w:t>, where</w:t>
            </w:r>
          </w:p>
          <w:p w14:paraId="044D2CB9" w14:textId="440ACC74"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SOR,SOR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r>
                  <w:rPr>
                    <w:rFonts w:ascii="Cambria Math" w:hAnsi="Cambria Math" w:cs="Arial"/>
                    <w:sz w:val="21"/>
                    <w:szCs w:val="21"/>
                  </w:rPr>
                  <m:t>=</m:t>
                </m:r>
                <m:d>
                  <m:dPr>
                    <m:begChr m:val="{"/>
                    <m:endChr m:val=""/>
                    <m:ctrlPr>
                      <w:rPr>
                        <w:rFonts w:ascii="Cambria Math" w:hAnsi="Cambria Math" w:cs="Arial"/>
                        <w:i/>
                        <w:sz w:val="21"/>
                        <w:szCs w:val="21"/>
                      </w:rPr>
                    </m:ctrlPr>
                  </m:dPr>
                  <m:e>
                    <m:eqArr>
                      <m:eqArrPr>
                        <m:ctrlPr>
                          <w:rPr>
                            <w:rFonts w:ascii="Cambria Math" w:hAnsi="Cambria Math" w:cs="Arial"/>
                            <w:i/>
                            <w:sz w:val="21"/>
                            <w:szCs w:val="21"/>
                          </w:rPr>
                        </m:ctrlPr>
                      </m:eqArrPr>
                      <m:e>
                        <m:r>
                          <w:rPr>
                            <w:rFonts w:ascii="Cambria Math" w:hAnsi="Cambria Math" w:cs="Arial"/>
                            <w:sz w:val="21"/>
                            <w:szCs w:val="21"/>
                          </w:rPr>
                          <m:t>0.5,  x≤</m:t>
                        </m:r>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m:t>
                        </m:r>
                        <m:f>
                          <m:fPr>
                            <m:ctrlPr>
                              <w:rPr>
                                <w:rFonts w:ascii="Cambria Math" w:hAnsi="Cambria Math" w:cs="Arial"/>
                                <w:i/>
                                <w:sz w:val="21"/>
                                <w:szCs w:val="21"/>
                              </w:rPr>
                            </m:ctrlPr>
                          </m:fPr>
                          <m:num>
                            <m:r>
                              <w:rPr>
                                <w:rFonts w:ascii="Cambria Math" w:hAnsi="Cambria Math" w:cs="Arial"/>
                                <w:sz w:val="21"/>
                                <w:szCs w:val="21"/>
                              </w:rPr>
                              <m:t>0.5-</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num>
                          <m:den>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SOR,SOR</m:t>
                                </m:r>
                              </m:sub>
                            </m:sSub>
                          </m:den>
                        </m:f>
                        <m:r>
                          <w:rPr>
                            <w:rFonts w:ascii="Cambria Math" w:hAnsi="Cambria Math" w:cs="Arial"/>
                            <w:sz w:val="21"/>
                            <w:szCs w:val="21"/>
                          </w:rPr>
                          <m:t>,</m:t>
                        </m:r>
                      </m:e>
                      <m:e>
                        <m:r>
                          <w:rPr>
                            <w:rFonts w:ascii="Cambria Math" w:hAnsi="Cambria Math" w:cs="Arial"/>
                            <w:sz w:val="21"/>
                            <w:szCs w:val="21"/>
                          </w:rPr>
                          <m:t>0.05,  x≥</m:t>
                        </m:r>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m:t>
                        </m:r>
                        <m:f>
                          <m:fPr>
                            <m:ctrlPr>
                              <w:rPr>
                                <w:rFonts w:ascii="Cambria Math" w:hAnsi="Cambria Math" w:cs="Arial"/>
                                <w:i/>
                                <w:sz w:val="21"/>
                                <w:szCs w:val="21"/>
                              </w:rPr>
                            </m:ctrlPr>
                          </m:fPr>
                          <m:num>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r>
                              <w:rPr>
                                <w:rFonts w:ascii="Cambria Math" w:hAnsi="Cambria Math" w:cs="Arial"/>
                                <w:sz w:val="21"/>
                                <w:szCs w:val="21"/>
                              </w:rPr>
                              <m:t>-0.05</m:t>
                            </m:r>
                          </m:num>
                          <m:den>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SOR,SOR</m:t>
                                </m:r>
                              </m:sub>
                            </m:sSub>
                          </m:den>
                        </m:f>
                        <m:r>
                          <w:rPr>
                            <w:rFonts w:ascii="Cambria Math" w:hAnsi="Cambria Math" w:cs="Arial"/>
                            <w:sz w:val="21"/>
                            <w:szCs w:val="21"/>
                          </w:rPr>
                          <m:t>,</m:t>
                        </m:r>
                      </m:e>
                      <m:e>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SOR,SOR</m:t>
                            </m:r>
                          </m:sub>
                        </m:sSub>
                        <m:d>
                          <m:dPr>
                            <m:ctrlPr>
                              <w:rPr>
                                <w:rFonts w:ascii="Cambria Math" w:hAnsi="Cambria Math" w:cs="Arial"/>
                                <w:i/>
                                <w:sz w:val="21"/>
                                <w:szCs w:val="21"/>
                              </w:rPr>
                            </m:ctrlPr>
                          </m:dPr>
                          <m:e>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-x</m:t>
                            </m:r>
                          </m:e>
                        </m:d>
                        <m:r>
                          <w:rPr>
                            <w:rFonts w:ascii="Cambria Math" w:hAnsi="Cambria Math" w:cs="Arial"/>
                            <w:sz w:val="21"/>
                            <w:szCs w:val="21"/>
                          </w:rPr>
                          <m:t>+</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r>
                          <w:rPr>
                            <w:rFonts w:ascii="Cambria Math" w:hAnsi="Cambria Math" w:cs="Arial"/>
                            <w:sz w:val="21"/>
                            <w:szCs w:val="21"/>
                          </w:rPr>
                          <m:t xml:space="preserve">,  </m:t>
                        </m:r>
                        <m:r>
                          <m:rPr>
                            <m:nor/>
                          </m:rPr>
                          <w:rPr>
                            <w:rFonts w:ascii="Arial" w:hAnsi="Arial" w:cs="Arial"/>
                            <w:sz w:val="21"/>
                            <w:szCs w:val="21"/>
                          </w:rPr>
                          <m:t>otherwise</m:t>
                        </m:r>
                      </m:e>
                    </m:eqArr>
                  </m:e>
                </m:d>
              </m:oMath>
            </m:oMathPara>
          </w:p>
          <w:p w14:paraId="3B22AAE8" w14:textId="0B8B8BD0"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GR,SOR</m:t>
                    </m:r>
                  </m:sub>
                </m:sSub>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r>
                  <w:rPr>
                    <w:rFonts w:ascii="Cambria Math" w:hAnsi="Cambria Math" w:cs="Arial"/>
                    <w:sz w:val="21"/>
                    <w:szCs w:val="21"/>
                  </w:rPr>
                  <m:t>=</m:t>
                </m:r>
                <m:d>
                  <m:dPr>
                    <m:begChr m:val="{"/>
                    <m:endChr m:val=""/>
                    <m:ctrlPr>
                      <w:rPr>
                        <w:rFonts w:ascii="Cambria Math" w:hAnsi="Cambria Math" w:cs="Arial"/>
                        <w:i/>
                        <w:sz w:val="21"/>
                        <w:szCs w:val="21"/>
                      </w:rPr>
                    </m:ctrlPr>
                  </m:dPr>
                  <m:e>
                    <m:eqArr>
                      <m:eqArrPr>
                        <m:ctrlPr>
                          <w:rPr>
                            <w:rFonts w:ascii="Cambria Math" w:hAnsi="Cambria Math" w:cs="Arial"/>
                            <w:i/>
                            <w:sz w:val="21"/>
                            <w:szCs w:val="21"/>
                          </w:rPr>
                        </m:ctrlPr>
                      </m:eqArrPr>
                      <m:e>
                        <m:r>
                          <w:rPr>
                            <w:rFonts w:ascii="Cambria Math" w:hAnsi="Cambria Math" w:cs="Arial"/>
                            <w:sz w:val="21"/>
                            <w:szCs w:val="21"/>
                          </w:rPr>
                          <m:t>1,  x≤</m:t>
                        </m:r>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m:t>
                        </m:r>
                        <m:f>
                          <m:fPr>
                            <m:ctrlPr>
                              <w:rPr>
                                <w:rFonts w:ascii="Cambria Math" w:hAnsi="Cambria Math" w:cs="Arial"/>
                                <w:i/>
                                <w:sz w:val="21"/>
                                <w:szCs w:val="21"/>
                              </w:rPr>
                            </m:ctrlPr>
                          </m:fPr>
                          <m:num>
                            <m:r>
                              <w:rPr>
                                <w:rFonts w:ascii="Cambria Math" w:hAnsi="Cambria Math" w:cs="Arial"/>
                                <w:sz w:val="21"/>
                                <w:szCs w:val="21"/>
                              </w:rPr>
                              <m:t>1-</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SOR,GR</m:t>
                                </m:r>
                              </m:sub>
                              <m:sup>
                                <m:r>
                                  <w:rPr>
                                    <w:rFonts w:ascii="Cambria Math" w:hAnsi="Cambria Math" w:cs="Arial"/>
                                    <w:sz w:val="21"/>
                                    <w:szCs w:val="21"/>
                                  </w:rPr>
                                  <m:t>0</m:t>
                                </m:r>
                              </m:sup>
                            </m:sSubSup>
                          </m:num>
                          <m:den>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SOR,GR</m:t>
                                </m:r>
                              </m:sub>
                            </m:sSub>
                          </m:den>
                        </m:f>
                        <m:r>
                          <w:rPr>
                            <w:rFonts w:ascii="Cambria Math" w:hAnsi="Cambria Math" w:cs="Arial"/>
                            <w:sz w:val="21"/>
                            <w:szCs w:val="21"/>
                          </w:rPr>
                          <m:t>,</m:t>
                        </m:r>
                      </m:e>
                      <m:e>
                        <m:r>
                          <w:rPr>
                            <w:rFonts w:ascii="Cambria Math" w:hAnsi="Cambria Math" w:cs="Arial"/>
                            <w:sz w:val="21"/>
                            <w:szCs w:val="21"/>
                          </w:rPr>
                          <m:t xml:space="preserve"> </m:t>
                        </m:r>
                      </m:e>
                      <m:e>
                        <m:r>
                          <w:rPr>
                            <w:rFonts w:ascii="Cambria Math" w:hAnsi="Cambria Math" w:cs="Arial"/>
                            <w:sz w:val="21"/>
                            <w:szCs w:val="21"/>
                          </w:rPr>
                          <m:t>0.5,  x≥</m:t>
                        </m:r>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m:t>
                        </m:r>
                        <m:f>
                          <m:fPr>
                            <m:ctrlPr>
                              <w:rPr>
                                <w:rFonts w:ascii="Cambria Math" w:hAnsi="Cambria Math" w:cs="Arial"/>
                                <w:i/>
                                <w:sz w:val="21"/>
                                <w:szCs w:val="21"/>
                              </w:rPr>
                            </m:ctrlPr>
                          </m:fPr>
                          <m:num>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SOR,GR</m:t>
                                </m:r>
                              </m:sub>
                              <m:sup>
                                <m:r>
                                  <w:rPr>
                                    <w:rFonts w:ascii="Cambria Math" w:hAnsi="Cambria Math" w:cs="Arial"/>
                                    <w:sz w:val="21"/>
                                    <w:szCs w:val="21"/>
                                  </w:rPr>
                                  <m:t>0</m:t>
                                </m:r>
                              </m:sup>
                            </m:sSubSup>
                            <m:r>
                              <w:rPr>
                                <w:rFonts w:ascii="Cambria Math" w:hAnsi="Cambria Math" w:cs="Arial"/>
                                <w:sz w:val="21"/>
                                <w:szCs w:val="21"/>
                              </w:rPr>
                              <m:t>-0.5</m:t>
                            </m:r>
                          </m:num>
                          <m:den>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SOR,GR</m:t>
                                </m:r>
                              </m:sub>
                            </m:sSub>
                          </m:den>
                        </m:f>
                        <m:r>
                          <w:rPr>
                            <w:rFonts w:ascii="Cambria Math" w:hAnsi="Cambria Math" w:cs="Arial"/>
                            <w:sz w:val="21"/>
                            <w:szCs w:val="21"/>
                          </w:rPr>
                          <m:t>,</m:t>
                        </m:r>
                        <m:ctrlPr>
                          <w:rPr>
                            <w:rFonts w:ascii="Cambria Math" w:eastAsia="Cambria Math" w:hAnsi="Cambria Math" w:cs="Arial"/>
                            <w:i/>
                            <w:sz w:val="21"/>
                            <w:szCs w:val="21"/>
                          </w:rPr>
                        </m:ctrlPr>
                      </m:e>
                      <m:e>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SOR,GR</m:t>
                            </m:r>
                          </m:sub>
                        </m:sSub>
                        <m:d>
                          <m:dPr>
                            <m:ctrlPr>
                              <w:rPr>
                                <w:rFonts w:ascii="Cambria Math" w:hAnsi="Cambria Math" w:cs="Arial"/>
                                <w:i/>
                                <w:sz w:val="21"/>
                                <w:szCs w:val="21"/>
                              </w:rPr>
                            </m:ctrlPr>
                          </m:dPr>
                          <m:e>
                            <m:sSub>
                              <m:sSubPr>
                                <m:ctrlPr>
                                  <w:rPr>
                                    <w:rFonts w:ascii="Cambria Math" w:hAnsi="Cambria Math" w:cs="Arial"/>
                                    <w:i/>
                                    <w:sz w:val="21"/>
                                    <w:szCs w:val="21"/>
                                  </w:rPr>
                                </m:ctrlPr>
                              </m:sSubPr>
                              <m:e>
                                <m:r>
                                  <w:rPr>
                                    <w:rFonts w:ascii="Cambria Math" w:hAnsi="Cambria Math" w:cs="Arial"/>
                                    <w:sz w:val="21"/>
                                    <w:szCs w:val="21"/>
                                  </w:rPr>
                                  <m:t>x</m:t>
                                </m:r>
                              </m:e>
                              <m:sub>
                                <m:r>
                                  <w:rPr>
                                    <w:rFonts w:ascii="Cambria Math" w:hAnsi="Cambria Math" w:cs="Arial"/>
                                    <w:sz w:val="21"/>
                                    <w:szCs w:val="21"/>
                                  </w:rPr>
                                  <m:t>0</m:t>
                                </m:r>
                              </m:sub>
                            </m:sSub>
                            <m:r>
                              <w:rPr>
                                <w:rFonts w:ascii="Cambria Math" w:hAnsi="Cambria Math" w:cs="Arial"/>
                                <w:sz w:val="21"/>
                                <w:szCs w:val="21"/>
                              </w:rPr>
                              <m:t>-x</m:t>
                            </m:r>
                          </m:e>
                        </m:d>
                        <m:r>
                          <w:rPr>
                            <w:rFonts w:ascii="Cambria Math" w:hAnsi="Cambria Math" w:cs="Arial"/>
                            <w:sz w:val="21"/>
                            <w:szCs w:val="21"/>
                          </w:rPr>
                          <m:t>+</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SOR,GR</m:t>
                            </m:r>
                          </m:sub>
                          <m:sup>
                            <m:r>
                              <w:rPr>
                                <w:rFonts w:ascii="Cambria Math" w:hAnsi="Cambria Math" w:cs="Arial"/>
                                <w:sz w:val="21"/>
                                <w:szCs w:val="21"/>
                              </w:rPr>
                              <m:t>0</m:t>
                            </m:r>
                          </m:sup>
                        </m:sSubSup>
                        <m:r>
                          <w:rPr>
                            <w:rFonts w:ascii="Cambria Math" w:hAnsi="Cambria Math" w:cs="Arial"/>
                            <w:sz w:val="21"/>
                            <w:szCs w:val="21"/>
                          </w:rPr>
                          <m:t xml:space="preserve">,  </m:t>
                        </m:r>
                        <m:r>
                          <m:rPr>
                            <m:nor/>
                          </m:rPr>
                          <w:rPr>
                            <w:rFonts w:ascii="Arial" w:hAnsi="Arial" w:cs="Arial"/>
                            <w:sz w:val="21"/>
                            <w:szCs w:val="21"/>
                          </w:rPr>
                          <m:t>otherwise,</m:t>
                        </m:r>
                      </m:e>
                    </m:eqArr>
                  </m:e>
                </m:d>
              </m:oMath>
            </m:oMathPara>
          </w:p>
          <w:p w14:paraId="5F2FB05F" w14:textId="0E14436D"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 xml:space="preserve">and </w:t>
            </w:r>
            <m:oMath>
              <m:sSub>
                <m:sSubPr>
                  <m:ctrlPr>
                    <w:rPr>
                      <w:rFonts w:ascii="Cambria Math" w:eastAsiaTheme="minorEastAsia" w:hAnsi="Cambria Math" w:cs="Arial"/>
                      <w:i/>
                      <w:sz w:val="21"/>
                      <w:szCs w:val="21"/>
                    </w:rPr>
                  </m:ctrlPr>
                </m:sSubPr>
                <m:e>
                  <m:r>
                    <w:rPr>
                      <w:rFonts w:ascii="Cambria Math" w:eastAsiaTheme="minorEastAsia" w:hAnsi="Cambria Math" w:cs="Arial"/>
                      <w:sz w:val="21"/>
                      <w:szCs w:val="21"/>
                    </w:rPr>
                    <m:t>x</m:t>
                  </m:r>
                </m:e>
                <m:sub>
                  <m:r>
                    <w:rPr>
                      <w:rFonts w:ascii="Cambria Math" w:eastAsiaTheme="minorEastAsia" w:hAnsi="Cambria Math" w:cs="Arial"/>
                      <w:sz w:val="21"/>
                      <w:szCs w:val="21"/>
                    </w:rPr>
                    <m:t>0</m:t>
                  </m:r>
                </m:sub>
              </m:sSub>
              <m:r>
                <w:rPr>
                  <w:rFonts w:ascii="Cambria Math" w:eastAsiaTheme="minorEastAsia" w:hAnsi="Cambria Math" w:cs="Arial"/>
                  <w:sz w:val="21"/>
                  <w:szCs w:val="21"/>
                </w:rPr>
                <m:t>=</m:t>
              </m:r>
              <m:sSub>
                <m:sSubPr>
                  <m:ctrlPr>
                    <w:rPr>
                      <w:rFonts w:ascii="Cambria Math" w:eastAsiaTheme="minorEastAsia" w:hAnsi="Cambria Math" w:cs="Arial"/>
                      <w:i/>
                      <w:sz w:val="21"/>
                      <w:szCs w:val="21"/>
                    </w:rPr>
                  </m:ctrlPr>
                </m:sSubPr>
                <m:e>
                  <m:r>
                    <w:rPr>
                      <w:rFonts w:ascii="Cambria Math" w:eastAsiaTheme="minorEastAsia" w:hAnsi="Cambria Math" w:cs="Arial"/>
                      <w:sz w:val="21"/>
                      <w:szCs w:val="21"/>
                    </w:rPr>
                    <m:t>W</m:t>
                  </m:r>
                </m:e>
                <m:sub>
                  <m:r>
                    <w:rPr>
                      <w:rFonts w:ascii="Cambria Math" w:eastAsiaTheme="minorEastAsia" w:hAnsi="Cambria Math" w:cs="Arial"/>
                      <w:sz w:val="21"/>
                      <w:szCs w:val="21"/>
                    </w:rPr>
                    <m:t>SOR</m:t>
                  </m:r>
                </m:sub>
              </m:sSub>
              <m:r>
                <w:rPr>
                  <w:rFonts w:ascii="Cambria Math" w:eastAsiaTheme="minorEastAsia" w:hAnsi="Cambria Math" w:cs="Arial"/>
                  <w:sz w:val="21"/>
                  <w:szCs w:val="21"/>
                </w:rPr>
                <m:t>(0)/W(0)</m:t>
              </m:r>
            </m:oMath>
            <w:r w:rsidRPr="00057CC7">
              <w:rPr>
                <w:rFonts w:ascii="Arial" w:eastAsiaTheme="minorEastAsia" w:hAnsi="Arial" w:cs="Arial"/>
                <w:sz w:val="21"/>
                <w:szCs w:val="21"/>
              </w:rPr>
              <w:t xml:space="preserve"> is the mean proportion of SOR worms in hosts prior to an MDA program (at endemic equilibrium). With these formulations, </w:t>
            </w:r>
            <m:oMath>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SOR,SOR</m:t>
                  </m:r>
                </m:sub>
              </m:sSub>
              <m:d>
                <m:dPr>
                  <m:begChr m:val="["/>
                  <m:endChr m:val="]"/>
                  <m:ctrlPr>
                    <w:rPr>
                      <w:rFonts w:ascii="Cambria Math" w:eastAsia="Aptos" w:hAnsi="Cambria Math" w:cs="Arial"/>
                      <w:i/>
                      <w:sz w:val="21"/>
                      <w:szCs w:val="21"/>
                    </w:rPr>
                  </m:ctrlPr>
                </m:dPr>
                <m:e>
                  <m:sSub>
                    <m:sSubPr>
                      <m:ctrlPr>
                        <w:rPr>
                          <w:rFonts w:ascii="Cambria Math" w:eastAsia="Aptos" w:hAnsi="Cambria Math" w:cs="Arial"/>
                          <w:i/>
                          <w:sz w:val="21"/>
                          <w:szCs w:val="21"/>
                        </w:rPr>
                      </m:ctrlPr>
                    </m:sSubPr>
                    <m:e>
                      <m:r>
                        <w:rPr>
                          <w:rFonts w:ascii="Cambria Math" w:eastAsia="Aptos" w:hAnsi="Cambria Math" w:cs="Arial"/>
                          <w:sz w:val="21"/>
                          <w:szCs w:val="21"/>
                        </w:rPr>
                        <m:t>x</m:t>
                      </m:r>
                    </m:e>
                    <m:sub>
                      <m:r>
                        <w:rPr>
                          <w:rFonts w:ascii="Cambria Math" w:eastAsia="Aptos" w:hAnsi="Cambria Math" w:cs="Arial"/>
                          <w:sz w:val="21"/>
                          <w:szCs w:val="21"/>
                        </w:rPr>
                        <m:t>0</m:t>
                      </m:r>
                    </m:sub>
                  </m:sSub>
                </m:e>
              </m:d>
              <m:r>
                <w:rPr>
                  <w:rFonts w:ascii="Cambria Math" w:eastAsia="Aptos" w:hAnsi="Cambria Math" w:cs="Arial"/>
                  <w:sz w:val="21"/>
                  <w:szCs w:val="21"/>
                </w:rPr>
                <m:t>=</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SOR,SOR</m:t>
                  </m:r>
                </m:sub>
                <m:sup>
                  <m:r>
                    <w:rPr>
                      <w:rFonts w:ascii="Cambria Math" w:hAnsi="Cambria Math" w:cs="Arial"/>
                      <w:sz w:val="21"/>
                      <w:szCs w:val="21"/>
                    </w:rPr>
                    <m:t>0</m:t>
                  </m:r>
                </m:sup>
              </m:sSubSup>
            </m:oMath>
            <w:r w:rsidRPr="00057CC7">
              <w:rPr>
                <w:rFonts w:ascii="Arial" w:eastAsiaTheme="minorEastAsia" w:hAnsi="Arial" w:cs="Arial"/>
                <w:sz w:val="21"/>
                <w:szCs w:val="21"/>
              </w:rPr>
              <w:t xml:space="preserve"> and  </w:t>
            </w:r>
            <m:oMath>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GR,SOR</m:t>
                  </m:r>
                </m:sub>
              </m:sSub>
              <m:d>
                <m:dPr>
                  <m:begChr m:val="["/>
                  <m:endChr m:val="]"/>
                  <m:ctrlPr>
                    <w:rPr>
                      <w:rFonts w:ascii="Cambria Math" w:eastAsia="Aptos" w:hAnsi="Cambria Math" w:cs="Arial"/>
                      <w:i/>
                      <w:sz w:val="21"/>
                      <w:szCs w:val="21"/>
                    </w:rPr>
                  </m:ctrlPr>
                </m:dPr>
                <m:e>
                  <m:sSub>
                    <m:sSubPr>
                      <m:ctrlPr>
                        <w:rPr>
                          <w:rFonts w:ascii="Cambria Math" w:eastAsia="Aptos" w:hAnsi="Cambria Math" w:cs="Arial"/>
                          <w:i/>
                          <w:sz w:val="21"/>
                          <w:szCs w:val="21"/>
                        </w:rPr>
                      </m:ctrlPr>
                    </m:sSubPr>
                    <m:e>
                      <m:r>
                        <w:rPr>
                          <w:rFonts w:ascii="Cambria Math" w:eastAsia="Aptos" w:hAnsi="Cambria Math" w:cs="Arial"/>
                          <w:sz w:val="21"/>
                          <w:szCs w:val="21"/>
                        </w:rPr>
                        <m:t>x</m:t>
                      </m:r>
                    </m:e>
                    <m:sub>
                      <m:r>
                        <w:rPr>
                          <w:rFonts w:ascii="Cambria Math" w:eastAsia="Aptos" w:hAnsi="Cambria Math" w:cs="Arial"/>
                          <w:sz w:val="21"/>
                          <w:szCs w:val="21"/>
                        </w:rPr>
                        <m:t>0</m:t>
                      </m:r>
                    </m:sub>
                  </m:sSub>
                </m:e>
              </m:d>
              <m:r>
                <w:rPr>
                  <w:rFonts w:ascii="Cambria Math" w:eastAsia="Aptos" w:hAnsi="Cambria Math" w:cs="Arial"/>
                  <w:sz w:val="21"/>
                  <w:szCs w:val="21"/>
                </w:rPr>
                <m:t>=</m:t>
              </m:r>
              <m:sSubSup>
                <m:sSubSupPr>
                  <m:ctrlPr>
                    <w:rPr>
                      <w:rFonts w:ascii="Cambria Math" w:hAnsi="Cambria Math" w:cs="Arial"/>
                      <w:i/>
                      <w:sz w:val="21"/>
                      <w:szCs w:val="21"/>
                    </w:rPr>
                  </m:ctrlPr>
                </m:sSubSupPr>
                <m:e>
                  <m:r>
                    <w:rPr>
                      <w:rFonts w:ascii="Cambria Math" w:hAnsi="Cambria Math" w:cs="Arial"/>
                      <w:sz w:val="21"/>
                      <w:szCs w:val="21"/>
                    </w:rPr>
                    <m:t>c</m:t>
                  </m:r>
                </m:e>
                <m:sub>
                  <m:r>
                    <w:rPr>
                      <w:rFonts w:ascii="Cambria Math" w:hAnsi="Cambria Math" w:cs="Arial"/>
                      <w:sz w:val="21"/>
                      <w:szCs w:val="21"/>
                    </w:rPr>
                    <m:t>GR,SOR</m:t>
                  </m:r>
                </m:sub>
                <m:sup>
                  <m:r>
                    <w:rPr>
                      <w:rFonts w:ascii="Cambria Math" w:hAnsi="Cambria Math" w:cs="Arial"/>
                      <w:sz w:val="21"/>
                      <w:szCs w:val="21"/>
                    </w:rPr>
                    <m:t>0</m:t>
                  </m:r>
                </m:sup>
              </m:sSubSup>
            </m:oMath>
          </w:p>
        </w:tc>
        <w:tc>
          <w:tcPr>
            <w:tcW w:w="1984" w:type="dxa"/>
          </w:tcPr>
          <w:p w14:paraId="438E267F" w14:textId="76EC552D" w:rsidR="00F06D0C" w:rsidRPr="00057CC7" w:rsidRDefault="00DE10AE" w:rsidP="00F06D0C">
            <w:pPr>
              <w:rPr>
                <w:rFonts w:ascii="Arial" w:hAnsi="Arial" w:cs="Arial"/>
                <w:sz w:val="21"/>
                <w:szCs w:val="21"/>
              </w:rPr>
            </w:pPr>
            <w:r w:rsidRPr="47F99AF3">
              <w:rPr>
                <w:rFonts w:ascii="Arial" w:hAnsi="Arial" w:cs="Arial"/>
                <w:sz w:val="21"/>
                <w:szCs w:val="21"/>
              </w:rPr>
              <w:lastRenderedPageBreak/>
              <w:t>This work</w:t>
            </w:r>
            <w:r w:rsidR="007C7802">
              <w:rPr>
                <w:rFonts w:ascii="Arial" w:hAnsi="Arial" w:cs="Arial"/>
                <w:sz w:val="21"/>
                <w:szCs w:val="21"/>
              </w:rPr>
              <w:t>: m</w:t>
            </w:r>
            <w:r w:rsidR="00F06D0C" w:rsidRPr="47F99AF3">
              <w:rPr>
                <w:rFonts w:ascii="Arial" w:hAnsi="Arial" w:cs="Arial"/>
                <w:sz w:val="21"/>
                <w:szCs w:val="21"/>
              </w:rPr>
              <w:t>odel fitting</w:t>
            </w:r>
          </w:p>
        </w:tc>
      </w:tr>
      <w:tr w:rsidR="00F06D0C" w:rsidRPr="00724938" w14:paraId="273C41E6" w14:textId="77777777" w:rsidTr="47F99AF3">
        <w:tc>
          <w:tcPr>
            <w:tcW w:w="988" w:type="dxa"/>
          </w:tcPr>
          <w:p w14:paraId="5FA2D0A4" w14:textId="2C0F89AF"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SOR,i</m:t>
                    </m:r>
                  </m:sub>
                </m:sSub>
              </m:oMath>
            </m:oMathPara>
          </w:p>
        </w:tc>
        <w:tc>
          <w:tcPr>
            <w:tcW w:w="3260" w:type="dxa"/>
          </w:tcPr>
          <w:p w14:paraId="042B134D" w14:textId="4A0BF0AE" w:rsidR="00F06D0C" w:rsidRPr="00057CC7" w:rsidRDefault="00F06D0C" w:rsidP="00F06D0C">
            <w:pPr>
              <w:rPr>
                <w:rFonts w:ascii="Arial" w:hAnsi="Arial" w:cs="Arial"/>
                <w:sz w:val="21"/>
                <w:szCs w:val="21"/>
              </w:rPr>
            </w:pPr>
            <w:r w:rsidRPr="00057CC7">
              <w:rPr>
                <w:rFonts w:ascii="Arial" w:hAnsi="Arial" w:cs="Arial"/>
                <w:sz w:val="21"/>
                <w:szCs w:val="21"/>
              </w:rPr>
              <w:t>Selection coefficients quantifying the strength of selection for SOR during MDA programs</w:t>
            </w:r>
          </w:p>
        </w:tc>
        <w:tc>
          <w:tcPr>
            <w:tcW w:w="4111" w:type="dxa"/>
          </w:tcPr>
          <w:p w14:paraId="29DAE209" w14:textId="77777777"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SOR,GR</m:t>
                    </m:r>
                  </m:sub>
                </m:sSub>
                <m:r>
                  <w:rPr>
                    <w:rFonts w:ascii="Cambria Math" w:eastAsiaTheme="minorEastAsia" w:hAnsi="Cambria Math" w:cs="Arial"/>
                    <w:sz w:val="21"/>
                    <w:szCs w:val="21"/>
                  </w:rPr>
                  <m:t>~U</m:t>
                </m:r>
                <m:d>
                  <m:dPr>
                    <m:ctrlPr>
                      <w:rPr>
                        <w:rFonts w:ascii="Cambria Math" w:eastAsiaTheme="minorEastAsia" w:hAnsi="Cambria Math" w:cs="Arial"/>
                        <w:i/>
                        <w:sz w:val="21"/>
                        <w:szCs w:val="21"/>
                      </w:rPr>
                    </m:ctrlPr>
                  </m:dPr>
                  <m:e>
                    <m:r>
                      <w:rPr>
                        <w:rFonts w:ascii="Cambria Math" w:eastAsiaTheme="minorEastAsia" w:hAnsi="Cambria Math" w:cs="Arial"/>
                        <w:sz w:val="21"/>
                        <w:szCs w:val="21"/>
                      </w:rPr>
                      <m:t>0, 20</m:t>
                    </m:r>
                  </m:e>
                </m:d>
              </m:oMath>
            </m:oMathPara>
          </w:p>
          <w:p w14:paraId="03901DC9" w14:textId="32A9CA7E"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hAnsi="Cambria Math" w:cs="Arial"/>
                        <w:i/>
                        <w:sz w:val="21"/>
                        <w:szCs w:val="21"/>
                      </w:rPr>
                    </m:ctrlPr>
                  </m:sSubPr>
                  <m:e>
                    <m:r>
                      <w:rPr>
                        <w:rFonts w:ascii="Cambria Math" w:hAnsi="Cambria Math" w:cs="Arial"/>
                        <w:sz w:val="21"/>
                        <w:szCs w:val="21"/>
                      </w:rPr>
                      <m:t>s</m:t>
                    </m:r>
                  </m:e>
                  <m:sub>
                    <m:r>
                      <w:rPr>
                        <w:rFonts w:ascii="Cambria Math" w:hAnsi="Cambria Math" w:cs="Arial"/>
                        <w:sz w:val="21"/>
                        <w:szCs w:val="21"/>
                      </w:rPr>
                      <m:t>SOR,SOR</m:t>
                    </m:r>
                  </m:sub>
                </m:sSub>
                <m:r>
                  <w:rPr>
                    <w:rFonts w:ascii="Cambria Math" w:eastAsiaTheme="minorEastAsia" w:hAnsi="Cambria Math" w:cs="Arial"/>
                    <w:sz w:val="21"/>
                    <w:szCs w:val="21"/>
                  </w:rPr>
                  <m:t>~U</m:t>
                </m:r>
                <m:d>
                  <m:dPr>
                    <m:ctrlPr>
                      <w:rPr>
                        <w:rFonts w:ascii="Cambria Math" w:eastAsiaTheme="minorEastAsia" w:hAnsi="Cambria Math" w:cs="Arial"/>
                        <w:i/>
                        <w:sz w:val="21"/>
                        <w:szCs w:val="21"/>
                      </w:rPr>
                    </m:ctrlPr>
                  </m:dPr>
                  <m:e>
                    <m:r>
                      <w:rPr>
                        <w:rFonts w:ascii="Cambria Math" w:eastAsiaTheme="minorEastAsia" w:hAnsi="Cambria Math" w:cs="Arial"/>
                        <w:sz w:val="21"/>
                        <w:szCs w:val="21"/>
                      </w:rPr>
                      <m:t>0, 20</m:t>
                    </m:r>
                  </m:e>
                </m:d>
              </m:oMath>
            </m:oMathPara>
          </w:p>
        </w:tc>
        <w:tc>
          <w:tcPr>
            <w:tcW w:w="1984" w:type="dxa"/>
          </w:tcPr>
          <w:p w14:paraId="4AD34CF5" w14:textId="2A9A5E4A" w:rsidR="00F06D0C" w:rsidRPr="00057CC7" w:rsidRDefault="3E39D2A1" w:rsidP="00F06D0C">
            <w:pPr>
              <w:rPr>
                <w:rFonts w:ascii="Arial" w:hAnsi="Arial" w:cs="Arial"/>
                <w:sz w:val="21"/>
                <w:szCs w:val="21"/>
              </w:rPr>
            </w:pPr>
            <w:r w:rsidRPr="47F99AF3">
              <w:rPr>
                <w:rFonts w:ascii="Arial" w:hAnsi="Arial" w:cs="Arial"/>
                <w:sz w:val="21"/>
                <w:szCs w:val="21"/>
              </w:rPr>
              <w:t>This work</w:t>
            </w:r>
            <w:r w:rsidR="007C7802">
              <w:rPr>
                <w:rFonts w:ascii="Arial" w:hAnsi="Arial" w:cs="Arial"/>
                <w:sz w:val="21"/>
                <w:szCs w:val="21"/>
              </w:rPr>
              <w:t>: m</w:t>
            </w:r>
            <w:r w:rsidR="00F06D0C" w:rsidRPr="47F99AF3">
              <w:rPr>
                <w:rFonts w:ascii="Arial" w:hAnsi="Arial" w:cs="Arial"/>
                <w:sz w:val="21"/>
                <w:szCs w:val="21"/>
              </w:rPr>
              <w:t>odel fitting</w:t>
            </w:r>
          </w:p>
        </w:tc>
      </w:tr>
      <w:tr w:rsidR="00F06D0C" w:rsidRPr="00724938" w14:paraId="330C0D30" w14:textId="77777777" w:rsidTr="47F99AF3">
        <w:tc>
          <w:tcPr>
            <w:tcW w:w="988" w:type="dxa"/>
          </w:tcPr>
          <w:p w14:paraId="062D6EA3" w14:textId="3713A5B9"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ψ</m:t>
                    </m:r>
                  </m:e>
                  <m:sub>
                    <m:r>
                      <w:rPr>
                        <w:rFonts w:ascii="Cambria Math" w:eastAsia="Aptos" w:hAnsi="Cambria Math" w:cs="Arial"/>
                        <w:sz w:val="21"/>
                        <w:szCs w:val="21"/>
                      </w:rPr>
                      <m:t>i</m:t>
                    </m:r>
                  </m:sub>
                </m:sSub>
                <m:r>
                  <w:rPr>
                    <w:rFonts w:ascii="Cambria Math" w:eastAsia="Aptos" w:hAnsi="Cambria Math" w:cs="Arial"/>
                    <w:sz w:val="21"/>
                    <w:szCs w:val="21"/>
                  </w:rPr>
                  <m:t>(t)</m:t>
                </m:r>
              </m:oMath>
            </m:oMathPara>
          </w:p>
        </w:tc>
        <w:tc>
          <w:tcPr>
            <w:tcW w:w="3260" w:type="dxa"/>
          </w:tcPr>
          <w:p w14:paraId="66AD108A" w14:textId="12A8BEAE" w:rsidR="00F06D0C" w:rsidRPr="00057CC7" w:rsidRDefault="00F06D0C" w:rsidP="00F06D0C">
            <w:pPr>
              <w:rPr>
                <w:rFonts w:ascii="Arial" w:hAnsi="Arial" w:cs="Arial"/>
                <w:sz w:val="21"/>
                <w:szCs w:val="21"/>
              </w:rPr>
            </w:pPr>
            <w:r w:rsidRPr="00057CC7">
              <w:rPr>
                <w:rFonts w:ascii="Arial" w:hAnsi="Arial" w:cs="Arial"/>
                <w:sz w:val="21"/>
                <w:szCs w:val="21"/>
              </w:rPr>
              <w:t xml:space="preserve">Mean cumulative effect of ivermectin on fertile worms of phenotype </w:t>
            </w:r>
            <m:oMath>
              <m:r>
                <w:rPr>
                  <w:rFonts w:ascii="Cambria Math" w:hAnsi="Cambria Math" w:cs="Arial"/>
                  <w:sz w:val="21"/>
                  <w:szCs w:val="21"/>
                </w:rPr>
                <m:t>i</m:t>
              </m:r>
            </m:oMath>
            <w:r w:rsidRPr="00057CC7">
              <w:rPr>
                <w:rFonts w:ascii="Arial" w:eastAsiaTheme="minorEastAsia" w:hAnsi="Arial" w:cs="Arial"/>
                <w:sz w:val="21"/>
                <w:szCs w:val="21"/>
              </w:rPr>
              <w:t>,</w:t>
            </w:r>
            <w:r w:rsidRPr="00057CC7">
              <w:rPr>
                <w:rFonts w:ascii="Arial" w:hAnsi="Arial" w:cs="Arial"/>
                <w:sz w:val="21"/>
                <w:szCs w:val="21"/>
              </w:rPr>
              <w:t xml:space="preserve">  at time </w:t>
            </w:r>
            <m:oMath>
              <m:r>
                <w:rPr>
                  <w:rFonts w:ascii="Cambria Math" w:hAnsi="Cambria Math" w:cs="Arial"/>
                  <w:sz w:val="21"/>
                  <w:szCs w:val="21"/>
                </w:rPr>
                <m:t>t</m:t>
              </m:r>
            </m:oMath>
            <w:r w:rsidRPr="00057CC7">
              <w:rPr>
                <w:rFonts w:ascii="Arial" w:hAnsi="Arial" w:cs="Arial"/>
                <w:sz w:val="21"/>
                <w:szCs w:val="21"/>
              </w:rPr>
              <w:t xml:space="preserve"> time units after the initiation of the MDAi program</w:t>
            </w:r>
          </w:p>
        </w:tc>
        <w:tc>
          <w:tcPr>
            <w:tcW w:w="4111" w:type="dxa"/>
          </w:tcPr>
          <w:p w14:paraId="393D6D1E" w14:textId="559FB747"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eastAsia="Aptos" w:hAnsi="Cambria Math" w:cs="Arial"/>
                        <w:i/>
                        <w:sz w:val="21"/>
                        <w:szCs w:val="21"/>
                      </w:rPr>
                    </m:ctrlPr>
                  </m:sSubPr>
                  <m:e>
                    <m:r>
                      <w:rPr>
                        <w:rFonts w:ascii="Cambria Math" w:eastAsia="Aptos" w:hAnsi="Cambria Math" w:cs="Arial"/>
                        <w:sz w:val="21"/>
                        <w:szCs w:val="21"/>
                      </w:rPr>
                      <m:t>ψ</m:t>
                    </m:r>
                  </m:e>
                  <m:sub>
                    <m:r>
                      <w:rPr>
                        <w:rFonts w:ascii="Cambria Math" w:eastAsia="Aptos" w:hAnsi="Cambria Math" w:cs="Arial"/>
                        <w:sz w:val="21"/>
                        <w:szCs w:val="21"/>
                      </w:rPr>
                      <m:t>SOR</m:t>
                    </m:r>
                  </m:sub>
                </m:sSub>
                <m:d>
                  <m:dPr>
                    <m:ctrlPr>
                      <w:rPr>
                        <w:rFonts w:ascii="Cambria Math" w:eastAsia="Aptos" w:hAnsi="Cambria Math" w:cs="Arial"/>
                        <w:i/>
                        <w:sz w:val="21"/>
                        <w:szCs w:val="21"/>
                      </w:rPr>
                    </m:ctrlPr>
                  </m:dPr>
                  <m:e>
                    <m:r>
                      <w:rPr>
                        <w:rFonts w:ascii="Cambria Math" w:eastAsia="Aptos" w:hAnsi="Cambria Math" w:cs="Arial"/>
                        <w:sz w:val="21"/>
                        <w:szCs w:val="21"/>
                      </w:rPr>
                      <m:t>t</m:t>
                    </m:r>
                  </m:e>
                </m:d>
                <m:r>
                  <w:rPr>
                    <w:rFonts w:ascii="Cambria Math" w:eastAsia="Aptos" w:hAnsi="Cambria Math" w:cs="Arial"/>
                    <w:sz w:val="21"/>
                    <w:szCs w:val="21"/>
                  </w:rPr>
                  <m:t>≔1</m:t>
                </m:r>
              </m:oMath>
            </m:oMathPara>
          </w:p>
          <w:p w14:paraId="50DC4E7B" w14:textId="77E233CC" w:rsidR="00F06D0C" w:rsidRPr="00057CC7" w:rsidRDefault="00000000" w:rsidP="00F06D0C">
            <w:pPr>
              <w:rPr>
                <w:rFonts w:ascii="Arial" w:eastAsiaTheme="minorEastAsia" w:hAnsi="Arial" w:cs="Arial"/>
                <w:sz w:val="21"/>
                <w:szCs w:val="21"/>
              </w:rPr>
            </w:pPr>
            <m:oMathPara>
              <m:oMathParaPr>
                <m:jc m:val="left"/>
              </m:oMathParaPr>
              <m:oMath>
                <m:sSub>
                  <m:sSubPr>
                    <m:ctrlPr>
                      <w:rPr>
                        <w:rFonts w:ascii="Cambria Math" w:eastAsia="Aptos" w:hAnsi="Cambria Math" w:cs="Arial"/>
                        <w:i/>
                        <w:sz w:val="21"/>
                        <w:szCs w:val="21"/>
                      </w:rPr>
                    </m:ctrlPr>
                  </m:sSubPr>
                  <m:e>
                    <m:r>
                      <w:rPr>
                        <w:rFonts w:ascii="Cambria Math" w:eastAsia="Aptos" w:hAnsi="Cambria Math" w:cs="Arial"/>
                        <w:sz w:val="21"/>
                        <w:szCs w:val="21"/>
                      </w:rPr>
                      <m:t>ψ</m:t>
                    </m:r>
                  </m:e>
                  <m:sub>
                    <m:r>
                      <w:rPr>
                        <w:rFonts w:ascii="Cambria Math" w:eastAsia="Aptos" w:hAnsi="Cambria Math" w:cs="Arial"/>
                        <w:sz w:val="21"/>
                        <w:szCs w:val="21"/>
                      </w:rPr>
                      <m:t>GR</m:t>
                    </m:r>
                  </m:sub>
                </m:sSub>
                <m:d>
                  <m:dPr>
                    <m:ctrlPr>
                      <w:rPr>
                        <w:rFonts w:ascii="Cambria Math" w:eastAsia="Aptos" w:hAnsi="Cambria Math" w:cs="Arial"/>
                        <w:i/>
                        <w:sz w:val="21"/>
                        <w:szCs w:val="21"/>
                      </w:rPr>
                    </m:ctrlPr>
                  </m:dPr>
                  <m:e>
                    <m:r>
                      <w:rPr>
                        <w:rFonts w:ascii="Cambria Math" w:eastAsia="Aptos" w:hAnsi="Cambria Math" w:cs="Arial"/>
                        <w:sz w:val="21"/>
                        <w:szCs w:val="21"/>
                      </w:rPr>
                      <m:t>t</m:t>
                    </m:r>
                  </m:e>
                </m:d>
                <m:r>
                  <w:rPr>
                    <w:rFonts w:ascii="Cambria Math" w:eastAsia="Aptos" w:hAnsi="Cambria Math" w:cs="Arial"/>
                    <w:sz w:val="21"/>
                    <w:szCs w:val="21"/>
                  </w:rPr>
                  <m:t>:=</m:t>
                </m:r>
                <m:f>
                  <m:fPr>
                    <m:ctrlPr>
                      <w:rPr>
                        <w:rFonts w:ascii="Cambria Math" w:hAnsi="Cambria Math" w:cs="Arial"/>
                        <w:i/>
                        <w:sz w:val="21"/>
                        <w:szCs w:val="21"/>
                      </w:rPr>
                    </m:ctrlPr>
                  </m:fPr>
                  <m:num>
                    <m:sSubSup>
                      <m:sSubSupPr>
                        <m:ctrlPr>
                          <w:rPr>
                            <w:rFonts w:ascii="Cambria Math" w:hAnsi="Cambria Math" w:cs="Arial"/>
                            <w:i/>
                            <w:sz w:val="21"/>
                            <w:szCs w:val="21"/>
                          </w:rPr>
                        </m:ctrlPr>
                      </m:sSubSupPr>
                      <m:e>
                        <m:r>
                          <w:rPr>
                            <w:rFonts w:ascii="Cambria Math" w:hAnsi="Cambria Math" w:cs="Arial"/>
                            <w:sz w:val="21"/>
                            <w:szCs w:val="21"/>
                          </w:rPr>
                          <m:t>W</m:t>
                        </m:r>
                      </m:e>
                      <m:sub>
                        <m:r>
                          <w:rPr>
                            <w:rFonts w:ascii="Cambria Math" w:hAnsi="Cambria Math" w:cs="Arial"/>
                            <w:sz w:val="21"/>
                            <w:szCs w:val="21"/>
                          </w:rPr>
                          <m:t>GR</m:t>
                        </m:r>
                      </m:sub>
                      <m:sup>
                        <m:r>
                          <w:rPr>
                            <w:rFonts w:ascii="Cambria Math" w:hAnsi="Cambria Math" w:cs="Arial"/>
                            <w:sz w:val="21"/>
                            <w:szCs w:val="21"/>
                          </w:rPr>
                          <m:t>0</m:t>
                        </m:r>
                      </m:sup>
                    </m:sSubSup>
                    <m:d>
                      <m:dPr>
                        <m:ctrlPr>
                          <w:rPr>
                            <w:rFonts w:ascii="Cambria Math" w:hAnsi="Cambria Math" w:cs="Arial"/>
                            <w:i/>
                            <w:sz w:val="21"/>
                            <w:szCs w:val="21"/>
                          </w:rPr>
                        </m:ctrlPr>
                      </m:dPr>
                      <m:e>
                        <m:r>
                          <w:rPr>
                            <w:rFonts w:ascii="Cambria Math" w:hAnsi="Cambria Math" w:cs="Arial"/>
                            <w:sz w:val="21"/>
                            <w:szCs w:val="21"/>
                          </w:rPr>
                          <m:t>t</m:t>
                        </m:r>
                      </m:e>
                    </m:d>
                  </m:num>
                  <m:den>
                    <m:sSub>
                      <m:sSubPr>
                        <m:ctrlPr>
                          <w:rPr>
                            <w:rFonts w:ascii="Cambria Math" w:hAnsi="Cambria Math" w:cs="Arial"/>
                            <w:i/>
                            <w:sz w:val="21"/>
                            <w:szCs w:val="21"/>
                          </w:rPr>
                        </m:ctrlPr>
                      </m:sSubPr>
                      <m:e>
                        <m:acc>
                          <m:accPr>
                            <m:chr m:val="̅"/>
                            <m:ctrlPr>
                              <w:rPr>
                                <w:rFonts w:ascii="Cambria Math" w:hAnsi="Cambria Math" w:cs="Arial"/>
                                <w:i/>
                                <w:sz w:val="21"/>
                                <w:szCs w:val="21"/>
                              </w:rPr>
                            </m:ctrlPr>
                          </m:accPr>
                          <m:e>
                            <m:r>
                              <w:rPr>
                                <w:rFonts w:ascii="Cambria Math" w:hAnsi="Cambria Math" w:cs="Arial"/>
                                <w:sz w:val="21"/>
                                <w:szCs w:val="21"/>
                              </w:rPr>
                              <m:t>W</m:t>
                            </m:r>
                          </m:e>
                        </m:acc>
                      </m:e>
                      <m:sub>
                        <m:r>
                          <w:rPr>
                            <w:rFonts w:ascii="Cambria Math" w:hAnsi="Cambria Math" w:cs="Arial"/>
                            <w:sz w:val="21"/>
                            <w:szCs w:val="21"/>
                          </w:rPr>
                          <m:t>GR</m:t>
                        </m:r>
                      </m:sub>
                    </m:sSub>
                    <m:d>
                      <m:dPr>
                        <m:ctrlPr>
                          <w:rPr>
                            <w:rFonts w:ascii="Cambria Math" w:hAnsi="Cambria Math" w:cs="Arial"/>
                            <w:i/>
                            <w:sz w:val="21"/>
                            <w:szCs w:val="21"/>
                          </w:rPr>
                        </m:ctrlPr>
                      </m:dPr>
                      <m:e>
                        <m:r>
                          <w:rPr>
                            <w:rFonts w:ascii="Cambria Math" w:hAnsi="Cambria Math" w:cs="Arial"/>
                            <w:sz w:val="21"/>
                            <w:szCs w:val="21"/>
                          </w:rPr>
                          <m:t>t</m:t>
                        </m:r>
                      </m:e>
                    </m:d>
                  </m:den>
                </m:f>
                <m:r>
                  <w:rPr>
                    <w:rFonts w:ascii="Cambria Math" w:hAnsi="Cambria Math" w:cs="Arial"/>
                    <w:sz w:val="21"/>
                    <w:szCs w:val="21"/>
                  </w:rPr>
                  <m:t>+</m:t>
                </m:r>
                <m:f>
                  <m:fPr>
                    <m:ctrlPr>
                      <w:rPr>
                        <w:rFonts w:ascii="Cambria Math" w:hAnsi="Cambria Math" w:cs="Arial"/>
                        <w:i/>
                        <w:sz w:val="21"/>
                        <w:szCs w:val="21"/>
                      </w:rPr>
                    </m:ctrlPr>
                  </m:fPr>
                  <m:num>
                    <m:r>
                      <w:rPr>
                        <w:rFonts w:ascii="Cambria Math" w:hAnsi="Cambria Math" w:cs="Arial"/>
                        <w:sz w:val="21"/>
                        <w:szCs w:val="21"/>
                      </w:rPr>
                      <m:t>1</m:t>
                    </m:r>
                  </m:num>
                  <m:den>
                    <m:sSub>
                      <m:sSubPr>
                        <m:ctrlPr>
                          <w:rPr>
                            <w:rFonts w:ascii="Cambria Math" w:hAnsi="Cambria Math" w:cs="Arial"/>
                            <w:i/>
                            <w:sz w:val="21"/>
                            <w:szCs w:val="21"/>
                          </w:rPr>
                        </m:ctrlPr>
                      </m:sSubPr>
                      <m:e>
                        <m:acc>
                          <m:accPr>
                            <m:chr m:val="̅"/>
                            <m:ctrlPr>
                              <w:rPr>
                                <w:rFonts w:ascii="Cambria Math" w:hAnsi="Cambria Math" w:cs="Arial"/>
                                <w:i/>
                                <w:sz w:val="21"/>
                                <w:szCs w:val="21"/>
                              </w:rPr>
                            </m:ctrlPr>
                          </m:accPr>
                          <m:e>
                            <m:r>
                              <w:rPr>
                                <w:rFonts w:ascii="Cambria Math" w:hAnsi="Cambria Math" w:cs="Arial"/>
                                <w:sz w:val="21"/>
                                <w:szCs w:val="21"/>
                              </w:rPr>
                              <m:t>W</m:t>
                            </m:r>
                          </m:e>
                        </m:acc>
                      </m:e>
                      <m:sub>
                        <m:r>
                          <w:rPr>
                            <w:rFonts w:ascii="Cambria Math" w:hAnsi="Cambria Math" w:cs="Arial"/>
                            <w:sz w:val="21"/>
                            <w:szCs w:val="21"/>
                          </w:rPr>
                          <m:t>GR</m:t>
                        </m:r>
                      </m:sub>
                    </m:sSub>
                    <m:d>
                      <m:dPr>
                        <m:ctrlPr>
                          <w:rPr>
                            <w:rFonts w:ascii="Cambria Math" w:hAnsi="Cambria Math" w:cs="Arial"/>
                            <w:i/>
                            <w:sz w:val="21"/>
                            <w:szCs w:val="21"/>
                          </w:rPr>
                        </m:ctrlPr>
                      </m:dPr>
                      <m:e>
                        <m:r>
                          <w:rPr>
                            <w:rFonts w:ascii="Cambria Math" w:hAnsi="Cambria Math" w:cs="Arial"/>
                            <w:sz w:val="21"/>
                            <w:szCs w:val="21"/>
                          </w:rPr>
                          <m:t>t</m:t>
                        </m:r>
                      </m:e>
                    </m:d>
                  </m:den>
                </m:f>
                <m:nary>
                  <m:naryPr>
                    <m:chr m:val="∑"/>
                    <m:limLoc m:val="subSup"/>
                    <m:ctrlPr>
                      <w:rPr>
                        <w:rFonts w:ascii="Cambria Math" w:hAnsi="Cambria Math" w:cs="Arial"/>
                        <w:i/>
                        <w:sz w:val="21"/>
                        <w:szCs w:val="21"/>
                      </w:rPr>
                    </m:ctrlPr>
                  </m:naryPr>
                  <m:sub>
                    <m:r>
                      <w:rPr>
                        <w:rFonts w:ascii="Cambria Math" w:hAnsi="Cambria Math" w:cs="Arial"/>
                        <w:sz w:val="21"/>
                        <w:szCs w:val="21"/>
                      </w:rPr>
                      <m:t>k=1</m:t>
                    </m:r>
                  </m:sub>
                  <m:sup>
                    <m:r>
                      <w:rPr>
                        <w:rFonts w:ascii="Cambria Math" w:hAnsi="Cambria Math" w:cs="Arial"/>
                        <w:sz w:val="21"/>
                        <w:szCs w:val="21"/>
                      </w:rPr>
                      <m:t>K</m:t>
                    </m:r>
                  </m:sup>
                  <m:e>
                    <m:sSubSup>
                      <m:sSubSupPr>
                        <m:ctrlPr>
                          <w:rPr>
                            <w:rFonts w:ascii="Cambria Math" w:hAnsi="Cambria Math" w:cs="Arial"/>
                            <w:i/>
                            <w:sz w:val="21"/>
                            <w:szCs w:val="21"/>
                          </w:rPr>
                        </m:ctrlPr>
                      </m:sSubSupPr>
                      <m:e>
                        <m:r>
                          <w:rPr>
                            <w:rFonts w:ascii="Cambria Math" w:hAnsi="Cambria Math" w:cs="Arial"/>
                            <w:sz w:val="21"/>
                            <w:szCs w:val="21"/>
                          </w:rPr>
                          <m:t>W</m:t>
                        </m:r>
                      </m:e>
                      <m:sub>
                        <m:r>
                          <w:rPr>
                            <w:rFonts w:ascii="Cambria Math" w:hAnsi="Cambria Math" w:cs="Arial"/>
                            <w:sz w:val="21"/>
                            <w:szCs w:val="21"/>
                          </w:rPr>
                          <m:t>GR</m:t>
                        </m:r>
                      </m:sub>
                      <m:sup>
                        <m:r>
                          <w:rPr>
                            <w:rFonts w:ascii="Cambria Math" w:hAnsi="Cambria Math" w:cs="Arial"/>
                            <w:sz w:val="21"/>
                            <w:szCs w:val="21"/>
                          </w:rPr>
                          <m:t>k</m:t>
                        </m:r>
                      </m:sup>
                    </m:sSubSup>
                    <m:d>
                      <m:dPr>
                        <m:ctrlPr>
                          <w:rPr>
                            <w:rFonts w:ascii="Cambria Math" w:hAnsi="Cambria Math" w:cs="Arial"/>
                            <w:i/>
                            <w:sz w:val="21"/>
                            <w:szCs w:val="21"/>
                          </w:rPr>
                        </m:ctrlPr>
                      </m:dPr>
                      <m:e>
                        <m:r>
                          <w:rPr>
                            <w:rFonts w:ascii="Cambria Math" w:hAnsi="Cambria Math" w:cs="Arial"/>
                            <w:sz w:val="21"/>
                            <w:szCs w:val="21"/>
                          </w:rPr>
                          <m:t>t</m:t>
                        </m:r>
                      </m:e>
                    </m:d>
                    <m:sSup>
                      <m:sSupPr>
                        <m:ctrlPr>
                          <w:rPr>
                            <w:rFonts w:ascii="Cambria Math" w:hAnsi="Cambria Math" w:cs="Arial"/>
                            <w:i/>
                            <w:sz w:val="21"/>
                            <w:szCs w:val="21"/>
                          </w:rPr>
                        </m:ctrlPr>
                      </m:sSupPr>
                      <m:e>
                        <m:d>
                          <m:dPr>
                            <m:ctrlPr>
                              <w:rPr>
                                <w:rFonts w:ascii="Cambria Math" w:hAnsi="Cambria Math" w:cs="Arial"/>
                                <w:i/>
                                <w:sz w:val="21"/>
                                <w:szCs w:val="21"/>
                              </w:rPr>
                            </m:ctrlPr>
                          </m:dPr>
                          <m:e>
                            <m:r>
                              <w:rPr>
                                <w:rFonts w:ascii="Cambria Math" w:hAnsi="Cambria Math" w:cs="Arial"/>
                                <w:sz w:val="21"/>
                                <w:szCs w:val="21"/>
                              </w:rPr>
                              <m:t>1-ζ</m:t>
                            </m:r>
                          </m:e>
                        </m:d>
                      </m:e>
                      <m:sup>
                        <m:r>
                          <w:rPr>
                            <w:rFonts w:ascii="Cambria Math" w:hAnsi="Cambria Math" w:cs="Arial"/>
                            <w:sz w:val="21"/>
                            <w:szCs w:val="21"/>
                          </w:rPr>
                          <m:t>k-1</m:t>
                        </m:r>
                      </m:sup>
                    </m:sSup>
                    <m:r>
                      <w:rPr>
                        <w:rFonts w:ascii="Cambria Math" w:hAnsi="Cambria Math" w:cs="Arial"/>
                        <w:sz w:val="21"/>
                        <w:szCs w:val="21"/>
                      </w:rPr>
                      <m:t>,</m:t>
                    </m:r>
                  </m:e>
                </m:nary>
              </m:oMath>
            </m:oMathPara>
          </w:p>
          <w:p w14:paraId="1D551F79" w14:textId="53AFD566"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 xml:space="preserve">where </w:t>
            </w:r>
            <m:oMath>
              <m:sSubSup>
                <m:sSubSupPr>
                  <m:ctrlPr>
                    <w:rPr>
                      <w:rFonts w:ascii="Cambria Math" w:eastAsiaTheme="minorEastAsia" w:hAnsi="Cambria Math" w:cs="Arial"/>
                      <w:i/>
                      <w:sz w:val="21"/>
                      <w:szCs w:val="21"/>
                    </w:rPr>
                  </m:ctrlPr>
                </m:sSubSupPr>
                <m:e>
                  <m:r>
                    <w:rPr>
                      <w:rFonts w:ascii="Cambria Math" w:eastAsiaTheme="minorEastAsia" w:hAnsi="Cambria Math" w:cs="Arial"/>
                      <w:sz w:val="21"/>
                      <w:szCs w:val="21"/>
                    </w:rPr>
                    <m:t>W</m:t>
                  </m:r>
                </m:e>
                <m:sub>
                  <m:r>
                    <w:rPr>
                      <w:rFonts w:ascii="Cambria Math" w:eastAsiaTheme="minorEastAsia" w:hAnsi="Cambria Math" w:cs="Arial"/>
                      <w:sz w:val="21"/>
                      <w:szCs w:val="21"/>
                    </w:rPr>
                    <m:t>GR</m:t>
                  </m:r>
                </m:sub>
                <m:sup>
                  <m:r>
                    <w:rPr>
                      <w:rFonts w:ascii="Cambria Math" w:eastAsiaTheme="minorEastAsia" w:hAnsi="Cambria Math" w:cs="Arial"/>
                      <w:sz w:val="21"/>
                      <w:szCs w:val="21"/>
                    </w:rPr>
                    <m:t>k</m:t>
                  </m:r>
                </m:sup>
              </m:sSubSup>
            </m:oMath>
            <w:r w:rsidRPr="00057CC7">
              <w:rPr>
                <w:rFonts w:ascii="Arial" w:eastAsiaTheme="minorEastAsia" w:hAnsi="Arial" w:cs="Arial"/>
                <w:sz w:val="21"/>
                <w:szCs w:val="21"/>
              </w:rPr>
              <w:t xml:space="preserve"> are the solutions of the following system of differential equations tracking the total mean number of GR worms per host that have been exposed to </w:t>
            </w:r>
            <m:oMath>
              <m:r>
                <w:rPr>
                  <w:rFonts w:ascii="Cambria Math" w:eastAsiaTheme="minorEastAsia" w:hAnsi="Cambria Math" w:cs="Arial"/>
                  <w:sz w:val="21"/>
                  <w:szCs w:val="21"/>
                </w:rPr>
                <m:t>k</m:t>
              </m:r>
            </m:oMath>
            <w:r w:rsidRPr="00057CC7">
              <w:rPr>
                <w:rFonts w:ascii="Arial" w:eastAsiaTheme="minorEastAsia" w:hAnsi="Arial" w:cs="Arial"/>
                <w:sz w:val="21"/>
                <w:szCs w:val="21"/>
              </w:rPr>
              <w:t xml:space="preserve"> rounds of MDAi (where </w:t>
            </w:r>
            <m:oMath>
              <m:r>
                <w:rPr>
                  <w:rFonts w:ascii="Cambria Math" w:eastAsiaTheme="minorEastAsia" w:hAnsi="Cambria Math" w:cs="Arial"/>
                  <w:sz w:val="21"/>
                  <w:szCs w:val="21"/>
                </w:rPr>
                <m:t>k= {0,1,2,...,K}</m:t>
              </m:r>
            </m:oMath>
            <w:r w:rsidRPr="00057CC7">
              <w:rPr>
                <w:rFonts w:ascii="Arial" w:eastAsiaTheme="minorEastAsia" w:hAnsi="Arial" w:cs="Arial"/>
                <w:sz w:val="21"/>
                <w:szCs w:val="21"/>
              </w:rPr>
              <w:t xml:space="preserve"> and </w:t>
            </w:r>
            <m:oMath>
              <m:r>
                <w:rPr>
                  <w:rFonts w:ascii="Cambria Math" w:eastAsiaTheme="minorEastAsia" w:hAnsi="Cambria Math" w:cs="Arial"/>
                  <w:sz w:val="21"/>
                  <w:szCs w:val="21"/>
                </w:rPr>
                <m:t xml:space="preserve">K </m:t>
              </m:r>
            </m:oMath>
            <w:r w:rsidRPr="00057CC7">
              <w:rPr>
                <w:rFonts w:ascii="Arial" w:eastAsiaTheme="minorEastAsia" w:hAnsi="Arial" w:cs="Arial"/>
                <w:sz w:val="21"/>
                <w:szCs w:val="21"/>
              </w:rPr>
              <w:t>is the current maximum number of MDAi</w:t>
            </w:r>
          </w:p>
          <w:p w14:paraId="65A513B6" w14:textId="3CA1A6B5"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rounds),</w:t>
            </w:r>
          </w:p>
          <w:p w14:paraId="35583F54" w14:textId="3ECA1B9C" w:rsidR="00F06D0C" w:rsidRPr="00057CC7" w:rsidRDefault="00000000" w:rsidP="00F06D0C">
            <w:pPr>
              <w:rPr>
                <w:rFonts w:ascii="Arial" w:eastAsiaTheme="minorEastAsia" w:hAnsi="Arial" w:cs="Arial"/>
                <w:sz w:val="21"/>
                <w:szCs w:val="21"/>
              </w:rPr>
            </w:pPr>
            <m:oMathPara>
              <m:oMath>
                <m:f>
                  <m:fPr>
                    <m:ctrlPr>
                      <w:rPr>
                        <w:rFonts w:ascii="Cambria Math" w:hAnsi="Cambria Math" w:cs="Arial"/>
                        <w:i/>
                        <w:sz w:val="21"/>
                        <w:szCs w:val="21"/>
                      </w:rPr>
                    </m:ctrlPr>
                  </m:fPr>
                  <m:num>
                    <m:r>
                      <w:rPr>
                        <w:rFonts w:ascii="Cambria Math" w:hAnsi="Cambria Math" w:cs="Arial"/>
                        <w:sz w:val="21"/>
                        <w:szCs w:val="21"/>
                      </w:rPr>
                      <m:t>d</m:t>
                    </m:r>
                    <m:sSubSup>
                      <m:sSubSupPr>
                        <m:ctrlPr>
                          <w:rPr>
                            <w:rFonts w:ascii="Cambria Math" w:hAnsi="Cambria Math" w:cs="Arial"/>
                            <w:i/>
                            <w:sz w:val="21"/>
                            <w:szCs w:val="21"/>
                          </w:rPr>
                        </m:ctrlPr>
                      </m:sSubSupPr>
                      <m:e>
                        <m:r>
                          <w:rPr>
                            <w:rFonts w:ascii="Cambria Math" w:hAnsi="Cambria Math" w:cs="Arial"/>
                            <w:sz w:val="21"/>
                            <w:szCs w:val="21"/>
                          </w:rPr>
                          <m:t>W</m:t>
                        </m:r>
                      </m:e>
                      <m:sub>
                        <m:r>
                          <w:rPr>
                            <w:rFonts w:ascii="Cambria Math" w:hAnsi="Cambria Math" w:cs="Arial"/>
                            <w:sz w:val="21"/>
                            <w:szCs w:val="21"/>
                          </w:rPr>
                          <m:t>GR</m:t>
                        </m:r>
                      </m:sub>
                      <m:sup>
                        <m:r>
                          <w:rPr>
                            <w:rFonts w:ascii="Cambria Math" w:hAnsi="Cambria Math" w:cs="Arial"/>
                            <w:sz w:val="21"/>
                            <w:szCs w:val="21"/>
                          </w:rPr>
                          <m:t>k</m:t>
                        </m:r>
                      </m:sup>
                    </m:sSubSup>
                    <m:d>
                      <m:dPr>
                        <m:ctrlPr>
                          <w:rPr>
                            <w:rFonts w:ascii="Cambria Math" w:hAnsi="Cambria Math" w:cs="Arial"/>
                            <w:i/>
                            <w:sz w:val="21"/>
                            <w:szCs w:val="21"/>
                          </w:rPr>
                        </m:ctrlPr>
                      </m:dPr>
                      <m:e>
                        <m:r>
                          <w:rPr>
                            <w:rFonts w:ascii="Cambria Math" w:hAnsi="Cambria Math" w:cs="Arial"/>
                            <w:sz w:val="21"/>
                            <w:szCs w:val="21"/>
                          </w:rPr>
                          <m:t>t</m:t>
                        </m:r>
                      </m:e>
                    </m:d>
                  </m:num>
                  <m:den>
                    <m:r>
                      <w:rPr>
                        <w:rFonts w:ascii="Cambria Math" w:hAnsi="Cambria Math" w:cs="Arial"/>
                        <w:sz w:val="21"/>
                        <w:szCs w:val="21"/>
                      </w:rPr>
                      <m:t>dt</m:t>
                    </m:r>
                  </m:den>
                </m:f>
                <m:r>
                  <w:rPr>
                    <w:rFonts w:ascii="Cambria Math" w:hAnsi="Cambria Math" w:cs="Arial"/>
                    <w:sz w:val="21"/>
                    <w:szCs w:val="21"/>
                  </w:rPr>
                  <m:t>=</m:t>
                </m:r>
                <m:f>
                  <m:fPr>
                    <m:ctrlPr>
                      <w:rPr>
                        <w:rFonts w:ascii="Cambria Math" w:hAnsi="Cambria Math" w:cs="Arial"/>
                        <w:i/>
                        <w:sz w:val="21"/>
                        <w:szCs w:val="21"/>
                      </w:rPr>
                    </m:ctrlPr>
                  </m:fPr>
                  <m:num>
                    <m:sSub>
                      <m:sSubPr>
                        <m:ctrlPr>
                          <w:rPr>
                            <w:rFonts w:ascii="Cambria Math" w:hAnsi="Cambria Math" w:cs="Arial"/>
                            <w:i/>
                            <w:sz w:val="21"/>
                            <w:szCs w:val="21"/>
                          </w:rPr>
                        </m:ctrlPr>
                      </m:sSubPr>
                      <m:e>
                        <m:r>
                          <w:rPr>
                            <w:rFonts w:ascii="Cambria Math" w:hAnsi="Cambria Math" w:cs="Arial"/>
                            <w:sz w:val="21"/>
                            <w:szCs w:val="21"/>
                          </w:rPr>
                          <m:t>δ</m:t>
                        </m:r>
                      </m:e>
                      <m:sub>
                        <m:r>
                          <w:rPr>
                            <w:rFonts w:ascii="Cambria Math" w:hAnsi="Cambria Math" w:cs="Arial"/>
                            <w:sz w:val="21"/>
                            <w:szCs w:val="21"/>
                          </w:rPr>
                          <m:t>k,0</m:t>
                        </m:r>
                      </m:sub>
                    </m:sSub>
                  </m:num>
                  <m:den>
                    <m:r>
                      <w:rPr>
                        <w:rFonts w:ascii="Cambria Math" w:hAnsi="Cambria Math" w:cs="Arial"/>
                        <w:sz w:val="21"/>
                        <w:szCs w:val="21"/>
                      </w:rPr>
                      <m:t>2</m:t>
                    </m:r>
                  </m:den>
                </m:f>
                <m:r>
                  <w:rPr>
                    <w:rFonts w:ascii="Cambria Math" w:hAnsi="Cambria Math" w:cs="Arial"/>
                    <w:sz w:val="21"/>
                    <w:szCs w:val="21"/>
                  </w:rPr>
                  <m:t>mβΩ</m:t>
                </m:r>
                <m:sSub>
                  <m:sSubPr>
                    <m:ctrlPr>
                      <w:rPr>
                        <w:rFonts w:ascii="Cambria Math" w:hAnsi="Cambria Math" w:cs="Arial"/>
                        <w:i/>
                        <w:sz w:val="21"/>
                        <w:szCs w:val="21"/>
                      </w:rPr>
                    </m:ctrlPr>
                  </m:sSubPr>
                  <m:e>
                    <m:r>
                      <m:rPr>
                        <m:sty m:val="p"/>
                      </m:rPr>
                      <w:rPr>
                        <w:rFonts w:ascii="Cambria Math" w:hAnsi="Cambria Math" w:cs="Arial"/>
                        <w:sz w:val="21"/>
                        <w:szCs w:val="21"/>
                      </w:rPr>
                      <m:t>Π</m:t>
                    </m:r>
                  </m:e>
                  <m:sub>
                    <m:r>
                      <w:rPr>
                        <w:rFonts w:ascii="Cambria Math" w:hAnsi="Cambria Math" w:cs="Arial"/>
                        <w:sz w:val="21"/>
                        <w:szCs w:val="21"/>
                      </w:rPr>
                      <m:t>H</m:t>
                    </m:r>
                  </m:sub>
                </m:sSub>
                <m:d>
                  <m:dPr>
                    <m:begChr m:val="["/>
                    <m:endChr m:val="]"/>
                    <m:ctrlPr>
                      <w:rPr>
                        <w:rFonts w:ascii="Cambria Math" w:hAnsi="Cambria Math" w:cs="Arial"/>
                        <w:i/>
                        <w:sz w:val="21"/>
                        <w:szCs w:val="21"/>
                      </w:rPr>
                    </m:ctrlPr>
                  </m:dPr>
                  <m:e>
                    <m:r>
                      <w:rPr>
                        <w:rFonts w:ascii="Cambria Math" w:hAnsi="Cambria Math" w:cs="Arial"/>
                        <w:sz w:val="21"/>
                        <w:szCs w:val="21"/>
                      </w:rPr>
                      <m:t>L</m:t>
                    </m:r>
                    <m:d>
                      <m:dPr>
                        <m:ctrlPr>
                          <w:rPr>
                            <w:rFonts w:ascii="Cambria Math" w:hAnsi="Cambria Math" w:cs="Arial"/>
                            <w:i/>
                            <w:sz w:val="21"/>
                            <w:szCs w:val="21"/>
                          </w:rPr>
                        </m:ctrlPr>
                      </m:dPr>
                      <m:e>
                        <m:r>
                          <w:rPr>
                            <w:rFonts w:ascii="Cambria Math" w:hAnsi="Cambria Math" w:cs="Arial"/>
                            <w:sz w:val="21"/>
                            <w:szCs w:val="21"/>
                          </w:rPr>
                          <m:t>t-p</m:t>
                        </m:r>
                      </m:e>
                    </m:d>
                  </m:e>
                </m:d>
                <m:r>
                  <w:rPr>
                    <w:rFonts w:ascii="Cambria Math" w:hAnsi="Cambria Math" w:cs="Arial"/>
                    <w:sz w:val="21"/>
                    <w:szCs w:val="21"/>
                  </w:rPr>
                  <m:t xml:space="preserve"> </m:t>
                </m:r>
                <m:sSub>
                  <m:sSubPr>
                    <m:ctrlPr>
                      <w:rPr>
                        <w:rFonts w:ascii="Cambria Math" w:hAnsi="Cambria Math" w:cs="Arial"/>
                        <w:i/>
                        <w:sz w:val="21"/>
                        <w:szCs w:val="21"/>
                      </w:rPr>
                    </m:ctrlPr>
                  </m:sSubPr>
                  <m:e>
                    <m:r>
                      <w:rPr>
                        <w:rFonts w:ascii="Cambria Math" w:hAnsi="Cambria Math" w:cs="Arial"/>
                        <w:sz w:val="21"/>
                        <w:szCs w:val="21"/>
                      </w:rPr>
                      <m:t>L</m:t>
                    </m:r>
                  </m:e>
                  <m:sub>
                    <m:r>
                      <w:rPr>
                        <w:rFonts w:ascii="Cambria Math" w:hAnsi="Cambria Math" w:cs="Arial"/>
                        <w:sz w:val="21"/>
                        <w:szCs w:val="21"/>
                      </w:rPr>
                      <m:t>GR</m:t>
                    </m:r>
                  </m:sub>
                </m:sSub>
                <m:d>
                  <m:dPr>
                    <m:ctrlPr>
                      <w:rPr>
                        <w:rFonts w:ascii="Cambria Math" w:hAnsi="Cambria Math" w:cs="Arial"/>
                        <w:i/>
                        <w:sz w:val="21"/>
                        <w:szCs w:val="21"/>
                      </w:rPr>
                    </m:ctrlPr>
                  </m:dPr>
                  <m:e>
                    <m:r>
                      <w:rPr>
                        <w:rFonts w:ascii="Cambria Math" w:hAnsi="Cambria Math" w:cs="Arial"/>
                        <w:sz w:val="21"/>
                        <w:szCs w:val="21"/>
                      </w:rPr>
                      <m:t>t-p</m:t>
                    </m:r>
                  </m:e>
                </m:d>
                <m:r>
                  <w:rPr>
                    <w:rFonts w:ascii="Cambria Math" w:hAnsi="Cambria Math" w:cs="Arial"/>
                    <w:sz w:val="21"/>
                    <w:szCs w:val="21"/>
                  </w:rPr>
                  <m:t>-</m:t>
                </m:r>
                <m:sSub>
                  <m:sSubPr>
                    <m:ctrlPr>
                      <w:rPr>
                        <w:rFonts w:ascii="Cambria Math" w:hAnsi="Cambria Math" w:cs="Arial"/>
                        <w:i/>
                        <w:sz w:val="21"/>
                        <w:szCs w:val="21"/>
                      </w:rPr>
                    </m:ctrlPr>
                  </m:sSubPr>
                  <m:e>
                    <m:r>
                      <w:rPr>
                        <w:rFonts w:ascii="Cambria Math" w:hAnsi="Cambria Math" w:cs="Arial"/>
                        <w:sz w:val="21"/>
                        <w:szCs w:val="21"/>
                      </w:rPr>
                      <m:t>σ</m:t>
                    </m:r>
                  </m:e>
                  <m:sub>
                    <m:r>
                      <w:rPr>
                        <w:rFonts w:ascii="Cambria Math" w:hAnsi="Cambria Math" w:cs="Arial"/>
                        <w:sz w:val="21"/>
                        <w:szCs w:val="21"/>
                      </w:rPr>
                      <m:t>W</m:t>
                    </m:r>
                  </m:sub>
                </m:sSub>
                <m:sSubSup>
                  <m:sSubSupPr>
                    <m:ctrlPr>
                      <w:rPr>
                        <w:rFonts w:ascii="Cambria Math" w:hAnsi="Cambria Math" w:cs="Arial"/>
                        <w:i/>
                        <w:sz w:val="21"/>
                        <w:szCs w:val="21"/>
                      </w:rPr>
                    </m:ctrlPr>
                  </m:sSubSupPr>
                  <m:e>
                    <m:r>
                      <w:rPr>
                        <w:rFonts w:ascii="Cambria Math" w:hAnsi="Cambria Math" w:cs="Arial"/>
                        <w:sz w:val="21"/>
                        <w:szCs w:val="21"/>
                      </w:rPr>
                      <m:t>W</m:t>
                    </m:r>
                  </m:e>
                  <m:sub>
                    <m:r>
                      <w:rPr>
                        <w:rFonts w:ascii="Cambria Math" w:hAnsi="Cambria Math" w:cs="Arial"/>
                        <w:sz w:val="21"/>
                        <w:szCs w:val="21"/>
                      </w:rPr>
                      <m:t>GR</m:t>
                    </m:r>
                  </m:sub>
                  <m:sup>
                    <m:r>
                      <w:rPr>
                        <w:rFonts w:ascii="Cambria Math" w:hAnsi="Cambria Math" w:cs="Arial"/>
                        <w:sz w:val="21"/>
                        <w:szCs w:val="21"/>
                      </w:rPr>
                      <m:t>k</m:t>
                    </m:r>
                  </m:sup>
                </m:sSubSup>
                <m:d>
                  <m:dPr>
                    <m:ctrlPr>
                      <w:rPr>
                        <w:rFonts w:ascii="Cambria Math" w:hAnsi="Cambria Math" w:cs="Arial"/>
                        <w:i/>
                        <w:sz w:val="21"/>
                        <w:szCs w:val="21"/>
                      </w:rPr>
                    </m:ctrlPr>
                  </m:dPr>
                  <m:e>
                    <m:r>
                      <w:rPr>
                        <w:rFonts w:ascii="Cambria Math" w:hAnsi="Cambria Math" w:cs="Arial"/>
                        <w:sz w:val="21"/>
                        <w:szCs w:val="21"/>
                      </w:rPr>
                      <m:t>t</m:t>
                    </m:r>
                  </m:e>
                </m:d>
                <m:r>
                  <w:rPr>
                    <w:rFonts w:ascii="Cambria Math" w:hAnsi="Cambria Math" w:cs="Arial"/>
                    <w:sz w:val="21"/>
                    <w:szCs w:val="21"/>
                  </w:rPr>
                  <m:t xml:space="preserve">. </m:t>
                </m:r>
              </m:oMath>
            </m:oMathPara>
          </w:p>
          <w:p w14:paraId="2B0FCEB1" w14:textId="385CF8D6"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 xml:space="preserve">Here, </w:t>
            </w:r>
            <m:oMath>
              <m:sSub>
                <m:sSubPr>
                  <m:ctrlPr>
                    <w:rPr>
                      <w:rFonts w:ascii="Cambria Math" w:hAnsi="Cambria Math" w:cs="Arial"/>
                      <w:i/>
                    </w:rPr>
                  </m:ctrlPr>
                </m:sSubPr>
                <m:e>
                  <m:r>
                    <w:rPr>
                      <w:rFonts w:ascii="Cambria Math" w:hAnsi="Cambria Math" w:cs="Arial"/>
                    </w:rPr>
                    <m:t>δ</m:t>
                  </m:r>
                </m:e>
                <m:sub>
                  <m:r>
                    <w:rPr>
                      <w:rFonts w:ascii="Cambria Math" w:hAnsi="Cambria Math" w:cs="Arial"/>
                    </w:rPr>
                    <m:t>k,0</m:t>
                  </m:r>
                </m:sub>
              </m:sSub>
            </m:oMath>
            <w:r w:rsidRPr="00057CC7">
              <w:rPr>
                <w:rFonts w:ascii="Arial" w:eastAsiaTheme="minorEastAsia" w:hAnsi="Arial" w:cs="Arial"/>
                <w:sz w:val="21"/>
                <w:szCs w:val="21"/>
              </w:rPr>
              <w:t xml:space="preserve"> is the Kronecker delta function (it takes the value of 1 if </w:t>
            </w:r>
            <m:oMath>
              <m:r>
                <w:rPr>
                  <w:rFonts w:ascii="Cambria Math" w:eastAsiaTheme="minorEastAsia" w:hAnsi="Cambria Math" w:cs="Arial"/>
                  <w:sz w:val="21"/>
                  <w:szCs w:val="21"/>
                </w:rPr>
                <m:t>k= 0</m:t>
              </m:r>
            </m:oMath>
            <w:r w:rsidRPr="00057CC7">
              <w:rPr>
                <w:rFonts w:ascii="Arial" w:eastAsiaTheme="minorEastAsia" w:hAnsi="Arial" w:cs="Arial"/>
                <w:sz w:val="21"/>
                <w:szCs w:val="21"/>
              </w:rPr>
              <w:t xml:space="preserve">, otherwise it is 0) and </w:t>
            </w:r>
            <m:oMath>
              <m:sSub>
                <m:sSubPr>
                  <m:ctrlPr>
                    <w:rPr>
                      <w:rFonts w:ascii="Cambria Math" w:hAnsi="Cambria Math" w:cs="Arial"/>
                      <w:i/>
                      <w:sz w:val="21"/>
                      <w:szCs w:val="21"/>
                    </w:rPr>
                  </m:ctrlPr>
                </m:sSubPr>
                <m:e>
                  <m:acc>
                    <m:accPr>
                      <m:chr m:val="̅"/>
                      <m:ctrlPr>
                        <w:rPr>
                          <w:rFonts w:ascii="Cambria Math" w:hAnsi="Cambria Math" w:cs="Arial"/>
                          <w:i/>
                          <w:sz w:val="21"/>
                          <w:szCs w:val="21"/>
                        </w:rPr>
                      </m:ctrlPr>
                    </m:accPr>
                    <m:e>
                      <m:r>
                        <w:rPr>
                          <w:rFonts w:ascii="Cambria Math" w:hAnsi="Cambria Math" w:cs="Arial"/>
                          <w:sz w:val="21"/>
                          <w:szCs w:val="21"/>
                        </w:rPr>
                        <m:t>W</m:t>
                      </m:r>
                    </m:e>
                  </m:acc>
                </m:e>
                <m:sub>
                  <m:r>
                    <w:rPr>
                      <w:rFonts w:ascii="Cambria Math" w:hAnsi="Cambria Math" w:cs="Arial"/>
                      <w:sz w:val="21"/>
                      <w:szCs w:val="21"/>
                    </w:rPr>
                    <m:t>GR</m:t>
                  </m:r>
                </m:sub>
              </m:sSub>
              <m:d>
                <m:dPr>
                  <m:ctrlPr>
                    <w:rPr>
                      <w:rFonts w:ascii="Cambria Math" w:hAnsi="Cambria Math" w:cs="Arial"/>
                      <w:i/>
                      <w:sz w:val="21"/>
                      <w:szCs w:val="21"/>
                    </w:rPr>
                  </m:ctrlPr>
                </m:dPr>
                <m:e>
                  <m:r>
                    <w:rPr>
                      <w:rFonts w:ascii="Cambria Math" w:hAnsi="Cambria Math" w:cs="Arial"/>
                      <w:sz w:val="21"/>
                      <w:szCs w:val="21"/>
                    </w:rPr>
                    <m:t>t</m:t>
                  </m:r>
                </m:e>
              </m:d>
              <m:r>
                <w:rPr>
                  <w:rFonts w:ascii="Cambria Math" w:hAnsi="Cambria Math" w:cs="Arial"/>
                  <w:sz w:val="21"/>
                  <w:szCs w:val="21"/>
                </w:rPr>
                <m:t>=</m:t>
              </m:r>
              <m:nary>
                <m:naryPr>
                  <m:chr m:val="∑"/>
                  <m:limLoc m:val="subSup"/>
                  <m:ctrlPr>
                    <w:rPr>
                      <w:rFonts w:ascii="Cambria Math" w:hAnsi="Cambria Math" w:cs="Arial"/>
                      <w:i/>
                      <w:sz w:val="21"/>
                      <w:szCs w:val="21"/>
                    </w:rPr>
                  </m:ctrlPr>
                </m:naryPr>
                <m:sub>
                  <m:r>
                    <w:rPr>
                      <w:rFonts w:ascii="Cambria Math" w:hAnsi="Cambria Math" w:cs="Arial"/>
                      <w:sz w:val="21"/>
                      <w:szCs w:val="21"/>
                    </w:rPr>
                    <m:t>k=0</m:t>
                  </m:r>
                </m:sub>
                <m:sup>
                  <m:r>
                    <w:rPr>
                      <w:rFonts w:ascii="Cambria Math" w:hAnsi="Cambria Math" w:cs="Arial"/>
                      <w:sz w:val="21"/>
                      <w:szCs w:val="21"/>
                    </w:rPr>
                    <m:t>K</m:t>
                  </m:r>
                </m:sup>
                <m:e>
                  <m:sSubSup>
                    <m:sSubSupPr>
                      <m:ctrlPr>
                        <w:rPr>
                          <w:rFonts w:ascii="Cambria Math" w:hAnsi="Cambria Math" w:cs="Arial"/>
                          <w:i/>
                          <w:sz w:val="21"/>
                          <w:szCs w:val="21"/>
                        </w:rPr>
                      </m:ctrlPr>
                    </m:sSubSupPr>
                    <m:e>
                      <m:r>
                        <w:rPr>
                          <w:rFonts w:ascii="Cambria Math" w:hAnsi="Cambria Math" w:cs="Arial"/>
                          <w:sz w:val="21"/>
                          <w:szCs w:val="21"/>
                        </w:rPr>
                        <m:t>W</m:t>
                      </m:r>
                    </m:e>
                    <m:sub>
                      <m:r>
                        <w:rPr>
                          <w:rFonts w:ascii="Cambria Math" w:hAnsi="Cambria Math" w:cs="Arial"/>
                          <w:sz w:val="21"/>
                          <w:szCs w:val="21"/>
                        </w:rPr>
                        <m:t>GR</m:t>
                      </m:r>
                    </m:sub>
                    <m:sup>
                      <m:r>
                        <w:rPr>
                          <w:rFonts w:ascii="Cambria Math" w:hAnsi="Cambria Math" w:cs="Arial"/>
                          <w:sz w:val="21"/>
                          <w:szCs w:val="21"/>
                        </w:rPr>
                        <m:t>k</m:t>
                      </m:r>
                    </m:sup>
                  </m:sSubSup>
                  <m:d>
                    <m:dPr>
                      <m:ctrlPr>
                        <w:rPr>
                          <w:rFonts w:ascii="Cambria Math" w:hAnsi="Cambria Math" w:cs="Arial"/>
                          <w:i/>
                          <w:sz w:val="21"/>
                          <w:szCs w:val="21"/>
                        </w:rPr>
                      </m:ctrlPr>
                    </m:dPr>
                    <m:e>
                      <m:r>
                        <w:rPr>
                          <w:rFonts w:ascii="Cambria Math" w:hAnsi="Cambria Math" w:cs="Arial"/>
                          <w:sz w:val="21"/>
                          <w:szCs w:val="21"/>
                        </w:rPr>
                        <m:t>t</m:t>
                      </m:r>
                    </m:e>
                  </m:d>
                  <m:r>
                    <w:rPr>
                      <w:rFonts w:ascii="Cambria Math" w:hAnsi="Cambria Math" w:cs="Arial"/>
                      <w:sz w:val="21"/>
                      <w:szCs w:val="21"/>
                    </w:rPr>
                    <m:t>.</m:t>
                  </m:r>
                </m:e>
              </m:nary>
            </m:oMath>
          </w:p>
          <w:p w14:paraId="17FA1259" w14:textId="66ED36B2" w:rsidR="00F06D0C" w:rsidRPr="00057CC7" w:rsidRDefault="00F06D0C" w:rsidP="00F06D0C">
            <w:pPr>
              <w:rPr>
                <w:rFonts w:ascii="Arial" w:eastAsiaTheme="minorEastAsia" w:hAnsi="Arial" w:cs="Arial"/>
                <w:sz w:val="21"/>
                <w:szCs w:val="21"/>
              </w:rPr>
            </w:pPr>
          </w:p>
        </w:tc>
        <w:tc>
          <w:tcPr>
            <w:tcW w:w="1984" w:type="dxa"/>
          </w:tcPr>
          <w:p w14:paraId="6F9E9D79" w14:textId="2568AAEF" w:rsidR="00F06D0C" w:rsidRPr="00057CC7" w:rsidRDefault="4517B3AF" w:rsidP="00F06D0C">
            <w:pPr>
              <w:rPr>
                <w:rFonts w:ascii="Arial" w:hAnsi="Arial" w:cs="Arial"/>
                <w:sz w:val="21"/>
                <w:szCs w:val="21"/>
              </w:rPr>
            </w:pPr>
            <w:r w:rsidRPr="47F99AF3">
              <w:rPr>
                <w:rFonts w:ascii="Arial" w:hAnsi="Arial" w:cs="Arial"/>
                <w:sz w:val="21"/>
                <w:szCs w:val="21"/>
              </w:rPr>
              <w:t>[8]</w:t>
            </w:r>
          </w:p>
        </w:tc>
      </w:tr>
      <w:tr w:rsidR="00F06D0C" w:rsidRPr="00724938" w14:paraId="2C3CD6C7" w14:textId="77777777" w:rsidTr="47F99AF3">
        <w:tc>
          <w:tcPr>
            <w:tcW w:w="988" w:type="dxa"/>
          </w:tcPr>
          <w:p w14:paraId="7062C95E" w14:textId="58B201F5"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σ</m:t>
                    </m:r>
                  </m:e>
                  <m:sub>
                    <m:sSub>
                      <m:sSubPr>
                        <m:ctrlPr>
                          <w:rPr>
                            <w:rFonts w:ascii="Cambria Math" w:hAnsi="Cambria Math" w:cs="Arial"/>
                            <w:i/>
                            <w:sz w:val="21"/>
                            <w:szCs w:val="21"/>
                          </w:rPr>
                        </m:ctrlPr>
                      </m:sSubPr>
                      <m:e>
                        <m:r>
                          <w:rPr>
                            <w:rFonts w:ascii="Cambria Math" w:hAnsi="Cambria Math" w:cs="Arial"/>
                            <w:sz w:val="21"/>
                            <w:szCs w:val="21"/>
                          </w:rPr>
                          <m:t>M</m:t>
                        </m:r>
                      </m:e>
                      <m:sub>
                        <m:r>
                          <w:rPr>
                            <w:rFonts w:ascii="Cambria Math" w:hAnsi="Cambria Math" w:cs="Arial"/>
                            <w:sz w:val="21"/>
                            <w:szCs w:val="21"/>
                          </w:rPr>
                          <m:t>0</m:t>
                        </m:r>
                      </m:sub>
                    </m:sSub>
                  </m:sub>
                </m:sSub>
              </m:oMath>
            </m:oMathPara>
          </w:p>
        </w:tc>
        <w:tc>
          <w:tcPr>
            <w:tcW w:w="3260" w:type="dxa"/>
          </w:tcPr>
          <w:p w14:paraId="45C21E9C" w14:textId="213D2766" w:rsidR="00F06D0C" w:rsidRPr="00057CC7" w:rsidRDefault="00F06D0C" w:rsidP="00F06D0C">
            <w:pPr>
              <w:rPr>
                <w:rFonts w:ascii="Arial" w:hAnsi="Arial" w:cs="Arial"/>
                <w:sz w:val="21"/>
                <w:szCs w:val="21"/>
              </w:rPr>
            </w:pPr>
            <w:r w:rsidRPr="00057CC7">
              <w:rPr>
                <w:rFonts w:ascii="Arial" w:hAnsi="Arial" w:cs="Arial"/>
                <w:sz w:val="21"/>
                <w:szCs w:val="21"/>
              </w:rPr>
              <w:t>Per capita death rate of microfilariae in the absence of ivermectin</w:t>
            </w:r>
          </w:p>
        </w:tc>
        <w:tc>
          <w:tcPr>
            <w:tcW w:w="4111" w:type="dxa"/>
          </w:tcPr>
          <w:p w14:paraId="18D420AC" w14:textId="51389B85" w:rsidR="00F06D0C" w:rsidRPr="00057CC7" w:rsidRDefault="00F06D0C" w:rsidP="00F06D0C">
            <w:pPr>
              <w:rPr>
                <w:rFonts w:ascii="Arial" w:hAnsi="Arial" w:cs="Arial"/>
                <w:sz w:val="21"/>
                <w:szCs w:val="21"/>
              </w:rPr>
            </w:pPr>
            <w:r w:rsidRPr="00057CC7">
              <w:rPr>
                <w:rFonts w:ascii="Arial" w:hAnsi="Arial" w:cs="Arial"/>
                <w:sz w:val="21"/>
                <w:szCs w:val="21"/>
              </w:rPr>
              <w:t>0.8 per year</w:t>
            </w:r>
          </w:p>
        </w:tc>
        <w:tc>
          <w:tcPr>
            <w:tcW w:w="1984" w:type="dxa"/>
          </w:tcPr>
          <w:p w14:paraId="1CF63430" w14:textId="0144D575" w:rsidR="00F06D0C" w:rsidRPr="00057CC7" w:rsidRDefault="43EBE02A" w:rsidP="00F06D0C">
            <w:pPr>
              <w:rPr>
                <w:rFonts w:ascii="Arial" w:hAnsi="Arial" w:cs="Arial"/>
                <w:sz w:val="21"/>
                <w:szCs w:val="21"/>
              </w:rPr>
            </w:pPr>
            <w:r w:rsidRPr="47F99AF3">
              <w:rPr>
                <w:rFonts w:ascii="Arial" w:hAnsi="Arial" w:cs="Arial"/>
                <w:sz w:val="21"/>
                <w:szCs w:val="21"/>
              </w:rPr>
              <w:t>[3]</w:t>
            </w:r>
          </w:p>
        </w:tc>
      </w:tr>
      <w:tr w:rsidR="00F06D0C" w:rsidRPr="00724938" w14:paraId="7F461EFF" w14:textId="77777777" w:rsidTr="47F99AF3">
        <w:tc>
          <w:tcPr>
            <w:tcW w:w="988" w:type="dxa"/>
          </w:tcPr>
          <w:p w14:paraId="350852C1" w14:textId="60E6D73F"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σ</m:t>
                    </m:r>
                  </m:e>
                  <m:sub>
                    <m:sSub>
                      <m:sSubPr>
                        <m:ctrlPr>
                          <w:rPr>
                            <w:rFonts w:ascii="Cambria Math" w:hAnsi="Cambria Math" w:cs="Arial"/>
                            <w:i/>
                            <w:sz w:val="21"/>
                            <w:szCs w:val="21"/>
                          </w:rPr>
                        </m:ctrlPr>
                      </m:sSubPr>
                      <m:e>
                        <m:r>
                          <w:rPr>
                            <w:rFonts w:ascii="Cambria Math" w:hAnsi="Cambria Math" w:cs="Arial"/>
                            <w:sz w:val="21"/>
                            <w:szCs w:val="21"/>
                          </w:rPr>
                          <m:t>M</m:t>
                        </m:r>
                      </m:e>
                      <m:sub>
                        <m:r>
                          <w:rPr>
                            <w:rFonts w:ascii="Cambria Math" w:hAnsi="Cambria Math" w:cs="Arial"/>
                            <w:sz w:val="21"/>
                            <w:szCs w:val="21"/>
                          </w:rPr>
                          <m:t>1</m:t>
                        </m:r>
                      </m:sub>
                    </m:sSub>
                  </m:sub>
                </m:sSub>
                <m:r>
                  <w:rPr>
                    <w:rFonts w:ascii="Cambria Math" w:hAnsi="Cambria Math" w:cs="Arial"/>
                    <w:sz w:val="21"/>
                    <w:szCs w:val="21"/>
                  </w:rPr>
                  <m:t>(x)</m:t>
                </m:r>
              </m:oMath>
            </m:oMathPara>
          </w:p>
        </w:tc>
        <w:tc>
          <w:tcPr>
            <w:tcW w:w="3260" w:type="dxa"/>
          </w:tcPr>
          <w:p w14:paraId="09303478" w14:textId="615D1871" w:rsidR="00F06D0C" w:rsidRPr="00057CC7" w:rsidRDefault="00F06D0C" w:rsidP="00F06D0C">
            <w:pPr>
              <w:rPr>
                <w:rFonts w:ascii="Arial" w:hAnsi="Arial" w:cs="Arial"/>
                <w:sz w:val="21"/>
                <w:szCs w:val="21"/>
              </w:rPr>
            </w:pPr>
            <w:r w:rsidRPr="00057CC7">
              <w:rPr>
                <w:rFonts w:ascii="Arial" w:hAnsi="Arial" w:cs="Arial"/>
                <w:sz w:val="21"/>
                <w:szCs w:val="21"/>
              </w:rPr>
              <w:t xml:space="preserve">Excess per capita death rate of microfilariae </w:t>
            </w:r>
            <m:oMath>
              <m:r>
                <w:rPr>
                  <w:rFonts w:ascii="Cambria Math" w:hAnsi="Cambria Math" w:cs="Arial"/>
                  <w:sz w:val="21"/>
                  <w:szCs w:val="21"/>
                </w:rPr>
                <m:t>x</m:t>
              </m:r>
            </m:oMath>
            <w:r w:rsidRPr="00057CC7">
              <w:rPr>
                <w:rFonts w:ascii="Arial" w:hAnsi="Arial" w:cs="Arial"/>
                <w:sz w:val="21"/>
                <w:szCs w:val="21"/>
              </w:rPr>
              <w:t xml:space="preserve"> time units following ivermectin treatment (microfilaricidal</w:t>
            </w:r>
          </w:p>
          <w:p w14:paraId="4D5E6B51" w14:textId="1959971E" w:rsidR="00F06D0C" w:rsidRPr="00057CC7" w:rsidRDefault="00F06D0C" w:rsidP="00F06D0C">
            <w:pPr>
              <w:rPr>
                <w:rFonts w:ascii="Arial" w:hAnsi="Arial" w:cs="Arial"/>
                <w:sz w:val="21"/>
                <w:szCs w:val="21"/>
              </w:rPr>
            </w:pPr>
            <w:r w:rsidRPr="00057CC7">
              <w:rPr>
                <w:rFonts w:ascii="Arial" w:hAnsi="Arial" w:cs="Arial"/>
                <w:sz w:val="21"/>
                <w:szCs w:val="21"/>
              </w:rPr>
              <w:t>effect)</w:t>
            </w:r>
          </w:p>
        </w:tc>
        <w:tc>
          <w:tcPr>
            <w:tcW w:w="4111" w:type="dxa"/>
          </w:tcPr>
          <w:p w14:paraId="18323C4F" w14:textId="0EB6DA64"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MDAi:</w:t>
            </w:r>
          </w:p>
          <w:p w14:paraId="1E6170F0" w14:textId="77777777" w:rsidR="00F06D0C" w:rsidRPr="00057CC7" w:rsidRDefault="00000000" w:rsidP="00F06D0C">
            <w:pPr>
              <w:rPr>
                <w:rFonts w:ascii="Arial" w:eastAsiaTheme="minorEastAsia" w:hAnsi="Arial" w:cs="Arial"/>
                <w:sz w:val="21"/>
                <w:szCs w:val="21"/>
              </w:rPr>
            </w:pPr>
            <m:oMath>
              <m:sSub>
                <m:sSubPr>
                  <m:ctrlPr>
                    <w:rPr>
                      <w:rFonts w:ascii="Cambria Math" w:hAnsi="Cambria Math" w:cs="Arial"/>
                      <w:i/>
                      <w:sz w:val="21"/>
                      <w:szCs w:val="21"/>
                    </w:rPr>
                  </m:ctrlPr>
                </m:sSubPr>
                <m:e>
                  <m:r>
                    <w:rPr>
                      <w:rFonts w:ascii="Cambria Math" w:hAnsi="Cambria Math" w:cs="Arial"/>
                      <w:sz w:val="21"/>
                      <w:szCs w:val="21"/>
                    </w:rPr>
                    <m:t>σ</m:t>
                  </m:r>
                </m:e>
                <m:sub>
                  <m:sSub>
                    <m:sSubPr>
                      <m:ctrlPr>
                        <w:rPr>
                          <w:rFonts w:ascii="Cambria Math" w:hAnsi="Cambria Math" w:cs="Arial"/>
                          <w:i/>
                          <w:sz w:val="21"/>
                          <w:szCs w:val="21"/>
                        </w:rPr>
                      </m:ctrlPr>
                    </m:sSubPr>
                    <m:e>
                      <m:r>
                        <w:rPr>
                          <w:rFonts w:ascii="Cambria Math" w:hAnsi="Cambria Math" w:cs="Arial"/>
                          <w:sz w:val="21"/>
                          <w:szCs w:val="21"/>
                        </w:rPr>
                        <m:t>M</m:t>
                      </m:r>
                    </m:e>
                    <m:sub>
                      <m:r>
                        <w:rPr>
                          <w:rFonts w:ascii="Cambria Math" w:hAnsi="Cambria Math" w:cs="Arial"/>
                          <w:sz w:val="21"/>
                          <w:szCs w:val="21"/>
                        </w:rPr>
                        <m:t>1</m:t>
                      </m:r>
                    </m:sub>
                  </m:sSub>
                </m:sub>
              </m:sSub>
              <m:d>
                <m:dPr>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x+0.0096</m:t>
                          </m:r>
                        </m:e>
                      </m:d>
                    </m:e>
                    <m:sup>
                      <m:r>
                        <w:rPr>
                          <w:rFonts w:ascii="Cambria Math" w:hAnsi="Cambria Math" w:cs="Arial"/>
                        </w:rPr>
                        <m:t>1.25</m:t>
                      </m:r>
                    </m:sup>
                  </m:sSup>
                </m:den>
              </m:f>
            </m:oMath>
            <w:r w:rsidR="00F06D0C" w:rsidRPr="00057CC7">
              <w:rPr>
                <w:rFonts w:ascii="Arial" w:eastAsiaTheme="minorEastAsia" w:hAnsi="Arial" w:cs="Arial"/>
                <w:sz w:val="21"/>
                <w:szCs w:val="21"/>
              </w:rPr>
              <w:t xml:space="preserve"> per year </w:t>
            </w:r>
          </w:p>
          <w:p w14:paraId="13CA492F" w14:textId="77777777" w:rsidR="00F06D0C" w:rsidRPr="00057CC7" w:rsidRDefault="00F06D0C" w:rsidP="00F06D0C">
            <w:pPr>
              <w:rPr>
                <w:rFonts w:ascii="Arial" w:eastAsiaTheme="minorEastAsia" w:hAnsi="Arial" w:cs="Arial"/>
                <w:sz w:val="21"/>
                <w:szCs w:val="21"/>
              </w:rPr>
            </w:pPr>
          </w:p>
          <w:p w14:paraId="756DDFA8" w14:textId="77777777" w:rsidR="00F06D0C" w:rsidRPr="00057CC7" w:rsidRDefault="00F06D0C" w:rsidP="00F06D0C">
            <w:pPr>
              <w:rPr>
                <w:rFonts w:ascii="Arial" w:eastAsiaTheme="minorEastAsia" w:hAnsi="Arial" w:cs="Arial"/>
                <w:sz w:val="21"/>
                <w:szCs w:val="21"/>
              </w:rPr>
            </w:pPr>
            <w:r w:rsidRPr="00057CC7">
              <w:rPr>
                <w:rFonts w:ascii="Arial" w:eastAsiaTheme="minorEastAsia" w:hAnsi="Arial" w:cs="Arial"/>
                <w:sz w:val="21"/>
                <w:szCs w:val="21"/>
              </w:rPr>
              <w:t>MDAm:</w:t>
            </w:r>
          </w:p>
          <w:p w14:paraId="1B5B9460" w14:textId="6CC6DB24" w:rsidR="00F06D0C" w:rsidRPr="00057CC7" w:rsidRDefault="00000000" w:rsidP="00F06D0C">
            <w:pPr>
              <w:rPr>
                <w:rFonts w:ascii="Arial" w:hAnsi="Arial" w:cs="Arial"/>
                <w:sz w:val="21"/>
                <w:szCs w:val="21"/>
              </w:rPr>
            </w:pPr>
            <m:oMath>
              <m:sSub>
                <m:sSubPr>
                  <m:ctrlPr>
                    <w:rPr>
                      <w:rFonts w:ascii="Cambria Math" w:hAnsi="Cambria Math" w:cs="Arial"/>
                      <w:i/>
                      <w:sz w:val="21"/>
                      <w:szCs w:val="21"/>
                    </w:rPr>
                  </m:ctrlPr>
                </m:sSubPr>
                <m:e>
                  <m:r>
                    <w:rPr>
                      <w:rFonts w:ascii="Cambria Math" w:hAnsi="Cambria Math" w:cs="Arial"/>
                      <w:sz w:val="21"/>
                      <w:szCs w:val="21"/>
                    </w:rPr>
                    <m:t>σ</m:t>
                  </m:r>
                </m:e>
                <m:sub>
                  <m:sSub>
                    <m:sSubPr>
                      <m:ctrlPr>
                        <w:rPr>
                          <w:rFonts w:ascii="Cambria Math" w:hAnsi="Cambria Math" w:cs="Arial"/>
                          <w:i/>
                          <w:sz w:val="21"/>
                          <w:szCs w:val="21"/>
                        </w:rPr>
                      </m:ctrlPr>
                    </m:sSubPr>
                    <m:e>
                      <m:r>
                        <w:rPr>
                          <w:rFonts w:ascii="Cambria Math" w:hAnsi="Cambria Math" w:cs="Arial"/>
                          <w:sz w:val="21"/>
                          <w:szCs w:val="21"/>
                        </w:rPr>
                        <m:t>M</m:t>
                      </m:r>
                    </m:e>
                    <m:sub>
                      <m:r>
                        <w:rPr>
                          <w:rFonts w:ascii="Cambria Math" w:hAnsi="Cambria Math" w:cs="Arial"/>
                          <w:sz w:val="21"/>
                          <w:szCs w:val="21"/>
                        </w:rPr>
                        <m:t>1</m:t>
                      </m:r>
                    </m:sub>
                  </m:sSub>
                </m:sub>
              </m:sSub>
              <m:d>
                <m:dPr>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x+0.04</m:t>
                          </m:r>
                        </m:e>
                      </m:d>
                    </m:e>
                    <m:sup>
                      <m:r>
                        <w:rPr>
                          <w:rFonts w:ascii="Cambria Math" w:hAnsi="Cambria Math" w:cs="Arial"/>
                        </w:rPr>
                        <m:t>1.82</m:t>
                      </m:r>
                    </m:sup>
                  </m:sSup>
                </m:den>
              </m:f>
            </m:oMath>
            <w:r w:rsidR="00F06D0C" w:rsidRPr="00057CC7">
              <w:rPr>
                <w:rFonts w:ascii="Arial" w:eastAsiaTheme="minorEastAsia" w:hAnsi="Arial" w:cs="Arial"/>
                <w:sz w:val="21"/>
                <w:szCs w:val="21"/>
              </w:rPr>
              <w:t xml:space="preserve"> per year</w:t>
            </w:r>
          </w:p>
        </w:tc>
        <w:tc>
          <w:tcPr>
            <w:tcW w:w="1984" w:type="dxa"/>
          </w:tcPr>
          <w:p w14:paraId="279A29BE" w14:textId="77777777" w:rsidR="00F06D0C" w:rsidRDefault="15DD6527" w:rsidP="00F06D0C">
            <w:pPr>
              <w:rPr>
                <w:rFonts w:ascii="Arial" w:hAnsi="Arial" w:cs="Arial"/>
                <w:sz w:val="21"/>
                <w:szCs w:val="21"/>
              </w:rPr>
            </w:pPr>
            <w:r w:rsidRPr="47F99AF3">
              <w:rPr>
                <w:rFonts w:ascii="Arial" w:hAnsi="Arial" w:cs="Arial"/>
                <w:sz w:val="21"/>
                <w:szCs w:val="21"/>
              </w:rPr>
              <w:t>[5]</w:t>
            </w:r>
          </w:p>
          <w:p w14:paraId="5919247D" w14:textId="77777777" w:rsidR="00F808D0" w:rsidRDefault="00F808D0" w:rsidP="00F06D0C">
            <w:pPr>
              <w:rPr>
                <w:rFonts w:ascii="Arial" w:hAnsi="Arial" w:cs="Arial"/>
                <w:sz w:val="21"/>
                <w:szCs w:val="21"/>
              </w:rPr>
            </w:pPr>
          </w:p>
          <w:p w14:paraId="0920C9D8" w14:textId="77777777" w:rsidR="00F808D0" w:rsidRDefault="00F808D0" w:rsidP="00F06D0C">
            <w:pPr>
              <w:rPr>
                <w:rFonts w:ascii="Arial" w:hAnsi="Arial" w:cs="Arial"/>
                <w:sz w:val="21"/>
                <w:szCs w:val="21"/>
              </w:rPr>
            </w:pPr>
          </w:p>
          <w:p w14:paraId="2357EDAF" w14:textId="60317C94" w:rsidR="00F808D0" w:rsidRPr="00057CC7" w:rsidRDefault="15DD6527" w:rsidP="00F06D0C">
            <w:pPr>
              <w:rPr>
                <w:rFonts w:ascii="Arial" w:hAnsi="Arial" w:cs="Arial"/>
                <w:sz w:val="21"/>
                <w:szCs w:val="21"/>
              </w:rPr>
            </w:pPr>
            <w:r w:rsidRPr="47F99AF3">
              <w:rPr>
                <w:rFonts w:ascii="Arial" w:hAnsi="Arial" w:cs="Arial"/>
                <w:sz w:val="21"/>
                <w:szCs w:val="21"/>
              </w:rPr>
              <w:t>[6]</w:t>
            </w:r>
          </w:p>
        </w:tc>
      </w:tr>
      <w:tr w:rsidR="00F06D0C" w:rsidRPr="00724938" w14:paraId="428D0A14" w14:textId="77777777" w:rsidTr="47F99AF3">
        <w:tc>
          <w:tcPr>
            <w:tcW w:w="988" w:type="dxa"/>
          </w:tcPr>
          <w:p w14:paraId="40202754" w14:textId="01A6B4AD"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m:rPr>
                        <m:sty m:val="p"/>
                      </m:rPr>
                      <w:rPr>
                        <w:rFonts w:ascii="Cambria Math" w:hAnsi="Cambria Math" w:cs="Arial"/>
                        <w:sz w:val="21"/>
                        <w:szCs w:val="21"/>
                      </w:rPr>
                      <m:t>Π</m:t>
                    </m:r>
                    <m:ctrlPr>
                      <w:rPr>
                        <w:rFonts w:ascii="Cambria Math" w:hAnsi="Cambria Math" w:cs="Arial"/>
                        <w:sz w:val="21"/>
                        <w:szCs w:val="21"/>
                      </w:rPr>
                    </m:ctrlPr>
                  </m:e>
                  <m:sub>
                    <m:r>
                      <w:rPr>
                        <w:rFonts w:ascii="Cambria Math" w:hAnsi="Cambria Math" w:cs="Arial"/>
                        <w:sz w:val="21"/>
                        <w:szCs w:val="21"/>
                      </w:rPr>
                      <m:t>V</m:t>
                    </m:r>
                  </m:sub>
                </m:sSub>
                <m:r>
                  <w:rPr>
                    <w:rFonts w:ascii="Cambria Math" w:hAnsi="Cambria Math" w:cs="Arial"/>
                    <w:sz w:val="21"/>
                    <w:szCs w:val="21"/>
                  </w:rPr>
                  <m:t>[x]</m:t>
                </m:r>
              </m:oMath>
            </m:oMathPara>
          </w:p>
        </w:tc>
        <w:tc>
          <w:tcPr>
            <w:tcW w:w="3260" w:type="dxa"/>
          </w:tcPr>
          <w:p w14:paraId="71ABF071" w14:textId="1842D329" w:rsidR="00F06D0C" w:rsidRPr="00057CC7" w:rsidRDefault="00F06D0C" w:rsidP="00F06D0C">
            <w:pPr>
              <w:rPr>
                <w:rFonts w:ascii="Arial" w:hAnsi="Arial" w:cs="Arial"/>
                <w:sz w:val="21"/>
                <w:szCs w:val="21"/>
              </w:rPr>
            </w:pPr>
            <w:r w:rsidRPr="00057CC7">
              <w:rPr>
                <w:rFonts w:ascii="Arial" w:hAnsi="Arial" w:cs="Arial"/>
                <w:sz w:val="21"/>
                <w:szCs w:val="21"/>
              </w:rPr>
              <w:t xml:space="preserve">Proportion of microfilariae developing into to the infective stage within the vector per bite when mean number of microfilariae per host is </w:t>
            </w:r>
            <m:oMath>
              <m:r>
                <w:rPr>
                  <w:rFonts w:ascii="Cambria Math" w:hAnsi="Cambria Math" w:cs="Arial"/>
                  <w:sz w:val="21"/>
                  <w:szCs w:val="21"/>
                </w:rPr>
                <m:t>x</m:t>
              </m:r>
            </m:oMath>
          </w:p>
        </w:tc>
        <w:tc>
          <w:tcPr>
            <w:tcW w:w="4111" w:type="dxa"/>
          </w:tcPr>
          <w:p w14:paraId="2C91A3C0" w14:textId="47C53303" w:rsidR="00F06D0C" w:rsidRPr="00057CC7" w:rsidRDefault="00000000" w:rsidP="00F06D0C">
            <w:pPr>
              <w:rPr>
                <w:rFonts w:ascii="Arial" w:hAnsi="Arial" w:cs="Arial"/>
                <w:sz w:val="21"/>
                <w:szCs w:val="21"/>
              </w:rPr>
            </w:pPr>
            <m:oMathPara>
              <m:oMathParaPr>
                <m:jc m:val="left"/>
              </m:oMathParaPr>
              <m:oMath>
                <m:sSub>
                  <m:sSubPr>
                    <m:ctrlPr>
                      <w:rPr>
                        <w:rFonts w:ascii="Cambria Math" w:hAnsi="Cambria Math" w:cs="Arial"/>
                        <w:i/>
                        <w:sz w:val="21"/>
                        <w:szCs w:val="21"/>
                      </w:rPr>
                    </m:ctrlPr>
                  </m:sSubPr>
                  <m:e>
                    <m:r>
                      <m:rPr>
                        <m:sty m:val="p"/>
                      </m:rPr>
                      <w:rPr>
                        <w:rFonts w:ascii="Cambria Math" w:hAnsi="Cambria Math" w:cs="Arial"/>
                        <w:sz w:val="21"/>
                        <w:szCs w:val="21"/>
                      </w:rPr>
                      <m:t>Π</m:t>
                    </m:r>
                    <m:ctrlPr>
                      <w:rPr>
                        <w:rFonts w:ascii="Cambria Math" w:hAnsi="Cambria Math" w:cs="Arial"/>
                        <w:sz w:val="21"/>
                        <w:szCs w:val="21"/>
                      </w:rPr>
                    </m:ctrlPr>
                  </m:e>
                  <m:sub>
                    <m:r>
                      <w:rPr>
                        <w:rFonts w:ascii="Cambria Math" w:hAnsi="Cambria Math" w:cs="Arial"/>
                        <w:sz w:val="21"/>
                        <w:szCs w:val="21"/>
                      </w:rPr>
                      <m:t>V</m:t>
                    </m:r>
                  </m:sub>
                </m:sSub>
                <m:d>
                  <m:dPr>
                    <m:begChr m:val="["/>
                    <m:endChr m:val="]"/>
                    <m:ctrlPr>
                      <w:rPr>
                        <w:rFonts w:ascii="Cambria Math" w:hAnsi="Cambria Math" w:cs="Arial"/>
                        <w:i/>
                        <w:sz w:val="21"/>
                        <w:szCs w:val="21"/>
                      </w:rPr>
                    </m:ctrlPr>
                  </m:dPr>
                  <m:e>
                    <m:r>
                      <w:rPr>
                        <w:rFonts w:ascii="Cambria Math" w:hAnsi="Cambria Math" w:cs="Arial"/>
                        <w:sz w:val="21"/>
                        <w:szCs w:val="21"/>
                      </w:rPr>
                      <m:t>x</m:t>
                    </m:r>
                  </m:e>
                </m:d>
                <m:r>
                  <w:rPr>
                    <w:rFonts w:ascii="Cambria Math" w:hAnsi="Cambria Math" w:cs="Arial"/>
                    <w:sz w:val="21"/>
                    <w:szCs w:val="21"/>
                  </w:rPr>
                  <m:t>=</m:t>
                </m:r>
                <m:f>
                  <m:fPr>
                    <m:ctrlPr>
                      <w:rPr>
                        <w:rFonts w:ascii="Cambria Math" w:hAnsi="Cambria Math" w:cs="Arial"/>
                        <w:i/>
                        <w:sz w:val="21"/>
                        <w:szCs w:val="21"/>
                      </w:rPr>
                    </m:ctrlPr>
                  </m:fPr>
                  <m:num>
                    <m:sSub>
                      <m:sSubPr>
                        <m:ctrlPr>
                          <w:rPr>
                            <w:rFonts w:ascii="Cambria Math" w:eastAsia="Aptos" w:hAnsi="Cambria Math" w:cs="Arial"/>
                            <w:i/>
                            <w:sz w:val="21"/>
                            <w:szCs w:val="21"/>
                          </w:rPr>
                        </m:ctrlPr>
                      </m:sSubPr>
                      <m:e>
                        <m:r>
                          <w:rPr>
                            <w:rFonts w:ascii="Cambria Math" w:eastAsia="Aptos" w:hAnsi="Cambria Math" w:cs="Arial"/>
                            <w:sz w:val="21"/>
                            <w:szCs w:val="21"/>
                          </w:rPr>
                          <m:t>δ</m:t>
                        </m:r>
                      </m:e>
                      <m:sub>
                        <m:sSub>
                          <m:sSubPr>
                            <m:ctrlPr>
                              <w:rPr>
                                <w:rFonts w:ascii="Cambria Math" w:eastAsia="Aptos" w:hAnsi="Cambria Math" w:cs="Arial"/>
                                <w:i/>
                                <w:sz w:val="21"/>
                                <w:szCs w:val="21"/>
                              </w:rPr>
                            </m:ctrlPr>
                          </m:sSubPr>
                          <m:e>
                            <m:r>
                              <w:rPr>
                                <w:rFonts w:ascii="Cambria Math" w:eastAsia="Aptos" w:hAnsi="Cambria Math" w:cs="Arial"/>
                                <w:sz w:val="21"/>
                                <w:szCs w:val="21"/>
                              </w:rPr>
                              <m:t>V</m:t>
                            </m:r>
                          </m:e>
                          <m:sub>
                            <m:r>
                              <w:rPr>
                                <w:rFonts w:ascii="Cambria Math" w:eastAsia="Aptos" w:hAnsi="Cambria Math" w:cs="Arial"/>
                                <w:sz w:val="21"/>
                                <w:szCs w:val="21"/>
                              </w:rPr>
                              <m:t>0</m:t>
                            </m:r>
                          </m:sub>
                        </m:sSub>
                        <m:r>
                          <w:rPr>
                            <w:rFonts w:ascii="Cambria Math" w:eastAsia="Aptos" w:hAnsi="Cambria Math" w:cs="Arial"/>
                            <w:sz w:val="21"/>
                            <w:szCs w:val="21"/>
                          </w:rPr>
                          <m:t xml:space="preserve"> </m:t>
                        </m:r>
                      </m:sub>
                    </m:sSub>
                    <m:r>
                      <w:rPr>
                        <w:rFonts w:ascii="Cambria Math" w:hAnsi="Cambria Math" w:cs="Arial"/>
                        <w:sz w:val="21"/>
                        <w:szCs w:val="21"/>
                      </w:rPr>
                      <m:t xml:space="preserve"> </m:t>
                    </m:r>
                  </m:num>
                  <m:den>
                    <m:r>
                      <w:rPr>
                        <w:rFonts w:ascii="Cambria Math" w:hAnsi="Cambria Math" w:cs="Arial"/>
                        <w:sz w:val="21"/>
                        <w:szCs w:val="21"/>
                      </w:rPr>
                      <m:t>1+</m:t>
                    </m:r>
                    <m:sSub>
                      <m:sSubPr>
                        <m:ctrlPr>
                          <w:rPr>
                            <w:rFonts w:ascii="Cambria Math" w:hAnsi="Cambria Math" w:cs="Arial"/>
                            <w:i/>
                            <w:sz w:val="21"/>
                            <w:szCs w:val="21"/>
                          </w:rPr>
                        </m:ctrlPr>
                      </m:sSubPr>
                      <m:e>
                        <m:r>
                          <w:rPr>
                            <w:rFonts w:ascii="Cambria Math" w:hAnsi="Cambria Math" w:cs="Arial"/>
                            <w:sz w:val="21"/>
                            <w:szCs w:val="21"/>
                          </w:rPr>
                          <m:t>c</m:t>
                        </m:r>
                      </m:e>
                      <m:sub>
                        <m:r>
                          <w:rPr>
                            <w:rFonts w:ascii="Cambria Math" w:hAnsi="Cambria Math" w:cs="Arial"/>
                            <w:sz w:val="21"/>
                            <w:szCs w:val="21"/>
                          </w:rPr>
                          <m:t>V</m:t>
                        </m:r>
                      </m:sub>
                    </m:sSub>
                    <m:r>
                      <w:rPr>
                        <w:rFonts w:ascii="Cambria Math" w:hAnsi="Cambria Math" w:cs="Arial"/>
                        <w:sz w:val="21"/>
                        <w:szCs w:val="21"/>
                      </w:rPr>
                      <m:t>x</m:t>
                    </m:r>
                  </m:den>
                </m:f>
              </m:oMath>
            </m:oMathPara>
          </w:p>
        </w:tc>
        <w:tc>
          <w:tcPr>
            <w:tcW w:w="1984" w:type="dxa"/>
          </w:tcPr>
          <w:p w14:paraId="6A43B53E" w14:textId="49ABB8E3" w:rsidR="00F06D0C" w:rsidRPr="00057CC7" w:rsidRDefault="0310BAA5" w:rsidP="00F06D0C">
            <w:pPr>
              <w:rPr>
                <w:rFonts w:ascii="Arial" w:hAnsi="Arial" w:cs="Arial"/>
                <w:sz w:val="21"/>
                <w:szCs w:val="21"/>
              </w:rPr>
            </w:pPr>
            <w:r w:rsidRPr="47F99AF3">
              <w:rPr>
                <w:rFonts w:ascii="Arial" w:hAnsi="Arial" w:cs="Arial"/>
                <w:sz w:val="21"/>
                <w:szCs w:val="21"/>
              </w:rPr>
              <w:t>[3]</w:t>
            </w:r>
          </w:p>
        </w:tc>
      </w:tr>
      <w:tr w:rsidR="00F06D0C" w:rsidRPr="00724938" w14:paraId="2BF257E7" w14:textId="77777777" w:rsidTr="47F99AF3">
        <w:tc>
          <w:tcPr>
            <w:tcW w:w="988" w:type="dxa"/>
          </w:tcPr>
          <w:p w14:paraId="6B1DA79E" w14:textId="7308E64A"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δ</m:t>
                    </m:r>
                  </m:e>
                  <m:sub>
                    <m:sSub>
                      <m:sSubPr>
                        <m:ctrlPr>
                          <w:rPr>
                            <w:rFonts w:ascii="Cambria Math" w:eastAsia="Aptos" w:hAnsi="Cambria Math" w:cs="Arial"/>
                            <w:i/>
                            <w:sz w:val="21"/>
                            <w:szCs w:val="21"/>
                          </w:rPr>
                        </m:ctrlPr>
                      </m:sSubPr>
                      <m:e>
                        <m:r>
                          <w:rPr>
                            <w:rFonts w:ascii="Cambria Math" w:eastAsia="Aptos" w:hAnsi="Cambria Math" w:cs="Arial"/>
                            <w:sz w:val="21"/>
                            <w:szCs w:val="21"/>
                          </w:rPr>
                          <m:t>V</m:t>
                        </m:r>
                      </m:e>
                      <m:sub>
                        <m:r>
                          <w:rPr>
                            <w:rFonts w:ascii="Cambria Math" w:eastAsia="Aptos" w:hAnsi="Cambria Math" w:cs="Arial"/>
                            <w:sz w:val="21"/>
                            <w:szCs w:val="21"/>
                          </w:rPr>
                          <m:t>0</m:t>
                        </m:r>
                      </m:sub>
                    </m:sSub>
                    <m:r>
                      <w:rPr>
                        <w:rFonts w:ascii="Cambria Math" w:eastAsia="Aptos" w:hAnsi="Cambria Math" w:cs="Arial"/>
                        <w:sz w:val="21"/>
                        <w:szCs w:val="21"/>
                      </w:rPr>
                      <m:t xml:space="preserve"> </m:t>
                    </m:r>
                  </m:sub>
                </m:sSub>
              </m:oMath>
            </m:oMathPara>
          </w:p>
        </w:tc>
        <w:tc>
          <w:tcPr>
            <w:tcW w:w="3260" w:type="dxa"/>
          </w:tcPr>
          <w:p w14:paraId="6BB4591F" w14:textId="6F208844" w:rsidR="00F06D0C" w:rsidRPr="00057CC7" w:rsidRDefault="00F06D0C" w:rsidP="00F06D0C">
            <w:pPr>
              <w:rPr>
                <w:rFonts w:ascii="Arial" w:hAnsi="Arial" w:cs="Arial"/>
                <w:sz w:val="21"/>
                <w:szCs w:val="21"/>
              </w:rPr>
            </w:pPr>
            <w:r w:rsidRPr="00057CC7">
              <w:rPr>
                <w:rFonts w:ascii="Arial" w:hAnsi="Arial" w:cs="Arial"/>
                <w:sz w:val="21"/>
                <w:szCs w:val="21"/>
              </w:rPr>
              <w:t>Maximum proportion of microfilariae developing into to the infective stage within the vector per bite</w:t>
            </w:r>
          </w:p>
        </w:tc>
        <w:tc>
          <w:tcPr>
            <w:tcW w:w="4111" w:type="dxa"/>
          </w:tcPr>
          <w:p w14:paraId="00CBFCB7" w14:textId="7DC0D8FF" w:rsidR="00F06D0C" w:rsidRPr="00057CC7" w:rsidRDefault="00F06D0C" w:rsidP="00F06D0C">
            <w:pPr>
              <w:rPr>
                <w:rFonts w:ascii="Arial" w:hAnsi="Arial" w:cs="Arial"/>
                <w:sz w:val="21"/>
                <w:szCs w:val="21"/>
              </w:rPr>
            </w:pPr>
            <w:r w:rsidRPr="00057CC7">
              <w:rPr>
                <w:rFonts w:ascii="Arial" w:hAnsi="Arial" w:cs="Arial"/>
                <w:sz w:val="21"/>
                <w:szCs w:val="21"/>
              </w:rPr>
              <w:t>0.0207</w:t>
            </w:r>
          </w:p>
        </w:tc>
        <w:tc>
          <w:tcPr>
            <w:tcW w:w="1984" w:type="dxa"/>
          </w:tcPr>
          <w:p w14:paraId="2CAAB519" w14:textId="1B24225E" w:rsidR="00F06D0C" w:rsidRPr="00057CC7" w:rsidRDefault="61620864" w:rsidP="00F06D0C">
            <w:pPr>
              <w:rPr>
                <w:rFonts w:ascii="Arial" w:hAnsi="Arial" w:cs="Arial"/>
                <w:sz w:val="21"/>
                <w:szCs w:val="21"/>
              </w:rPr>
            </w:pPr>
            <w:r w:rsidRPr="47F99AF3">
              <w:rPr>
                <w:rFonts w:ascii="Arial" w:hAnsi="Arial" w:cs="Arial"/>
                <w:sz w:val="21"/>
                <w:szCs w:val="21"/>
              </w:rPr>
              <w:t>[3,4]</w:t>
            </w:r>
          </w:p>
        </w:tc>
      </w:tr>
      <w:tr w:rsidR="00F06D0C" w:rsidRPr="00724938" w14:paraId="5AB4B77E" w14:textId="77777777" w:rsidTr="47F99AF3">
        <w:tc>
          <w:tcPr>
            <w:tcW w:w="988" w:type="dxa"/>
          </w:tcPr>
          <w:p w14:paraId="67D40917" w14:textId="63A09768"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c</m:t>
                    </m:r>
                  </m:e>
                  <m:sub>
                    <m:r>
                      <w:rPr>
                        <w:rFonts w:ascii="Cambria Math" w:eastAsia="Aptos" w:hAnsi="Cambria Math" w:cs="Arial"/>
                        <w:sz w:val="21"/>
                        <w:szCs w:val="21"/>
                      </w:rPr>
                      <m:t>V</m:t>
                    </m:r>
                  </m:sub>
                </m:sSub>
              </m:oMath>
            </m:oMathPara>
          </w:p>
        </w:tc>
        <w:tc>
          <w:tcPr>
            <w:tcW w:w="3260" w:type="dxa"/>
          </w:tcPr>
          <w:p w14:paraId="4C6D9F35" w14:textId="1A7D9CF2" w:rsidR="00F06D0C" w:rsidRPr="00057CC7" w:rsidRDefault="00F06D0C" w:rsidP="00F06D0C">
            <w:pPr>
              <w:rPr>
                <w:rFonts w:ascii="Arial" w:hAnsi="Arial" w:cs="Arial"/>
                <w:sz w:val="21"/>
                <w:szCs w:val="21"/>
              </w:rPr>
            </w:pPr>
            <w:r w:rsidRPr="00057CC7">
              <w:rPr>
                <w:rFonts w:ascii="Arial" w:hAnsi="Arial" w:cs="Arial"/>
                <w:sz w:val="21"/>
                <w:szCs w:val="21"/>
              </w:rPr>
              <w:t>Severity of density-dependent limitation of larval development within (savannah) vectors</w:t>
            </w:r>
          </w:p>
        </w:tc>
        <w:tc>
          <w:tcPr>
            <w:tcW w:w="4111" w:type="dxa"/>
          </w:tcPr>
          <w:p w14:paraId="248184A7" w14:textId="45C63BFE" w:rsidR="00F06D0C" w:rsidRPr="00057CC7" w:rsidRDefault="00F06D0C" w:rsidP="00F06D0C">
            <w:pPr>
              <w:rPr>
                <w:rFonts w:ascii="Arial" w:hAnsi="Arial" w:cs="Arial"/>
                <w:sz w:val="21"/>
                <w:szCs w:val="21"/>
              </w:rPr>
            </w:pPr>
            <w:r w:rsidRPr="00057CC7">
              <w:rPr>
                <w:rFonts w:ascii="Arial" w:hAnsi="Arial" w:cs="Arial"/>
                <w:sz w:val="21"/>
                <w:szCs w:val="21"/>
              </w:rPr>
              <w:t>0.0148</w:t>
            </w:r>
          </w:p>
        </w:tc>
        <w:tc>
          <w:tcPr>
            <w:tcW w:w="1984" w:type="dxa"/>
          </w:tcPr>
          <w:p w14:paraId="17CAD0B0" w14:textId="775DC983" w:rsidR="00F06D0C" w:rsidRPr="00057CC7" w:rsidRDefault="53573B35" w:rsidP="00F06D0C">
            <w:pPr>
              <w:rPr>
                <w:rFonts w:ascii="Arial" w:hAnsi="Arial" w:cs="Arial"/>
                <w:sz w:val="21"/>
                <w:szCs w:val="21"/>
              </w:rPr>
            </w:pPr>
            <w:r w:rsidRPr="47F99AF3">
              <w:rPr>
                <w:rFonts w:ascii="Arial" w:hAnsi="Arial" w:cs="Arial"/>
                <w:sz w:val="21"/>
                <w:szCs w:val="21"/>
              </w:rPr>
              <w:t>[3]</w:t>
            </w:r>
          </w:p>
        </w:tc>
      </w:tr>
      <w:tr w:rsidR="00F06D0C" w:rsidRPr="00724938" w14:paraId="67A0356E" w14:textId="77777777" w:rsidTr="47F99AF3">
        <w:tc>
          <w:tcPr>
            <w:tcW w:w="988" w:type="dxa"/>
          </w:tcPr>
          <w:p w14:paraId="37C87317" w14:textId="799A345A"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α</m:t>
                    </m:r>
                  </m:e>
                  <m:sub>
                    <m:r>
                      <w:rPr>
                        <w:rFonts w:ascii="Cambria Math" w:hAnsi="Cambria Math" w:cs="Arial"/>
                        <w:sz w:val="21"/>
                        <w:szCs w:val="21"/>
                      </w:rPr>
                      <m:t>H</m:t>
                    </m:r>
                  </m:sub>
                </m:sSub>
              </m:oMath>
            </m:oMathPara>
          </w:p>
        </w:tc>
        <w:tc>
          <w:tcPr>
            <w:tcW w:w="3260" w:type="dxa"/>
          </w:tcPr>
          <w:p w14:paraId="24F0A5C3" w14:textId="08526989" w:rsidR="00F06D0C" w:rsidRPr="00057CC7" w:rsidRDefault="00F06D0C" w:rsidP="00F06D0C">
            <w:pPr>
              <w:rPr>
                <w:rFonts w:ascii="Arial" w:hAnsi="Arial" w:cs="Arial"/>
                <w:sz w:val="21"/>
                <w:szCs w:val="21"/>
              </w:rPr>
            </w:pPr>
            <w:r w:rsidRPr="00057CC7">
              <w:rPr>
                <w:rFonts w:ascii="Arial" w:hAnsi="Arial" w:cs="Arial"/>
                <w:sz w:val="21"/>
                <w:szCs w:val="21"/>
              </w:rPr>
              <w:t>Proportion of infective, L3 larvae shed per bite</w:t>
            </w:r>
          </w:p>
        </w:tc>
        <w:tc>
          <w:tcPr>
            <w:tcW w:w="4111" w:type="dxa"/>
          </w:tcPr>
          <w:p w14:paraId="1FF3FA52" w14:textId="4E59D0A7" w:rsidR="00F06D0C" w:rsidRPr="00057CC7" w:rsidRDefault="00F06D0C" w:rsidP="00F06D0C">
            <w:pPr>
              <w:rPr>
                <w:rFonts w:ascii="Arial" w:hAnsi="Arial" w:cs="Arial"/>
                <w:sz w:val="21"/>
                <w:szCs w:val="21"/>
              </w:rPr>
            </w:pPr>
            <w:r w:rsidRPr="00057CC7">
              <w:rPr>
                <w:rFonts w:ascii="Arial" w:hAnsi="Arial" w:cs="Arial"/>
                <w:sz w:val="21"/>
                <w:szCs w:val="21"/>
              </w:rPr>
              <w:t>0.5</w:t>
            </w:r>
          </w:p>
        </w:tc>
        <w:tc>
          <w:tcPr>
            <w:tcW w:w="1984" w:type="dxa"/>
          </w:tcPr>
          <w:p w14:paraId="6DD6E1C5" w14:textId="53E9967F" w:rsidR="00F06D0C" w:rsidRPr="00057CC7" w:rsidRDefault="6A12B420" w:rsidP="00F06D0C">
            <w:pPr>
              <w:rPr>
                <w:rFonts w:ascii="Arial" w:hAnsi="Arial" w:cs="Arial"/>
                <w:sz w:val="21"/>
                <w:szCs w:val="21"/>
              </w:rPr>
            </w:pPr>
            <w:r w:rsidRPr="47F99AF3">
              <w:rPr>
                <w:rFonts w:ascii="Arial" w:hAnsi="Arial" w:cs="Arial"/>
                <w:sz w:val="21"/>
                <w:szCs w:val="21"/>
              </w:rPr>
              <w:t>[4]</w:t>
            </w:r>
          </w:p>
        </w:tc>
      </w:tr>
      <w:tr w:rsidR="00F06D0C" w:rsidRPr="00724938" w14:paraId="4F9EA50D" w14:textId="77777777" w:rsidTr="47F99AF3">
        <w:tc>
          <w:tcPr>
            <w:tcW w:w="988" w:type="dxa"/>
          </w:tcPr>
          <w:p w14:paraId="082EA856" w14:textId="0076C103" w:rsidR="00F06D0C" w:rsidRPr="00057CC7" w:rsidRDefault="00F06D0C" w:rsidP="00F06D0C">
            <w:pPr>
              <w:rPr>
                <w:rFonts w:ascii="Arial" w:eastAsia="Aptos" w:hAnsi="Arial" w:cs="Arial"/>
                <w:sz w:val="21"/>
                <w:szCs w:val="21"/>
              </w:rPr>
            </w:pPr>
            <m:oMathPara>
              <m:oMath>
                <m:r>
                  <w:rPr>
                    <w:rFonts w:ascii="Cambria Math" w:hAnsi="Cambria Math" w:cs="Arial"/>
                    <w:sz w:val="21"/>
                    <w:szCs w:val="21"/>
                  </w:rPr>
                  <m:t>g</m:t>
                </m:r>
              </m:oMath>
            </m:oMathPara>
          </w:p>
        </w:tc>
        <w:tc>
          <w:tcPr>
            <w:tcW w:w="3260" w:type="dxa"/>
          </w:tcPr>
          <w:p w14:paraId="79C1EB36" w14:textId="03DD2DDB" w:rsidR="00F06D0C" w:rsidRPr="00057CC7" w:rsidRDefault="4B8D4522" w:rsidP="00F06D0C">
            <w:pPr>
              <w:rPr>
                <w:rFonts w:ascii="Arial" w:hAnsi="Arial" w:cs="Arial"/>
                <w:sz w:val="21"/>
                <w:szCs w:val="21"/>
              </w:rPr>
            </w:pPr>
            <w:r w:rsidRPr="47F99AF3">
              <w:rPr>
                <w:rFonts w:ascii="Arial" w:hAnsi="Arial" w:cs="Arial"/>
                <w:sz w:val="21"/>
                <w:szCs w:val="21"/>
              </w:rPr>
              <w:t>Average duration between consecutive blood meals</w:t>
            </w:r>
          </w:p>
        </w:tc>
        <w:tc>
          <w:tcPr>
            <w:tcW w:w="4111" w:type="dxa"/>
          </w:tcPr>
          <w:p w14:paraId="00FCA9E3" w14:textId="7BA84863" w:rsidR="00F06D0C" w:rsidRPr="00057CC7" w:rsidRDefault="00F06D0C" w:rsidP="00F06D0C">
            <w:pPr>
              <w:rPr>
                <w:rFonts w:ascii="Arial" w:hAnsi="Arial" w:cs="Arial"/>
                <w:sz w:val="21"/>
                <w:szCs w:val="21"/>
              </w:rPr>
            </w:pPr>
            <w:r w:rsidRPr="47F99AF3">
              <w:rPr>
                <w:rFonts w:ascii="Arial" w:hAnsi="Arial" w:cs="Arial"/>
                <w:sz w:val="21"/>
                <w:szCs w:val="21"/>
              </w:rPr>
              <w:t>0.0096</w:t>
            </w:r>
            <w:r w:rsidR="4B8D4522" w:rsidRPr="47F99AF3">
              <w:rPr>
                <w:rFonts w:ascii="Arial" w:hAnsi="Arial" w:cs="Arial"/>
                <w:sz w:val="21"/>
                <w:szCs w:val="21"/>
              </w:rPr>
              <w:t xml:space="preserve"> years</w:t>
            </w:r>
          </w:p>
        </w:tc>
        <w:tc>
          <w:tcPr>
            <w:tcW w:w="1984" w:type="dxa"/>
          </w:tcPr>
          <w:p w14:paraId="780E173E" w14:textId="47BA3CC1" w:rsidR="00F06D0C" w:rsidRPr="00057CC7" w:rsidRDefault="1075CAFC" w:rsidP="00F06D0C">
            <w:pPr>
              <w:rPr>
                <w:rFonts w:ascii="Arial" w:hAnsi="Arial" w:cs="Arial"/>
                <w:sz w:val="21"/>
                <w:szCs w:val="21"/>
              </w:rPr>
            </w:pPr>
            <w:r w:rsidRPr="47F99AF3">
              <w:rPr>
                <w:rFonts w:ascii="Arial" w:hAnsi="Arial" w:cs="Arial"/>
                <w:sz w:val="21"/>
                <w:szCs w:val="21"/>
              </w:rPr>
              <w:t>[3]</w:t>
            </w:r>
          </w:p>
        </w:tc>
      </w:tr>
      <w:tr w:rsidR="00F06D0C" w:rsidRPr="00724938" w14:paraId="2CB6E429" w14:textId="77777777" w:rsidTr="47F99AF3">
        <w:tc>
          <w:tcPr>
            <w:tcW w:w="988" w:type="dxa"/>
          </w:tcPr>
          <w:p w14:paraId="3948CBCF" w14:textId="626D566B"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σ</m:t>
                    </m:r>
                  </m:e>
                  <m:sub>
                    <m:r>
                      <w:rPr>
                        <w:rFonts w:ascii="Cambria Math" w:hAnsi="Cambria Math" w:cs="Arial"/>
                        <w:sz w:val="21"/>
                        <w:szCs w:val="21"/>
                      </w:rPr>
                      <m:t>L</m:t>
                    </m:r>
                  </m:sub>
                </m:sSub>
              </m:oMath>
            </m:oMathPara>
          </w:p>
        </w:tc>
        <w:tc>
          <w:tcPr>
            <w:tcW w:w="3260" w:type="dxa"/>
          </w:tcPr>
          <w:p w14:paraId="2DC093DD" w14:textId="6EE0A76D" w:rsidR="00F06D0C" w:rsidRPr="00057CC7" w:rsidRDefault="00F06D0C" w:rsidP="00F06D0C">
            <w:pPr>
              <w:rPr>
                <w:rFonts w:ascii="Arial" w:hAnsi="Arial" w:cs="Arial"/>
                <w:sz w:val="21"/>
                <w:szCs w:val="21"/>
              </w:rPr>
            </w:pPr>
            <w:r w:rsidRPr="00057CC7">
              <w:rPr>
                <w:rFonts w:ascii="Arial" w:hAnsi="Arial" w:cs="Arial"/>
                <w:sz w:val="21"/>
                <w:szCs w:val="21"/>
                <w:lang w:val="en-US"/>
              </w:rPr>
              <w:t>Per capita death rate of L3 larvae within the vector</w:t>
            </w:r>
          </w:p>
        </w:tc>
        <w:tc>
          <w:tcPr>
            <w:tcW w:w="4111" w:type="dxa"/>
          </w:tcPr>
          <w:p w14:paraId="38BF98F2" w14:textId="5119C888" w:rsidR="00F06D0C" w:rsidRPr="007C7802" w:rsidRDefault="000A5CDC" w:rsidP="47F99AF3">
            <w:pPr>
              <w:pStyle w:val="ListParagraph"/>
              <w:numPr>
                <w:ilvl w:val="0"/>
                <w:numId w:val="21"/>
              </w:numPr>
              <w:rPr>
                <w:rFonts w:ascii="Arial" w:hAnsi="Arial" w:cs="Arial"/>
                <w:sz w:val="21"/>
                <w:szCs w:val="21"/>
              </w:rPr>
            </w:pPr>
            <w:r w:rsidRPr="47F99AF3">
              <w:rPr>
                <w:rFonts w:ascii="Arial" w:hAnsi="Arial" w:cs="Arial"/>
                <w:sz w:val="21"/>
                <w:szCs w:val="21"/>
              </w:rPr>
              <w:t xml:space="preserve"> pe</w:t>
            </w:r>
            <w:r w:rsidR="00F06D0C" w:rsidRPr="47F99AF3">
              <w:rPr>
                <w:rFonts w:ascii="Arial" w:hAnsi="Arial" w:cs="Arial"/>
                <w:sz w:val="21"/>
                <w:szCs w:val="21"/>
              </w:rPr>
              <w:t>r year</w:t>
            </w:r>
          </w:p>
        </w:tc>
        <w:tc>
          <w:tcPr>
            <w:tcW w:w="1984" w:type="dxa"/>
          </w:tcPr>
          <w:p w14:paraId="295B401A" w14:textId="3FF328AF" w:rsidR="00F06D0C" w:rsidRPr="00057CC7" w:rsidRDefault="2A71405E" w:rsidP="00F06D0C">
            <w:pPr>
              <w:rPr>
                <w:rFonts w:ascii="Arial" w:hAnsi="Arial" w:cs="Arial"/>
                <w:sz w:val="21"/>
                <w:szCs w:val="21"/>
              </w:rPr>
            </w:pPr>
            <w:r w:rsidRPr="47F99AF3">
              <w:rPr>
                <w:rFonts w:ascii="Arial" w:hAnsi="Arial" w:cs="Arial"/>
                <w:sz w:val="21"/>
                <w:szCs w:val="21"/>
              </w:rPr>
              <w:t>[3</w:t>
            </w:r>
            <w:r w:rsidR="000A5CDC" w:rsidRPr="47F99AF3">
              <w:rPr>
                <w:rFonts w:ascii="Arial" w:hAnsi="Arial" w:cs="Arial"/>
                <w:sz w:val="21"/>
                <w:szCs w:val="21"/>
              </w:rPr>
              <w:t>,10</w:t>
            </w:r>
            <w:r w:rsidRPr="47F99AF3">
              <w:rPr>
                <w:rFonts w:ascii="Arial" w:hAnsi="Arial" w:cs="Arial"/>
                <w:sz w:val="21"/>
                <w:szCs w:val="21"/>
              </w:rPr>
              <w:t>]</w:t>
            </w:r>
          </w:p>
        </w:tc>
      </w:tr>
      <w:tr w:rsidR="00F06D0C" w:rsidRPr="00724938" w14:paraId="2ACE762E" w14:textId="77777777" w:rsidTr="47F99AF3">
        <w:tc>
          <w:tcPr>
            <w:tcW w:w="988" w:type="dxa"/>
          </w:tcPr>
          <w:p w14:paraId="0B11ABE2" w14:textId="56F3FCB6"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μ</m:t>
                    </m:r>
                  </m:e>
                  <m:sub>
                    <m:r>
                      <w:rPr>
                        <w:rFonts w:ascii="Cambria Math" w:hAnsi="Cambria Math" w:cs="Arial"/>
                        <w:sz w:val="21"/>
                        <w:szCs w:val="21"/>
                      </w:rPr>
                      <m:t>V</m:t>
                    </m:r>
                  </m:sub>
                </m:sSub>
              </m:oMath>
            </m:oMathPara>
          </w:p>
        </w:tc>
        <w:tc>
          <w:tcPr>
            <w:tcW w:w="3260" w:type="dxa"/>
          </w:tcPr>
          <w:p w14:paraId="3FFBAD81" w14:textId="705B8141" w:rsidR="00F06D0C" w:rsidRPr="00057CC7" w:rsidRDefault="00F06D0C" w:rsidP="00F06D0C">
            <w:pPr>
              <w:rPr>
                <w:rFonts w:ascii="Arial" w:hAnsi="Arial" w:cs="Arial"/>
                <w:sz w:val="21"/>
                <w:szCs w:val="21"/>
              </w:rPr>
            </w:pPr>
            <w:r w:rsidRPr="00057CC7">
              <w:rPr>
                <w:rFonts w:ascii="Arial" w:hAnsi="Arial" w:cs="Arial"/>
                <w:sz w:val="21"/>
                <w:szCs w:val="21"/>
              </w:rPr>
              <w:t>Per capita death rate of uninfected blackflies</w:t>
            </w:r>
          </w:p>
        </w:tc>
        <w:tc>
          <w:tcPr>
            <w:tcW w:w="4111" w:type="dxa"/>
          </w:tcPr>
          <w:p w14:paraId="353C14BE" w14:textId="0F536D19" w:rsidR="00F06D0C" w:rsidRPr="00057CC7" w:rsidRDefault="00F06D0C" w:rsidP="00F06D0C">
            <w:pPr>
              <w:rPr>
                <w:rFonts w:ascii="Arial" w:hAnsi="Arial" w:cs="Arial"/>
                <w:sz w:val="21"/>
                <w:szCs w:val="21"/>
              </w:rPr>
            </w:pPr>
            <w:r w:rsidRPr="00057CC7">
              <w:rPr>
                <w:rFonts w:ascii="Arial" w:hAnsi="Arial" w:cs="Arial"/>
                <w:sz w:val="21"/>
                <w:szCs w:val="21"/>
              </w:rPr>
              <w:t>52 per year</w:t>
            </w:r>
          </w:p>
        </w:tc>
        <w:tc>
          <w:tcPr>
            <w:tcW w:w="1984" w:type="dxa"/>
          </w:tcPr>
          <w:p w14:paraId="5CF47F8F" w14:textId="3733C9E3" w:rsidR="00F06D0C" w:rsidRPr="00057CC7" w:rsidRDefault="4DC27DD4" w:rsidP="00F06D0C">
            <w:pPr>
              <w:rPr>
                <w:rFonts w:ascii="Arial" w:hAnsi="Arial" w:cs="Arial"/>
                <w:sz w:val="21"/>
                <w:szCs w:val="21"/>
              </w:rPr>
            </w:pPr>
            <w:r w:rsidRPr="47F99AF3">
              <w:rPr>
                <w:rFonts w:ascii="Arial" w:hAnsi="Arial" w:cs="Arial"/>
                <w:sz w:val="21"/>
                <w:szCs w:val="21"/>
              </w:rPr>
              <w:t>[3,10]</w:t>
            </w:r>
          </w:p>
        </w:tc>
      </w:tr>
      <w:tr w:rsidR="00F06D0C" w:rsidRPr="00724938" w14:paraId="70E4E3CA" w14:textId="77777777" w:rsidTr="47F99AF3">
        <w:tc>
          <w:tcPr>
            <w:tcW w:w="988" w:type="dxa"/>
          </w:tcPr>
          <w:p w14:paraId="4D988566" w14:textId="6D0D57F0" w:rsidR="00F06D0C" w:rsidRPr="00057CC7" w:rsidRDefault="00000000" w:rsidP="00F06D0C">
            <w:pPr>
              <w:rPr>
                <w:rFonts w:ascii="Arial" w:eastAsia="Aptos" w:hAnsi="Arial" w:cs="Arial"/>
                <w:sz w:val="21"/>
                <w:szCs w:val="21"/>
              </w:rPr>
            </w:pPr>
            <m:oMathPara>
              <m:oMath>
                <m:sSub>
                  <m:sSubPr>
                    <m:ctrlPr>
                      <w:rPr>
                        <w:rFonts w:ascii="Cambria Math" w:hAnsi="Cambria Math" w:cs="Arial"/>
                        <w:i/>
                        <w:sz w:val="21"/>
                        <w:szCs w:val="21"/>
                      </w:rPr>
                    </m:ctrlPr>
                  </m:sSubPr>
                  <m:e>
                    <m:r>
                      <w:rPr>
                        <w:rFonts w:ascii="Cambria Math" w:hAnsi="Cambria Math" w:cs="Arial"/>
                        <w:sz w:val="21"/>
                        <w:szCs w:val="21"/>
                      </w:rPr>
                      <m:t>α</m:t>
                    </m:r>
                  </m:e>
                  <m:sub>
                    <m:r>
                      <w:rPr>
                        <w:rFonts w:ascii="Cambria Math" w:hAnsi="Cambria Math" w:cs="Arial"/>
                        <w:sz w:val="21"/>
                        <w:szCs w:val="21"/>
                      </w:rPr>
                      <m:t>V</m:t>
                    </m:r>
                  </m:sub>
                </m:sSub>
              </m:oMath>
            </m:oMathPara>
          </w:p>
        </w:tc>
        <w:tc>
          <w:tcPr>
            <w:tcW w:w="3260" w:type="dxa"/>
          </w:tcPr>
          <w:p w14:paraId="6F4266DB" w14:textId="50BC8386" w:rsidR="00F06D0C" w:rsidRPr="00057CC7" w:rsidRDefault="00F06D0C" w:rsidP="00F06D0C">
            <w:pPr>
              <w:rPr>
                <w:rFonts w:ascii="Arial" w:hAnsi="Arial" w:cs="Arial"/>
                <w:sz w:val="21"/>
                <w:szCs w:val="21"/>
              </w:rPr>
            </w:pPr>
            <w:r w:rsidRPr="00057CC7">
              <w:rPr>
                <w:rFonts w:ascii="Arial" w:hAnsi="Arial" w:cs="Arial"/>
                <w:sz w:val="21"/>
                <w:szCs w:val="21"/>
              </w:rPr>
              <w:t>Parasite-induced death rate of infected blackflies</w:t>
            </w:r>
          </w:p>
        </w:tc>
        <w:tc>
          <w:tcPr>
            <w:tcW w:w="4111" w:type="dxa"/>
          </w:tcPr>
          <w:p w14:paraId="6170C05D" w14:textId="717B562D" w:rsidR="00F06D0C" w:rsidRPr="00057CC7" w:rsidRDefault="00F06D0C" w:rsidP="00F06D0C">
            <w:pPr>
              <w:rPr>
                <w:rFonts w:ascii="Arial" w:hAnsi="Arial" w:cs="Arial"/>
                <w:sz w:val="21"/>
                <w:szCs w:val="21"/>
              </w:rPr>
            </w:pPr>
            <w:r w:rsidRPr="00057CC7">
              <w:rPr>
                <w:rFonts w:ascii="Arial" w:hAnsi="Arial" w:cs="Arial"/>
                <w:sz w:val="21"/>
                <w:szCs w:val="21"/>
              </w:rPr>
              <w:t>0.6 per year</w:t>
            </w:r>
          </w:p>
        </w:tc>
        <w:tc>
          <w:tcPr>
            <w:tcW w:w="1984" w:type="dxa"/>
          </w:tcPr>
          <w:p w14:paraId="3D90A3B3" w14:textId="6FCCC27F" w:rsidR="00F06D0C" w:rsidRPr="00057CC7" w:rsidRDefault="4DC27DD4" w:rsidP="00F06D0C">
            <w:pPr>
              <w:rPr>
                <w:rFonts w:ascii="Arial" w:hAnsi="Arial" w:cs="Arial"/>
                <w:sz w:val="21"/>
                <w:szCs w:val="21"/>
              </w:rPr>
            </w:pPr>
            <w:r w:rsidRPr="47F99AF3">
              <w:rPr>
                <w:rFonts w:ascii="Arial" w:hAnsi="Arial" w:cs="Arial"/>
                <w:sz w:val="21"/>
                <w:szCs w:val="21"/>
              </w:rPr>
              <w:t>[4]</w:t>
            </w:r>
          </w:p>
        </w:tc>
      </w:tr>
      <w:tr w:rsidR="00F06D0C" w:rsidRPr="00724938" w14:paraId="546850DF" w14:textId="77777777" w:rsidTr="47F99AF3">
        <w:tc>
          <w:tcPr>
            <w:tcW w:w="988" w:type="dxa"/>
          </w:tcPr>
          <w:p w14:paraId="2C7EDA88" w14:textId="4F7E01DD" w:rsidR="00F06D0C" w:rsidRPr="00057CC7" w:rsidRDefault="00F06D0C" w:rsidP="00F06D0C">
            <w:pPr>
              <w:rPr>
                <w:rFonts w:ascii="Arial" w:eastAsia="Aptos" w:hAnsi="Arial" w:cs="Arial"/>
                <w:sz w:val="21"/>
                <w:szCs w:val="21"/>
              </w:rPr>
            </w:pPr>
            <m:oMathPara>
              <m:oMath>
                <m:r>
                  <w:rPr>
                    <w:rFonts w:ascii="Cambria Math" w:eastAsia="Aptos" w:hAnsi="Cambria Math" w:cs="Arial"/>
                    <w:sz w:val="21"/>
                    <w:szCs w:val="21"/>
                  </w:rPr>
                  <m:t>π[x]</m:t>
                </m:r>
              </m:oMath>
            </m:oMathPara>
          </w:p>
        </w:tc>
        <w:tc>
          <w:tcPr>
            <w:tcW w:w="3260" w:type="dxa"/>
          </w:tcPr>
          <w:p w14:paraId="19924DDA" w14:textId="52F61D06" w:rsidR="00F06D0C" w:rsidRPr="00057CC7" w:rsidRDefault="00F06D0C" w:rsidP="00F06D0C">
            <w:pPr>
              <w:rPr>
                <w:rFonts w:ascii="Arial" w:hAnsi="Arial" w:cs="Arial"/>
                <w:sz w:val="21"/>
                <w:szCs w:val="21"/>
              </w:rPr>
            </w:pPr>
            <w:r w:rsidRPr="00057CC7">
              <w:rPr>
                <w:rFonts w:ascii="Arial" w:hAnsi="Arial" w:cs="Arial"/>
                <w:sz w:val="21"/>
                <w:szCs w:val="21"/>
              </w:rPr>
              <w:t>Prevalence of mf, as a function of the</w:t>
            </w:r>
            <w:r w:rsidRPr="00057CC7">
              <w:rPr>
                <w:rFonts w:ascii="Arial" w:hAnsi="Arial" w:cs="Arial"/>
                <w:sz w:val="21"/>
                <w:szCs w:val="21"/>
                <w:lang w:val="en-US"/>
              </w:rPr>
              <w:t xml:space="preserve"> mean mf load </w:t>
            </w:r>
            <m:oMath>
              <m:r>
                <w:rPr>
                  <w:rFonts w:ascii="Cambria Math" w:hAnsi="Cambria Math" w:cs="Arial"/>
                  <w:sz w:val="21"/>
                  <w:szCs w:val="21"/>
                  <w:lang w:val="en-US"/>
                </w:rPr>
                <m:t>x</m:t>
              </m:r>
            </m:oMath>
            <w:r w:rsidRPr="00057CC7">
              <w:rPr>
                <w:rFonts w:ascii="Arial" w:hAnsi="Arial" w:cs="Arial"/>
                <w:sz w:val="21"/>
                <w:szCs w:val="21"/>
              </w:rPr>
              <w:t xml:space="preserve"> </w:t>
            </w:r>
          </w:p>
        </w:tc>
        <w:tc>
          <w:tcPr>
            <w:tcW w:w="4111" w:type="dxa"/>
          </w:tcPr>
          <w:p w14:paraId="1CC171C0" w14:textId="00695C8F" w:rsidR="00F06D0C" w:rsidRPr="00057CC7" w:rsidRDefault="00F06D0C" w:rsidP="00F06D0C">
            <w:pPr>
              <w:rPr>
                <w:rFonts w:ascii="Arial" w:hAnsi="Arial" w:cs="Arial"/>
                <w:sz w:val="21"/>
                <w:szCs w:val="21"/>
              </w:rPr>
            </w:pPr>
            <m:oMathPara>
              <m:oMath>
                <m:r>
                  <w:rPr>
                    <w:rFonts w:ascii="Cambria Math" w:eastAsia="Aptos" w:hAnsi="Cambria Math" w:cs="Arial"/>
                    <w:sz w:val="21"/>
                    <w:szCs w:val="21"/>
                  </w:rPr>
                  <m:t>π</m:t>
                </m:r>
                <m:d>
                  <m:dPr>
                    <m:begChr m:val="["/>
                    <m:endChr m:val="]"/>
                    <m:ctrlPr>
                      <w:rPr>
                        <w:rFonts w:ascii="Cambria Math" w:eastAsia="Aptos" w:hAnsi="Cambria Math" w:cs="Arial"/>
                        <w:i/>
                        <w:sz w:val="21"/>
                        <w:szCs w:val="21"/>
                      </w:rPr>
                    </m:ctrlPr>
                  </m:dPr>
                  <m:e>
                    <m:r>
                      <w:rPr>
                        <w:rFonts w:ascii="Cambria Math" w:eastAsia="Aptos" w:hAnsi="Cambria Math" w:cs="Arial"/>
                        <w:sz w:val="21"/>
                        <w:szCs w:val="21"/>
                      </w:rPr>
                      <m:t>x</m:t>
                    </m:r>
                  </m:e>
                </m:d>
                <m:r>
                  <w:rPr>
                    <w:rFonts w:ascii="Cambria Math" w:eastAsia="Aptos" w:hAnsi="Cambria Math" w:cs="Arial"/>
                    <w:sz w:val="21"/>
                    <w:szCs w:val="21"/>
                  </w:rPr>
                  <m:t>=</m:t>
                </m:r>
                <m:r>
                  <w:rPr>
                    <w:rFonts w:ascii="Cambria Math" w:hAnsi="Cambria Math" w:cs="Arial"/>
                  </w:rPr>
                  <m:t>1</m:t>
                </m:r>
                <m:r>
                  <m:rPr>
                    <m:sty m:val="p"/>
                  </m:rPr>
                  <w:rPr>
                    <w:rFonts w:ascii="Cambria Math" w:hAnsi="Cambria Math" w:cs="Arial"/>
                  </w:rPr>
                  <m:t>-</m:t>
                </m:r>
                <m:sSup>
                  <m:sSupPr>
                    <m:ctrlPr>
                      <w:rPr>
                        <w:rFonts w:ascii="Cambria Math" w:hAnsi="Cambria Math" w:cs="Arial"/>
                      </w:rPr>
                    </m:ctrlPr>
                  </m:sSupPr>
                  <m:e>
                    <m:d>
                      <m:dPr>
                        <m:begChr m:val="["/>
                        <m:endChr m:val="]"/>
                        <m:ctrlPr>
                          <w:rPr>
                            <w:rFonts w:ascii="Cambria Math" w:hAnsi="Cambria Math" w:cs="Arial"/>
                          </w:rPr>
                        </m:ctrlPr>
                      </m:dPr>
                      <m:e>
                        <m:r>
                          <w:rPr>
                            <w:rFonts w:ascii="Cambria Math" w:hAnsi="Cambria Math" w:cs="Arial"/>
                          </w:rPr>
                          <m:t>1+</m:t>
                        </m:r>
                        <m:f>
                          <m:fPr>
                            <m:ctrlPr>
                              <w:rPr>
                                <w:rFonts w:ascii="Cambria Math" w:hAnsi="Cambria Math" w:cs="Arial"/>
                              </w:rPr>
                            </m:ctrlPr>
                          </m:fPr>
                          <m:num>
                            <m:r>
                              <w:rPr>
                                <w:rFonts w:ascii="Cambria Math" w:hAnsi="Cambria Math" w:cs="Arial"/>
                              </w:rPr>
                              <m:t>x</m:t>
                            </m:r>
                          </m:num>
                          <m:den>
                            <m:sSub>
                              <m:sSubPr>
                                <m:ctrlPr>
                                  <w:rPr>
                                    <w:rFonts w:ascii="Cambria Math" w:hAnsi="Cambria Math" w:cs="Arial"/>
                                  </w:rPr>
                                </m:ctrlPr>
                              </m:sSubPr>
                              <m:e>
                                <m:r>
                                  <w:rPr>
                                    <w:rFonts w:ascii="Cambria Math" w:hAnsi="Cambria Math" w:cs="Arial"/>
                                  </w:rPr>
                                  <m:t>k</m:t>
                                </m:r>
                              </m:e>
                              <m:sub>
                                <m:r>
                                  <w:rPr>
                                    <w:rFonts w:ascii="Cambria Math" w:hAnsi="Cambria Math" w:cs="Arial"/>
                                  </w:rPr>
                                  <m:t>M</m:t>
                                </m:r>
                              </m:sub>
                            </m:sSub>
                            <m:r>
                              <m:rPr>
                                <m:sty m:val="p"/>
                              </m:rPr>
                              <w:rPr>
                                <w:rFonts w:ascii="Cambria Math" w:hAnsi="Cambria Math" w:cs="Arial"/>
                              </w:rPr>
                              <m:t>[</m:t>
                            </m:r>
                            <m:r>
                              <w:rPr>
                                <w:rFonts w:ascii="Cambria Math" w:hAnsi="Cambria Math" w:cs="Arial"/>
                              </w:rPr>
                              <m:t>x</m:t>
                            </m:r>
                            <m:r>
                              <m:rPr>
                                <m:sty m:val="p"/>
                              </m:rPr>
                              <w:rPr>
                                <w:rFonts w:ascii="Cambria Math" w:hAnsi="Cambria Math" w:cs="Arial"/>
                              </w:rPr>
                              <m:t>]</m:t>
                            </m:r>
                          </m:den>
                        </m:f>
                      </m:e>
                    </m:d>
                  </m:e>
                  <m:sup>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w:rPr>
                            <w:rFonts w:ascii="Cambria Math" w:hAnsi="Cambria Math" w:cs="Arial"/>
                          </w:rPr>
                          <m:t>M</m:t>
                        </m:r>
                      </m:sub>
                    </m:sSub>
                    <m:r>
                      <m:rPr>
                        <m:sty m:val="p"/>
                      </m:rPr>
                      <w:rPr>
                        <w:rFonts w:ascii="Cambria Math" w:hAnsi="Cambria Math" w:cs="Arial"/>
                      </w:rPr>
                      <m:t>[</m:t>
                    </m:r>
                    <m:r>
                      <w:rPr>
                        <w:rFonts w:ascii="Cambria Math" w:hAnsi="Cambria Math" w:cs="Arial"/>
                      </w:rPr>
                      <m:t>x</m:t>
                    </m:r>
                    <m:r>
                      <m:rPr>
                        <m:sty m:val="p"/>
                      </m:rPr>
                      <w:rPr>
                        <w:rFonts w:ascii="Cambria Math" w:hAnsi="Cambria Math" w:cs="Arial"/>
                      </w:rPr>
                      <m:t>]</m:t>
                    </m:r>
                  </m:sup>
                </m:sSup>
              </m:oMath>
            </m:oMathPara>
          </w:p>
        </w:tc>
        <w:tc>
          <w:tcPr>
            <w:tcW w:w="1984" w:type="dxa"/>
          </w:tcPr>
          <w:p w14:paraId="44358627" w14:textId="516B1C17" w:rsidR="00F06D0C" w:rsidRPr="00057CC7" w:rsidRDefault="00E70D32" w:rsidP="00F06D0C">
            <w:pPr>
              <w:rPr>
                <w:rFonts w:ascii="Arial" w:hAnsi="Arial" w:cs="Arial"/>
                <w:sz w:val="21"/>
                <w:szCs w:val="21"/>
              </w:rPr>
            </w:pPr>
            <w:r w:rsidRPr="47F99AF3">
              <w:rPr>
                <w:rFonts w:ascii="Arial" w:hAnsi="Arial" w:cs="Arial"/>
                <w:sz w:val="21"/>
                <w:szCs w:val="21"/>
              </w:rPr>
              <w:t>[11]</w:t>
            </w:r>
          </w:p>
        </w:tc>
      </w:tr>
      <w:tr w:rsidR="00F06D0C" w:rsidRPr="00724938" w14:paraId="263D0D9F" w14:textId="77777777" w:rsidTr="47F99AF3">
        <w:tc>
          <w:tcPr>
            <w:tcW w:w="988" w:type="dxa"/>
          </w:tcPr>
          <w:p w14:paraId="4B2983C1" w14:textId="504F2DE3" w:rsidR="00F06D0C" w:rsidRPr="00057CC7" w:rsidRDefault="00000000" w:rsidP="00F06D0C">
            <w:pPr>
              <w:rPr>
                <w:rFonts w:ascii="Arial" w:eastAsia="Aptos" w:hAnsi="Arial" w:cs="Arial"/>
                <w:sz w:val="21"/>
                <w:szCs w:val="21"/>
              </w:rPr>
            </w:pPr>
            <m:oMathPara>
              <m:oMath>
                <m:sSub>
                  <m:sSubPr>
                    <m:ctrlPr>
                      <w:rPr>
                        <w:rFonts w:ascii="Cambria Math" w:hAnsi="Cambria Math" w:cs="Arial"/>
                      </w:rPr>
                    </m:ctrlPr>
                  </m:sSubPr>
                  <m:e>
                    <m:r>
                      <w:rPr>
                        <w:rFonts w:ascii="Cambria Math" w:hAnsi="Cambria Math" w:cs="Arial"/>
                      </w:rPr>
                      <m:t>k</m:t>
                    </m:r>
                  </m:e>
                  <m:sub>
                    <m:r>
                      <w:rPr>
                        <w:rFonts w:ascii="Cambria Math" w:hAnsi="Cambria Math" w:cs="Arial"/>
                      </w:rPr>
                      <m:t>M</m:t>
                    </m:r>
                  </m:sub>
                </m:sSub>
                <m:r>
                  <m:rPr>
                    <m:sty m:val="p"/>
                  </m:rPr>
                  <w:rPr>
                    <w:rFonts w:ascii="Cambria Math" w:hAnsi="Cambria Math" w:cs="Arial"/>
                  </w:rPr>
                  <m:t>[</m:t>
                </m:r>
                <m:r>
                  <w:rPr>
                    <w:rFonts w:ascii="Cambria Math" w:hAnsi="Cambria Math" w:cs="Arial"/>
                  </w:rPr>
                  <m:t>x</m:t>
                </m:r>
                <m:r>
                  <m:rPr>
                    <m:sty m:val="p"/>
                  </m:rPr>
                  <w:rPr>
                    <w:rFonts w:ascii="Cambria Math" w:hAnsi="Cambria Math" w:cs="Arial"/>
                  </w:rPr>
                  <m:t>]</m:t>
                </m:r>
              </m:oMath>
            </m:oMathPara>
          </w:p>
        </w:tc>
        <w:tc>
          <w:tcPr>
            <w:tcW w:w="3260" w:type="dxa"/>
          </w:tcPr>
          <w:p w14:paraId="12B0693E" w14:textId="6CAE2EF0" w:rsidR="00F06D0C" w:rsidRPr="00057CC7" w:rsidRDefault="00F06D0C" w:rsidP="00F06D0C">
            <w:pPr>
              <w:rPr>
                <w:rFonts w:ascii="Arial" w:hAnsi="Arial" w:cs="Arial"/>
                <w:sz w:val="21"/>
                <w:szCs w:val="21"/>
              </w:rPr>
            </w:pPr>
            <w:r w:rsidRPr="00057CC7">
              <w:rPr>
                <w:rFonts w:ascii="Arial" w:hAnsi="Arial" w:cs="Arial"/>
                <w:sz w:val="21"/>
                <w:szCs w:val="21"/>
                <w:lang w:val="en-US"/>
              </w:rPr>
              <w:t xml:space="preserve">Inverse measure of the degree of overdispersion in the distribution of skin microfilariae among hosts, as a function of the mean mf load </w:t>
            </w:r>
            <m:oMath>
              <m:r>
                <w:rPr>
                  <w:rFonts w:ascii="Cambria Math" w:hAnsi="Cambria Math" w:cs="Arial"/>
                  <w:sz w:val="21"/>
                  <w:szCs w:val="21"/>
                  <w:lang w:val="en-US"/>
                </w:rPr>
                <m:t>x</m:t>
              </m:r>
            </m:oMath>
          </w:p>
        </w:tc>
        <w:tc>
          <w:tcPr>
            <w:tcW w:w="4111" w:type="dxa"/>
          </w:tcPr>
          <w:p w14:paraId="14C2391B" w14:textId="2A1A39BF" w:rsidR="00F06D0C" w:rsidRPr="00057CC7" w:rsidRDefault="00000000" w:rsidP="00F06D0C">
            <w:pPr>
              <w:rPr>
                <w:rFonts w:ascii="Arial" w:hAnsi="Arial" w:cs="Arial"/>
                <w:sz w:val="21"/>
                <w:szCs w:val="21"/>
              </w:rPr>
            </w:pPr>
            <m:oMathPara>
              <m:oMath>
                <m:sSub>
                  <m:sSubPr>
                    <m:ctrlPr>
                      <w:rPr>
                        <w:rFonts w:ascii="Cambria Math" w:hAnsi="Cambria Math" w:cs="Arial"/>
                      </w:rPr>
                    </m:ctrlPr>
                  </m:sSubPr>
                  <m:e>
                    <m:r>
                      <w:rPr>
                        <w:rFonts w:ascii="Cambria Math" w:hAnsi="Cambria Math" w:cs="Arial"/>
                      </w:rPr>
                      <m:t>k</m:t>
                    </m:r>
                  </m:e>
                  <m:sub>
                    <m:r>
                      <w:rPr>
                        <w:rFonts w:ascii="Cambria Math" w:hAnsi="Cambria Math" w:cs="Arial"/>
                      </w:rPr>
                      <m:t>M</m:t>
                    </m:r>
                  </m:sub>
                </m:sSub>
                <m:d>
                  <m:dPr>
                    <m:begChr m:val="["/>
                    <m:endChr m:val="]"/>
                    <m:ctrlPr>
                      <w:rPr>
                        <w:rFonts w:ascii="Cambria Math" w:hAnsi="Cambria Math" w:cs="Arial"/>
                      </w:rPr>
                    </m:ctrlPr>
                  </m:dPr>
                  <m:e>
                    <m:r>
                      <w:rPr>
                        <w:rFonts w:ascii="Cambria Math" w:hAnsi="Cambria Math" w:cs="Arial"/>
                      </w:rPr>
                      <m:t>x</m:t>
                    </m:r>
                  </m:e>
                </m:d>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k</m:t>
                        </m:r>
                      </m:e>
                      <m:sub>
                        <m:r>
                          <w:rPr>
                            <w:rFonts w:ascii="Cambria Math" w:hAnsi="Cambria Math" w:cs="Arial"/>
                          </w:rPr>
                          <m:t>0</m:t>
                        </m:r>
                      </m:sub>
                    </m:sSub>
                    <m:r>
                      <w:rPr>
                        <w:rFonts w:ascii="Cambria Math" w:hAnsi="Cambria Math" w:cs="Arial"/>
                      </w:rPr>
                      <m:t>x</m:t>
                    </m:r>
                  </m:num>
                  <m:den>
                    <m:r>
                      <w:rPr>
                        <w:rFonts w:ascii="Cambria Math" w:hAnsi="Cambria Math" w:cs="Arial"/>
                      </w:rPr>
                      <m:t>1</m:t>
                    </m:r>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w:rPr>
                            <w:rFonts w:ascii="Cambria Math" w:hAnsi="Cambria Math" w:cs="Arial"/>
                          </w:rPr>
                          <m:t>1</m:t>
                        </m:r>
                      </m:sub>
                    </m:sSub>
                    <m:r>
                      <w:rPr>
                        <w:rFonts w:ascii="Cambria Math" w:hAnsi="Cambria Math" w:cs="Arial"/>
                      </w:rPr>
                      <m:t>x</m:t>
                    </m:r>
                  </m:den>
                </m:f>
              </m:oMath>
            </m:oMathPara>
          </w:p>
        </w:tc>
        <w:tc>
          <w:tcPr>
            <w:tcW w:w="1984" w:type="dxa"/>
          </w:tcPr>
          <w:p w14:paraId="7A158284" w14:textId="2395C577" w:rsidR="00F06D0C" w:rsidRPr="00057CC7" w:rsidRDefault="00E70D32" w:rsidP="00F06D0C">
            <w:pPr>
              <w:rPr>
                <w:rFonts w:ascii="Arial" w:hAnsi="Arial" w:cs="Arial"/>
                <w:sz w:val="21"/>
                <w:szCs w:val="21"/>
              </w:rPr>
            </w:pPr>
            <w:r w:rsidRPr="47F99AF3">
              <w:rPr>
                <w:rFonts w:ascii="Arial" w:hAnsi="Arial" w:cs="Arial"/>
                <w:sz w:val="21"/>
                <w:szCs w:val="21"/>
              </w:rPr>
              <w:t>[11]</w:t>
            </w:r>
          </w:p>
        </w:tc>
      </w:tr>
      <w:tr w:rsidR="00F06D0C" w:rsidRPr="00724938" w14:paraId="10D8110B" w14:textId="77777777" w:rsidTr="47F99AF3">
        <w:tc>
          <w:tcPr>
            <w:tcW w:w="988" w:type="dxa"/>
          </w:tcPr>
          <w:p w14:paraId="75BA50B8" w14:textId="3E5AF04B" w:rsidR="00F06D0C" w:rsidRPr="00057CC7" w:rsidRDefault="00000000" w:rsidP="00F06D0C">
            <w:pPr>
              <w:rPr>
                <w:rFonts w:ascii="Arial" w:eastAsia="Aptos" w:hAnsi="Arial" w:cs="Arial"/>
                <w:sz w:val="21"/>
                <w:szCs w:val="21"/>
              </w:rPr>
            </w:pPr>
            <m:oMathPara>
              <m:oMath>
                <m:sSub>
                  <m:sSubPr>
                    <m:ctrlPr>
                      <w:rPr>
                        <w:rFonts w:ascii="Cambria Math" w:eastAsia="Aptos" w:hAnsi="Cambria Math" w:cs="Arial"/>
                        <w:i/>
                        <w:sz w:val="21"/>
                        <w:szCs w:val="21"/>
                      </w:rPr>
                    </m:ctrlPr>
                  </m:sSubPr>
                  <m:e>
                    <m:r>
                      <w:rPr>
                        <w:rFonts w:ascii="Cambria Math" w:eastAsia="Aptos" w:hAnsi="Cambria Math" w:cs="Arial"/>
                        <w:sz w:val="21"/>
                        <w:szCs w:val="21"/>
                      </w:rPr>
                      <m:t>k</m:t>
                    </m:r>
                  </m:e>
                  <m:sub>
                    <m:r>
                      <w:rPr>
                        <w:rFonts w:ascii="Cambria Math" w:eastAsia="Aptos" w:hAnsi="Cambria Math" w:cs="Arial"/>
                        <w:sz w:val="21"/>
                        <w:szCs w:val="21"/>
                      </w:rPr>
                      <m:t>0</m:t>
                    </m:r>
                  </m:sub>
                </m:sSub>
                <m:r>
                  <w:rPr>
                    <w:rFonts w:ascii="Cambria Math" w:eastAsia="Aptos" w:hAnsi="Cambria Math" w:cs="Arial"/>
                    <w:sz w:val="21"/>
                    <w:szCs w:val="21"/>
                  </w:rPr>
                  <m:t xml:space="preserve">, </m:t>
                </m:r>
                <m:sSub>
                  <m:sSubPr>
                    <m:ctrlPr>
                      <w:rPr>
                        <w:rFonts w:ascii="Cambria Math" w:eastAsia="Aptos" w:hAnsi="Cambria Math" w:cs="Arial"/>
                        <w:i/>
                        <w:sz w:val="21"/>
                        <w:szCs w:val="21"/>
                      </w:rPr>
                    </m:ctrlPr>
                  </m:sSubPr>
                  <m:e>
                    <m:r>
                      <w:rPr>
                        <w:rFonts w:ascii="Cambria Math" w:eastAsia="Aptos" w:hAnsi="Cambria Math" w:cs="Arial"/>
                        <w:sz w:val="21"/>
                        <w:szCs w:val="21"/>
                      </w:rPr>
                      <m:t>k</m:t>
                    </m:r>
                  </m:e>
                  <m:sub>
                    <m:r>
                      <w:rPr>
                        <w:rFonts w:ascii="Cambria Math" w:eastAsia="Aptos" w:hAnsi="Cambria Math" w:cs="Arial"/>
                        <w:sz w:val="21"/>
                        <w:szCs w:val="21"/>
                      </w:rPr>
                      <m:t>1</m:t>
                    </m:r>
                  </m:sub>
                </m:sSub>
              </m:oMath>
            </m:oMathPara>
          </w:p>
        </w:tc>
        <w:tc>
          <w:tcPr>
            <w:tcW w:w="3260" w:type="dxa"/>
          </w:tcPr>
          <w:p w14:paraId="07B795DD" w14:textId="6BE87E09" w:rsidR="00F06D0C" w:rsidRPr="00057CC7" w:rsidRDefault="00F06D0C" w:rsidP="00F06D0C">
            <w:pPr>
              <w:rPr>
                <w:rFonts w:ascii="Arial" w:hAnsi="Arial" w:cs="Arial"/>
                <w:sz w:val="21"/>
                <w:szCs w:val="21"/>
              </w:rPr>
            </w:pPr>
            <w:r w:rsidRPr="00057CC7">
              <w:rPr>
                <w:rFonts w:ascii="Arial" w:hAnsi="Arial" w:cs="Arial"/>
                <w:sz w:val="21"/>
                <w:szCs w:val="21"/>
              </w:rPr>
              <w:t xml:space="preserve">Parameters describing the relationship between </w:t>
            </w:r>
            <w:r w:rsidRPr="00057CC7">
              <w:rPr>
                <w:rFonts w:ascii="Arial" w:hAnsi="Arial" w:cs="Arial"/>
              </w:rPr>
              <w:br/>
            </w:r>
            <m:oMath>
              <m:sSub>
                <m:sSubPr>
                  <m:ctrlPr>
                    <w:rPr>
                      <w:rFonts w:ascii="Cambria Math" w:hAnsi="Cambria Math" w:cs="Arial"/>
                    </w:rPr>
                  </m:ctrlPr>
                </m:sSubPr>
                <m:e>
                  <m:r>
                    <w:rPr>
                      <w:rFonts w:ascii="Cambria Math" w:hAnsi="Cambria Math" w:cs="Arial"/>
                    </w:rPr>
                    <m:t>k</m:t>
                  </m:r>
                </m:e>
                <m:sub>
                  <m:r>
                    <w:rPr>
                      <w:rFonts w:ascii="Cambria Math" w:hAnsi="Cambria Math" w:cs="Arial"/>
                    </w:rPr>
                    <m:t>M</m:t>
                  </m:r>
                </m:sub>
              </m:sSub>
              <m:d>
                <m:dPr>
                  <m:begChr m:val="["/>
                  <m:endChr m:val="]"/>
                  <m:ctrlPr>
                    <w:rPr>
                      <w:rFonts w:ascii="Cambria Math" w:hAnsi="Cambria Math" w:cs="Arial"/>
                    </w:rPr>
                  </m:ctrlPr>
                </m:dPr>
                <m:e>
                  <m:r>
                    <w:rPr>
                      <w:rFonts w:ascii="Cambria Math" w:hAnsi="Cambria Math" w:cs="Arial"/>
                    </w:rPr>
                    <m:t>x</m:t>
                  </m:r>
                </m:e>
              </m:d>
            </m:oMath>
            <w:r w:rsidRPr="00057CC7">
              <w:rPr>
                <w:rFonts w:ascii="Arial" w:eastAsiaTheme="minorEastAsia" w:hAnsi="Arial" w:cs="Arial"/>
              </w:rPr>
              <w:t xml:space="preserve"> </w:t>
            </w:r>
            <w:r w:rsidRPr="00057CC7">
              <w:rPr>
                <w:rFonts w:ascii="Arial" w:hAnsi="Arial" w:cs="Arial"/>
                <w:sz w:val="21"/>
                <w:szCs w:val="21"/>
              </w:rPr>
              <w:t xml:space="preserve">and skin mf load </w:t>
            </w:r>
            <m:oMath>
              <m:r>
                <w:rPr>
                  <w:rFonts w:ascii="Cambria Math" w:hAnsi="Cambria Math" w:cs="Arial"/>
                </w:rPr>
                <m:t>x</m:t>
              </m:r>
            </m:oMath>
          </w:p>
        </w:tc>
        <w:tc>
          <w:tcPr>
            <w:tcW w:w="4111" w:type="dxa"/>
          </w:tcPr>
          <w:p w14:paraId="6FC13F65" w14:textId="7B241344" w:rsidR="00F06D0C" w:rsidRPr="00057CC7" w:rsidRDefault="00000000" w:rsidP="00F06D0C">
            <w:pPr>
              <w:rPr>
                <w:rFonts w:ascii="Arial" w:eastAsiaTheme="minorEastAsia" w:hAnsi="Arial" w:cs="Arial"/>
                <w:sz w:val="21"/>
                <w:szCs w:val="21"/>
              </w:rPr>
            </w:pPr>
            <m:oMath>
              <m:sSub>
                <m:sSubPr>
                  <m:ctrlPr>
                    <w:rPr>
                      <w:rFonts w:ascii="Cambria Math" w:eastAsia="Aptos" w:hAnsi="Cambria Math" w:cs="Arial"/>
                      <w:i/>
                      <w:sz w:val="21"/>
                      <w:szCs w:val="21"/>
                    </w:rPr>
                  </m:ctrlPr>
                </m:sSubPr>
                <m:e>
                  <m:r>
                    <w:rPr>
                      <w:rFonts w:ascii="Cambria Math" w:eastAsia="Aptos" w:hAnsi="Cambria Math" w:cs="Arial"/>
                      <w:sz w:val="21"/>
                      <w:szCs w:val="21"/>
                    </w:rPr>
                    <m:t>k</m:t>
                  </m:r>
                </m:e>
                <m:sub>
                  <m:r>
                    <w:rPr>
                      <w:rFonts w:ascii="Cambria Math" w:eastAsia="Aptos" w:hAnsi="Cambria Math" w:cs="Arial"/>
                      <w:sz w:val="21"/>
                      <w:szCs w:val="21"/>
                    </w:rPr>
                    <m:t>0</m:t>
                  </m:r>
                </m:sub>
              </m:sSub>
              <m:r>
                <w:rPr>
                  <w:rFonts w:ascii="Cambria Math" w:eastAsia="Aptos" w:hAnsi="Cambria Math" w:cs="Arial"/>
                  <w:sz w:val="21"/>
                  <w:szCs w:val="21"/>
                </w:rPr>
                <m:t>=0.013.</m:t>
              </m:r>
            </m:oMath>
            <w:r w:rsidR="00F06D0C" w:rsidRPr="00057CC7">
              <w:rPr>
                <w:rFonts w:ascii="Arial" w:eastAsiaTheme="minorEastAsia" w:hAnsi="Arial" w:cs="Arial"/>
                <w:sz w:val="21"/>
                <w:szCs w:val="21"/>
              </w:rPr>
              <w:t xml:space="preserve"> </w:t>
            </w:r>
          </w:p>
          <w:p w14:paraId="28FCEBDF" w14:textId="2B42481E" w:rsidR="00F06D0C" w:rsidRPr="00057CC7" w:rsidRDefault="00000000" w:rsidP="00F06D0C">
            <w:pPr>
              <w:rPr>
                <w:rFonts w:ascii="Arial" w:hAnsi="Arial" w:cs="Arial"/>
                <w:sz w:val="21"/>
                <w:szCs w:val="21"/>
              </w:rPr>
            </w:pPr>
            <m:oMath>
              <m:sSub>
                <m:sSubPr>
                  <m:ctrlPr>
                    <w:rPr>
                      <w:rFonts w:ascii="Cambria Math" w:eastAsia="Aptos" w:hAnsi="Cambria Math" w:cs="Arial"/>
                      <w:i/>
                      <w:sz w:val="21"/>
                      <w:szCs w:val="21"/>
                    </w:rPr>
                  </m:ctrlPr>
                </m:sSubPr>
                <m:e>
                  <m:r>
                    <w:rPr>
                      <w:rFonts w:ascii="Cambria Math" w:eastAsia="Aptos" w:hAnsi="Cambria Math" w:cs="Arial"/>
                      <w:sz w:val="21"/>
                      <w:szCs w:val="21"/>
                    </w:rPr>
                    <m:t>k</m:t>
                  </m:r>
                </m:e>
                <m:sub>
                  <m:r>
                    <w:rPr>
                      <w:rFonts w:ascii="Cambria Math" w:eastAsia="Aptos" w:hAnsi="Cambria Math" w:cs="Arial"/>
                      <w:sz w:val="21"/>
                      <w:szCs w:val="21"/>
                    </w:rPr>
                    <m:t>1</m:t>
                  </m:r>
                </m:sub>
              </m:sSub>
              <m:r>
                <w:rPr>
                  <w:rFonts w:ascii="Cambria Math" w:eastAsia="Aptos" w:hAnsi="Cambria Math" w:cs="Arial"/>
                  <w:sz w:val="21"/>
                  <w:szCs w:val="21"/>
                </w:rPr>
                <m:t>=0.025.</m:t>
              </m:r>
            </m:oMath>
            <w:r w:rsidR="00F06D0C" w:rsidRPr="00057CC7">
              <w:rPr>
                <w:rFonts w:ascii="Arial" w:eastAsiaTheme="minorEastAsia" w:hAnsi="Arial" w:cs="Arial"/>
                <w:sz w:val="21"/>
                <w:szCs w:val="21"/>
              </w:rPr>
              <w:t xml:space="preserve"> </w:t>
            </w:r>
          </w:p>
        </w:tc>
        <w:tc>
          <w:tcPr>
            <w:tcW w:w="1984" w:type="dxa"/>
          </w:tcPr>
          <w:p w14:paraId="09F1806A" w14:textId="279CA535" w:rsidR="00F06D0C" w:rsidRPr="00057CC7" w:rsidRDefault="56E14EA6" w:rsidP="00F06D0C">
            <w:pPr>
              <w:rPr>
                <w:rFonts w:ascii="Arial" w:hAnsi="Arial" w:cs="Arial"/>
                <w:sz w:val="21"/>
                <w:szCs w:val="21"/>
              </w:rPr>
            </w:pPr>
            <w:r w:rsidRPr="47F99AF3">
              <w:rPr>
                <w:rFonts w:ascii="Arial" w:hAnsi="Arial" w:cs="Arial"/>
                <w:sz w:val="21"/>
                <w:szCs w:val="21"/>
              </w:rPr>
              <w:t>[11]</w:t>
            </w:r>
          </w:p>
        </w:tc>
      </w:tr>
    </w:tbl>
    <w:p w14:paraId="0C2F1214" w14:textId="77777777" w:rsidR="00246651" w:rsidRDefault="00246651" w:rsidP="00022862">
      <w:pPr>
        <w:rPr>
          <w:rFonts w:ascii="Arial" w:hAnsi="Arial" w:cs="Arial"/>
          <w:b/>
          <w:bCs/>
          <w:sz w:val="21"/>
          <w:szCs w:val="21"/>
        </w:rPr>
      </w:pPr>
    </w:p>
    <w:p w14:paraId="776C7554" w14:textId="4FDA7E60" w:rsidR="001C507F" w:rsidRPr="00022862" w:rsidRDefault="00190AC7" w:rsidP="00022862">
      <w:pPr>
        <w:rPr>
          <w:rFonts w:ascii="Arial" w:hAnsi="Arial" w:cs="Arial"/>
          <w:b/>
          <w:bCs/>
          <w:sz w:val="21"/>
          <w:szCs w:val="21"/>
        </w:rPr>
      </w:pPr>
      <w:r w:rsidRPr="00057CC7">
        <w:rPr>
          <w:rFonts w:ascii="Arial" w:hAnsi="Arial" w:cs="Arial"/>
          <w:b/>
          <w:bCs/>
          <w:sz w:val="21"/>
          <w:szCs w:val="21"/>
        </w:rPr>
        <w:t xml:space="preserve">Table S2. </w:t>
      </w:r>
      <w:r w:rsidRPr="00057CC7">
        <w:rPr>
          <w:rFonts w:ascii="Arial" w:hAnsi="Arial" w:cs="Arial"/>
          <w:sz w:val="21"/>
          <w:szCs w:val="21"/>
        </w:rPr>
        <w:t xml:space="preserve">Statistics of the marginal </w:t>
      </w:r>
      <w:r w:rsidR="0088047F" w:rsidRPr="00057CC7">
        <w:rPr>
          <w:rFonts w:ascii="Arial" w:hAnsi="Arial" w:cs="Arial"/>
          <w:sz w:val="21"/>
          <w:szCs w:val="21"/>
        </w:rPr>
        <w:t xml:space="preserve">posterior </w:t>
      </w:r>
      <w:r w:rsidRPr="00057CC7">
        <w:rPr>
          <w:rFonts w:ascii="Arial" w:hAnsi="Arial" w:cs="Arial"/>
          <w:sz w:val="21"/>
          <w:szCs w:val="21"/>
        </w:rPr>
        <w:t xml:space="preserve">distributions for the unknown model parameters and </w:t>
      </w:r>
      <w:r w:rsidR="00824692" w:rsidRPr="00057CC7">
        <w:rPr>
          <w:rFonts w:ascii="Arial" w:hAnsi="Arial" w:cs="Arial"/>
          <w:sz w:val="21"/>
          <w:szCs w:val="21"/>
        </w:rPr>
        <w:t xml:space="preserve">the </w:t>
      </w:r>
      <w:r w:rsidRPr="00057CC7">
        <w:rPr>
          <w:rFonts w:ascii="Arial" w:hAnsi="Arial" w:cs="Arial"/>
          <w:sz w:val="21"/>
          <w:szCs w:val="21"/>
        </w:rPr>
        <w:t xml:space="preserve">corresponding </w:t>
      </w:r>
      <w:r w:rsidR="001C507F" w:rsidRPr="00057CC7">
        <w:rPr>
          <w:rFonts w:ascii="Arial" w:hAnsi="Arial" w:cs="Arial"/>
          <w:sz w:val="21"/>
          <w:szCs w:val="21"/>
        </w:rPr>
        <w:t xml:space="preserve">simulation </w:t>
      </w:r>
      <w:r w:rsidRPr="00057CC7">
        <w:rPr>
          <w:rFonts w:ascii="Arial" w:hAnsi="Arial" w:cs="Arial"/>
          <w:sz w:val="21"/>
          <w:szCs w:val="21"/>
        </w:rPr>
        <w:t>summary statistics</w:t>
      </w:r>
      <w:r w:rsidR="0088047F" w:rsidRPr="00057CC7">
        <w:rPr>
          <w:rFonts w:ascii="Arial" w:hAnsi="Arial" w:cs="Arial"/>
          <w:sz w:val="21"/>
          <w:szCs w:val="21"/>
        </w:rPr>
        <w:t xml:space="preserve"> foll</w:t>
      </w:r>
      <w:r w:rsidR="00BB4A16" w:rsidRPr="00057CC7">
        <w:rPr>
          <w:rFonts w:ascii="Arial" w:hAnsi="Arial" w:cs="Arial"/>
          <w:sz w:val="21"/>
          <w:szCs w:val="21"/>
        </w:rPr>
        <w:t>ow</w:t>
      </w:r>
      <w:r w:rsidR="0088047F" w:rsidRPr="00057CC7">
        <w:rPr>
          <w:rFonts w:ascii="Arial" w:hAnsi="Arial" w:cs="Arial"/>
          <w:sz w:val="21"/>
          <w:szCs w:val="21"/>
        </w:rPr>
        <w:t xml:space="preserve">ing model calibration to Asubende </w:t>
      </w:r>
      <w:r w:rsidR="001F36C3" w:rsidRPr="00057CC7">
        <w:rPr>
          <w:rFonts w:ascii="Arial" w:hAnsi="Arial" w:cs="Arial"/>
          <w:sz w:val="21"/>
          <w:szCs w:val="21"/>
        </w:rPr>
        <w:t xml:space="preserve">annual </w:t>
      </w:r>
      <w:r w:rsidR="0088047F" w:rsidRPr="00057CC7">
        <w:rPr>
          <w:rFonts w:ascii="Arial" w:hAnsi="Arial" w:cs="Arial"/>
          <w:sz w:val="21"/>
          <w:szCs w:val="21"/>
        </w:rPr>
        <w:t>MDAi data</w:t>
      </w:r>
      <w:r w:rsidR="001C507F" w:rsidRPr="00057CC7">
        <w:rPr>
          <w:rFonts w:ascii="Arial" w:hAnsi="Arial" w:cs="Arial"/>
          <w:sz w:val="21"/>
          <w:szCs w:val="21"/>
        </w:rPr>
        <w:t>.</w:t>
      </w:r>
      <w:r w:rsidR="002E115D" w:rsidRPr="00057CC7">
        <w:rPr>
          <w:rFonts w:ascii="Arial" w:hAnsi="Arial" w:cs="Arial"/>
          <w:sz w:val="21"/>
          <w:szCs w:val="21"/>
        </w:rPr>
        <w:t xml:space="preserve"> Here, mf prevalence corresponds to the proportion of the human population with at least one microfilaria</w:t>
      </w:r>
      <w:r w:rsidR="004F7CA0" w:rsidRPr="00057CC7">
        <w:rPr>
          <w:rFonts w:ascii="Arial" w:hAnsi="Arial" w:cs="Arial"/>
          <w:sz w:val="21"/>
          <w:szCs w:val="21"/>
        </w:rPr>
        <w:t>.</w:t>
      </w:r>
    </w:p>
    <w:tbl>
      <w:tblPr>
        <w:tblStyle w:val="TableGrid"/>
        <w:tblW w:w="0" w:type="auto"/>
        <w:tblLayout w:type="fixed"/>
        <w:tblLook w:val="04A0" w:firstRow="1" w:lastRow="0" w:firstColumn="1" w:lastColumn="0" w:noHBand="0" w:noVBand="1"/>
      </w:tblPr>
      <w:tblGrid>
        <w:gridCol w:w="3681"/>
        <w:gridCol w:w="1332"/>
        <w:gridCol w:w="1332"/>
        <w:gridCol w:w="1333"/>
        <w:gridCol w:w="1332"/>
        <w:gridCol w:w="1333"/>
      </w:tblGrid>
      <w:tr w:rsidR="001727E0" w:rsidRPr="00724938" w14:paraId="72E5D871" w14:textId="77777777" w:rsidTr="47F99AF3">
        <w:tc>
          <w:tcPr>
            <w:tcW w:w="3681" w:type="dxa"/>
          </w:tcPr>
          <w:p w14:paraId="63359F3B" w14:textId="24909BC5" w:rsidR="001727E0" w:rsidRPr="00057CC7" w:rsidRDefault="001727E0" w:rsidP="005B6DFB">
            <w:pPr>
              <w:jc w:val="center"/>
              <w:rPr>
                <w:rFonts w:ascii="Arial" w:hAnsi="Arial" w:cs="Arial"/>
                <w:b/>
                <w:bCs/>
                <w:sz w:val="20"/>
                <w:szCs w:val="20"/>
              </w:rPr>
            </w:pPr>
          </w:p>
        </w:tc>
        <w:tc>
          <w:tcPr>
            <w:tcW w:w="6662" w:type="dxa"/>
            <w:gridSpan w:val="5"/>
            <w:vAlign w:val="center"/>
          </w:tcPr>
          <w:p w14:paraId="47BB2E23" w14:textId="265F415E" w:rsidR="001727E0" w:rsidRPr="00057CC7" w:rsidRDefault="001727E0" w:rsidP="005B6DFB">
            <w:pPr>
              <w:jc w:val="center"/>
              <w:rPr>
                <w:rFonts w:ascii="Arial" w:hAnsi="Arial" w:cs="Arial"/>
                <w:b/>
                <w:bCs/>
                <w:sz w:val="20"/>
                <w:szCs w:val="20"/>
              </w:rPr>
            </w:pPr>
            <w:r w:rsidRPr="00057CC7">
              <w:rPr>
                <w:rFonts w:ascii="Arial" w:hAnsi="Arial" w:cs="Arial"/>
                <w:b/>
                <w:bCs/>
                <w:sz w:val="20"/>
                <w:szCs w:val="20"/>
              </w:rPr>
              <w:t xml:space="preserve">Sample quantiles </w:t>
            </w:r>
          </w:p>
        </w:tc>
      </w:tr>
      <w:tr w:rsidR="001727E0" w:rsidRPr="00724938" w14:paraId="77251351" w14:textId="77777777" w:rsidTr="47F99AF3">
        <w:tc>
          <w:tcPr>
            <w:tcW w:w="3681" w:type="dxa"/>
          </w:tcPr>
          <w:p w14:paraId="1DBA7784" w14:textId="5AB49754" w:rsidR="001727E0" w:rsidRPr="00057CC7" w:rsidRDefault="001727E0" w:rsidP="001727E0">
            <w:pPr>
              <w:rPr>
                <w:rFonts w:ascii="Arial" w:hAnsi="Arial" w:cs="Arial"/>
                <w:b/>
                <w:bCs/>
                <w:sz w:val="20"/>
                <w:szCs w:val="20"/>
              </w:rPr>
            </w:pPr>
            <w:r w:rsidRPr="00057CC7">
              <w:rPr>
                <w:rFonts w:ascii="Arial" w:hAnsi="Arial" w:cs="Arial"/>
                <w:b/>
                <w:bCs/>
                <w:sz w:val="20"/>
                <w:szCs w:val="20"/>
              </w:rPr>
              <w:t>Parameter</w:t>
            </w:r>
          </w:p>
        </w:tc>
        <w:tc>
          <w:tcPr>
            <w:tcW w:w="1332" w:type="dxa"/>
            <w:vAlign w:val="center"/>
          </w:tcPr>
          <w:p w14:paraId="386C8F37" w14:textId="31E3FC3F" w:rsidR="001727E0" w:rsidRPr="004715A2" w:rsidRDefault="7F2F5F89" w:rsidP="005B6DFB">
            <w:pPr>
              <w:jc w:val="center"/>
              <w:rPr>
                <w:rFonts w:ascii="Arial" w:hAnsi="Arial" w:cs="Arial"/>
                <w:b/>
                <w:bCs/>
                <w:sz w:val="20"/>
                <w:szCs w:val="20"/>
              </w:rPr>
            </w:pPr>
            <w:r w:rsidRPr="47F99AF3">
              <w:rPr>
                <w:rFonts w:ascii="Arial" w:hAnsi="Arial" w:cs="Arial"/>
                <w:b/>
                <w:bCs/>
                <w:sz w:val="20"/>
                <w:szCs w:val="20"/>
              </w:rPr>
              <w:t>0.0</w:t>
            </w:r>
            <w:r w:rsidR="05C3B5D1" w:rsidRPr="47F99AF3">
              <w:rPr>
                <w:rFonts w:ascii="Arial" w:hAnsi="Arial" w:cs="Arial"/>
                <w:b/>
                <w:bCs/>
                <w:sz w:val="20"/>
                <w:szCs w:val="20"/>
              </w:rPr>
              <w:t>2</w:t>
            </w:r>
            <w:r w:rsidRPr="47F99AF3">
              <w:rPr>
                <w:rFonts w:ascii="Arial" w:hAnsi="Arial" w:cs="Arial"/>
                <w:b/>
                <w:bCs/>
                <w:sz w:val="20"/>
                <w:szCs w:val="20"/>
              </w:rPr>
              <w:t>5</w:t>
            </w:r>
          </w:p>
        </w:tc>
        <w:tc>
          <w:tcPr>
            <w:tcW w:w="1332" w:type="dxa"/>
            <w:vAlign w:val="center"/>
          </w:tcPr>
          <w:p w14:paraId="37BEFF48" w14:textId="77777777" w:rsidR="001727E0" w:rsidRPr="004715A2" w:rsidRDefault="001727E0" w:rsidP="005B6DFB">
            <w:pPr>
              <w:jc w:val="center"/>
              <w:rPr>
                <w:rFonts w:ascii="Arial" w:hAnsi="Arial" w:cs="Arial"/>
                <w:b/>
                <w:bCs/>
                <w:sz w:val="20"/>
                <w:szCs w:val="20"/>
              </w:rPr>
            </w:pPr>
            <w:r w:rsidRPr="004715A2">
              <w:rPr>
                <w:rFonts w:ascii="Arial" w:hAnsi="Arial" w:cs="Arial"/>
                <w:b/>
                <w:bCs/>
                <w:sz w:val="20"/>
                <w:szCs w:val="20"/>
              </w:rPr>
              <w:t>0.25</w:t>
            </w:r>
          </w:p>
        </w:tc>
        <w:tc>
          <w:tcPr>
            <w:tcW w:w="1333" w:type="dxa"/>
            <w:vAlign w:val="center"/>
          </w:tcPr>
          <w:p w14:paraId="35543FE1" w14:textId="77777777" w:rsidR="001727E0" w:rsidRPr="004715A2" w:rsidRDefault="001727E0" w:rsidP="005B6DFB">
            <w:pPr>
              <w:jc w:val="center"/>
              <w:rPr>
                <w:rFonts w:ascii="Arial" w:hAnsi="Arial" w:cs="Arial"/>
                <w:b/>
                <w:bCs/>
                <w:sz w:val="20"/>
                <w:szCs w:val="20"/>
              </w:rPr>
            </w:pPr>
            <w:r w:rsidRPr="004715A2">
              <w:rPr>
                <w:rFonts w:ascii="Arial" w:hAnsi="Arial" w:cs="Arial"/>
                <w:b/>
                <w:bCs/>
                <w:sz w:val="20"/>
                <w:szCs w:val="20"/>
              </w:rPr>
              <w:t>0.5</w:t>
            </w:r>
          </w:p>
        </w:tc>
        <w:tc>
          <w:tcPr>
            <w:tcW w:w="1332" w:type="dxa"/>
            <w:vAlign w:val="center"/>
          </w:tcPr>
          <w:p w14:paraId="7C236297" w14:textId="77777777" w:rsidR="001727E0" w:rsidRPr="004715A2" w:rsidRDefault="001727E0" w:rsidP="005B6DFB">
            <w:pPr>
              <w:jc w:val="center"/>
              <w:rPr>
                <w:rFonts w:ascii="Arial" w:hAnsi="Arial" w:cs="Arial"/>
                <w:b/>
                <w:bCs/>
                <w:sz w:val="20"/>
                <w:szCs w:val="20"/>
              </w:rPr>
            </w:pPr>
            <w:r w:rsidRPr="004715A2">
              <w:rPr>
                <w:rFonts w:ascii="Arial" w:hAnsi="Arial" w:cs="Arial"/>
                <w:b/>
                <w:bCs/>
                <w:sz w:val="20"/>
                <w:szCs w:val="20"/>
              </w:rPr>
              <w:t>0.75</w:t>
            </w:r>
          </w:p>
        </w:tc>
        <w:tc>
          <w:tcPr>
            <w:tcW w:w="1333" w:type="dxa"/>
            <w:vAlign w:val="center"/>
          </w:tcPr>
          <w:p w14:paraId="748A4279" w14:textId="01EAC370" w:rsidR="001727E0" w:rsidRPr="004715A2" w:rsidRDefault="7F2F5F89" w:rsidP="005B6DFB">
            <w:pPr>
              <w:jc w:val="center"/>
              <w:rPr>
                <w:rFonts w:ascii="Arial" w:hAnsi="Arial" w:cs="Arial"/>
                <w:b/>
                <w:bCs/>
                <w:sz w:val="20"/>
                <w:szCs w:val="20"/>
              </w:rPr>
            </w:pPr>
            <w:r w:rsidRPr="47F99AF3">
              <w:rPr>
                <w:rFonts w:ascii="Arial" w:hAnsi="Arial" w:cs="Arial"/>
                <w:b/>
                <w:bCs/>
                <w:sz w:val="20"/>
                <w:szCs w:val="20"/>
              </w:rPr>
              <w:t>0.9</w:t>
            </w:r>
            <w:r w:rsidR="64CD7708" w:rsidRPr="47F99AF3">
              <w:rPr>
                <w:rFonts w:ascii="Arial" w:hAnsi="Arial" w:cs="Arial"/>
                <w:b/>
                <w:bCs/>
                <w:sz w:val="20"/>
                <w:szCs w:val="20"/>
              </w:rPr>
              <w:t>7</w:t>
            </w:r>
            <w:r w:rsidRPr="47F99AF3">
              <w:rPr>
                <w:rFonts w:ascii="Arial" w:hAnsi="Arial" w:cs="Arial"/>
                <w:b/>
                <w:bCs/>
                <w:sz w:val="20"/>
                <w:szCs w:val="20"/>
              </w:rPr>
              <w:t>5</w:t>
            </w:r>
          </w:p>
        </w:tc>
      </w:tr>
      <w:tr w:rsidR="00283330" w:rsidRPr="00724938" w14:paraId="78B79324" w14:textId="77777777" w:rsidTr="47F99AF3">
        <w:trPr>
          <w:trHeight w:val="256"/>
        </w:trPr>
        <w:tc>
          <w:tcPr>
            <w:tcW w:w="3681" w:type="dxa"/>
          </w:tcPr>
          <w:p w14:paraId="1B957079" w14:textId="1F008CDD" w:rsidR="00283330" w:rsidRPr="00057CC7" w:rsidRDefault="00000000" w:rsidP="00283330">
            <w:pPr>
              <w:rPr>
                <w:rFonts w:ascii="Arial" w:hAnsi="Arial" w:cs="Arial"/>
                <w:color w:val="000000"/>
                <w:sz w:val="20"/>
                <w:szCs w:val="20"/>
              </w:rPr>
            </w:pPr>
            <m:oMath>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GR,GR</m:t>
                  </m:r>
                </m:sub>
              </m:sSub>
            </m:oMath>
            <w:r w:rsidR="00283330" w:rsidRPr="00057CC7">
              <w:rPr>
                <w:rFonts w:ascii="Arial" w:eastAsiaTheme="minorEastAsia" w:hAnsi="Arial" w:cs="Arial"/>
                <w:sz w:val="20"/>
                <w:szCs w:val="20"/>
              </w:rPr>
              <w:t xml:space="preserve">  </w:t>
            </w:r>
          </w:p>
        </w:tc>
        <w:tc>
          <w:tcPr>
            <w:tcW w:w="1332" w:type="dxa"/>
            <w:vAlign w:val="center"/>
          </w:tcPr>
          <w:p w14:paraId="32CE223D" w14:textId="28D57E91"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0.90</w:t>
            </w:r>
            <w:r w:rsidR="4030B9C1" w:rsidRPr="47F99AF3">
              <w:rPr>
                <w:rFonts w:ascii="Arial" w:hAnsi="Arial" w:cs="Arial"/>
                <w:color w:val="000000" w:themeColor="text1"/>
                <w:sz w:val="20"/>
                <w:szCs w:val="20"/>
              </w:rPr>
              <w:t>5</w:t>
            </w:r>
          </w:p>
        </w:tc>
        <w:tc>
          <w:tcPr>
            <w:tcW w:w="1332" w:type="dxa"/>
            <w:vAlign w:val="center"/>
          </w:tcPr>
          <w:p w14:paraId="29043FB9" w14:textId="47FCBAAB"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0.927</w:t>
            </w:r>
          </w:p>
        </w:tc>
        <w:tc>
          <w:tcPr>
            <w:tcW w:w="1333" w:type="dxa"/>
            <w:vAlign w:val="center"/>
          </w:tcPr>
          <w:p w14:paraId="230D7393" w14:textId="45920391"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0.945</w:t>
            </w:r>
          </w:p>
        </w:tc>
        <w:tc>
          <w:tcPr>
            <w:tcW w:w="1332" w:type="dxa"/>
            <w:vAlign w:val="center"/>
          </w:tcPr>
          <w:p w14:paraId="5617A04C" w14:textId="0D9FBC87"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0.961</w:t>
            </w:r>
          </w:p>
        </w:tc>
        <w:tc>
          <w:tcPr>
            <w:tcW w:w="1333" w:type="dxa"/>
            <w:vAlign w:val="center"/>
          </w:tcPr>
          <w:p w14:paraId="636D71E7" w14:textId="44103B45"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0.983</w:t>
            </w:r>
          </w:p>
        </w:tc>
      </w:tr>
      <w:tr w:rsidR="00283330" w:rsidRPr="00724938" w14:paraId="1C974B9E" w14:textId="77777777" w:rsidTr="47F99AF3">
        <w:trPr>
          <w:trHeight w:val="256"/>
        </w:trPr>
        <w:tc>
          <w:tcPr>
            <w:tcW w:w="3681" w:type="dxa"/>
          </w:tcPr>
          <w:p w14:paraId="0D084379" w14:textId="03D0B562" w:rsidR="00283330" w:rsidRPr="00057CC7" w:rsidRDefault="00000000" w:rsidP="00283330">
            <w:pPr>
              <w:rPr>
                <w:rFonts w:ascii="Arial" w:hAnsi="Arial" w:cs="Arial"/>
                <w:color w:val="000000"/>
                <w:sz w:val="20"/>
                <w:szCs w:val="20"/>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c</m:t>
                    </m:r>
                  </m:e>
                  <m:sub>
                    <m:r>
                      <w:rPr>
                        <w:rFonts w:ascii="Cambria Math" w:hAnsi="Cambria Math" w:cs="Arial"/>
                        <w:sz w:val="20"/>
                        <w:szCs w:val="20"/>
                      </w:rPr>
                      <m:t>SOR,SOR</m:t>
                    </m:r>
                  </m:sub>
                  <m:sup>
                    <m:r>
                      <w:rPr>
                        <w:rFonts w:ascii="Cambria Math" w:hAnsi="Cambria Math" w:cs="Arial"/>
                        <w:sz w:val="20"/>
                        <w:szCs w:val="20"/>
                      </w:rPr>
                      <m:t>0</m:t>
                    </m:r>
                  </m:sup>
                </m:sSubSup>
              </m:oMath>
            </m:oMathPara>
          </w:p>
        </w:tc>
        <w:tc>
          <w:tcPr>
            <w:tcW w:w="1332" w:type="dxa"/>
            <w:vAlign w:val="center"/>
          </w:tcPr>
          <w:p w14:paraId="0E9C8A53" w14:textId="21654816"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0.0</w:t>
            </w:r>
            <w:r w:rsidR="16468E05" w:rsidRPr="47F99AF3">
              <w:rPr>
                <w:rFonts w:ascii="Arial" w:hAnsi="Arial" w:cs="Arial"/>
                <w:color w:val="000000" w:themeColor="text1"/>
                <w:sz w:val="20"/>
                <w:szCs w:val="20"/>
              </w:rPr>
              <w:t>17</w:t>
            </w:r>
          </w:p>
        </w:tc>
        <w:tc>
          <w:tcPr>
            <w:tcW w:w="1332" w:type="dxa"/>
            <w:vAlign w:val="center"/>
          </w:tcPr>
          <w:p w14:paraId="267345EE" w14:textId="52C1D335"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0.125</w:t>
            </w:r>
          </w:p>
        </w:tc>
        <w:tc>
          <w:tcPr>
            <w:tcW w:w="1333" w:type="dxa"/>
            <w:vAlign w:val="center"/>
          </w:tcPr>
          <w:p w14:paraId="2F4E82A5" w14:textId="70D06A39"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0.218</w:t>
            </w:r>
          </w:p>
        </w:tc>
        <w:tc>
          <w:tcPr>
            <w:tcW w:w="1332" w:type="dxa"/>
            <w:vAlign w:val="center"/>
          </w:tcPr>
          <w:p w14:paraId="71F6BCD8" w14:textId="068801F9"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0.365</w:t>
            </w:r>
          </w:p>
        </w:tc>
        <w:tc>
          <w:tcPr>
            <w:tcW w:w="1333" w:type="dxa"/>
            <w:vAlign w:val="center"/>
          </w:tcPr>
          <w:p w14:paraId="21B7A08F" w14:textId="458B2B70"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0.4</w:t>
            </w:r>
            <w:r w:rsidR="113E8431" w:rsidRPr="47F99AF3">
              <w:rPr>
                <w:rFonts w:ascii="Arial" w:hAnsi="Arial" w:cs="Arial"/>
                <w:color w:val="000000" w:themeColor="text1"/>
                <w:sz w:val="20"/>
                <w:szCs w:val="20"/>
              </w:rPr>
              <w:t>95</w:t>
            </w:r>
          </w:p>
        </w:tc>
      </w:tr>
      <w:tr w:rsidR="00283330" w:rsidRPr="00724938" w14:paraId="3AA7F0A0" w14:textId="77777777" w:rsidTr="47F99AF3">
        <w:trPr>
          <w:trHeight w:val="256"/>
        </w:trPr>
        <w:tc>
          <w:tcPr>
            <w:tcW w:w="3681" w:type="dxa"/>
          </w:tcPr>
          <w:p w14:paraId="0765A399" w14:textId="78CB1DDB" w:rsidR="00283330" w:rsidRPr="00057CC7" w:rsidRDefault="00000000" w:rsidP="00283330">
            <w:pPr>
              <w:rPr>
                <w:rFonts w:ascii="Arial" w:hAnsi="Arial" w:cs="Arial"/>
                <w:color w:val="000000"/>
                <w:sz w:val="20"/>
                <w:szCs w:val="20"/>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c</m:t>
                    </m:r>
                  </m:e>
                  <m:sub>
                    <m:r>
                      <w:rPr>
                        <w:rFonts w:ascii="Cambria Math" w:hAnsi="Cambria Math" w:cs="Arial"/>
                        <w:sz w:val="20"/>
                        <w:szCs w:val="20"/>
                      </w:rPr>
                      <m:t>SOR,GR</m:t>
                    </m:r>
                  </m:sub>
                  <m:sup>
                    <m:r>
                      <w:rPr>
                        <w:rFonts w:ascii="Cambria Math" w:hAnsi="Cambria Math" w:cs="Arial"/>
                        <w:sz w:val="20"/>
                        <w:szCs w:val="20"/>
                      </w:rPr>
                      <m:t>0</m:t>
                    </m:r>
                  </m:sup>
                </m:sSubSup>
              </m:oMath>
            </m:oMathPara>
          </w:p>
        </w:tc>
        <w:tc>
          <w:tcPr>
            <w:tcW w:w="1332" w:type="dxa"/>
            <w:vAlign w:val="center"/>
          </w:tcPr>
          <w:p w14:paraId="59A04661" w14:textId="070E516A"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0.57</w:t>
            </w:r>
            <w:r w:rsidR="3FB9C569" w:rsidRPr="47F99AF3">
              <w:rPr>
                <w:rFonts w:ascii="Arial" w:hAnsi="Arial" w:cs="Arial"/>
                <w:color w:val="000000" w:themeColor="text1"/>
                <w:sz w:val="20"/>
                <w:szCs w:val="20"/>
              </w:rPr>
              <w:t>8</w:t>
            </w:r>
          </w:p>
        </w:tc>
        <w:tc>
          <w:tcPr>
            <w:tcW w:w="1332" w:type="dxa"/>
            <w:vAlign w:val="center"/>
          </w:tcPr>
          <w:p w14:paraId="74B8DDD0" w14:textId="5DB73070"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0.639</w:t>
            </w:r>
          </w:p>
        </w:tc>
        <w:tc>
          <w:tcPr>
            <w:tcW w:w="1333" w:type="dxa"/>
            <w:vAlign w:val="center"/>
          </w:tcPr>
          <w:p w14:paraId="732267F3" w14:textId="57CA1440"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0.729</w:t>
            </w:r>
          </w:p>
        </w:tc>
        <w:tc>
          <w:tcPr>
            <w:tcW w:w="1332" w:type="dxa"/>
            <w:vAlign w:val="center"/>
          </w:tcPr>
          <w:p w14:paraId="09FACAFE" w14:textId="7E77B3BD"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0.764</w:t>
            </w:r>
          </w:p>
        </w:tc>
        <w:tc>
          <w:tcPr>
            <w:tcW w:w="1333" w:type="dxa"/>
            <w:vAlign w:val="center"/>
          </w:tcPr>
          <w:p w14:paraId="754A3388" w14:textId="4B560E4C"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0.8</w:t>
            </w:r>
            <w:r w:rsidR="65E1A1DB" w:rsidRPr="47F99AF3">
              <w:rPr>
                <w:rFonts w:ascii="Arial" w:hAnsi="Arial" w:cs="Arial"/>
                <w:color w:val="000000" w:themeColor="text1"/>
                <w:sz w:val="20"/>
                <w:szCs w:val="20"/>
              </w:rPr>
              <w:t>81</w:t>
            </w:r>
          </w:p>
        </w:tc>
      </w:tr>
      <w:tr w:rsidR="00283330" w:rsidRPr="00724938" w14:paraId="6EF7BAF9" w14:textId="77777777" w:rsidTr="47F99AF3">
        <w:trPr>
          <w:trHeight w:val="256"/>
        </w:trPr>
        <w:tc>
          <w:tcPr>
            <w:tcW w:w="3681" w:type="dxa"/>
          </w:tcPr>
          <w:p w14:paraId="2F1C27D2" w14:textId="23454FAC" w:rsidR="00283330" w:rsidRPr="00057CC7" w:rsidRDefault="00000000" w:rsidP="00283330">
            <w:pPr>
              <w:rPr>
                <w:rFonts w:ascii="Arial" w:hAnsi="Arial" w:cs="Arial"/>
                <w:color w:val="000000"/>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SOR,SOR</m:t>
                    </m:r>
                  </m:sub>
                </m:sSub>
              </m:oMath>
            </m:oMathPara>
          </w:p>
        </w:tc>
        <w:tc>
          <w:tcPr>
            <w:tcW w:w="1332" w:type="dxa"/>
            <w:vAlign w:val="center"/>
          </w:tcPr>
          <w:p w14:paraId="12A82C59" w14:textId="2E1D663A" w:rsidR="00283330" w:rsidRPr="00057CC7" w:rsidRDefault="33B758D0" w:rsidP="00283330">
            <w:pPr>
              <w:jc w:val="center"/>
              <w:rPr>
                <w:rFonts w:ascii="Arial" w:hAnsi="Arial" w:cs="Arial"/>
                <w:b/>
                <w:bCs/>
                <w:sz w:val="20"/>
                <w:szCs w:val="20"/>
              </w:rPr>
            </w:pPr>
            <w:r w:rsidRPr="47F99AF3">
              <w:rPr>
                <w:rFonts w:ascii="Arial" w:hAnsi="Arial" w:cs="Arial"/>
                <w:color w:val="000000" w:themeColor="text1"/>
                <w:sz w:val="20"/>
                <w:szCs w:val="20"/>
              </w:rPr>
              <w:t>0.011</w:t>
            </w:r>
          </w:p>
        </w:tc>
        <w:tc>
          <w:tcPr>
            <w:tcW w:w="1332" w:type="dxa"/>
            <w:vAlign w:val="center"/>
          </w:tcPr>
          <w:p w14:paraId="58B9FE8A" w14:textId="6E951966"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6.582</w:t>
            </w:r>
          </w:p>
        </w:tc>
        <w:tc>
          <w:tcPr>
            <w:tcW w:w="1333" w:type="dxa"/>
            <w:vAlign w:val="center"/>
          </w:tcPr>
          <w:p w14:paraId="7266D46A" w14:textId="68FC42D5"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11.546</w:t>
            </w:r>
          </w:p>
        </w:tc>
        <w:tc>
          <w:tcPr>
            <w:tcW w:w="1332" w:type="dxa"/>
            <w:vAlign w:val="center"/>
          </w:tcPr>
          <w:p w14:paraId="6DEFD001" w14:textId="309CCB0F"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15.585</w:t>
            </w:r>
          </w:p>
        </w:tc>
        <w:tc>
          <w:tcPr>
            <w:tcW w:w="1333" w:type="dxa"/>
            <w:vAlign w:val="center"/>
          </w:tcPr>
          <w:p w14:paraId="240BACFA" w14:textId="0A26C496"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18.956</w:t>
            </w:r>
          </w:p>
        </w:tc>
      </w:tr>
      <w:tr w:rsidR="00283330" w:rsidRPr="00724938" w14:paraId="74AE3A6B" w14:textId="77777777" w:rsidTr="47F99AF3">
        <w:trPr>
          <w:trHeight w:val="256"/>
        </w:trPr>
        <w:tc>
          <w:tcPr>
            <w:tcW w:w="3681" w:type="dxa"/>
          </w:tcPr>
          <w:p w14:paraId="0D73A841" w14:textId="350E4FBA" w:rsidR="00283330" w:rsidRPr="00057CC7" w:rsidRDefault="00000000" w:rsidP="00283330">
            <w:pPr>
              <w:rPr>
                <w:rFonts w:ascii="Arial" w:hAnsi="Arial" w:cs="Arial"/>
                <w:color w:val="000000"/>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SOR,GR</m:t>
                    </m:r>
                  </m:sub>
                </m:sSub>
              </m:oMath>
            </m:oMathPara>
          </w:p>
        </w:tc>
        <w:tc>
          <w:tcPr>
            <w:tcW w:w="1332" w:type="dxa"/>
            <w:vAlign w:val="center"/>
          </w:tcPr>
          <w:p w14:paraId="29D9530D" w14:textId="38E77924" w:rsidR="00283330" w:rsidRPr="00057CC7" w:rsidRDefault="3EC117E0" w:rsidP="00283330">
            <w:pPr>
              <w:jc w:val="center"/>
              <w:rPr>
                <w:rFonts w:ascii="Arial" w:hAnsi="Arial" w:cs="Arial"/>
                <w:b/>
                <w:bCs/>
                <w:sz w:val="20"/>
                <w:szCs w:val="20"/>
              </w:rPr>
            </w:pPr>
            <w:r w:rsidRPr="47F99AF3">
              <w:rPr>
                <w:rFonts w:ascii="Arial" w:hAnsi="Arial" w:cs="Arial"/>
                <w:color w:val="000000" w:themeColor="text1"/>
                <w:sz w:val="20"/>
                <w:szCs w:val="20"/>
              </w:rPr>
              <w:t>1.189</w:t>
            </w:r>
          </w:p>
        </w:tc>
        <w:tc>
          <w:tcPr>
            <w:tcW w:w="1332" w:type="dxa"/>
            <w:vAlign w:val="center"/>
          </w:tcPr>
          <w:p w14:paraId="1153D897" w14:textId="02E237BC"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8.636</w:t>
            </w:r>
          </w:p>
        </w:tc>
        <w:tc>
          <w:tcPr>
            <w:tcW w:w="1333" w:type="dxa"/>
            <w:vAlign w:val="center"/>
          </w:tcPr>
          <w:p w14:paraId="58A8DB8A" w14:textId="3B80DFB8"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14.763</w:t>
            </w:r>
          </w:p>
        </w:tc>
        <w:tc>
          <w:tcPr>
            <w:tcW w:w="1332" w:type="dxa"/>
            <w:vAlign w:val="center"/>
          </w:tcPr>
          <w:p w14:paraId="60FB304C" w14:textId="5A136711"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16.884</w:t>
            </w:r>
          </w:p>
        </w:tc>
        <w:tc>
          <w:tcPr>
            <w:tcW w:w="1333" w:type="dxa"/>
            <w:vAlign w:val="center"/>
          </w:tcPr>
          <w:p w14:paraId="1F78B46B" w14:textId="231F2B27"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19.</w:t>
            </w:r>
            <w:r w:rsidR="49D60126" w:rsidRPr="47F99AF3">
              <w:rPr>
                <w:rFonts w:ascii="Arial" w:hAnsi="Arial" w:cs="Arial"/>
                <w:color w:val="000000" w:themeColor="text1"/>
                <w:sz w:val="20"/>
                <w:szCs w:val="20"/>
              </w:rPr>
              <w:t>358</w:t>
            </w:r>
          </w:p>
        </w:tc>
      </w:tr>
      <w:tr w:rsidR="00283330" w:rsidRPr="00724938" w14:paraId="625DE63E" w14:textId="77777777" w:rsidTr="47F99AF3">
        <w:trPr>
          <w:trHeight w:val="257"/>
        </w:trPr>
        <w:tc>
          <w:tcPr>
            <w:tcW w:w="3681" w:type="dxa"/>
          </w:tcPr>
          <w:p w14:paraId="1E46081D" w14:textId="01156F09" w:rsidR="00283330" w:rsidRPr="00057CC7" w:rsidRDefault="00283330" w:rsidP="00283330">
            <w:pPr>
              <w:rPr>
                <w:rFonts w:ascii="Arial" w:hAnsi="Arial" w:cs="Arial"/>
                <w:color w:val="000000"/>
                <w:sz w:val="20"/>
                <w:szCs w:val="20"/>
              </w:rPr>
            </w:pPr>
            <m:oMathPara>
              <m:oMathParaPr>
                <m:jc m:val="left"/>
              </m:oMathParaPr>
              <m:oMath>
                <m:r>
                  <w:rPr>
                    <w:rFonts w:ascii="Cambria Math" w:hAnsi="Cambria Math" w:cs="Arial"/>
                    <w:sz w:val="20"/>
                    <w:szCs w:val="20"/>
                  </w:rPr>
                  <m:t>f</m:t>
                </m:r>
              </m:oMath>
            </m:oMathPara>
          </w:p>
        </w:tc>
        <w:tc>
          <w:tcPr>
            <w:tcW w:w="1332" w:type="dxa"/>
            <w:vAlign w:val="center"/>
          </w:tcPr>
          <w:p w14:paraId="77F16BE6" w14:textId="7DC73F2C" w:rsidR="00283330" w:rsidRPr="00057CC7" w:rsidRDefault="5AB50D94" w:rsidP="00283330">
            <w:pPr>
              <w:jc w:val="center"/>
              <w:rPr>
                <w:rFonts w:ascii="Arial" w:hAnsi="Arial" w:cs="Arial"/>
                <w:b/>
                <w:bCs/>
                <w:sz w:val="20"/>
                <w:szCs w:val="20"/>
              </w:rPr>
            </w:pPr>
            <w:r w:rsidRPr="47F99AF3">
              <w:rPr>
                <w:rFonts w:ascii="Arial" w:hAnsi="Arial" w:cs="Arial"/>
                <w:color w:val="000000" w:themeColor="text1"/>
                <w:sz w:val="20"/>
                <w:szCs w:val="20"/>
              </w:rPr>
              <w:t>2.5</w:t>
            </w:r>
            <w:r w:rsidR="07101051" w:rsidRPr="47F99AF3">
              <w:rPr>
                <w:rFonts w:ascii="Arial" w:hAnsi="Arial" w:cs="Arial"/>
                <w:color w:val="000000" w:themeColor="text1"/>
                <w:sz w:val="20"/>
                <w:szCs w:val="20"/>
              </w:rPr>
              <w:t>08</w:t>
            </w:r>
          </w:p>
        </w:tc>
        <w:tc>
          <w:tcPr>
            <w:tcW w:w="1332" w:type="dxa"/>
            <w:vAlign w:val="center"/>
          </w:tcPr>
          <w:p w14:paraId="03C54AC6" w14:textId="4C351722"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4.300</w:t>
            </w:r>
          </w:p>
        </w:tc>
        <w:tc>
          <w:tcPr>
            <w:tcW w:w="1333" w:type="dxa"/>
            <w:vAlign w:val="center"/>
          </w:tcPr>
          <w:p w14:paraId="42D236EA" w14:textId="2BC55463"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6.138</w:t>
            </w:r>
          </w:p>
        </w:tc>
        <w:tc>
          <w:tcPr>
            <w:tcW w:w="1332" w:type="dxa"/>
            <w:vAlign w:val="center"/>
          </w:tcPr>
          <w:p w14:paraId="15919690" w14:textId="4C43160F"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7.706</w:t>
            </w:r>
          </w:p>
        </w:tc>
        <w:tc>
          <w:tcPr>
            <w:tcW w:w="1333" w:type="dxa"/>
            <w:vAlign w:val="center"/>
          </w:tcPr>
          <w:p w14:paraId="0D49C6D7" w14:textId="44B20ADA" w:rsidR="00283330" w:rsidRPr="00057CC7" w:rsidRDefault="00283330" w:rsidP="00283330">
            <w:pPr>
              <w:jc w:val="center"/>
              <w:rPr>
                <w:rFonts w:ascii="Arial" w:hAnsi="Arial" w:cs="Arial"/>
                <w:b/>
                <w:bCs/>
                <w:sz w:val="20"/>
                <w:szCs w:val="20"/>
              </w:rPr>
            </w:pPr>
            <w:r w:rsidRPr="00E43D7D">
              <w:rPr>
                <w:rFonts w:ascii="Arial" w:hAnsi="Arial" w:cs="Arial"/>
                <w:color w:val="000000"/>
                <w:sz w:val="20"/>
                <w:szCs w:val="20"/>
              </w:rPr>
              <w:t>8.809</w:t>
            </w:r>
          </w:p>
        </w:tc>
      </w:tr>
      <w:tr w:rsidR="00283330" w:rsidRPr="00724938" w14:paraId="5A891380" w14:textId="77777777" w:rsidTr="47F99AF3">
        <w:trPr>
          <w:trHeight w:val="257"/>
        </w:trPr>
        <w:tc>
          <w:tcPr>
            <w:tcW w:w="3681" w:type="dxa"/>
          </w:tcPr>
          <w:p w14:paraId="07FEF184" w14:textId="2E51654B" w:rsidR="00283330" w:rsidRPr="00057CC7" w:rsidRDefault="00283330" w:rsidP="00283330">
            <w:pPr>
              <w:rPr>
                <w:rFonts w:ascii="Arial" w:hAnsi="Arial" w:cs="Arial"/>
                <w:color w:val="000000"/>
                <w:sz w:val="20"/>
                <w:szCs w:val="20"/>
              </w:rPr>
            </w:pPr>
            <m:oMathPara>
              <m:oMathParaPr>
                <m:jc m:val="left"/>
              </m:oMathParaPr>
              <m:oMath>
                <m:r>
                  <w:rPr>
                    <w:rFonts w:ascii="Cambria Math" w:hAnsi="Cambria Math" w:cs="Arial"/>
                    <w:sz w:val="20"/>
                    <w:szCs w:val="20"/>
                  </w:rPr>
                  <m:t>y</m:t>
                </m:r>
              </m:oMath>
            </m:oMathPara>
          </w:p>
        </w:tc>
        <w:tc>
          <w:tcPr>
            <w:tcW w:w="1332" w:type="dxa"/>
            <w:vAlign w:val="center"/>
          </w:tcPr>
          <w:p w14:paraId="5A840A4D" w14:textId="7D571905" w:rsidR="00283330" w:rsidRPr="00057CC7" w:rsidRDefault="00283330" w:rsidP="00283330">
            <w:pPr>
              <w:jc w:val="center"/>
              <w:rPr>
                <w:rFonts w:ascii="Arial" w:hAnsi="Arial" w:cs="Arial"/>
                <w:color w:val="000000"/>
                <w:sz w:val="20"/>
                <w:szCs w:val="20"/>
              </w:rPr>
            </w:pPr>
            <w:r w:rsidRPr="00E43D7D">
              <w:rPr>
                <w:rFonts w:ascii="Arial" w:hAnsi="Arial" w:cs="Arial"/>
                <w:color w:val="000000"/>
                <w:sz w:val="20"/>
                <w:szCs w:val="20"/>
              </w:rPr>
              <w:t>0.578</w:t>
            </w:r>
          </w:p>
        </w:tc>
        <w:tc>
          <w:tcPr>
            <w:tcW w:w="1332" w:type="dxa"/>
            <w:vAlign w:val="center"/>
          </w:tcPr>
          <w:p w14:paraId="168C1267" w14:textId="1167CE21" w:rsidR="00283330" w:rsidRPr="00057CC7" w:rsidRDefault="00283330" w:rsidP="00283330">
            <w:pPr>
              <w:jc w:val="center"/>
              <w:rPr>
                <w:rFonts w:ascii="Arial" w:hAnsi="Arial" w:cs="Arial"/>
                <w:color w:val="000000"/>
                <w:sz w:val="20"/>
                <w:szCs w:val="20"/>
              </w:rPr>
            </w:pPr>
            <w:r w:rsidRPr="00E43D7D">
              <w:rPr>
                <w:rFonts w:ascii="Arial" w:hAnsi="Arial" w:cs="Arial"/>
                <w:color w:val="000000"/>
                <w:sz w:val="20"/>
                <w:szCs w:val="20"/>
              </w:rPr>
              <w:t>0.711</w:t>
            </w:r>
          </w:p>
        </w:tc>
        <w:tc>
          <w:tcPr>
            <w:tcW w:w="1333" w:type="dxa"/>
            <w:vAlign w:val="center"/>
          </w:tcPr>
          <w:p w14:paraId="16AAB883" w14:textId="565B7E76" w:rsidR="00283330" w:rsidRPr="00057CC7" w:rsidRDefault="00283330" w:rsidP="00283330">
            <w:pPr>
              <w:jc w:val="center"/>
              <w:rPr>
                <w:rFonts w:ascii="Arial" w:hAnsi="Arial" w:cs="Arial"/>
                <w:color w:val="000000"/>
                <w:sz w:val="20"/>
                <w:szCs w:val="20"/>
              </w:rPr>
            </w:pPr>
            <w:r w:rsidRPr="00E43D7D">
              <w:rPr>
                <w:rFonts w:ascii="Arial" w:hAnsi="Arial" w:cs="Arial"/>
                <w:color w:val="000000"/>
                <w:sz w:val="20"/>
                <w:szCs w:val="20"/>
              </w:rPr>
              <w:t>0.814</w:t>
            </w:r>
          </w:p>
        </w:tc>
        <w:tc>
          <w:tcPr>
            <w:tcW w:w="1332" w:type="dxa"/>
            <w:vAlign w:val="center"/>
          </w:tcPr>
          <w:p w14:paraId="2E752AD2" w14:textId="0F0F50BC" w:rsidR="00283330" w:rsidRPr="00057CC7" w:rsidRDefault="00283330" w:rsidP="00283330">
            <w:pPr>
              <w:jc w:val="center"/>
              <w:rPr>
                <w:rFonts w:ascii="Arial" w:hAnsi="Arial" w:cs="Arial"/>
                <w:color w:val="000000"/>
                <w:sz w:val="20"/>
                <w:szCs w:val="20"/>
              </w:rPr>
            </w:pPr>
            <w:r w:rsidRPr="00E43D7D">
              <w:rPr>
                <w:rFonts w:ascii="Arial" w:hAnsi="Arial" w:cs="Arial"/>
                <w:color w:val="000000"/>
                <w:sz w:val="20"/>
                <w:szCs w:val="20"/>
              </w:rPr>
              <w:t>0.887</w:t>
            </w:r>
          </w:p>
        </w:tc>
        <w:tc>
          <w:tcPr>
            <w:tcW w:w="1333" w:type="dxa"/>
            <w:vAlign w:val="center"/>
          </w:tcPr>
          <w:p w14:paraId="5FF87ABA" w14:textId="5998E3EF" w:rsidR="00283330" w:rsidRPr="00057CC7" w:rsidRDefault="00283330" w:rsidP="00283330">
            <w:pPr>
              <w:jc w:val="center"/>
              <w:rPr>
                <w:rFonts w:ascii="Arial" w:hAnsi="Arial" w:cs="Arial"/>
                <w:color w:val="000000"/>
                <w:sz w:val="20"/>
                <w:szCs w:val="20"/>
              </w:rPr>
            </w:pPr>
            <w:r w:rsidRPr="00E43D7D">
              <w:rPr>
                <w:rFonts w:ascii="Arial" w:hAnsi="Arial" w:cs="Arial"/>
                <w:color w:val="000000"/>
                <w:sz w:val="20"/>
                <w:szCs w:val="20"/>
              </w:rPr>
              <w:t>0.992</w:t>
            </w:r>
          </w:p>
        </w:tc>
      </w:tr>
      <w:tr w:rsidR="00D13EE9" w:rsidRPr="00724938" w14:paraId="55B50907" w14:textId="77777777" w:rsidTr="47F99AF3">
        <w:trPr>
          <w:trHeight w:val="257"/>
        </w:trPr>
        <w:tc>
          <w:tcPr>
            <w:tcW w:w="3681" w:type="dxa"/>
          </w:tcPr>
          <w:p w14:paraId="41D077B7" w14:textId="42D6BFFE" w:rsidR="00D13EE9" w:rsidRPr="00057CC7" w:rsidRDefault="00D13EE9" w:rsidP="00D13EE9">
            <w:pPr>
              <w:rPr>
                <w:rFonts w:ascii="Arial" w:hAnsi="Arial" w:cs="Arial"/>
                <w:color w:val="000000"/>
                <w:sz w:val="20"/>
                <w:szCs w:val="20"/>
              </w:rPr>
            </w:pPr>
            <w:r w:rsidRPr="00057CC7">
              <w:rPr>
                <w:rFonts w:ascii="Arial" w:eastAsia="Aptos" w:hAnsi="Arial" w:cs="Arial"/>
                <w:b/>
                <w:bCs/>
                <w:sz w:val="20"/>
                <w:szCs w:val="20"/>
              </w:rPr>
              <w:t>Simulation summary statistic</w:t>
            </w:r>
          </w:p>
        </w:tc>
        <w:tc>
          <w:tcPr>
            <w:tcW w:w="1332" w:type="dxa"/>
            <w:vAlign w:val="center"/>
          </w:tcPr>
          <w:p w14:paraId="758D7B9F" w14:textId="5F73CBC9" w:rsidR="00D13EE9" w:rsidRPr="00057CC7" w:rsidRDefault="00D13EE9" w:rsidP="00D13EE9">
            <w:pPr>
              <w:jc w:val="center"/>
              <w:rPr>
                <w:rFonts w:ascii="Arial" w:hAnsi="Arial" w:cs="Arial"/>
                <w:color w:val="000000"/>
                <w:sz w:val="20"/>
                <w:szCs w:val="20"/>
              </w:rPr>
            </w:pPr>
          </w:p>
        </w:tc>
        <w:tc>
          <w:tcPr>
            <w:tcW w:w="1332" w:type="dxa"/>
            <w:vAlign w:val="center"/>
          </w:tcPr>
          <w:p w14:paraId="4FCC824A" w14:textId="26A367EA" w:rsidR="00D13EE9" w:rsidRPr="00057CC7" w:rsidRDefault="00D13EE9" w:rsidP="00D13EE9">
            <w:pPr>
              <w:jc w:val="center"/>
              <w:rPr>
                <w:rFonts w:ascii="Arial" w:hAnsi="Arial" w:cs="Arial"/>
                <w:color w:val="000000"/>
                <w:sz w:val="20"/>
                <w:szCs w:val="20"/>
              </w:rPr>
            </w:pPr>
          </w:p>
        </w:tc>
        <w:tc>
          <w:tcPr>
            <w:tcW w:w="1333" w:type="dxa"/>
            <w:vAlign w:val="center"/>
          </w:tcPr>
          <w:p w14:paraId="73AF3090" w14:textId="60ED88C4" w:rsidR="00D13EE9" w:rsidRPr="00057CC7" w:rsidRDefault="00D13EE9" w:rsidP="00D13EE9">
            <w:pPr>
              <w:jc w:val="center"/>
              <w:rPr>
                <w:rFonts w:ascii="Arial" w:hAnsi="Arial" w:cs="Arial"/>
                <w:color w:val="000000"/>
                <w:sz w:val="20"/>
                <w:szCs w:val="20"/>
              </w:rPr>
            </w:pPr>
          </w:p>
        </w:tc>
        <w:tc>
          <w:tcPr>
            <w:tcW w:w="1332" w:type="dxa"/>
            <w:vAlign w:val="center"/>
          </w:tcPr>
          <w:p w14:paraId="22E702CB" w14:textId="6EFBFCF6" w:rsidR="00D13EE9" w:rsidRPr="00057CC7" w:rsidRDefault="00D13EE9" w:rsidP="00D13EE9">
            <w:pPr>
              <w:jc w:val="center"/>
              <w:rPr>
                <w:rFonts w:ascii="Arial" w:hAnsi="Arial" w:cs="Arial"/>
                <w:color w:val="000000"/>
                <w:sz w:val="20"/>
                <w:szCs w:val="20"/>
              </w:rPr>
            </w:pPr>
          </w:p>
        </w:tc>
        <w:tc>
          <w:tcPr>
            <w:tcW w:w="1333" w:type="dxa"/>
            <w:vAlign w:val="center"/>
          </w:tcPr>
          <w:p w14:paraId="1362F09A" w14:textId="2C9FD57E" w:rsidR="00D13EE9" w:rsidRPr="00057CC7" w:rsidRDefault="00D13EE9" w:rsidP="00D13EE9">
            <w:pPr>
              <w:jc w:val="center"/>
              <w:rPr>
                <w:rFonts w:ascii="Arial" w:hAnsi="Arial" w:cs="Arial"/>
                <w:color w:val="000000"/>
                <w:sz w:val="20"/>
                <w:szCs w:val="20"/>
              </w:rPr>
            </w:pPr>
          </w:p>
        </w:tc>
      </w:tr>
      <w:tr w:rsidR="0058556B" w:rsidRPr="00724938" w14:paraId="58F568EA" w14:textId="77777777" w:rsidTr="47F99AF3">
        <w:trPr>
          <w:trHeight w:val="257"/>
        </w:trPr>
        <w:tc>
          <w:tcPr>
            <w:tcW w:w="3681" w:type="dxa"/>
          </w:tcPr>
          <w:p w14:paraId="7813962A" w14:textId="60B90BA8" w:rsidR="0058556B" w:rsidRPr="00057CC7" w:rsidRDefault="4DA8DE5E" w:rsidP="0058556B">
            <w:pPr>
              <w:rPr>
                <w:rFonts w:ascii="Arial" w:hAnsi="Arial" w:cs="Arial"/>
                <w:sz w:val="20"/>
                <w:szCs w:val="20"/>
              </w:rPr>
            </w:pPr>
            <w:r w:rsidRPr="47F99AF3">
              <w:rPr>
                <w:rFonts w:ascii="Arial" w:hAnsi="Arial" w:cs="Arial"/>
                <w:sz w:val="20"/>
                <w:szCs w:val="20"/>
              </w:rPr>
              <w:t>SOR worm proportion before MDAi</w:t>
            </w:r>
          </w:p>
        </w:tc>
        <w:tc>
          <w:tcPr>
            <w:tcW w:w="1332" w:type="dxa"/>
            <w:vAlign w:val="center"/>
          </w:tcPr>
          <w:p w14:paraId="2274B30F" w14:textId="5FCF6A2D" w:rsidR="0058556B" w:rsidRPr="007C7802" w:rsidRDefault="4DA8DE5E" w:rsidP="0058556B">
            <w:pPr>
              <w:jc w:val="center"/>
              <w:rPr>
                <w:rFonts w:ascii="Arial" w:hAnsi="Arial" w:cs="Arial"/>
                <w:sz w:val="20"/>
                <w:szCs w:val="20"/>
              </w:rPr>
            </w:pPr>
            <w:r w:rsidRPr="47F99AF3">
              <w:rPr>
                <w:rFonts w:ascii="Arial" w:hAnsi="Arial" w:cs="Arial"/>
                <w:sz w:val="20"/>
                <w:szCs w:val="20"/>
              </w:rPr>
              <w:t>0.0</w:t>
            </w:r>
            <w:r w:rsidR="0661BCF2" w:rsidRPr="47F99AF3">
              <w:rPr>
                <w:rFonts w:ascii="Arial" w:hAnsi="Arial" w:cs="Arial"/>
                <w:sz w:val="20"/>
                <w:szCs w:val="20"/>
              </w:rPr>
              <w:t>75</w:t>
            </w:r>
          </w:p>
        </w:tc>
        <w:tc>
          <w:tcPr>
            <w:tcW w:w="1332" w:type="dxa"/>
            <w:vAlign w:val="center"/>
          </w:tcPr>
          <w:p w14:paraId="720617BE" w14:textId="679C66CD" w:rsidR="0058556B" w:rsidRPr="007C7802" w:rsidRDefault="4DA8DE5E" w:rsidP="0058556B">
            <w:pPr>
              <w:jc w:val="center"/>
              <w:rPr>
                <w:rFonts w:ascii="Arial" w:hAnsi="Arial" w:cs="Arial"/>
                <w:sz w:val="20"/>
                <w:szCs w:val="20"/>
              </w:rPr>
            </w:pPr>
            <w:r w:rsidRPr="47F99AF3">
              <w:rPr>
                <w:rFonts w:ascii="Arial" w:hAnsi="Arial" w:cs="Arial"/>
                <w:sz w:val="20"/>
                <w:szCs w:val="20"/>
              </w:rPr>
              <w:t>0.093</w:t>
            </w:r>
          </w:p>
        </w:tc>
        <w:tc>
          <w:tcPr>
            <w:tcW w:w="1333" w:type="dxa"/>
            <w:vAlign w:val="center"/>
          </w:tcPr>
          <w:p w14:paraId="6EC9D74C" w14:textId="548041D6" w:rsidR="0058556B" w:rsidRPr="007C7802" w:rsidRDefault="4DA8DE5E" w:rsidP="0058556B">
            <w:pPr>
              <w:jc w:val="center"/>
              <w:rPr>
                <w:rFonts w:ascii="Arial" w:hAnsi="Arial" w:cs="Arial"/>
                <w:sz w:val="20"/>
                <w:szCs w:val="20"/>
              </w:rPr>
            </w:pPr>
            <w:r w:rsidRPr="47F99AF3">
              <w:rPr>
                <w:rFonts w:ascii="Arial" w:hAnsi="Arial" w:cs="Arial"/>
                <w:sz w:val="20"/>
                <w:szCs w:val="20"/>
              </w:rPr>
              <w:t>0.107</w:t>
            </w:r>
          </w:p>
        </w:tc>
        <w:tc>
          <w:tcPr>
            <w:tcW w:w="1332" w:type="dxa"/>
            <w:vAlign w:val="center"/>
          </w:tcPr>
          <w:p w14:paraId="50556170" w14:textId="3250E14C" w:rsidR="0058556B" w:rsidRPr="007C7802" w:rsidRDefault="4DA8DE5E" w:rsidP="0058556B">
            <w:pPr>
              <w:jc w:val="center"/>
              <w:rPr>
                <w:rFonts w:ascii="Arial" w:hAnsi="Arial" w:cs="Arial"/>
                <w:sz w:val="20"/>
                <w:szCs w:val="20"/>
              </w:rPr>
            </w:pPr>
            <w:r w:rsidRPr="47F99AF3">
              <w:rPr>
                <w:rFonts w:ascii="Arial" w:hAnsi="Arial" w:cs="Arial"/>
                <w:sz w:val="20"/>
                <w:szCs w:val="20"/>
              </w:rPr>
              <w:t>0.126</w:t>
            </w:r>
          </w:p>
        </w:tc>
        <w:tc>
          <w:tcPr>
            <w:tcW w:w="1333" w:type="dxa"/>
            <w:vAlign w:val="center"/>
          </w:tcPr>
          <w:p w14:paraId="7687F601" w14:textId="33292F78" w:rsidR="0058556B" w:rsidRPr="007C7802" w:rsidRDefault="4DA8DE5E" w:rsidP="0058556B">
            <w:pPr>
              <w:jc w:val="center"/>
              <w:rPr>
                <w:rFonts w:ascii="Arial" w:hAnsi="Arial" w:cs="Arial"/>
                <w:sz w:val="20"/>
                <w:szCs w:val="20"/>
              </w:rPr>
            </w:pPr>
            <w:r w:rsidRPr="47F99AF3">
              <w:rPr>
                <w:rFonts w:ascii="Arial" w:hAnsi="Arial" w:cs="Arial"/>
                <w:sz w:val="20"/>
                <w:szCs w:val="20"/>
              </w:rPr>
              <w:t>0.14</w:t>
            </w:r>
            <w:r w:rsidR="0AEF9A18" w:rsidRPr="47F99AF3">
              <w:rPr>
                <w:rFonts w:ascii="Arial" w:hAnsi="Arial" w:cs="Arial"/>
                <w:sz w:val="20"/>
                <w:szCs w:val="20"/>
              </w:rPr>
              <w:t>6</w:t>
            </w:r>
          </w:p>
        </w:tc>
      </w:tr>
      <w:tr w:rsidR="00532239" w:rsidRPr="00724938" w14:paraId="1B857755" w14:textId="77777777" w:rsidTr="47F99AF3">
        <w:trPr>
          <w:trHeight w:val="257"/>
        </w:trPr>
        <w:tc>
          <w:tcPr>
            <w:tcW w:w="3681" w:type="dxa"/>
          </w:tcPr>
          <w:p w14:paraId="23868A32" w14:textId="0279C24C" w:rsidR="00532239" w:rsidRPr="00057CC7" w:rsidRDefault="00532239" w:rsidP="00532239">
            <w:pPr>
              <w:rPr>
                <w:rFonts w:ascii="Arial" w:hAnsi="Arial" w:cs="Arial"/>
                <w:color w:val="000000"/>
                <w:sz w:val="20"/>
                <w:szCs w:val="20"/>
              </w:rPr>
            </w:pPr>
            <w:r w:rsidRPr="00057CC7">
              <w:rPr>
                <w:rFonts w:ascii="Arial" w:hAnsi="Arial" w:cs="Arial"/>
                <w:sz w:val="20"/>
                <w:szCs w:val="20"/>
              </w:rPr>
              <w:t xml:space="preserve">Final mf prevalence after annual MDAi </w:t>
            </w:r>
          </w:p>
        </w:tc>
        <w:tc>
          <w:tcPr>
            <w:tcW w:w="1332" w:type="dxa"/>
            <w:vAlign w:val="center"/>
          </w:tcPr>
          <w:p w14:paraId="7B7071D5" w14:textId="4E0ED061" w:rsidR="00532239" w:rsidRPr="00057CC7" w:rsidRDefault="7F80FC9A" w:rsidP="00532239">
            <w:pPr>
              <w:jc w:val="center"/>
              <w:rPr>
                <w:rFonts w:ascii="Arial" w:hAnsi="Arial" w:cs="Arial"/>
                <w:color w:val="000000"/>
                <w:sz w:val="20"/>
                <w:szCs w:val="20"/>
              </w:rPr>
            </w:pPr>
            <w:r w:rsidRPr="47F99AF3">
              <w:rPr>
                <w:rFonts w:ascii="Arial" w:hAnsi="Arial" w:cs="Arial"/>
                <w:color w:val="000000" w:themeColor="text1"/>
                <w:sz w:val="20"/>
                <w:szCs w:val="20"/>
              </w:rPr>
              <w:t>0.10</w:t>
            </w:r>
            <w:r w:rsidR="65EE94F4" w:rsidRPr="47F99AF3">
              <w:rPr>
                <w:rFonts w:ascii="Arial" w:hAnsi="Arial" w:cs="Arial"/>
                <w:color w:val="000000" w:themeColor="text1"/>
                <w:sz w:val="20"/>
                <w:szCs w:val="20"/>
              </w:rPr>
              <w:t>1</w:t>
            </w:r>
          </w:p>
        </w:tc>
        <w:tc>
          <w:tcPr>
            <w:tcW w:w="1332" w:type="dxa"/>
            <w:vAlign w:val="center"/>
          </w:tcPr>
          <w:p w14:paraId="23CBF822" w14:textId="4B32A29C" w:rsidR="00532239" w:rsidRPr="00057CC7" w:rsidRDefault="00532239" w:rsidP="00532239">
            <w:pPr>
              <w:jc w:val="center"/>
              <w:rPr>
                <w:rFonts w:ascii="Arial" w:hAnsi="Arial" w:cs="Arial"/>
                <w:color w:val="000000"/>
                <w:sz w:val="20"/>
                <w:szCs w:val="20"/>
              </w:rPr>
            </w:pPr>
            <w:r w:rsidRPr="00E43D7D">
              <w:rPr>
                <w:rFonts w:ascii="Arial" w:hAnsi="Arial" w:cs="Arial"/>
                <w:color w:val="000000"/>
                <w:sz w:val="20"/>
                <w:szCs w:val="20"/>
              </w:rPr>
              <w:t>0.106</w:t>
            </w:r>
          </w:p>
        </w:tc>
        <w:tc>
          <w:tcPr>
            <w:tcW w:w="1333" w:type="dxa"/>
            <w:vAlign w:val="center"/>
          </w:tcPr>
          <w:p w14:paraId="62FAFEA6" w14:textId="70951A6D" w:rsidR="00532239" w:rsidRPr="00057CC7" w:rsidRDefault="00532239" w:rsidP="00532239">
            <w:pPr>
              <w:jc w:val="center"/>
              <w:rPr>
                <w:rFonts w:ascii="Arial" w:hAnsi="Arial" w:cs="Arial"/>
                <w:color w:val="000000"/>
                <w:sz w:val="20"/>
                <w:szCs w:val="20"/>
              </w:rPr>
            </w:pPr>
            <w:r w:rsidRPr="00E43D7D">
              <w:rPr>
                <w:rFonts w:ascii="Arial" w:hAnsi="Arial" w:cs="Arial"/>
                <w:color w:val="000000"/>
                <w:sz w:val="20"/>
                <w:szCs w:val="20"/>
              </w:rPr>
              <w:t>0.110</w:t>
            </w:r>
          </w:p>
        </w:tc>
        <w:tc>
          <w:tcPr>
            <w:tcW w:w="1332" w:type="dxa"/>
            <w:vAlign w:val="center"/>
          </w:tcPr>
          <w:p w14:paraId="52081F63" w14:textId="2323CD0C" w:rsidR="00532239" w:rsidRPr="00057CC7" w:rsidRDefault="00532239" w:rsidP="00532239">
            <w:pPr>
              <w:jc w:val="center"/>
              <w:rPr>
                <w:rFonts w:ascii="Arial" w:hAnsi="Arial" w:cs="Arial"/>
                <w:color w:val="000000"/>
                <w:sz w:val="20"/>
                <w:szCs w:val="20"/>
              </w:rPr>
            </w:pPr>
            <w:r w:rsidRPr="00E43D7D">
              <w:rPr>
                <w:rFonts w:ascii="Arial" w:hAnsi="Arial" w:cs="Arial"/>
                <w:color w:val="000000"/>
                <w:sz w:val="20"/>
                <w:szCs w:val="20"/>
              </w:rPr>
              <w:t>0.115</w:t>
            </w:r>
          </w:p>
        </w:tc>
        <w:tc>
          <w:tcPr>
            <w:tcW w:w="1333" w:type="dxa"/>
            <w:vAlign w:val="center"/>
          </w:tcPr>
          <w:p w14:paraId="1CA90730" w14:textId="295D0583" w:rsidR="00532239" w:rsidRPr="00057CC7" w:rsidRDefault="7F80FC9A" w:rsidP="00532239">
            <w:pPr>
              <w:jc w:val="center"/>
              <w:rPr>
                <w:rFonts w:ascii="Arial" w:hAnsi="Arial" w:cs="Arial"/>
                <w:color w:val="000000"/>
                <w:sz w:val="20"/>
                <w:szCs w:val="20"/>
              </w:rPr>
            </w:pPr>
            <w:r w:rsidRPr="47F99AF3">
              <w:rPr>
                <w:rFonts w:ascii="Arial" w:hAnsi="Arial" w:cs="Arial"/>
                <w:color w:val="000000" w:themeColor="text1"/>
                <w:sz w:val="20"/>
                <w:szCs w:val="20"/>
              </w:rPr>
              <w:t>0.1</w:t>
            </w:r>
            <w:r w:rsidR="3E2E88BC" w:rsidRPr="47F99AF3">
              <w:rPr>
                <w:rFonts w:ascii="Arial" w:hAnsi="Arial" w:cs="Arial"/>
                <w:color w:val="000000" w:themeColor="text1"/>
                <w:sz w:val="20"/>
                <w:szCs w:val="20"/>
              </w:rPr>
              <w:t>20</w:t>
            </w:r>
          </w:p>
        </w:tc>
      </w:tr>
      <w:tr w:rsidR="00532239" w:rsidRPr="00724938" w14:paraId="5C61A275" w14:textId="77777777" w:rsidTr="47F99AF3">
        <w:trPr>
          <w:trHeight w:val="257"/>
        </w:trPr>
        <w:tc>
          <w:tcPr>
            <w:tcW w:w="3681" w:type="dxa"/>
          </w:tcPr>
          <w:p w14:paraId="49C73D1E" w14:textId="3C97DDB2" w:rsidR="00532239" w:rsidRPr="00057CC7" w:rsidRDefault="00532239" w:rsidP="00532239">
            <w:pPr>
              <w:rPr>
                <w:rFonts w:ascii="Arial" w:hAnsi="Arial" w:cs="Arial"/>
                <w:sz w:val="20"/>
                <w:szCs w:val="20"/>
              </w:rPr>
            </w:pPr>
            <w:r w:rsidRPr="00057CC7">
              <w:rPr>
                <w:rFonts w:ascii="Arial" w:hAnsi="Arial" w:cs="Arial"/>
                <w:sz w:val="20"/>
                <w:szCs w:val="20"/>
              </w:rPr>
              <w:t>Final increase in SOR worm proportion after annual MDAi</w:t>
            </w:r>
          </w:p>
        </w:tc>
        <w:tc>
          <w:tcPr>
            <w:tcW w:w="1332" w:type="dxa"/>
            <w:vAlign w:val="center"/>
          </w:tcPr>
          <w:p w14:paraId="7B808D6C" w14:textId="70A9381F" w:rsidR="00532239" w:rsidRPr="00057CC7" w:rsidRDefault="7F80FC9A" w:rsidP="00532239">
            <w:pPr>
              <w:jc w:val="center"/>
              <w:rPr>
                <w:rFonts w:ascii="Arial" w:eastAsia="Times New Roman" w:hAnsi="Arial" w:cs="Arial"/>
                <w:color w:val="000000"/>
                <w:kern w:val="0"/>
                <w:sz w:val="20"/>
                <w:szCs w:val="20"/>
                <w:lang w:eastAsia="en-GB"/>
                <w14:ligatures w14:val="none"/>
              </w:rPr>
            </w:pPr>
            <w:r w:rsidRPr="47F99AF3">
              <w:rPr>
                <w:rFonts w:ascii="Arial" w:hAnsi="Arial" w:cs="Arial"/>
                <w:color w:val="000000" w:themeColor="text1"/>
                <w:sz w:val="20"/>
                <w:szCs w:val="20"/>
              </w:rPr>
              <w:t>0.10</w:t>
            </w:r>
            <w:r w:rsidR="1659C5C5" w:rsidRPr="47F99AF3">
              <w:rPr>
                <w:rFonts w:ascii="Arial" w:hAnsi="Arial" w:cs="Arial"/>
                <w:color w:val="000000" w:themeColor="text1"/>
                <w:sz w:val="20"/>
                <w:szCs w:val="20"/>
              </w:rPr>
              <w:t>1</w:t>
            </w:r>
          </w:p>
        </w:tc>
        <w:tc>
          <w:tcPr>
            <w:tcW w:w="1332" w:type="dxa"/>
            <w:vAlign w:val="center"/>
          </w:tcPr>
          <w:p w14:paraId="0DBE6D29" w14:textId="1913A2B1" w:rsidR="00532239" w:rsidRPr="00057CC7" w:rsidRDefault="00532239" w:rsidP="00532239">
            <w:pPr>
              <w:jc w:val="center"/>
              <w:rPr>
                <w:rFonts w:ascii="Arial" w:eastAsia="Times New Roman" w:hAnsi="Arial" w:cs="Arial"/>
                <w:color w:val="000000"/>
                <w:kern w:val="0"/>
                <w:sz w:val="20"/>
                <w:szCs w:val="20"/>
                <w:lang w:eastAsia="en-GB"/>
                <w14:ligatures w14:val="none"/>
              </w:rPr>
            </w:pPr>
            <w:r w:rsidRPr="00E43D7D">
              <w:rPr>
                <w:rFonts w:ascii="Arial" w:hAnsi="Arial" w:cs="Arial"/>
                <w:color w:val="000000"/>
                <w:sz w:val="20"/>
                <w:szCs w:val="20"/>
              </w:rPr>
              <w:t>0.107</w:t>
            </w:r>
          </w:p>
        </w:tc>
        <w:tc>
          <w:tcPr>
            <w:tcW w:w="1333" w:type="dxa"/>
            <w:vAlign w:val="center"/>
          </w:tcPr>
          <w:p w14:paraId="5D6E7A36" w14:textId="21551C19" w:rsidR="00532239" w:rsidRPr="00057CC7" w:rsidRDefault="00532239" w:rsidP="00532239">
            <w:pPr>
              <w:jc w:val="center"/>
              <w:rPr>
                <w:rFonts w:ascii="Arial" w:eastAsia="Times New Roman" w:hAnsi="Arial" w:cs="Arial"/>
                <w:color w:val="000000"/>
                <w:kern w:val="0"/>
                <w:sz w:val="20"/>
                <w:szCs w:val="20"/>
                <w:lang w:eastAsia="en-GB"/>
                <w14:ligatures w14:val="none"/>
              </w:rPr>
            </w:pPr>
            <w:r w:rsidRPr="00E43D7D">
              <w:rPr>
                <w:rFonts w:ascii="Arial" w:hAnsi="Arial" w:cs="Arial"/>
                <w:color w:val="000000"/>
                <w:sz w:val="20"/>
                <w:szCs w:val="20"/>
              </w:rPr>
              <w:t>0.114</w:t>
            </w:r>
          </w:p>
        </w:tc>
        <w:tc>
          <w:tcPr>
            <w:tcW w:w="1332" w:type="dxa"/>
            <w:vAlign w:val="center"/>
          </w:tcPr>
          <w:p w14:paraId="72534BEC" w14:textId="59239C9C" w:rsidR="00532239" w:rsidRPr="00057CC7" w:rsidRDefault="00532239" w:rsidP="00532239">
            <w:pPr>
              <w:jc w:val="center"/>
              <w:rPr>
                <w:rFonts w:ascii="Arial" w:eastAsia="Times New Roman" w:hAnsi="Arial" w:cs="Arial"/>
                <w:color w:val="000000"/>
                <w:kern w:val="0"/>
                <w:sz w:val="20"/>
                <w:szCs w:val="20"/>
                <w:lang w:eastAsia="en-GB"/>
                <w14:ligatures w14:val="none"/>
              </w:rPr>
            </w:pPr>
            <w:r w:rsidRPr="00E43D7D">
              <w:rPr>
                <w:rFonts w:ascii="Arial" w:hAnsi="Arial" w:cs="Arial"/>
                <w:color w:val="000000"/>
                <w:sz w:val="20"/>
                <w:szCs w:val="20"/>
              </w:rPr>
              <w:t>0.122</w:t>
            </w:r>
          </w:p>
        </w:tc>
        <w:tc>
          <w:tcPr>
            <w:tcW w:w="1333" w:type="dxa"/>
            <w:vAlign w:val="center"/>
          </w:tcPr>
          <w:p w14:paraId="00948291" w14:textId="26DAECAF" w:rsidR="00532239" w:rsidRPr="00057CC7" w:rsidRDefault="7F80FC9A" w:rsidP="00532239">
            <w:pPr>
              <w:jc w:val="center"/>
              <w:rPr>
                <w:rFonts w:ascii="Arial" w:eastAsia="Times New Roman" w:hAnsi="Arial" w:cs="Arial"/>
                <w:color w:val="000000"/>
                <w:kern w:val="0"/>
                <w:sz w:val="20"/>
                <w:szCs w:val="20"/>
                <w:lang w:eastAsia="en-GB"/>
                <w14:ligatures w14:val="none"/>
              </w:rPr>
            </w:pPr>
            <w:r w:rsidRPr="47F99AF3">
              <w:rPr>
                <w:rFonts w:ascii="Arial" w:hAnsi="Arial" w:cs="Arial"/>
                <w:color w:val="000000" w:themeColor="text1"/>
                <w:sz w:val="20"/>
                <w:szCs w:val="20"/>
              </w:rPr>
              <w:t>0.13</w:t>
            </w:r>
            <w:r w:rsidR="24086842" w:rsidRPr="47F99AF3">
              <w:rPr>
                <w:rFonts w:ascii="Arial" w:hAnsi="Arial" w:cs="Arial"/>
                <w:color w:val="000000" w:themeColor="text1"/>
                <w:sz w:val="20"/>
                <w:szCs w:val="20"/>
              </w:rPr>
              <w:t>5</w:t>
            </w:r>
          </w:p>
        </w:tc>
      </w:tr>
      <w:tr w:rsidR="00532239" w:rsidRPr="00724938" w14:paraId="3F7B70FD" w14:textId="77777777" w:rsidTr="47F99AF3">
        <w:trPr>
          <w:trHeight w:val="257"/>
        </w:trPr>
        <w:tc>
          <w:tcPr>
            <w:tcW w:w="3681" w:type="dxa"/>
          </w:tcPr>
          <w:p w14:paraId="6A3FC8E0" w14:textId="453B9F6A" w:rsidR="00532239" w:rsidRPr="00057CC7" w:rsidRDefault="00532239" w:rsidP="00532239">
            <w:pPr>
              <w:rPr>
                <w:rFonts w:ascii="Arial" w:hAnsi="Arial" w:cs="Arial"/>
                <w:color w:val="000000"/>
                <w:sz w:val="20"/>
                <w:szCs w:val="20"/>
              </w:rPr>
            </w:pPr>
            <w:r w:rsidRPr="00057CC7">
              <w:rPr>
                <w:rFonts w:ascii="Arial" w:hAnsi="Arial" w:cs="Arial"/>
                <w:sz w:val="20"/>
                <w:szCs w:val="20"/>
              </w:rPr>
              <w:t>Final SOR worm proportion after annual MDAi</w:t>
            </w:r>
          </w:p>
        </w:tc>
        <w:tc>
          <w:tcPr>
            <w:tcW w:w="1332" w:type="dxa"/>
            <w:vAlign w:val="center"/>
          </w:tcPr>
          <w:p w14:paraId="2C0A20C7" w14:textId="37B6ACF2" w:rsidR="00532239" w:rsidRPr="00057CC7" w:rsidRDefault="7F80FC9A" w:rsidP="00532239">
            <w:pPr>
              <w:jc w:val="center"/>
              <w:rPr>
                <w:rFonts w:ascii="Arial" w:hAnsi="Arial" w:cs="Arial"/>
                <w:color w:val="000000"/>
                <w:sz w:val="20"/>
                <w:szCs w:val="20"/>
              </w:rPr>
            </w:pPr>
            <w:r w:rsidRPr="47F99AF3">
              <w:rPr>
                <w:rFonts w:ascii="Arial" w:hAnsi="Arial" w:cs="Arial"/>
                <w:color w:val="000000" w:themeColor="text1"/>
                <w:sz w:val="20"/>
                <w:szCs w:val="20"/>
              </w:rPr>
              <w:t>0.18</w:t>
            </w:r>
            <w:r w:rsidR="3C923B67" w:rsidRPr="47F99AF3">
              <w:rPr>
                <w:rFonts w:ascii="Arial" w:hAnsi="Arial" w:cs="Arial"/>
                <w:color w:val="000000" w:themeColor="text1"/>
                <w:sz w:val="20"/>
                <w:szCs w:val="20"/>
              </w:rPr>
              <w:t>3</w:t>
            </w:r>
          </w:p>
        </w:tc>
        <w:tc>
          <w:tcPr>
            <w:tcW w:w="1332" w:type="dxa"/>
            <w:vAlign w:val="center"/>
          </w:tcPr>
          <w:p w14:paraId="1B983F3F" w14:textId="75DBE71E" w:rsidR="00532239" w:rsidRPr="00057CC7" w:rsidRDefault="00532239" w:rsidP="00532239">
            <w:pPr>
              <w:jc w:val="center"/>
              <w:rPr>
                <w:rFonts w:ascii="Arial" w:hAnsi="Arial" w:cs="Arial"/>
                <w:color w:val="000000"/>
                <w:sz w:val="20"/>
                <w:szCs w:val="20"/>
              </w:rPr>
            </w:pPr>
            <w:r w:rsidRPr="00E43D7D">
              <w:rPr>
                <w:rFonts w:ascii="Arial" w:hAnsi="Arial" w:cs="Arial"/>
                <w:color w:val="000000"/>
                <w:sz w:val="20"/>
                <w:szCs w:val="20"/>
              </w:rPr>
              <w:t>0.206</w:t>
            </w:r>
          </w:p>
        </w:tc>
        <w:tc>
          <w:tcPr>
            <w:tcW w:w="1333" w:type="dxa"/>
            <w:vAlign w:val="center"/>
          </w:tcPr>
          <w:p w14:paraId="3ABF1C45" w14:textId="103E6ADA" w:rsidR="00532239" w:rsidRPr="00057CC7" w:rsidRDefault="00532239" w:rsidP="00057CC7">
            <w:pPr>
              <w:jc w:val="center"/>
              <w:rPr>
                <w:rFonts w:ascii="Arial" w:hAnsi="Arial" w:cs="Arial"/>
                <w:color w:val="000000"/>
                <w:sz w:val="20"/>
                <w:szCs w:val="20"/>
              </w:rPr>
            </w:pPr>
            <w:r w:rsidRPr="00E43D7D">
              <w:rPr>
                <w:rFonts w:ascii="Arial" w:hAnsi="Arial" w:cs="Arial"/>
                <w:color w:val="000000"/>
                <w:sz w:val="20"/>
                <w:szCs w:val="20"/>
              </w:rPr>
              <w:t>0.223</w:t>
            </w:r>
          </w:p>
        </w:tc>
        <w:tc>
          <w:tcPr>
            <w:tcW w:w="1332" w:type="dxa"/>
            <w:vAlign w:val="center"/>
          </w:tcPr>
          <w:p w14:paraId="50AC4860" w14:textId="4595F7E6" w:rsidR="00532239" w:rsidRPr="00057CC7" w:rsidRDefault="00532239" w:rsidP="00532239">
            <w:pPr>
              <w:jc w:val="center"/>
              <w:rPr>
                <w:rFonts w:ascii="Arial" w:hAnsi="Arial" w:cs="Arial"/>
                <w:color w:val="000000"/>
                <w:sz w:val="20"/>
                <w:szCs w:val="20"/>
              </w:rPr>
            </w:pPr>
            <w:r w:rsidRPr="00E43D7D">
              <w:rPr>
                <w:rFonts w:ascii="Arial" w:hAnsi="Arial" w:cs="Arial"/>
                <w:color w:val="000000"/>
                <w:sz w:val="20"/>
                <w:szCs w:val="20"/>
              </w:rPr>
              <w:t>0.242</w:t>
            </w:r>
          </w:p>
        </w:tc>
        <w:tc>
          <w:tcPr>
            <w:tcW w:w="1333" w:type="dxa"/>
            <w:vAlign w:val="center"/>
          </w:tcPr>
          <w:p w14:paraId="7C616563" w14:textId="7615A2AB" w:rsidR="00532239" w:rsidRPr="00057CC7" w:rsidRDefault="7F80FC9A" w:rsidP="00532239">
            <w:pPr>
              <w:jc w:val="center"/>
              <w:rPr>
                <w:rFonts w:ascii="Arial" w:hAnsi="Arial" w:cs="Arial"/>
                <w:color w:val="000000"/>
                <w:sz w:val="20"/>
                <w:szCs w:val="20"/>
              </w:rPr>
            </w:pPr>
            <w:r w:rsidRPr="47F99AF3">
              <w:rPr>
                <w:rFonts w:ascii="Arial" w:hAnsi="Arial" w:cs="Arial"/>
                <w:color w:val="000000" w:themeColor="text1"/>
                <w:sz w:val="20"/>
                <w:szCs w:val="20"/>
              </w:rPr>
              <w:t>0.26</w:t>
            </w:r>
            <w:r w:rsidR="75FBC68B" w:rsidRPr="47F99AF3">
              <w:rPr>
                <w:rFonts w:ascii="Arial" w:hAnsi="Arial" w:cs="Arial"/>
                <w:color w:val="000000" w:themeColor="text1"/>
                <w:sz w:val="20"/>
                <w:szCs w:val="20"/>
              </w:rPr>
              <w:t>9</w:t>
            </w:r>
          </w:p>
        </w:tc>
      </w:tr>
      <w:tr w:rsidR="00532239" w:rsidRPr="00724938" w14:paraId="1BC8972E" w14:textId="77777777" w:rsidTr="47F99AF3">
        <w:trPr>
          <w:trHeight w:val="257"/>
        </w:trPr>
        <w:tc>
          <w:tcPr>
            <w:tcW w:w="3681" w:type="dxa"/>
            <w:vAlign w:val="bottom"/>
          </w:tcPr>
          <w:p w14:paraId="573D57D9" w14:textId="24F92A07" w:rsidR="00532239" w:rsidRPr="00057CC7" w:rsidRDefault="00532239" w:rsidP="00532239">
            <w:pPr>
              <w:rPr>
                <w:rFonts w:ascii="Arial" w:hAnsi="Arial" w:cs="Arial"/>
                <w:color w:val="000000"/>
                <w:sz w:val="20"/>
                <w:szCs w:val="20"/>
                <w:highlight w:val="yellow"/>
              </w:rPr>
            </w:pPr>
            <w:r w:rsidRPr="00057CC7">
              <w:rPr>
                <w:rFonts w:ascii="Arial" w:hAnsi="Arial" w:cs="Arial"/>
                <w:color w:val="000000"/>
                <w:sz w:val="20"/>
                <w:szCs w:val="20"/>
              </w:rPr>
              <w:t>Final mf prevalence after biannual MDAi</w:t>
            </w:r>
          </w:p>
        </w:tc>
        <w:tc>
          <w:tcPr>
            <w:tcW w:w="1332" w:type="dxa"/>
            <w:vAlign w:val="center"/>
          </w:tcPr>
          <w:p w14:paraId="6760073B" w14:textId="370E6365" w:rsidR="00532239" w:rsidRPr="00057CC7" w:rsidRDefault="7F80FC9A" w:rsidP="00532239">
            <w:pPr>
              <w:jc w:val="center"/>
              <w:rPr>
                <w:rFonts w:ascii="Arial" w:hAnsi="Arial" w:cs="Arial"/>
                <w:color w:val="000000"/>
                <w:sz w:val="20"/>
                <w:szCs w:val="20"/>
                <w:highlight w:val="yellow"/>
              </w:rPr>
            </w:pPr>
            <w:r w:rsidRPr="47F99AF3">
              <w:rPr>
                <w:rFonts w:ascii="Arial" w:hAnsi="Arial" w:cs="Arial"/>
                <w:color w:val="000000" w:themeColor="text1"/>
                <w:sz w:val="20"/>
                <w:szCs w:val="20"/>
              </w:rPr>
              <w:t>0.0</w:t>
            </w:r>
            <w:r w:rsidR="15D02AC6" w:rsidRPr="47F99AF3">
              <w:rPr>
                <w:rFonts w:ascii="Arial" w:hAnsi="Arial" w:cs="Arial"/>
                <w:color w:val="000000" w:themeColor="text1"/>
                <w:sz w:val="20"/>
                <w:szCs w:val="20"/>
              </w:rPr>
              <w:t>28</w:t>
            </w:r>
          </w:p>
        </w:tc>
        <w:tc>
          <w:tcPr>
            <w:tcW w:w="1332" w:type="dxa"/>
            <w:vAlign w:val="center"/>
          </w:tcPr>
          <w:p w14:paraId="6A0255BF" w14:textId="4F5ABB82"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0.041</w:t>
            </w:r>
          </w:p>
        </w:tc>
        <w:tc>
          <w:tcPr>
            <w:tcW w:w="1333" w:type="dxa"/>
            <w:vAlign w:val="center"/>
          </w:tcPr>
          <w:p w14:paraId="76A06F21" w14:textId="66D8493C"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0.046</w:t>
            </w:r>
          </w:p>
        </w:tc>
        <w:tc>
          <w:tcPr>
            <w:tcW w:w="1332" w:type="dxa"/>
            <w:vAlign w:val="center"/>
          </w:tcPr>
          <w:p w14:paraId="03D430AA" w14:textId="127E68ED"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0.049</w:t>
            </w:r>
          </w:p>
        </w:tc>
        <w:tc>
          <w:tcPr>
            <w:tcW w:w="1333" w:type="dxa"/>
            <w:vAlign w:val="center"/>
          </w:tcPr>
          <w:p w14:paraId="7E5B9DFB" w14:textId="168C15AE"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0.053</w:t>
            </w:r>
          </w:p>
        </w:tc>
      </w:tr>
      <w:tr w:rsidR="00532239" w:rsidRPr="00724938" w14:paraId="13D04124" w14:textId="77777777" w:rsidTr="47F99AF3">
        <w:trPr>
          <w:trHeight w:val="257"/>
        </w:trPr>
        <w:tc>
          <w:tcPr>
            <w:tcW w:w="3681" w:type="dxa"/>
            <w:vAlign w:val="bottom"/>
          </w:tcPr>
          <w:p w14:paraId="795C6FE3" w14:textId="172875ED" w:rsidR="00532239" w:rsidRPr="00057CC7" w:rsidRDefault="00532239" w:rsidP="00532239">
            <w:pPr>
              <w:rPr>
                <w:rFonts w:ascii="Arial" w:hAnsi="Arial" w:cs="Arial"/>
                <w:color w:val="000000"/>
                <w:sz w:val="20"/>
                <w:szCs w:val="20"/>
                <w:highlight w:val="yellow"/>
              </w:rPr>
            </w:pPr>
            <w:r w:rsidRPr="00057CC7">
              <w:rPr>
                <w:rFonts w:ascii="Arial" w:hAnsi="Arial" w:cs="Arial"/>
                <w:color w:val="000000"/>
                <w:sz w:val="20"/>
                <w:szCs w:val="20"/>
              </w:rPr>
              <w:t>Further increase in SOR worm proportion after biannual MDAi</w:t>
            </w:r>
          </w:p>
        </w:tc>
        <w:tc>
          <w:tcPr>
            <w:tcW w:w="1332" w:type="dxa"/>
            <w:vAlign w:val="center"/>
          </w:tcPr>
          <w:p w14:paraId="6A3D4FCC" w14:textId="3E07FB79" w:rsidR="00532239" w:rsidRPr="00057CC7" w:rsidRDefault="7F80FC9A" w:rsidP="00532239">
            <w:pPr>
              <w:jc w:val="center"/>
              <w:rPr>
                <w:rFonts w:ascii="Arial" w:hAnsi="Arial" w:cs="Arial"/>
                <w:color w:val="000000"/>
                <w:sz w:val="20"/>
                <w:szCs w:val="20"/>
                <w:highlight w:val="yellow"/>
              </w:rPr>
            </w:pPr>
            <w:r w:rsidRPr="47F99AF3">
              <w:rPr>
                <w:rFonts w:ascii="Arial" w:hAnsi="Arial" w:cs="Arial"/>
                <w:color w:val="000000" w:themeColor="text1"/>
                <w:sz w:val="20"/>
                <w:szCs w:val="20"/>
              </w:rPr>
              <w:t>0.2</w:t>
            </w:r>
            <w:r w:rsidR="114760E8" w:rsidRPr="47F99AF3">
              <w:rPr>
                <w:rFonts w:ascii="Arial" w:hAnsi="Arial" w:cs="Arial"/>
                <w:color w:val="000000" w:themeColor="text1"/>
                <w:sz w:val="20"/>
                <w:szCs w:val="20"/>
              </w:rPr>
              <w:t>22</w:t>
            </w:r>
          </w:p>
        </w:tc>
        <w:tc>
          <w:tcPr>
            <w:tcW w:w="1332" w:type="dxa"/>
            <w:vAlign w:val="center"/>
          </w:tcPr>
          <w:p w14:paraId="4D2B3A5F" w14:textId="7DAD7D49"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0.258</w:t>
            </w:r>
          </w:p>
        </w:tc>
        <w:tc>
          <w:tcPr>
            <w:tcW w:w="1333" w:type="dxa"/>
            <w:vAlign w:val="center"/>
          </w:tcPr>
          <w:p w14:paraId="0E6B329F" w14:textId="03AC4891"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0.269</w:t>
            </w:r>
          </w:p>
        </w:tc>
        <w:tc>
          <w:tcPr>
            <w:tcW w:w="1332" w:type="dxa"/>
            <w:vAlign w:val="center"/>
          </w:tcPr>
          <w:p w14:paraId="4181A4A6" w14:textId="03689D80" w:rsidR="00532239" w:rsidRPr="00057CC7" w:rsidRDefault="00532239" w:rsidP="00532239">
            <w:pPr>
              <w:jc w:val="center"/>
              <w:rPr>
                <w:rFonts w:ascii="Arial" w:hAnsi="Arial" w:cs="Arial"/>
                <w:color w:val="000000"/>
                <w:sz w:val="20"/>
                <w:szCs w:val="20"/>
                <w:highlight w:val="yellow"/>
              </w:rPr>
            </w:pPr>
            <w:r w:rsidRPr="00E43D7D">
              <w:rPr>
                <w:rFonts w:ascii="Arial" w:hAnsi="Arial" w:cs="Arial"/>
                <w:color w:val="000000"/>
                <w:sz w:val="20"/>
                <w:szCs w:val="20"/>
              </w:rPr>
              <w:t>0.277</w:t>
            </w:r>
          </w:p>
        </w:tc>
        <w:tc>
          <w:tcPr>
            <w:tcW w:w="1333" w:type="dxa"/>
            <w:vAlign w:val="center"/>
          </w:tcPr>
          <w:p w14:paraId="25965890" w14:textId="53472C5E" w:rsidR="00532239" w:rsidRPr="00057CC7" w:rsidRDefault="7F80FC9A" w:rsidP="00532239">
            <w:pPr>
              <w:jc w:val="center"/>
              <w:rPr>
                <w:rFonts w:ascii="Arial" w:hAnsi="Arial" w:cs="Arial"/>
                <w:color w:val="000000"/>
                <w:sz w:val="20"/>
                <w:szCs w:val="20"/>
                <w:highlight w:val="yellow"/>
              </w:rPr>
            </w:pPr>
            <w:r w:rsidRPr="47F99AF3">
              <w:rPr>
                <w:rFonts w:ascii="Arial" w:hAnsi="Arial" w:cs="Arial"/>
                <w:color w:val="000000" w:themeColor="text1"/>
                <w:sz w:val="20"/>
                <w:szCs w:val="20"/>
              </w:rPr>
              <w:t>0.28</w:t>
            </w:r>
            <w:r w:rsidR="7D0A1A68" w:rsidRPr="47F99AF3">
              <w:rPr>
                <w:rFonts w:ascii="Arial" w:hAnsi="Arial" w:cs="Arial"/>
                <w:color w:val="000000" w:themeColor="text1"/>
                <w:sz w:val="20"/>
                <w:szCs w:val="20"/>
              </w:rPr>
              <w:t>2</w:t>
            </w:r>
          </w:p>
        </w:tc>
      </w:tr>
      <w:tr w:rsidR="00532239" w:rsidRPr="00724938" w14:paraId="349BB65F" w14:textId="77777777" w:rsidTr="47F99AF3">
        <w:trPr>
          <w:trHeight w:val="257"/>
        </w:trPr>
        <w:tc>
          <w:tcPr>
            <w:tcW w:w="3681" w:type="dxa"/>
            <w:vAlign w:val="bottom"/>
          </w:tcPr>
          <w:p w14:paraId="60A79E53" w14:textId="3ADAC5C8" w:rsidR="00532239" w:rsidRPr="00057CC7" w:rsidRDefault="00532239" w:rsidP="00532239">
            <w:pPr>
              <w:rPr>
                <w:rFonts w:ascii="Arial" w:hAnsi="Arial" w:cs="Arial"/>
                <w:sz w:val="20"/>
                <w:szCs w:val="20"/>
                <w:highlight w:val="yellow"/>
              </w:rPr>
            </w:pPr>
            <w:r w:rsidRPr="00057CC7">
              <w:rPr>
                <w:rFonts w:ascii="Arial" w:hAnsi="Arial" w:cs="Arial"/>
                <w:color w:val="000000"/>
                <w:sz w:val="20"/>
                <w:szCs w:val="20"/>
              </w:rPr>
              <w:t>Final SOR worm proportion</w:t>
            </w:r>
            <w:r>
              <w:rPr>
                <w:rFonts w:ascii="Arial" w:hAnsi="Arial" w:cs="Arial"/>
                <w:color w:val="000000"/>
                <w:sz w:val="20"/>
                <w:szCs w:val="20"/>
              </w:rPr>
              <w:t xml:space="preserve"> after </w:t>
            </w:r>
            <w:r w:rsidRPr="00057CC7">
              <w:rPr>
                <w:rFonts w:ascii="Arial" w:hAnsi="Arial" w:cs="Arial"/>
                <w:color w:val="000000"/>
                <w:sz w:val="20"/>
                <w:szCs w:val="20"/>
              </w:rPr>
              <w:t>biannual</w:t>
            </w:r>
            <w:r>
              <w:rPr>
                <w:rFonts w:ascii="Arial" w:hAnsi="Arial" w:cs="Arial"/>
                <w:color w:val="000000"/>
                <w:sz w:val="20"/>
                <w:szCs w:val="20"/>
              </w:rPr>
              <w:t xml:space="preserve"> MDAi</w:t>
            </w:r>
          </w:p>
        </w:tc>
        <w:tc>
          <w:tcPr>
            <w:tcW w:w="1332" w:type="dxa"/>
            <w:vAlign w:val="center"/>
          </w:tcPr>
          <w:p w14:paraId="1971BBD5" w14:textId="6C7E0310" w:rsidR="00532239" w:rsidRPr="00057CC7" w:rsidRDefault="7F80FC9A" w:rsidP="00532239">
            <w:pPr>
              <w:jc w:val="center"/>
              <w:rPr>
                <w:rFonts w:ascii="Arial" w:eastAsia="Times New Roman" w:hAnsi="Arial" w:cs="Arial"/>
                <w:color w:val="000000"/>
                <w:kern w:val="0"/>
                <w:sz w:val="20"/>
                <w:szCs w:val="20"/>
                <w:highlight w:val="yellow"/>
                <w:lang w:eastAsia="en-GB"/>
                <w14:ligatures w14:val="none"/>
              </w:rPr>
            </w:pPr>
            <w:r w:rsidRPr="47F99AF3">
              <w:rPr>
                <w:rFonts w:ascii="Arial" w:hAnsi="Arial" w:cs="Arial"/>
                <w:color w:val="000000" w:themeColor="text1"/>
                <w:sz w:val="20"/>
                <w:szCs w:val="20"/>
              </w:rPr>
              <w:t>0.45</w:t>
            </w:r>
            <w:r w:rsidR="20BC1CA0" w:rsidRPr="47F99AF3">
              <w:rPr>
                <w:rFonts w:ascii="Arial" w:hAnsi="Arial" w:cs="Arial"/>
                <w:color w:val="000000" w:themeColor="text1"/>
                <w:sz w:val="20"/>
                <w:szCs w:val="20"/>
              </w:rPr>
              <w:t>2</w:t>
            </w:r>
          </w:p>
        </w:tc>
        <w:tc>
          <w:tcPr>
            <w:tcW w:w="1332" w:type="dxa"/>
            <w:vAlign w:val="center"/>
          </w:tcPr>
          <w:p w14:paraId="3B3FA083" w14:textId="071307B4" w:rsidR="00532239" w:rsidRPr="00057CC7" w:rsidRDefault="00532239" w:rsidP="00532239">
            <w:pPr>
              <w:jc w:val="center"/>
              <w:rPr>
                <w:rFonts w:ascii="Arial" w:eastAsia="Times New Roman" w:hAnsi="Arial" w:cs="Arial"/>
                <w:color w:val="000000"/>
                <w:kern w:val="0"/>
                <w:sz w:val="20"/>
                <w:szCs w:val="20"/>
                <w:highlight w:val="yellow"/>
                <w:lang w:eastAsia="en-GB"/>
                <w14:ligatures w14:val="none"/>
              </w:rPr>
            </w:pPr>
            <w:r w:rsidRPr="00E43D7D">
              <w:rPr>
                <w:rFonts w:ascii="Arial" w:hAnsi="Arial" w:cs="Arial"/>
                <w:color w:val="000000"/>
                <w:sz w:val="20"/>
                <w:szCs w:val="20"/>
              </w:rPr>
              <w:t>0.476</w:t>
            </w:r>
          </w:p>
        </w:tc>
        <w:tc>
          <w:tcPr>
            <w:tcW w:w="1333" w:type="dxa"/>
            <w:vAlign w:val="center"/>
          </w:tcPr>
          <w:p w14:paraId="12FD9C08" w14:textId="001B3805" w:rsidR="00532239" w:rsidRPr="00057CC7" w:rsidRDefault="00532239" w:rsidP="00532239">
            <w:pPr>
              <w:jc w:val="center"/>
              <w:rPr>
                <w:rFonts w:ascii="Arial" w:eastAsia="Times New Roman" w:hAnsi="Arial" w:cs="Arial"/>
                <w:color w:val="000000"/>
                <w:kern w:val="0"/>
                <w:sz w:val="20"/>
                <w:szCs w:val="20"/>
                <w:highlight w:val="yellow"/>
                <w:lang w:eastAsia="en-GB"/>
                <w14:ligatures w14:val="none"/>
              </w:rPr>
            </w:pPr>
            <w:r w:rsidRPr="00E43D7D">
              <w:rPr>
                <w:rFonts w:ascii="Arial" w:hAnsi="Arial" w:cs="Arial"/>
                <w:color w:val="000000"/>
                <w:sz w:val="20"/>
                <w:szCs w:val="20"/>
              </w:rPr>
              <w:t>0.489</w:t>
            </w:r>
          </w:p>
        </w:tc>
        <w:tc>
          <w:tcPr>
            <w:tcW w:w="1332" w:type="dxa"/>
            <w:vAlign w:val="center"/>
          </w:tcPr>
          <w:p w14:paraId="26579B9A" w14:textId="2F40D110" w:rsidR="00532239" w:rsidRPr="00057CC7" w:rsidRDefault="00532239" w:rsidP="00532239">
            <w:pPr>
              <w:jc w:val="center"/>
              <w:rPr>
                <w:rFonts w:ascii="Arial" w:eastAsia="Times New Roman" w:hAnsi="Arial" w:cs="Arial"/>
                <w:color w:val="000000"/>
                <w:kern w:val="0"/>
                <w:sz w:val="20"/>
                <w:szCs w:val="20"/>
                <w:highlight w:val="yellow"/>
                <w:lang w:eastAsia="en-GB"/>
                <w14:ligatures w14:val="none"/>
              </w:rPr>
            </w:pPr>
            <w:r w:rsidRPr="00E43D7D">
              <w:rPr>
                <w:rFonts w:ascii="Arial" w:hAnsi="Arial" w:cs="Arial"/>
                <w:color w:val="000000"/>
                <w:sz w:val="20"/>
                <w:szCs w:val="20"/>
              </w:rPr>
              <w:t>0.503</w:t>
            </w:r>
          </w:p>
        </w:tc>
        <w:tc>
          <w:tcPr>
            <w:tcW w:w="1333" w:type="dxa"/>
            <w:vAlign w:val="center"/>
          </w:tcPr>
          <w:p w14:paraId="09F91B5F" w14:textId="394872C0" w:rsidR="00532239" w:rsidRPr="00057CC7" w:rsidRDefault="7F80FC9A" w:rsidP="00532239">
            <w:pPr>
              <w:jc w:val="center"/>
              <w:rPr>
                <w:rFonts w:ascii="Arial" w:eastAsia="Times New Roman" w:hAnsi="Arial" w:cs="Arial"/>
                <w:color w:val="000000"/>
                <w:kern w:val="0"/>
                <w:sz w:val="20"/>
                <w:szCs w:val="20"/>
                <w:highlight w:val="yellow"/>
                <w:lang w:eastAsia="en-GB"/>
                <w14:ligatures w14:val="none"/>
              </w:rPr>
            </w:pPr>
            <w:r w:rsidRPr="47F99AF3">
              <w:rPr>
                <w:rFonts w:ascii="Arial" w:hAnsi="Arial" w:cs="Arial"/>
                <w:color w:val="000000" w:themeColor="text1"/>
                <w:sz w:val="20"/>
                <w:szCs w:val="20"/>
              </w:rPr>
              <w:t>0.5</w:t>
            </w:r>
            <w:r w:rsidR="2C6D6107" w:rsidRPr="47F99AF3">
              <w:rPr>
                <w:rFonts w:ascii="Arial" w:hAnsi="Arial" w:cs="Arial"/>
                <w:color w:val="000000" w:themeColor="text1"/>
                <w:sz w:val="20"/>
                <w:szCs w:val="20"/>
              </w:rPr>
              <w:t>22</w:t>
            </w:r>
          </w:p>
        </w:tc>
      </w:tr>
    </w:tbl>
    <w:p w14:paraId="2C609865" w14:textId="77777777" w:rsidR="00452A9B" w:rsidRPr="00057CC7" w:rsidRDefault="00452A9B" w:rsidP="00605D89">
      <w:pPr>
        <w:rPr>
          <w:rFonts w:ascii="Arial" w:hAnsi="Arial" w:cs="Arial"/>
          <w:sz w:val="21"/>
          <w:szCs w:val="21"/>
        </w:rPr>
      </w:pPr>
    </w:p>
    <w:p w14:paraId="008E7618" w14:textId="77777777" w:rsidR="00B966AC" w:rsidRDefault="00B966AC">
      <w:pPr>
        <w:rPr>
          <w:rFonts w:ascii="Arial" w:hAnsi="Arial" w:cs="Arial"/>
          <w:b/>
          <w:bCs/>
          <w:sz w:val="21"/>
          <w:szCs w:val="21"/>
        </w:rPr>
      </w:pPr>
      <w:r>
        <w:rPr>
          <w:rFonts w:ascii="Arial" w:hAnsi="Arial" w:cs="Arial"/>
          <w:b/>
          <w:bCs/>
          <w:sz w:val="21"/>
          <w:szCs w:val="21"/>
        </w:rPr>
        <w:br w:type="page"/>
      </w:r>
    </w:p>
    <w:p w14:paraId="59D95FB7" w14:textId="136ABAD7" w:rsidR="005F7750" w:rsidRPr="00057CC7" w:rsidRDefault="00E91CF4" w:rsidP="00AE1040">
      <w:pPr>
        <w:spacing w:after="120"/>
        <w:rPr>
          <w:rFonts w:ascii="Arial" w:hAnsi="Arial" w:cs="Arial"/>
          <w:b/>
          <w:bCs/>
          <w:sz w:val="20"/>
          <w:szCs w:val="20"/>
        </w:rPr>
      </w:pPr>
      <w:r w:rsidRPr="47F99AF3">
        <w:rPr>
          <w:rFonts w:ascii="Arial" w:hAnsi="Arial" w:cs="Arial"/>
          <w:b/>
          <w:bCs/>
          <w:sz w:val="21"/>
          <w:szCs w:val="21"/>
        </w:rPr>
        <w:lastRenderedPageBreak/>
        <w:t xml:space="preserve">Table </w:t>
      </w:r>
      <w:r w:rsidR="00156BD7" w:rsidRPr="47F99AF3">
        <w:rPr>
          <w:rFonts w:ascii="Arial" w:hAnsi="Arial" w:cs="Arial"/>
          <w:b/>
          <w:bCs/>
          <w:sz w:val="21"/>
          <w:szCs w:val="21"/>
        </w:rPr>
        <w:t>S</w:t>
      </w:r>
      <w:r w:rsidR="009E5A48" w:rsidRPr="47F99AF3">
        <w:rPr>
          <w:rFonts w:ascii="Arial" w:hAnsi="Arial" w:cs="Arial"/>
          <w:b/>
          <w:bCs/>
          <w:sz w:val="21"/>
          <w:szCs w:val="21"/>
        </w:rPr>
        <w:t>3</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mf prevalence</w:t>
      </w:r>
      <w:r w:rsidRPr="47F99AF3">
        <w:rPr>
          <w:rFonts w:ascii="Arial" w:hAnsi="Arial" w:cs="Arial"/>
          <w:sz w:val="21"/>
          <w:szCs w:val="21"/>
        </w:rPr>
        <w:t xml:space="preserve"> post </w:t>
      </w:r>
      <w:r w:rsidRPr="47F99AF3">
        <w:rPr>
          <w:rFonts w:ascii="Arial" w:hAnsi="Arial" w:cs="Arial"/>
          <w:b/>
          <w:bCs/>
          <w:sz w:val="21"/>
          <w:szCs w:val="21"/>
        </w:rPr>
        <w:t>MDAi</w:t>
      </w:r>
      <w:r w:rsidRPr="47F99AF3">
        <w:rPr>
          <w:rFonts w:ascii="Arial" w:hAnsi="Arial" w:cs="Arial"/>
          <w:sz w:val="21"/>
          <w:szCs w:val="21"/>
        </w:rPr>
        <w:t xml:space="preserve"> program in the variable-response model </w:t>
      </w:r>
      <w:r w:rsidR="003A62C4" w:rsidRPr="47F99AF3">
        <w:rPr>
          <w:rFonts w:ascii="Arial" w:hAnsi="Arial" w:cs="Arial"/>
          <w:b/>
          <w:bCs/>
          <w:sz w:val="21"/>
          <w:szCs w:val="21"/>
        </w:rPr>
        <w:t>with SOR</w:t>
      </w:r>
      <w:r w:rsidR="003A62C4" w:rsidRPr="47F99AF3">
        <w:rPr>
          <w:rFonts w:ascii="Arial" w:hAnsi="Arial" w:cs="Arial"/>
          <w:sz w:val="21"/>
          <w:szCs w:val="21"/>
        </w:rPr>
        <w:t xml:space="preserve"> present </w:t>
      </w:r>
      <w:r w:rsidRPr="47F99AF3">
        <w:rPr>
          <w:rFonts w:ascii="Arial" w:hAnsi="Arial" w:cs="Arial"/>
          <w:sz w:val="21"/>
          <w:szCs w:val="21"/>
        </w:rPr>
        <w:t xml:space="preserve">for different frequencies of MDAi rounds and levels of endemic mf prevalence at baseline prior to MDAi. Here, mf prevalence corresponds to the </w:t>
      </w:r>
      <w:r w:rsidR="00133E1C"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057CC7" w14:paraId="298BA592" w14:textId="77777777" w:rsidTr="47F99AF3">
        <w:tc>
          <w:tcPr>
            <w:tcW w:w="4248" w:type="dxa"/>
            <w:gridSpan w:val="2"/>
            <w:vAlign w:val="center"/>
          </w:tcPr>
          <w:p w14:paraId="5BD42E7A"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Scenario</w:t>
            </w:r>
          </w:p>
        </w:tc>
        <w:tc>
          <w:tcPr>
            <w:tcW w:w="6208" w:type="dxa"/>
            <w:gridSpan w:val="5"/>
            <w:vAlign w:val="center"/>
          </w:tcPr>
          <w:p w14:paraId="7607EFE9" w14:textId="772F6FB9" w:rsidR="00057CC7" w:rsidRPr="004715A2" w:rsidRDefault="38DE6C45" w:rsidP="00446EDC">
            <w:pPr>
              <w:jc w:val="center"/>
              <w:rPr>
                <w:rFonts w:ascii="Arial" w:hAnsi="Arial" w:cs="Arial"/>
                <w:b/>
                <w:bCs/>
                <w:sz w:val="21"/>
                <w:szCs w:val="21"/>
              </w:rPr>
            </w:pPr>
            <w:r w:rsidRPr="47F99AF3">
              <w:rPr>
                <w:rFonts w:ascii="Arial" w:hAnsi="Arial" w:cs="Arial"/>
                <w:b/>
                <w:bCs/>
                <w:sz w:val="21"/>
                <w:szCs w:val="21"/>
              </w:rPr>
              <w:t>Sample quantiles for final mf prevalence</w:t>
            </w:r>
          </w:p>
        </w:tc>
      </w:tr>
      <w:tr w:rsidR="00057CC7" w14:paraId="3AADCF90" w14:textId="77777777" w:rsidTr="47F99AF3">
        <w:tc>
          <w:tcPr>
            <w:tcW w:w="2124" w:type="dxa"/>
            <w:vAlign w:val="center"/>
          </w:tcPr>
          <w:p w14:paraId="6D5BA97A"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Frequency of MDAi rounds</w:t>
            </w:r>
          </w:p>
        </w:tc>
        <w:tc>
          <w:tcPr>
            <w:tcW w:w="2124" w:type="dxa"/>
            <w:vAlign w:val="center"/>
          </w:tcPr>
          <w:p w14:paraId="7081AC8C"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Baseline endemic mf prevalence</w:t>
            </w:r>
          </w:p>
        </w:tc>
        <w:tc>
          <w:tcPr>
            <w:tcW w:w="1241" w:type="dxa"/>
            <w:vAlign w:val="center"/>
          </w:tcPr>
          <w:p w14:paraId="39C56109" w14:textId="53FE2746" w:rsidR="00057CC7" w:rsidRPr="004715A2" w:rsidRDefault="38DE6C45" w:rsidP="00446EDC">
            <w:pPr>
              <w:jc w:val="center"/>
              <w:rPr>
                <w:rFonts w:ascii="Arial" w:hAnsi="Arial" w:cs="Arial"/>
                <w:b/>
                <w:bCs/>
                <w:sz w:val="21"/>
                <w:szCs w:val="21"/>
              </w:rPr>
            </w:pPr>
            <w:r w:rsidRPr="47F99AF3">
              <w:rPr>
                <w:rFonts w:ascii="Arial" w:hAnsi="Arial" w:cs="Arial"/>
                <w:b/>
                <w:bCs/>
                <w:sz w:val="21"/>
                <w:szCs w:val="21"/>
              </w:rPr>
              <w:t>0.0</w:t>
            </w:r>
            <w:r w:rsidR="31C71331"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64285894"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0.25</w:t>
            </w:r>
          </w:p>
        </w:tc>
        <w:tc>
          <w:tcPr>
            <w:tcW w:w="1241" w:type="dxa"/>
            <w:vAlign w:val="center"/>
          </w:tcPr>
          <w:p w14:paraId="7ADB1C73"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0.5</w:t>
            </w:r>
          </w:p>
        </w:tc>
        <w:tc>
          <w:tcPr>
            <w:tcW w:w="1242" w:type="dxa"/>
            <w:vAlign w:val="center"/>
          </w:tcPr>
          <w:p w14:paraId="42DF5D31" w14:textId="77777777" w:rsidR="00057CC7" w:rsidRPr="004715A2" w:rsidRDefault="00057CC7" w:rsidP="00446EDC">
            <w:pPr>
              <w:jc w:val="center"/>
              <w:rPr>
                <w:rFonts w:ascii="Arial" w:hAnsi="Arial" w:cs="Arial"/>
                <w:b/>
                <w:bCs/>
                <w:sz w:val="21"/>
                <w:szCs w:val="21"/>
              </w:rPr>
            </w:pPr>
            <w:r w:rsidRPr="004715A2">
              <w:rPr>
                <w:rFonts w:ascii="Arial" w:hAnsi="Arial" w:cs="Arial"/>
                <w:b/>
                <w:bCs/>
                <w:sz w:val="21"/>
                <w:szCs w:val="21"/>
              </w:rPr>
              <w:t>0.75</w:t>
            </w:r>
          </w:p>
        </w:tc>
        <w:tc>
          <w:tcPr>
            <w:tcW w:w="1242" w:type="dxa"/>
            <w:vAlign w:val="center"/>
          </w:tcPr>
          <w:p w14:paraId="0E06EC8F" w14:textId="62C8EAA5" w:rsidR="00057CC7" w:rsidRPr="004715A2" w:rsidRDefault="38DE6C45" w:rsidP="00446EDC">
            <w:pPr>
              <w:jc w:val="center"/>
              <w:rPr>
                <w:rFonts w:ascii="Arial" w:hAnsi="Arial" w:cs="Arial"/>
                <w:b/>
                <w:bCs/>
                <w:sz w:val="21"/>
                <w:szCs w:val="21"/>
              </w:rPr>
            </w:pPr>
            <w:r w:rsidRPr="47F99AF3">
              <w:rPr>
                <w:rFonts w:ascii="Arial" w:hAnsi="Arial" w:cs="Arial"/>
                <w:b/>
                <w:bCs/>
                <w:sz w:val="21"/>
                <w:szCs w:val="21"/>
              </w:rPr>
              <w:t>0.9</w:t>
            </w:r>
            <w:r w:rsidR="48AF2DBD" w:rsidRPr="47F99AF3">
              <w:rPr>
                <w:rFonts w:ascii="Arial" w:hAnsi="Arial" w:cs="Arial"/>
                <w:b/>
                <w:bCs/>
                <w:sz w:val="21"/>
                <w:szCs w:val="21"/>
              </w:rPr>
              <w:t>7</w:t>
            </w:r>
            <w:r w:rsidRPr="47F99AF3">
              <w:rPr>
                <w:rFonts w:ascii="Arial" w:hAnsi="Arial" w:cs="Arial"/>
                <w:b/>
                <w:bCs/>
                <w:sz w:val="21"/>
                <w:szCs w:val="21"/>
              </w:rPr>
              <w:t>5</w:t>
            </w:r>
          </w:p>
        </w:tc>
      </w:tr>
      <w:tr w:rsidR="00DD4FD3" w14:paraId="1AF9ED61" w14:textId="77777777" w:rsidTr="007C7802">
        <w:trPr>
          <w:trHeight w:val="300"/>
        </w:trPr>
        <w:tc>
          <w:tcPr>
            <w:tcW w:w="2124" w:type="dxa"/>
            <w:vMerge w:val="restart"/>
            <w:vAlign w:val="center"/>
          </w:tcPr>
          <w:p w14:paraId="3900A832" w14:textId="77777777" w:rsidR="00DD4FD3" w:rsidRDefault="00DD4FD3" w:rsidP="00DD4FD3">
            <w:pPr>
              <w:jc w:val="center"/>
              <w:rPr>
                <w:rFonts w:ascii="Arial" w:hAnsi="Arial" w:cs="Arial"/>
                <w:sz w:val="21"/>
                <w:szCs w:val="21"/>
              </w:rPr>
            </w:pPr>
            <w:r>
              <w:rPr>
                <w:rFonts w:ascii="Arial" w:hAnsi="Arial" w:cs="Arial"/>
                <w:sz w:val="21"/>
                <w:szCs w:val="21"/>
              </w:rPr>
              <w:t>Annual</w:t>
            </w:r>
          </w:p>
        </w:tc>
        <w:tc>
          <w:tcPr>
            <w:tcW w:w="2124" w:type="dxa"/>
            <w:vAlign w:val="bottom"/>
          </w:tcPr>
          <w:p w14:paraId="69415AAE" w14:textId="46152971" w:rsidR="00DD4FD3" w:rsidRPr="00DD4FD3" w:rsidRDefault="508C1FAF" w:rsidP="00DD4FD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0B40C139" w14:textId="2B6705FE"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0.24</w:t>
            </w:r>
            <w:r w:rsidR="34196889" w:rsidRPr="47F99AF3">
              <w:rPr>
                <w:rFonts w:ascii="Arial" w:hAnsi="Arial" w:cs="Arial"/>
                <w:color w:val="000000" w:themeColor="text1"/>
                <w:sz w:val="20"/>
                <w:szCs w:val="20"/>
              </w:rPr>
              <w:t>1</w:t>
            </w:r>
          </w:p>
        </w:tc>
        <w:tc>
          <w:tcPr>
            <w:tcW w:w="1242" w:type="dxa"/>
            <w:vAlign w:val="bottom"/>
          </w:tcPr>
          <w:p w14:paraId="4E414C6C" w14:textId="62E8F1A1"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0.278</w:t>
            </w:r>
          </w:p>
        </w:tc>
        <w:tc>
          <w:tcPr>
            <w:tcW w:w="1241" w:type="dxa"/>
            <w:vAlign w:val="bottom"/>
          </w:tcPr>
          <w:p w14:paraId="3A1DA539" w14:textId="2E7906B9"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0.303</w:t>
            </w:r>
          </w:p>
        </w:tc>
        <w:tc>
          <w:tcPr>
            <w:tcW w:w="1242" w:type="dxa"/>
            <w:vAlign w:val="bottom"/>
          </w:tcPr>
          <w:p w14:paraId="1E585B51" w14:textId="5F9614E9"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0.331</w:t>
            </w:r>
          </w:p>
        </w:tc>
        <w:tc>
          <w:tcPr>
            <w:tcW w:w="1242" w:type="dxa"/>
            <w:vAlign w:val="bottom"/>
          </w:tcPr>
          <w:p w14:paraId="3EB40393" w14:textId="2A5DBDBD"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0.3</w:t>
            </w:r>
            <w:r w:rsidR="21000B0A" w:rsidRPr="47F99AF3">
              <w:rPr>
                <w:rFonts w:ascii="Arial" w:hAnsi="Arial" w:cs="Arial"/>
                <w:color w:val="000000" w:themeColor="text1"/>
                <w:sz w:val="20"/>
                <w:szCs w:val="20"/>
              </w:rPr>
              <w:t>66</w:t>
            </w:r>
          </w:p>
        </w:tc>
      </w:tr>
      <w:tr w:rsidR="00DD4FD3" w14:paraId="7B01BFDC" w14:textId="77777777" w:rsidTr="007C7802">
        <w:tc>
          <w:tcPr>
            <w:tcW w:w="2124" w:type="dxa"/>
            <w:vMerge/>
            <w:vAlign w:val="center"/>
          </w:tcPr>
          <w:p w14:paraId="011466F4" w14:textId="77777777" w:rsidR="00DD4FD3" w:rsidRDefault="00DD4FD3" w:rsidP="00DD4FD3">
            <w:pPr>
              <w:jc w:val="center"/>
              <w:rPr>
                <w:rFonts w:ascii="Arial" w:hAnsi="Arial" w:cs="Arial"/>
                <w:sz w:val="21"/>
                <w:szCs w:val="21"/>
              </w:rPr>
            </w:pPr>
          </w:p>
        </w:tc>
        <w:tc>
          <w:tcPr>
            <w:tcW w:w="2124" w:type="dxa"/>
            <w:vAlign w:val="bottom"/>
          </w:tcPr>
          <w:p w14:paraId="06BE4169" w14:textId="3C597372" w:rsidR="00DD4FD3" w:rsidRPr="00DD4FD3" w:rsidRDefault="508C1FAF" w:rsidP="00DD4FD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BE01769" w14:textId="6944B4AE"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w:t>
            </w:r>
            <w:r w:rsidR="46093CE3" w:rsidRPr="47F99AF3">
              <w:rPr>
                <w:rFonts w:ascii="Arial" w:hAnsi="Arial" w:cs="Arial"/>
                <w:color w:val="000000" w:themeColor="text1"/>
                <w:sz w:val="20"/>
                <w:szCs w:val="20"/>
              </w:rPr>
              <w:t>697</w:t>
            </w:r>
          </w:p>
        </w:tc>
        <w:tc>
          <w:tcPr>
            <w:tcW w:w="1242" w:type="dxa"/>
            <w:vAlign w:val="bottom"/>
          </w:tcPr>
          <w:p w14:paraId="6EEEFA4F" w14:textId="4E554AEE"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0.785</w:t>
            </w:r>
          </w:p>
        </w:tc>
        <w:tc>
          <w:tcPr>
            <w:tcW w:w="1241" w:type="dxa"/>
            <w:vAlign w:val="bottom"/>
          </w:tcPr>
          <w:p w14:paraId="6105A527" w14:textId="71316703"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0.853</w:t>
            </w:r>
          </w:p>
        </w:tc>
        <w:tc>
          <w:tcPr>
            <w:tcW w:w="1242" w:type="dxa"/>
            <w:vAlign w:val="bottom"/>
          </w:tcPr>
          <w:p w14:paraId="309DBE22" w14:textId="49204ACD"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0.920</w:t>
            </w:r>
          </w:p>
        </w:tc>
        <w:tc>
          <w:tcPr>
            <w:tcW w:w="1242" w:type="dxa"/>
            <w:vAlign w:val="bottom"/>
          </w:tcPr>
          <w:p w14:paraId="2E93E695" w14:textId="0BD459D2"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1.0</w:t>
            </w:r>
            <w:r w:rsidR="603B7D34" w:rsidRPr="47F99AF3">
              <w:rPr>
                <w:rFonts w:ascii="Arial" w:hAnsi="Arial" w:cs="Arial"/>
                <w:color w:val="000000" w:themeColor="text1"/>
                <w:sz w:val="20"/>
                <w:szCs w:val="20"/>
              </w:rPr>
              <w:t>18</w:t>
            </w:r>
          </w:p>
        </w:tc>
      </w:tr>
      <w:tr w:rsidR="00DD4FD3" w14:paraId="14D4C8C1" w14:textId="77777777" w:rsidTr="007C7802">
        <w:tc>
          <w:tcPr>
            <w:tcW w:w="2124" w:type="dxa"/>
            <w:vMerge/>
            <w:vAlign w:val="center"/>
          </w:tcPr>
          <w:p w14:paraId="0D2A640B" w14:textId="77777777" w:rsidR="00DD4FD3" w:rsidRDefault="00DD4FD3" w:rsidP="00DD4FD3">
            <w:pPr>
              <w:jc w:val="center"/>
              <w:rPr>
                <w:rFonts w:ascii="Arial" w:hAnsi="Arial" w:cs="Arial"/>
                <w:sz w:val="21"/>
                <w:szCs w:val="21"/>
              </w:rPr>
            </w:pPr>
          </w:p>
        </w:tc>
        <w:tc>
          <w:tcPr>
            <w:tcW w:w="2124" w:type="dxa"/>
            <w:vAlign w:val="bottom"/>
          </w:tcPr>
          <w:p w14:paraId="2E4CBCE9" w14:textId="05EF5A0F" w:rsidR="00DD4FD3" w:rsidRPr="00DD4FD3" w:rsidRDefault="508C1FAF" w:rsidP="00DD4FD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50F7F1FD" w14:textId="6C868243"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4.</w:t>
            </w:r>
            <w:r w:rsidR="27D71003" w:rsidRPr="47F99AF3">
              <w:rPr>
                <w:rFonts w:ascii="Arial" w:hAnsi="Arial" w:cs="Arial"/>
                <w:color w:val="000000" w:themeColor="text1"/>
                <w:sz w:val="20"/>
                <w:szCs w:val="20"/>
              </w:rPr>
              <w:t>599</w:t>
            </w:r>
          </w:p>
        </w:tc>
        <w:tc>
          <w:tcPr>
            <w:tcW w:w="1242" w:type="dxa"/>
            <w:vAlign w:val="bottom"/>
          </w:tcPr>
          <w:p w14:paraId="530B4B5A" w14:textId="4C2FD752"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4.930</w:t>
            </w:r>
          </w:p>
        </w:tc>
        <w:tc>
          <w:tcPr>
            <w:tcW w:w="1241" w:type="dxa"/>
            <w:vAlign w:val="bottom"/>
          </w:tcPr>
          <w:p w14:paraId="7356B0BB" w14:textId="40AE46FC"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5.223</w:t>
            </w:r>
          </w:p>
        </w:tc>
        <w:tc>
          <w:tcPr>
            <w:tcW w:w="1242" w:type="dxa"/>
            <w:vAlign w:val="bottom"/>
          </w:tcPr>
          <w:p w14:paraId="5FC6EB7F" w14:textId="1DA53732"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5.558</w:t>
            </w:r>
          </w:p>
        </w:tc>
        <w:tc>
          <w:tcPr>
            <w:tcW w:w="1242" w:type="dxa"/>
            <w:vAlign w:val="bottom"/>
          </w:tcPr>
          <w:p w14:paraId="6D4540D3" w14:textId="7F402E49"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5.</w:t>
            </w:r>
            <w:r w:rsidR="555B10B8" w:rsidRPr="47F99AF3">
              <w:rPr>
                <w:rFonts w:ascii="Arial" w:hAnsi="Arial" w:cs="Arial"/>
                <w:color w:val="000000" w:themeColor="text1"/>
                <w:sz w:val="20"/>
                <w:szCs w:val="20"/>
              </w:rPr>
              <w:t>874</w:t>
            </w:r>
          </w:p>
        </w:tc>
      </w:tr>
      <w:tr w:rsidR="00DD4FD3" w14:paraId="7E504FAF" w14:textId="77777777" w:rsidTr="007C7802">
        <w:trPr>
          <w:trHeight w:val="300"/>
        </w:trPr>
        <w:tc>
          <w:tcPr>
            <w:tcW w:w="2124" w:type="dxa"/>
            <w:vMerge w:val="restart"/>
            <w:vAlign w:val="center"/>
          </w:tcPr>
          <w:p w14:paraId="42264F62" w14:textId="77777777" w:rsidR="00DD4FD3" w:rsidRDefault="00DD4FD3" w:rsidP="00DD4FD3">
            <w:pPr>
              <w:jc w:val="center"/>
              <w:rPr>
                <w:rFonts w:ascii="Arial" w:hAnsi="Arial" w:cs="Arial"/>
                <w:sz w:val="21"/>
                <w:szCs w:val="21"/>
              </w:rPr>
            </w:pPr>
            <w:r>
              <w:rPr>
                <w:rFonts w:ascii="Arial" w:hAnsi="Arial" w:cs="Arial"/>
                <w:sz w:val="21"/>
                <w:szCs w:val="21"/>
              </w:rPr>
              <w:t>Biannual</w:t>
            </w:r>
          </w:p>
        </w:tc>
        <w:tc>
          <w:tcPr>
            <w:tcW w:w="2124" w:type="dxa"/>
            <w:vAlign w:val="bottom"/>
          </w:tcPr>
          <w:p w14:paraId="52C03014" w14:textId="72590347"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32014210" w14:textId="5C3CA0BA"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0.2</w:t>
            </w:r>
            <w:r w:rsidR="633231CD" w:rsidRPr="47F99AF3">
              <w:rPr>
                <w:rFonts w:ascii="Arial" w:hAnsi="Arial" w:cs="Arial"/>
                <w:color w:val="000000" w:themeColor="text1"/>
                <w:sz w:val="20"/>
                <w:szCs w:val="20"/>
              </w:rPr>
              <w:t>39</w:t>
            </w:r>
          </w:p>
        </w:tc>
        <w:tc>
          <w:tcPr>
            <w:tcW w:w="1242" w:type="dxa"/>
            <w:vAlign w:val="bottom"/>
          </w:tcPr>
          <w:p w14:paraId="75502EA2" w14:textId="194D4D72"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0.271</w:t>
            </w:r>
          </w:p>
        </w:tc>
        <w:tc>
          <w:tcPr>
            <w:tcW w:w="1241" w:type="dxa"/>
            <w:vAlign w:val="bottom"/>
          </w:tcPr>
          <w:p w14:paraId="201A005A" w14:textId="2380E6B2"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0.295</w:t>
            </w:r>
          </w:p>
        </w:tc>
        <w:tc>
          <w:tcPr>
            <w:tcW w:w="1242" w:type="dxa"/>
            <w:vAlign w:val="bottom"/>
          </w:tcPr>
          <w:p w14:paraId="208C4E25" w14:textId="4EBBAC9B"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0.323</w:t>
            </w:r>
          </w:p>
        </w:tc>
        <w:tc>
          <w:tcPr>
            <w:tcW w:w="1242" w:type="dxa"/>
            <w:vAlign w:val="bottom"/>
          </w:tcPr>
          <w:p w14:paraId="419EA5ED" w14:textId="1CEEE34D"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0.35</w:t>
            </w:r>
            <w:r w:rsidR="71D892E5" w:rsidRPr="47F99AF3">
              <w:rPr>
                <w:rFonts w:ascii="Arial" w:hAnsi="Arial" w:cs="Arial"/>
                <w:color w:val="000000" w:themeColor="text1"/>
                <w:sz w:val="20"/>
                <w:szCs w:val="20"/>
              </w:rPr>
              <w:t>9</w:t>
            </w:r>
          </w:p>
        </w:tc>
      </w:tr>
      <w:tr w:rsidR="00DD4FD3" w14:paraId="1984338C" w14:textId="77777777" w:rsidTr="007C7802">
        <w:tc>
          <w:tcPr>
            <w:tcW w:w="2124" w:type="dxa"/>
            <w:vMerge/>
          </w:tcPr>
          <w:p w14:paraId="6A0DDD90" w14:textId="77777777" w:rsidR="00DD4FD3" w:rsidRDefault="00DD4FD3" w:rsidP="00DD4FD3">
            <w:pPr>
              <w:rPr>
                <w:rFonts w:ascii="Arial" w:hAnsi="Arial" w:cs="Arial"/>
                <w:sz w:val="21"/>
                <w:szCs w:val="21"/>
              </w:rPr>
            </w:pPr>
          </w:p>
        </w:tc>
        <w:tc>
          <w:tcPr>
            <w:tcW w:w="2124" w:type="dxa"/>
            <w:vAlign w:val="bottom"/>
          </w:tcPr>
          <w:p w14:paraId="30F9DA38" w14:textId="73AD2A54"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7C356850" w14:textId="1392D1C0"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0.5</w:t>
            </w:r>
            <w:r w:rsidR="4B1DFCC7" w:rsidRPr="47F99AF3">
              <w:rPr>
                <w:rFonts w:ascii="Arial" w:hAnsi="Arial" w:cs="Arial"/>
                <w:color w:val="000000" w:themeColor="text1"/>
                <w:sz w:val="20"/>
                <w:szCs w:val="20"/>
              </w:rPr>
              <w:t>56</w:t>
            </w:r>
          </w:p>
        </w:tc>
        <w:tc>
          <w:tcPr>
            <w:tcW w:w="1242" w:type="dxa"/>
            <w:vAlign w:val="bottom"/>
          </w:tcPr>
          <w:p w14:paraId="27EFBA54" w14:textId="5C474353"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0.626</w:t>
            </w:r>
          </w:p>
        </w:tc>
        <w:tc>
          <w:tcPr>
            <w:tcW w:w="1241" w:type="dxa"/>
            <w:vAlign w:val="bottom"/>
          </w:tcPr>
          <w:p w14:paraId="32CBE655" w14:textId="7A8C1A06"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0.682</w:t>
            </w:r>
          </w:p>
        </w:tc>
        <w:tc>
          <w:tcPr>
            <w:tcW w:w="1242" w:type="dxa"/>
            <w:vAlign w:val="bottom"/>
          </w:tcPr>
          <w:p w14:paraId="53501F19" w14:textId="35B0F978"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0.745</w:t>
            </w:r>
          </w:p>
        </w:tc>
        <w:tc>
          <w:tcPr>
            <w:tcW w:w="1242" w:type="dxa"/>
            <w:vAlign w:val="bottom"/>
          </w:tcPr>
          <w:p w14:paraId="43C5E237" w14:textId="02855EE3"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0.8</w:t>
            </w:r>
            <w:r w:rsidR="4AAA9328" w:rsidRPr="47F99AF3">
              <w:rPr>
                <w:rFonts w:ascii="Arial" w:hAnsi="Arial" w:cs="Arial"/>
                <w:color w:val="000000" w:themeColor="text1"/>
                <w:sz w:val="20"/>
                <w:szCs w:val="20"/>
              </w:rPr>
              <w:t>29</w:t>
            </w:r>
          </w:p>
        </w:tc>
      </w:tr>
      <w:tr w:rsidR="00DD4FD3" w14:paraId="7491EED7" w14:textId="77777777" w:rsidTr="007C7802">
        <w:tc>
          <w:tcPr>
            <w:tcW w:w="2124" w:type="dxa"/>
            <w:vMerge/>
          </w:tcPr>
          <w:p w14:paraId="7FBA33FC" w14:textId="77777777" w:rsidR="00DD4FD3" w:rsidRDefault="00DD4FD3" w:rsidP="00DD4FD3">
            <w:pPr>
              <w:rPr>
                <w:rFonts w:ascii="Arial" w:hAnsi="Arial" w:cs="Arial"/>
                <w:sz w:val="21"/>
                <w:szCs w:val="21"/>
              </w:rPr>
            </w:pPr>
          </w:p>
        </w:tc>
        <w:tc>
          <w:tcPr>
            <w:tcW w:w="2124" w:type="dxa"/>
            <w:vAlign w:val="bottom"/>
          </w:tcPr>
          <w:p w14:paraId="2569383E" w14:textId="3C634028"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509F795D" w14:textId="5195DD6A"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1.6</w:t>
            </w:r>
            <w:r w:rsidR="61F2FF55" w:rsidRPr="47F99AF3">
              <w:rPr>
                <w:rFonts w:ascii="Arial" w:hAnsi="Arial" w:cs="Arial"/>
                <w:color w:val="000000" w:themeColor="text1"/>
                <w:sz w:val="20"/>
                <w:szCs w:val="20"/>
              </w:rPr>
              <w:t>03</w:t>
            </w:r>
          </w:p>
        </w:tc>
        <w:tc>
          <w:tcPr>
            <w:tcW w:w="1242" w:type="dxa"/>
            <w:vAlign w:val="bottom"/>
          </w:tcPr>
          <w:p w14:paraId="10FFD2A2" w14:textId="4B502C47"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1.769</w:t>
            </w:r>
          </w:p>
        </w:tc>
        <w:tc>
          <w:tcPr>
            <w:tcW w:w="1241" w:type="dxa"/>
            <w:vAlign w:val="bottom"/>
          </w:tcPr>
          <w:p w14:paraId="41404F44" w14:textId="0D08737C"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1.895</w:t>
            </w:r>
          </w:p>
        </w:tc>
        <w:tc>
          <w:tcPr>
            <w:tcW w:w="1242" w:type="dxa"/>
            <w:vAlign w:val="bottom"/>
          </w:tcPr>
          <w:p w14:paraId="5B2DC94E" w14:textId="4C40665A"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2.070</w:t>
            </w:r>
          </w:p>
        </w:tc>
        <w:tc>
          <w:tcPr>
            <w:tcW w:w="1242" w:type="dxa"/>
            <w:vAlign w:val="bottom"/>
          </w:tcPr>
          <w:p w14:paraId="06909ADE" w14:textId="7D5C1920" w:rsidR="00DD4FD3" w:rsidRPr="007C7802" w:rsidRDefault="508C1FA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2.2</w:t>
            </w:r>
            <w:r w:rsidR="26FEB7E0" w:rsidRPr="47F99AF3">
              <w:rPr>
                <w:rFonts w:ascii="Arial" w:hAnsi="Arial" w:cs="Arial"/>
                <w:color w:val="000000" w:themeColor="text1"/>
                <w:sz w:val="20"/>
                <w:szCs w:val="20"/>
              </w:rPr>
              <w:t>76</w:t>
            </w:r>
          </w:p>
        </w:tc>
      </w:tr>
    </w:tbl>
    <w:p w14:paraId="7C5E74B4" w14:textId="77777777" w:rsidR="00807CAB" w:rsidRDefault="00807CAB" w:rsidP="009E5A48">
      <w:pPr>
        <w:spacing w:after="120"/>
        <w:rPr>
          <w:rFonts w:ascii="Arial" w:hAnsi="Arial" w:cs="Arial"/>
          <w:b/>
          <w:bCs/>
          <w:sz w:val="21"/>
          <w:szCs w:val="21"/>
        </w:rPr>
      </w:pPr>
    </w:p>
    <w:p w14:paraId="136FB44F" w14:textId="5C14049D" w:rsidR="009E5A48" w:rsidRPr="00057CC7" w:rsidRDefault="009E5A48" w:rsidP="009E5A48">
      <w:pPr>
        <w:spacing w:after="120"/>
        <w:rPr>
          <w:rFonts w:ascii="Arial" w:hAnsi="Arial" w:cs="Arial"/>
          <w:b/>
          <w:bCs/>
          <w:sz w:val="20"/>
          <w:szCs w:val="20"/>
        </w:rPr>
      </w:pPr>
      <w:r w:rsidRPr="47F99AF3">
        <w:rPr>
          <w:rFonts w:ascii="Arial" w:hAnsi="Arial" w:cs="Arial"/>
          <w:b/>
          <w:bCs/>
          <w:sz w:val="21"/>
          <w:szCs w:val="21"/>
        </w:rPr>
        <w:t>Table S</w:t>
      </w:r>
      <w:r w:rsidR="00A21C2D" w:rsidRPr="47F99AF3">
        <w:rPr>
          <w:rFonts w:ascii="Arial" w:hAnsi="Arial" w:cs="Arial"/>
          <w:b/>
          <w:bCs/>
          <w:sz w:val="21"/>
          <w:szCs w:val="21"/>
        </w:rPr>
        <w:t>4</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mf prevalence</w:t>
      </w:r>
      <w:r w:rsidRPr="47F99AF3">
        <w:rPr>
          <w:rFonts w:ascii="Arial" w:hAnsi="Arial" w:cs="Arial"/>
          <w:sz w:val="21"/>
          <w:szCs w:val="21"/>
        </w:rPr>
        <w:t xml:space="preserve"> post </w:t>
      </w:r>
      <w:r w:rsidRPr="47F99AF3">
        <w:rPr>
          <w:rFonts w:ascii="Arial" w:hAnsi="Arial" w:cs="Arial"/>
          <w:b/>
          <w:bCs/>
          <w:sz w:val="21"/>
          <w:szCs w:val="21"/>
        </w:rPr>
        <w:t>MDAi</w:t>
      </w:r>
      <w:r w:rsidRPr="47F99AF3">
        <w:rPr>
          <w:rFonts w:ascii="Arial" w:hAnsi="Arial" w:cs="Arial"/>
          <w:sz w:val="21"/>
          <w:szCs w:val="21"/>
        </w:rPr>
        <w:t xml:space="preserve"> program in the </w:t>
      </w:r>
      <w:r w:rsidR="003D7B88" w:rsidRPr="47F99AF3">
        <w:rPr>
          <w:rFonts w:ascii="Arial" w:hAnsi="Arial" w:cs="Arial"/>
          <w:sz w:val="21"/>
          <w:szCs w:val="21"/>
        </w:rPr>
        <w:t>GR</w:t>
      </w:r>
      <w:r w:rsidRPr="47F99AF3">
        <w:rPr>
          <w:rFonts w:ascii="Arial" w:hAnsi="Arial" w:cs="Arial"/>
          <w:sz w:val="21"/>
          <w:szCs w:val="21"/>
        </w:rPr>
        <w:t>-</w:t>
      </w:r>
      <w:r w:rsidR="003D7B88" w:rsidRPr="47F99AF3">
        <w:rPr>
          <w:rFonts w:ascii="Arial" w:hAnsi="Arial" w:cs="Arial"/>
          <w:sz w:val="21"/>
          <w:szCs w:val="21"/>
        </w:rPr>
        <w:t>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MDAi rounds and levels of endemic mf prevalence at baseline prior to MDAi. Here, mf prevalence corresponds to the </w:t>
      </w:r>
      <w:r w:rsidR="002D2EF6"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9E5A48" w14:paraId="44507940" w14:textId="77777777" w:rsidTr="47F99AF3">
        <w:trPr>
          <w:trHeight w:val="300"/>
        </w:trPr>
        <w:tc>
          <w:tcPr>
            <w:tcW w:w="4248" w:type="dxa"/>
            <w:gridSpan w:val="2"/>
            <w:vAlign w:val="center"/>
          </w:tcPr>
          <w:p w14:paraId="3F64EB67"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1DA7AACF"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Sample quantiles for final mf prevalence</w:t>
            </w:r>
          </w:p>
        </w:tc>
      </w:tr>
      <w:tr w:rsidR="009E5A48" w14:paraId="1669D512" w14:textId="77777777" w:rsidTr="47F99AF3">
        <w:trPr>
          <w:trHeight w:val="300"/>
        </w:trPr>
        <w:tc>
          <w:tcPr>
            <w:tcW w:w="2124" w:type="dxa"/>
            <w:vAlign w:val="center"/>
          </w:tcPr>
          <w:p w14:paraId="5E4872FA"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1C6FBBC9"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0583D521" w14:textId="0C98B6AC"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0.0</w:t>
            </w:r>
            <w:r w:rsidR="45823A8E"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2D9414ED"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24F39BF2"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30B25035" w14:textId="77777777"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43BBCB0F" w14:textId="16BEA0E5" w:rsidR="009E5A48" w:rsidRPr="004715A2" w:rsidRDefault="009E5A48" w:rsidP="005C70EA">
            <w:pPr>
              <w:jc w:val="center"/>
              <w:rPr>
                <w:rFonts w:ascii="Arial" w:hAnsi="Arial" w:cs="Arial"/>
                <w:b/>
                <w:bCs/>
                <w:sz w:val="21"/>
                <w:szCs w:val="21"/>
              </w:rPr>
            </w:pPr>
            <w:r w:rsidRPr="47F99AF3">
              <w:rPr>
                <w:rFonts w:ascii="Arial" w:hAnsi="Arial" w:cs="Arial"/>
                <w:b/>
                <w:bCs/>
                <w:sz w:val="21"/>
                <w:szCs w:val="21"/>
              </w:rPr>
              <w:t>0.9</w:t>
            </w:r>
            <w:r w:rsidR="6E233E9D" w:rsidRPr="47F99AF3">
              <w:rPr>
                <w:rFonts w:ascii="Arial" w:hAnsi="Arial" w:cs="Arial"/>
                <w:b/>
                <w:bCs/>
                <w:sz w:val="21"/>
                <w:szCs w:val="21"/>
              </w:rPr>
              <w:t>7</w:t>
            </w:r>
            <w:r w:rsidRPr="47F99AF3">
              <w:rPr>
                <w:rFonts w:ascii="Arial" w:hAnsi="Arial" w:cs="Arial"/>
                <w:b/>
                <w:bCs/>
                <w:sz w:val="21"/>
                <w:szCs w:val="21"/>
              </w:rPr>
              <w:t>5</w:t>
            </w:r>
          </w:p>
        </w:tc>
      </w:tr>
      <w:tr w:rsidR="00DD4FD3" w14:paraId="6539A1A8" w14:textId="77777777" w:rsidTr="007C7802">
        <w:trPr>
          <w:trHeight w:val="300"/>
        </w:trPr>
        <w:tc>
          <w:tcPr>
            <w:tcW w:w="2124" w:type="dxa"/>
            <w:vMerge w:val="restart"/>
            <w:vAlign w:val="center"/>
          </w:tcPr>
          <w:p w14:paraId="751FC61D" w14:textId="77777777" w:rsidR="00DD4FD3" w:rsidRDefault="508C1FAF" w:rsidP="00DD4FD3">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5F0037AD" w14:textId="6FD56CE9"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2664CC54" w14:textId="513CEDDD"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w:t>
            </w:r>
            <w:r w:rsidR="3515FBDC" w:rsidRPr="47F99AF3">
              <w:rPr>
                <w:rFonts w:ascii="Arial" w:hAnsi="Arial" w:cs="Arial"/>
                <w:color w:val="000000" w:themeColor="text1"/>
                <w:sz w:val="20"/>
                <w:szCs w:val="20"/>
              </w:rPr>
              <w:t>4</w:t>
            </w:r>
          </w:p>
        </w:tc>
        <w:tc>
          <w:tcPr>
            <w:tcW w:w="1242" w:type="dxa"/>
            <w:vAlign w:val="bottom"/>
          </w:tcPr>
          <w:p w14:paraId="03FF7C40" w14:textId="320C1C71"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0.016</w:t>
            </w:r>
          </w:p>
        </w:tc>
        <w:tc>
          <w:tcPr>
            <w:tcW w:w="1241" w:type="dxa"/>
            <w:vAlign w:val="bottom"/>
          </w:tcPr>
          <w:p w14:paraId="7B4E4C88" w14:textId="7CA01162"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0.017</w:t>
            </w:r>
          </w:p>
        </w:tc>
        <w:tc>
          <w:tcPr>
            <w:tcW w:w="1242" w:type="dxa"/>
            <w:vAlign w:val="bottom"/>
          </w:tcPr>
          <w:p w14:paraId="05DB00D6" w14:textId="4318B77C"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0.020</w:t>
            </w:r>
          </w:p>
        </w:tc>
        <w:tc>
          <w:tcPr>
            <w:tcW w:w="1242" w:type="dxa"/>
            <w:vAlign w:val="bottom"/>
          </w:tcPr>
          <w:p w14:paraId="3DBBB5C8" w14:textId="297E2043"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0.05</w:t>
            </w:r>
            <w:r w:rsidR="79511447" w:rsidRPr="47F99AF3">
              <w:rPr>
                <w:rFonts w:ascii="Arial" w:hAnsi="Arial" w:cs="Arial"/>
                <w:color w:val="000000" w:themeColor="text1"/>
                <w:sz w:val="20"/>
                <w:szCs w:val="20"/>
              </w:rPr>
              <w:t>7</w:t>
            </w:r>
          </w:p>
        </w:tc>
      </w:tr>
      <w:tr w:rsidR="00DD4FD3" w14:paraId="3EB6C0FA" w14:textId="77777777" w:rsidTr="007C7802">
        <w:trPr>
          <w:trHeight w:val="300"/>
        </w:trPr>
        <w:tc>
          <w:tcPr>
            <w:tcW w:w="2124" w:type="dxa"/>
            <w:vMerge/>
            <w:vAlign w:val="center"/>
          </w:tcPr>
          <w:p w14:paraId="6EFB885D" w14:textId="77777777" w:rsidR="00DD4FD3" w:rsidRDefault="00DD4FD3" w:rsidP="00DD4FD3">
            <w:pPr>
              <w:jc w:val="center"/>
              <w:rPr>
                <w:rFonts w:ascii="Arial" w:hAnsi="Arial" w:cs="Arial"/>
                <w:sz w:val="21"/>
                <w:szCs w:val="21"/>
              </w:rPr>
            </w:pPr>
          </w:p>
        </w:tc>
        <w:tc>
          <w:tcPr>
            <w:tcW w:w="2124" w:type="dxa"/>
            <w:vAlign w:val="bottom"/>
          </w:tcPr>
          <w:p w14:paraId="42AB4BED" w14:textId="0C401D57"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08C8B67" w14:textId="66A8702C"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0.04</w:t>
            </w:r>
            <w:r w:rsidR="5D248554" w:rsidRPr="47F99AF3">
              <w:rPr>
                <w:rFonts w:ascii="Arial" w:hAnsi="Arial" w:cs="Arial"/>
                <w:color w:val="000000" w:themeColor="text1"/>
                <w:sz w:val="20"/>
                <w:szCs w:val="20"/>
              </w:rPr>
              <w:t>8</w:t>
            </w:r>
          </w:p>
        </w:tc>
        <w:tc>
          <w:tcPr>
            <w:tcW w:w="1242" w:type="dxa"/>
            <w:vAlign w:val="bottom"/>
          </w:tcPr>
          <w:p w14:paraId="6ACCD31F" w14:textId="59D11C74"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0.054</w:t>
            </w:r>
          </w:p>
        </w:tc>
        <w:tc>
          <w:tcPr>
            <w:tcW w:w="1241" w:type="dxa"/>
            <w:vAlign w:val="bottom"/>
          </w:tcPr>
          <w:p w14:paraId="4ECC2AE5" w14:textId="3CF0382D"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0.061</w:t>
            </w:r>
          </w:p>
        </w:tc>
        <w:tc>
          <w:tcPr>
            <w:tcW w:w="1242" w:type="dxa"/>
            <w:vAlign w:val="bottom"/>
          </w:tcPr>
          <w:p w14:paraId="09967CEB" w14:textId="515D6E23"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0.071</w:t>
            </w:r>
          </w:p>
        </w:tc>
        <w:tc>
          <w:tcPr>
            <w:tcW w:w="1242" w:type="dxa"/>
            <w:vAlign w:val="bottom"/>
          </w:tcPr>
          <w:p w14:paraId="6D430229" w14:textId="66E42CE9"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0.1</w:t>
            </w:r>
            <w:r w:rsidR="3160F397" w:rsidRPr="47F99AF3">
              <w:rPr>
                <w:rFonts w:ascii="Arial" w:hAnsi="Arial" w:cs="Arial"/>
                <w:color w:val="000000" w:themeColor="text1"/>
                <w:sz w:val="20"/>
                <w:szCs w:val="20"/>
              </w:rPr>
              <w:t>74</w:t>
            </w:r>
          </w:p>
        </w:tc>
      </w:tr>
      <w:tr w:rsidR="00DD4FD3" w14:paraId="4B29FD58" w14:textId="77777777" w:rsidTr="007C7802">
        <w:trPr>
          <w:trHeight w:val="300"/>
        </w:trPr>
        <w:tc>
          <w:tcPr>
            <w:tcW w:w="2124" w:type="dxa"/>
            <w:vMerge/>
            <w:vAlign w:val="center"/>
          </w:tcPr>
          <w:p w14:paraId="041607D2" w14:textId="77777777" w:rsidR="00DD4FD3" w:rsidRDefault="00DD4FD3" w:rsidP="00DD4FD3">
            <w:pPr>
              <w:jc w:val="center"/>
              <w:rPr>
                <w:rFonts w:ascii="Arial" w:hAnsi="Arial" w:cs="Arial"/>
                <w:sz w:val="21"/>
                <w:szCs w:val="21"/>
              </w:rPr>
            </w:pPr>
          </w:p>
        </w:tc>
        <w:tc>
          <w:tcPr>
            <w:tcW w:w="2124" w:type="dxa"/>
            <w:vAlign w:val="bottom"/>
          </w:tcPr>
          <w:p w14:paraId="5C36C453" w14:textId="5D1A7B15"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3C169778" w14:textId="5A9BDA2F"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0.7</w:t>
            </w:r>
            <w:r w:rsidR="1D60E571" w:rsidRPr="47F99AF3">
              <w:rPr>
                <w:rFonts w:ascii="Arial" w:hAnsi="Arial" w:cs="Arial"/>
                <w:color w:val="000000" w:themeColor="text1"/>
                <w:sz w:val="20"/>
                <w:szCs w:val="20"/>
              </w:rPr>
              <w:t>06</w:t>
            </w:r>
          </w:p>
        </w:tc>
        <w:tc>
          <w:tcPr>
            <w:tcW w:w="1242" w:type="dxa"/>
            <w:vAlign w:val="bottom"/>
          </w:tcPr>
          <w:p w14:paraId="49BD9EF9" w14:textId="1909846B"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0.821</w:t>
            </w:r>
          </w:p>
        </w:tc>
        <w:tc>
          <w:tcPr>
            <w:tcW w:w="1241" w:type="dxa"/>
            <w:vAlign w:val="bottom"/>
          </w:tcPr>
          <w:p w14:paraId="0A88A222" w14:textId="64592CC0"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0.960</w:t>
            </w:r>
          </w:p>
        </w:tc>
        <w:tc>
          <w:tcPr>
            <w:tcW w:w="1242" w:type="dxa"/>
            <w:vAlign w:val="bottom"/>
          </w:tcPr>
          <w:p w14:paraId="36C0A681" w14:textId="1E0D76FB"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1.120</w:t>
            </w:r>
          </w:p>
        </w:tc>
        <w:tc>
          <w:tcPr>
            <w:tcW w:w="1242" w:type="dxa"/>
            <w:vAlign w:val="bottom"/>
          </w:tcPr>
          <w:p w14:paraId="17C06687" w14:textId="280E1A5D"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1.</w:t>
            </w:r>
            <w:r w:rsidR="65EDEB65" w:rsidRPr="47F99AF3">
              <w:rPr>
                <w:rFonts w:ascii="Arial" w:hAnsi="Arial" w:cs="Arial"/>
                <w:color w:val="000000" w:themeColor="text1"/>
                <w:sz w:val="20"/>
                <w:szCs w:val="20"/>
              </w:rPr>
              <w:t>819</w:t>
            </w:r>
          </w:p>
        </w:tc>
      </w:tr>
      <w:tr w:rsidR="00DD4FD3" w14:paraId="000415BD" w14:textId="77777777" w:rsidTr="007C7802">
        <w:trPr>
          <w:trHeight w:val="300"/>
        </w:trPr>
        <w:tc>
          <w:tcPr>
            <w:tcW w:w="2124" w:type="dxa"/>
            <w:vMerge w:val="restart"/>
            <w:vAlign w:val="center"/>
          </w:tcPr>
          <w:p w14:paraId="24E8EA91" w14:textId="77777777" w:rsidR="00DD4FD3" w:rsidRDefault="508C1FAF" w:rsidP="00DD4FD3">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167B8F1A" w14:textId="3E44C207"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1D2D846E" w14:textId="46EEED0A"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0.009</w:t>
            </w:r>
          </w:p>
        </w:tc>
        <w:tc>
          <w:tcPr>
            <w:tcW w:w="1242" w:type="dxa"/>
            <w:vAlign w:val="bottom"/>
          </w:tcPr>
          <w:p w14:paraId="763E3B56" w14:textId="7C52A426"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0.010</w:t>
            </w:r>
          </w:p>
        </w:tc>
        <w:tc>
          <w:tcPr>
            <w:tcW w:w="1241" w:type="dxa"/>
            <w:vAlign w:val="bottom"/>
          </w:tcPr>
          <w:p w14:paraId="4C77481B" w14:textId="323AB7E9"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0.011</w:t>
            </w:r>
          </w:p>
        </w:tc>
        <w:tc>
          <w:tcPr>
            <w:tcW w:w="1242" w:type="dxa"/>
            <w:vAlign w:val="bottom"/>
          </w:tcPr>
          <w:p w14:paraId="17160303" w14:textId="622E4797"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0.013</w:t>
            </w:r>
          </w:p>
        </w:tc>
        <w:tc>
          <w:tcPr>
            <w:tcW w:w="1242" w:type="dxa"/>
            <w:vAlign w:val="bottom"/>
          </w:tcPr>
          <w:p w14:paraId="427E3D57" w14:textId="40161ABB"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w:t>
            </w:r>
            <w:r w:rsidR="6D931BA0" w:rsidRPr="47F99AF3">
              <w:rPr>
                <w:rFonts w:ascii="Arial" w:hAnsi="Arial" w:cs="Arial"/>
                <w:color w:val="000000" w:themeColor="text1"/>
                <w:sz w:val="20"/>
                <w:szCs w:val="20"/>
              </w:rPr>
              <w:t>50</w:t>
            </w:r>
          </w:p>
        </w:tc>
      </w:tr>
      <w:tr w:rsidR="00DD4FD3" w14:paraId="09E4DAA3" w14:textId="77777777" w:rsidTr="007C7802">
        <w:trPr>
          <w:trHeight w:val="300"/>
        </w:trPr>
        <w:tc>
          <w:tcPr>
            <w:tcW w:w="2124" w:type="dxa"/>
            <w:vMerge/>
          </w:tcPr>
          <w:p w14:paraId="37C2B30D" w14:textId="77777777" w:rsidR="00DD4FD3" w:rsidRDefault="00DD4FD3" w:rsidP="00DD4FD3">
            <w:pPr>
              <w:rPr>
                <w:rFonts w:ascii="Arial" w:hAnsi="Arial" w:cs="Arial"/>
                <w:sz w:val="21"/>
                <w:szCs w:val="21"/>
              </w:rPr>
            </w:pPr>
          </w:p>
        </w:tc>
        <w:tc>
          <w:tcPr>
            <w:tcW w:w="2124" w:type="dxa"/>
            <w:vAlign w:val="bottom"/>
          </w:tcPr>
          <w:p w14:paraId="435BC6D3" w14:textId="66B2E80E"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32E770D5" w14:textId="004D6B6B"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0.022</w:t>
            </w:r>
          </w:p>
        </w:tc>
        <w:tc>
          <w:tcPr>
            <w:tcW w:w="1242" w:type="dxa"/>
            <w:vAlign w:val="bottom"/>
          </w:tcPr>
          <w:p w14:paraId="73E06F98" w14:textId="71B07D36"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0.024</w:t>
            </w:r>
          </w:p>
        </w:tc>
        <w:tc>
          <w:tcPr>
            <w:tcW w:w="1241" w:type="dxa"/>
            <w:vAlign w:val="bottom"/>
          </w:tcPr>
          <w:p w14:paraId="042620B8" w14:textId="6357A9D9"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0.027</w:t>
            </w:r>
          </w:p>
        </w:tc>
        <w:tc>
          <w:tcPr>
            <w:tcW w:w="1242" w:type="dxa"/>
            <w:vAlign w:val="bottom"/>
          </w:tcPr>
          <w:p w14:paraId="45C1E81E" w14:textId="089B27B7"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0.032</w:t>
            </w:r>
          </w:p>
        </w:tc>
        <w:tc>
          <w:tcPr>
            <w:tcW w:w="1242" w:type="dxa"/>
            <w:vAlign w:val="bottom"/>
          </w:tcPr>
          <w:p w14:paraId="3AF2A65C" w14:textId="2B0C5393"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0.11</w:t>
            </w:r>
            <w:r w:rsidR="0737DE4B" w:rsidRPr="47F99AF3">
              <w:rPr>
                <w:rFonts w:ascii="Arial" w:hAnsi="Arial" w:cs="Arial"/>
                <w:color w:val="000000" w:themeColor="text1"/>
                <w:sz w:val="20"/>
                <w:szCs w:val="20"/>
              </w:rPr>
              <w:t>9</w:t>
            </w:r>
          </w:p>
        </w:tc>
      </w:tr>
      <w:tr w:rsidR="00DD4FD3" w14:paraId="159740D3" w14:textId="77777777" w:rsidTr="007C7802">
        <w:trPr>
          <w:trHeight w:val="300"/>
        </w:trPr>
        <w:tc>
          <w:tcPr>
            <w:tcW w:w="2124" w:type="dxa"/>
            <w:vMerge/>
          </w:tcPr>
          <w:p w14:paraId="2BA45012" w14:textId="77777777" w:rsidR="00DD4FD3" w:rsidRDefault="00DD4FD3" w:rsidP="00DD4FD3">
            <w:pPr>
              <w:rPr>
                <w:rFonts w:ascii="Arial" w:hAnsi="Arial" w:cs="Arial"/>
                <w:sz w:val="21"/>
                <w:szCs w:val="21"/>
              </w:rPr>
            </w:pPr>
          </w:p>
        </w:tc>
        <w:tc>
          <w:tcPr>
            <w:tcW w:w="2124" w:type="dxa"/>
            <w:vAlign w:val="bottom"/>
          </w:tcPr>
          <w:p w14:paraId="59A0867F" w14:textId="7789A4EC" w:rsidR="00DD4FD3" w:rsidRDefault="508C1FAF" w:rsidP="00DD4FD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7E54ACAB" w14:textId="12EEE780"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0.09</w:t>
            </w:r>
            <w:r w:rsidR="254B7393" w:rsidRPr="47F99AF3">
              <w:rPr>
                <w:rFonts w:ascii="Arial" w:hAnsi="Arial" w:cs="Arial"/>
                <w:color w:val="000000" w:themeColor="text1"/>
                <w:sz w:val="20"/>
                <w:szCs w:val="20"/>
              </w:rPr>
              <w:t>2</w:t>
            </w:r>
          </w:p>
        </w:tc>
        <w:tc>
          <w:tcPr>
            <w:tcW w:w="1242" w:type="dxa"/>
            <w:vAlign w:val="bottom"/>
          </w:tcPr>
          <w:p w14:paraId="117129F7" w14:textId="164933EF"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0.107</w:t>
            </w:r>
          </w:p>
        </w:tc>
        <w:tc>
          <w:tcPr>
            <w:tcW w:w="1241" w:type="dxa"/>
            <w:vAlign w:val="bottom"/>
          </w:tcPr>
          <w:p w14:paraId="3D63965D" w14:textId="4A69ECDD"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0.127</w:t>
            </w:r>
          </w:p>
        </w:tc>
        <w:tc>
          <w:tcPr>
            <w:tcW w:w="1242" w:type="dxa"/>
            <w:vAlign w:val="bottom"/>
          </w:tcPr>
          <w:p w14:paraId="308C3904" w14:textId="01C183E3"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0.156</w:t>
            </w:r>
          </w:p>
        </w:tc>
        <w:tc>
          <w:tcPr>
            <w:tcW w:w="1242" w:type="dxa"/>
            <w:vAlign w:val="bottom"/>
          </w:tcPr>
          <w:p w14:paraId="0E741005" w14:textId="7233DCB5" w:rsidR="00DD4FD3" w:rsidRPr="007C7802" w:rsidRDefault="508C1FAF" w:rsidP="00DD4FD3">
            <w:pPr>
              <w:jc w:val="center"/>
              <w:rPr>
                <w:rFonts w:ascii="Arial" w:hAnsi="Arial" w:cs="Arial"/>
                <w:sz w:val="20"/>
                <w:szCs w:val="20"/>
                <w:highlight w:val="yellow"/>
              </w:rPr>
            </w:pPr>
            <w:r w:rsidRPr="47F99AF3">
              <w:rPr>
                <w:rFonts w:ascii="Arial" w:hAnsi="Arial" w:cs="Arial"/>
                <w:color w:val="000000" w:themeColor="text1"/>
                <w:sz w:val="20"/>
                <w:szCs w:val="20"/>
              </w:rPr>
              <w:t>0.</w:t>
            </w:r>
            <w:r w:rsidR="5A4884B9" w:rsidRPr="47F99AF3">
              <w:rPr>
                <w:rFonts w:ascii="Arial" w:hAnsi="Arial" w:cs="Arial"/>
                <w:color w:val="000000" w:themeColor="text1"/>
                <w:sz w:val="20"/>
                <w:szCs w:val="20"/>
              </w:rPr>
              <w:t>437</w:t>
            </w:r>
          </w:p>
        </w:tc>
      </w:tr>
    </w:tbl>
    <w:p w14:paraId="0C701541" w14:textId="6A247526" w:rsidR="00246651" w:rsidRPr="00057CC7" w:rsidRDefault="00246651" w:rsidP="00246651">
      <w:pPr>
        <w:spacing w:before="240" w:after="120"/>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5</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w:t>
      </w:r>
      <w:r w:rsidRPr="47F99AF3">
        <w:rPr>
          <w:rFonts w:ascii="Arial" w:hAnsi="Arial" w:cs="Arial"/>
          <w:b/>
          <w:bCs/>
          <w:sz w:val="21"/>
          <w:szCs w:val="21"/>
        </w:rPr>
        <w:t>the final mf prevalence</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MDAm rounds and levels of endemic mf prevalence at baseline prior to MDAm. Here, mf prevalence corresponds to the </w:t>
      </w:r>
      <w:r w:rsidR="002D2EF6"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10485" w:type="dxa"/>
        <w:tblLook w:val="04A0" w:firstRow="1" w:lastRow="0" w:firstColumn="1" w:lastColumn="0" w:noHBand="0" w:noVBand="1"/>
      </w:tblPr>
      <w:tblGrid>
        <w:gridCol w:w="2055"/>
        <w:gridCol w:w="2056"/>
        <w:gridCol w:w="1362"/>
        <w:gridCol w:w="1362"/>
        <w:gridCol w:w="1362"/>
        <w:gridCol w:w="1362"/>
        <w:gridCol w:w="926"/>
      </w:tblGrid>
      <w:tr w:rsidR="00246651" w:rsidRPr="00724938" w14:paraId="78C31B48" w14:textId="77777777" w:rsidTr="47F99AF3">
        <w:trPr>
          <w:trHeight w:val="300"/>
        </w:trPr>
        <w:tc>
          <w:tcPr>
            <w:tcW w:w="4111" w:type="dxa"/>
            <w:gridSpan w:val="2"/>
            <w:vAlign w:val="center"/>
          </w:tcPr>
          <w:p w14:paraId="42EC25B8"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Scenario</w:t>
            </w:r>
          </w:p>
        </w:tc>
        <w:tc>
          <w:tcPr>
            <w:tcW w:w="6374" w:type="dxa"/>
            <w:gridSpan w:val="5"/>
            <w:vAlign w:val="center"/>
          </w:tcPr>
          <w:p w14:paraId="786FEC24"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Sample quantiles for final mf prevalence</w:t>
            </w:r>
          </w:p>
        </w:tc>
      </w:tr>
      <w:tr w:rsidR="00246651" w:rsidRPr="00724938" w14:paraId="47032A3B" w14:textId="77777777" w:rsidTr="47F99AF3">
        <w:trPr>
          <w:trHeight w:val="300"/>
        </w:trPr>
        <w:tc>
          <w:tcPr>
            <w:tcW w:w="2055" w:type="dxa"/>
            <w:vAlign w:val="center"/>
          </w:tcPr>
          <w:p w14:paraId="6FFAA33F"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Frequency of MDAm rounds</w:t>
            </w:r>
          </w:p>
        </w:tc>
        <w:tc>
          <w:tcPr>
            <w:tcW w:w="2056" w:type="dxa"/>
            <w:vAlign w:val="center"/>
          </w:tcPr>
          <w:p w14:paraId="7D559F18"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362" w:type="dxa"/>
            <w:vAlign w:val="center"/>
          </w:tcPr>
          <w:p w14:paraId="58C55B9F" w14:textId="3CE64DC2"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0.0</w:t>
            </w:r>
            <w:r w:rsidR="14E0CC35" w:rsidRPr="47F99AF3">
              <w:rPr>
                <w:rFonts w:ascii="Arial" w:hAnsi="Arial" w:cs="Arial"/>
                <w:b/>
                <w:bCs/>
                <w:sz w:val="20"/>
                <w:szCs w:val="20"/>
              </w:rPr>
              <w:t>2</w:t>
            </w:r>
            <w:r w:rsidRPr="47F99AF3">
              <w:rPr>
                <w:rFonts w:ascii="Arial" w:hAnsi="Arial" w:cs="Arial"/>
                <w:b/>
                <w:bCs/>
                <w:sz w:val="20"/>
                <w:szCs w:val="20"/>
              </w:rPr>
              <w:t>5</w:t>
            </w:r>
          </w:p>
        </w:tc>
        <w:tc>
          <w:tcPr>
            <w:tcW w:w="1362" w:type="dxa"/>
            <w:vAlign w:val="center"/>
          </w:tcPr>
          <w:p w14:paraId="2658BF00"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0.25</w:t>
            </w:r>
          </w:p>
        </w:tc>
        <w:tc>
          <w:tcPr>
            <w:tcW w:w="1362" w:type="dxa"/>
            <w:vAlign w:val="center"/>
          </w:tcPr>
          <w:p w14:paraId="35A42D7B"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0.5</w:t>
            </w:r>
          </w:p>
        </w:tc>
        <w:tc>
          <w:tcPr>
            <w:tcW w:w="1362" w:type="dxa"/>
            <w:vAlign w:val="center"/>
          </w:tcPr>
          <w:p w14:paraId="76719049"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0.75</w:t>
            </w:r>
          </w:p>
        </w:tc>
        <w:tc>
          <w:tcPr>
            <w:tcW w:w="926" w:type="dxa"/>
            <w:vAlign w:val="center"/>
          </w:tcPr>
          <w:p w14:paraId="7DB94118" w14:textId="1573B7E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0.9</w:t>
            </w:r>
            <w:r w:rsidR="60514AEF" w:rsidRPr="47F99AF3">
              <w:rPr>
                <w:rFonts w:ascii="Arial" w:hAnsi="Arial" w:cs="Arial"/>
                <w:b/>
                <w:bCs/>
                <w:sz w:val="20"/>
                <w:szCs w:val="20"/>
              </w:rPr>
              <w:t>7</w:t>
            </w:r>
            <w:r w:rsidRPr="47F99AF3">
              <w:rPr>
                <w:rFonts w:ascii="Arial" w:hAnsi="Arial" w:cs="Arial"/>
                <w:b/>
                <w:bCs/>
                <w:sz w:val="20"/>
                <w:szCs w:val="20"/>
              </w:rPr>
              <w:t>5</w:t>
            </w:r>
          </w:p>
        </w:tc>
      </w:tr>
      <w:tr w:rsidR="00DD4FD3" w:rsidRPr="00724938" w14:paraId="120E7250" w14:textId="77777777" w:rsidTr="007C7802">
        <w:trPr>
          <w:trHeight w:val="256"/>
        </w:trPr>
        <w:tc>
          <w:tcPr>
            <w:tcW w:w="2055" w:type="dxa"/>
            <w:vMerge w:val="restart"/>
            <w:vAlign w:val="center"/>
          </w:tcPr>
          <w:p w14:paraId="5F7804A8" w14:textId="77777777" w:rsidR="00DD4FD3" w:rsidRPr="00057CC7" w:rsidRDefault="508C1FAF" w:rsidP="00DD4FD3">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056" w:type="dxa"/>
            <w:vAlign w:val="bottom"/>
          </w:tcPr>
          <w:p w14:paraId="1A57781A" w14:textId="6CE21A38"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30%</w:t>
            </w:r>
          </w:p>
        </w:tc>
        <w:tc>
          <w:tcPr>
            <w:tcW w:w="1362" w:type="dxa"/>
            <w:vAlign w:val="bottom"/>
          </w:tcPr>
          <w:p w14:paraId="28A73378" w14:textId="4AA70955"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0.08</w:t>
            </w:r>
            <w:r w:rsidR="12DF2CD0" w:rsidRPr="47F99AF3">
              <w:rPr>
                <w:rFonts w:ascii="Arial" w:hAnsi="Arial" w:cs="Arial"/>
                <w:color w:val="000000" w:themeColor="text1"/>
                <w:sz w:val="20"/>
                <w:szCs w:val="20"/>
              </w:rPr>
              <w:t>0</w:t>
            </w:r>
          </w:p>
        </w:tc>
        <w:tc>
          <w:tcPr>
            <w:tcW w:w="1362" w:type="dxa"/>
            <w:vAlign w:val="bottom"/>
          </w:tcPr>
          <w:p w14:paraId="316E5B03" w14:textId="44A259F9"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0.096</w:t>
            </w:r>
          </w:p>
        </w:tc>
        <w:tc>
          <w:tcPr>
            <w:tcW w:w="1362" w:type="dxa"/>
            <w:vAlign w:val="bottom"/>
          </w:tcPr>
          <w:p w14:paraId="71A64273" w14:textId="1660E546"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0.105</w:t>
            </w:r>
          </w:p>
        </w:tc>
        <w:tc>
          <w:tcPr>
            <w:tcW w:w="1362" w:type="dxa"/>
            <w:vAlign w:val="bottom"/>
          </w:tcPr>
          <w:p w14:paraId="1250371B" w14:textId="5B0325E4"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0.117</w:t>
            </w:r>
          </w:p>
        </w:tc>
        <w:tc>
          <w:tcPr>
            <w:tcW w:w="926" w:type="dxa"/>
            <w:vAlign w:val="bottom"/>
          </w:tcPr>
          <w:p w14:paraId="2A5ECDEB" w14:textId="051DEC35"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w:t>
            </w:r>
            <w:r w:rsidR="70E5CC61" w:rsidRPr="47F99AF3">
              <w:rPr>
                <w:rFonts w:ascii="Arial" w:hAnsi="Arial" w:cs="Arial"/>
                <w:color w:val="000000" w:themeColor="text1"/>
                <w:sz w:val="20"/>
                <w:szCs w:val="20"/>
              </w:rPr>
              <w:t>30</w:t>
            </w:r>
          </w:p>
        </w:tc>
      </w:tr>
      <w:tr w:rsidR="00DD4FD3" w:rsidRPr="00724938" w14:paraId="3D551521" w14:textId="77777777" w:rsidTr="007C7802">
        <w:trPr>
          <w:trHeight w:val="256"/>
        </w:trPr>
        <w:tc>
          <w:tcPr>
            <w:tcW w:w="2055" w:type="dxa"/>
            <w:vMerge/>
          </w:tcPr>
          <w:p w14:paraId="4F44148B" w14:textId="77777777" w:rsidR="00DD4FD3" w:rsidRPr="00057CC7" w:rsidRDefault="00DD4FD3" w:rsidP="00DD4FD3">
            <w:pPr>
              <w:jc w:val="center"/>
              <w:rPr>
                <w:rFonts w:ascii="Arial" w:hAnsi="Arial" w:cs="Arial"/>
                <w:b/>
                <w:bCs/>
                <w:color w:val="000000"/>
                <w:sz w:val="20"/>
                <w:szCs w:val="20"/>
              </w:rPr>
            </w:pPr>
          </w:p>
        </w:tc>
        <w:tc>
          <w:tcPr>
            <w:tcW w:w="2056" w:type="dxa"/>
            <w:vAlign w:val="bottom"/>
          </w:tcPr>
          <w:p w14:paraId="01D4FC28" w14:textId="6C2790AE"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50%</w:t>
            </w:r>
          </w:p>
        </w:tc>
        <w:tc>
          <w:tcPr>
            <w:tcW w:w="1362" w:type="dxa"/>
            <w:vAlign w:val="bottom"/>
          </w:tcPr>
          <w:p w14:paraId="62DA2DF8" w14:textId="67FB5710"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w:t>
            </w:r>
            <w:r w:rsidR="68F5CC5E" w:rsidRPr="47F99AF3">
              <w:rPr>
                <w:rFonts w:ascii="Arial" w:hAnsi="Arial" w:cs="Arial"/>
                <w:color w:val="000000" w:themeColor="text1"/>
                <w:sz w:val="20"/>
                <w:szCs w:val="20"/>
              </w:rPr>
              <w:t>195</w:t>
            </w:r>
          </w:p>
        </w:tc>
        <w:tc>
          <w:tcPr>
            <w:tcW w:w="1362" w:type="dxa"/>
            <w:vAlign w:val="bottom"/>
          </w:tcPr>
          <w:p w14:paraId="67228013" w14:textId="654606AB"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0.232</w:t>
            </w:r>
          </w:p>
        </w:tc>
        <w:tc>
          <w:tcPr>
            <w:tcW w:w="1362" w:type="dxa"/>
            <w:vAlign w:val="bottom"/>
          </w:tcPr>
          <w:p w14:paraId="319848D9" w14:textId="62478EF9"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0.252</w:t>
            </w:r>
          </w:p>
        </w:tc>
        <w:tc>
          <w:tcPr>
            <w:tcW w:w="1362" w:type="dxa"/>
            <w:vAlign w:val="bottom"/>
          </w:tcPr>
          <w:p w14:paraId="3A2F6E8B" w14:textId="5FD106ED"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0.282</w:t>
            </w:r>
          </w:p>
        </w:tc>
        <w:tc>
          <w:tcPr>
            <w:tcW w:w="926" w:type="dxa"/>
            <w:vAlign w:val="bottom"/>
          </w:tcPr>
          <w:p w14:paraId="48B0AFCD" w14:textId="3047E84A"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0.3</w:t>
            </w:r>
            <w:r w:rsidR="71259D26" w:rsidRPr="47F99AF3">
              <w:rPr>
                <w:rFonts w:ascii="Arial" w:hAnsi="Arial" w:cs="Arial"/>
                <w:color w:val="000000" w:themeColor="text1"/>
                <w:sz w:val="20"/>
                <w:szCs w:val="20"/>
              </w:rPr>
              <w:t>12</w:t>
            </w:r>
          </w:p>
        </w:tc>
      </w:tr>
      <w:tr w:rsidR="00DD4FD3" w:rsidRPr="00724938" w14:paraId="7280D767" w14:textId="77777777" w:rsidTr="007C7802">
        <w:trPr>
          <w:trHeight w:val="256"/>
        </w:trPr>
        <w:tc>
          <w:tcPr>
            <w:tcW w:w="2055" w:type="dxa"/>
            <w:vMerge/>
          </w:tcPr>
          <w:p w14:paraId="04185BAC" w14:textId="77777777" w:rsidR="00DD4FD3" w:rsidRPr="00057CC7" w:rsidRDefault="00DD4FD3" w:rsidP="00DD4FD3">
            <w:pPr>
              <w:jc w:val="center"/>
              <w:rPr>
                <w:rFonts w:ascii="Arial" w:hAnsi="Arial" w:cs="Arial"/>
                <w:b/>
                <w:bCs/>
                <w:color w:val="000000"/>
                <w:sz w:val="20"/>
                <w:szCs w:val="20"/>
              </w:rPr>
            </w:pPr>
          </w:p>
        </w:tc>
        <w:tc>
          <w:tcPr>
            <w:tcW w:w="2056" w:type="dxa"/>
            <w:vAlign w:val="bottom"/>
          </w:tcPr>
          <w:p w14:paraId="3581904E" w14:textId="53A66084"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70%</w:t>
            </w:r>
          </w:p>
        </w:tc>
        <w:tc>
          <w:tcPr>
            <w:tcW w:w="1362" w:type="dxa"/>
            <w:vAlign w:val="bottom"/>
          </w:tcPr>
          <w:p w14:paraId="4689CA5D" w14:textId="51A732CD"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0.6</w:t>
            </w:r>
            <w:r w:rsidR="364E2411" w:rsidRPr="47F99AF3">
              <w:rPr>
                <w:rFonts w:ascii="Arial" w:hAnsi="Arial" w:cs="Arial"/>
                <w:color w:val="000000" w:themeColor="text1"/>
                <w:sz w:val="20"/>
                <w:szCs w:val="20"/>
              </w:rPr>
              <w:t>22</w:t>
            </w:r>
          </w:p>
        </w:tc>
        <w:tc>
          <w:tcPr>
            <w:tcW w:w="1362" w:type="dxa"/>
            <w:vAlign w:val="bottom"/>
          </w:tcPr>
          <w:p w14:paraId="2F253D4F" w14:textId="431DA503"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0.796</w:t>
            </w:r>
          </w:p>
        </w:tc>
        <w:tc>
          <w:tcPr>
            <w:tcW w:w="1362" w:type="dxa"/>
            <w:vAlign w:val="bottom"/>
          </w:tcPr>
          <w:p w14:paraId="42ADCC47" w14:textId="177EAF7B"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0.875</w:t>
            </w:r>
          </w:p>
        </w:tc>
        <w:tc>
          <w:tcPr>
            <w:tcW w:w="1362" w:type="dxa"/>
            <w:vAlign w:val="bottom"/>
          </w:tcPr>
          <w:p w14:paraId="20828BB3" w14:textId="22715108"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0.946</w:t>
            </w:r>
          </w:p>
        </w:tc>
        <w:tc>
          <w:tcPr>
            <w:tcW w:w="926" w:type="dxa"/>
            <w:vAlign w:val="bottom"/>
          </w:tcPr>
          <w:p w14:paraId="4B360594" w14:textId="1654CD19"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1.0</w:t>
            </w:r>
            <w:r w:rsidR="6E8FD294" w:rsidRPr="47F99AF3">
              <w:rPr>
                <w:rFonts w:ascii="Arial" w:hAnsi="Arial" w:cs="Arial"/>
                <w:color w:val="000000" w:themeColor="text1"/>
                <w:sz w:val="20"/>
                <w:szCs w:val="20"/>
              </w:rPr>
              <w:t>50</w:t>
            </w:r>
          </w:p>
        </w:tc>
      </w:tr>
      <w:tr w:rsidR="00DD4FD3" w:rsidRPr="00724938" w14:paraId="34EA6924" w14:textId="77777777" w:rsidTr="007C7802">
        <w:trPr>
          <w:trHeight w:val="256"/>
        </w:trPr>
        <w:tc>
          <w:tcPr>
            <w:tcW w:w="2055" w:type="dxa"/>
            <w:vMerge w:val="restart"/>
            <w:vAlign w:val="center"/>
          </w:tcPr>
          <w:p w14:paraId="53D4860C" w14:textId="77777777" w:rsidR="00DD4FD3" w:rsidRPr="00057CC7" w:rsidRDefault="508C1FAF" w:rsidP="00DD4FD3">
            <w:pPr>
              <w:jc w:val="center"/>
              <w:rPr>
                <w:rFonts w:ascii="Arial" w:hAnsi="Arial" w:cs="Arial"/>
                <w:b/>
                <w:bCs/>
                <w:sz w:val="20"/>
                <w:szCs w:val="20"/>
              </w:rPr>
            </w:pPr>
            <w:r w:rsidRPr="47F99AF3">
              <w:rPr>
                <w:rFonts w:ascii="Arial" w:hAnsi="Arial" w:cs="Arial"/>
                <w:b/>
                <w:bCs/>
                <w:sz w:val="20"/>
                <w:szCs w:val="20"/>
              </w:rPr>
              <w:t>Biannual</w:t>
            </w:r>
          </w:p>
        </w:tc>
        <w:tc>
          <w:tcPr>
            <w:tcW w:w="2056" w:type="dxa"/>
            <w:vAlign w:val="bottom"/>
          </w:tcPr>
          <w:p w14:paraId="1B276F53" w14:textId="74864B36"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30%</w:t>
            </w:r>
          </w:p>
        </w:tc>
        <w:tc>
          <w:tcPr>
            <w:tcW w:w="1362" w:type="dxa"/>
            <w:vAlign w:val="bottom"/>
          </w:tcPr>
          <w:p w14:paraId="52E68B62" w14:textId="4E4CFDC4"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0.03</w:t>
            </w:r>
            <w:r w:rsidR="40125873" w:rsidRPr="47F99AF3">
              <w:rPr>
                <w:rFonts w:ascii="Arial" w:hAnsi="Arial" w:cs="Arial"/>
                <w:color w:val="000000" w:themeColor="text1"/>
                <w:sz w:val="20"/>
                <w:szCs w:val="20"/>
              </w:rPr>
              <w:t>3</w:t>
            </w:r>
          </w:p>
        </w:tc>
        <w:tc>
          <w:tcPr>
            <w:tcW w:w="1362" w:type="dxa"/>
            <w:vAlign w:val="bottom"/>
          </w:tcPr>
          <w:p w14:paraId="717E0C56" w14:textId="39C7B847"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0.056</w:t>
            </w:r>
          </w:p>
        </w:tc>
        <w:tc>
          <w:tcPr>
            <w:tcW w:w="1362" w:type="dxa"/>
            <w:vAlign w:val="bottom"/>
          </w:tcPr>
          <w:p w14:paraId="0BAC2200" w14:textId="04DDBC51"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0.064</w:t>
            </w:r>
          </w:p>
        </w:tc>
        <w:tc>
          <w:tcPr>
            <w:tcW w:w="1362" w:type="dxa"/>
            <w:vAlign w:val="bottom"/>
          </w:tcPr>
          <w:p w14:paraId="65A11CE9" w14:textId="6C343138"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0.070</w:t>
            </w:r>
          </w:p>
        </w:tc>
        <w:tc>
          <w:tcPr>
            <w:tcW w:w="926" w:type="dxa"/>
            <w:vAlign w:val="bottom"/>
          </w:tcPr>
          <w:p w14:paraId="70DEF859" w14:textId="7AB01F31"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0.08</w:t>
            </w:r>
            <w:r w:rsidR="524FA61B" w:rsidRPr="47F99AF3">
              <w:rPr>
                <w:rFonts w:ascii="Arial" w:hAnsi="Arial" w:cs="Arial"/>
                <w:color w:val="000000" w:themeColor="text1"/>
                <w:sz w:val="20"/>
                <w:szCs w:val="20"/>
              </w:rPr>
              <w:t>2</w:t>
            </w:r>
          </w:p>
        </w:tc>
      </w:tr>
      <w:tr w:rsidR="00DD4FD3" w:rsidRPr="00724938" w14:paraId="784DEC10" w14:textId="77777777" w:rsidTr="007C7802">
        <w:trPr>
          <w:trHeight w:val="256"/>
        </w:trPr>
        <w:tc>
          <w:tcPr>
            <w:tcW w:w="2055" w:type="dxa"/>
            <w:vMerge/>
          </w:tcPr>
          <w:p w14:paraId="1FD058D4" w14:textId="77777777" w:rsidR="00DD4FD3" w:rsidRPr="00057CC7" w:rsidRDefault="00DD4FD3" w:rsidP="00DD4FD3">
            <w:pPr>
              <w:rPr>
                <w:rFonts w:ascii="Arial" w:hAnsi="Arial" w:cs="Arial"/>
                <w:b/>
                <w:bCs/>
                <w:sz w:val="20"/>
                <w:szCs w:val="20"/>
              </w:rPr>
            </w:pPr>
          </w:p>
        </w:tc>
        <w:tc>
          <w:tcPr>
            <w:tcW w:w="2056" w:type="dxa"/>
            <w:vAlign w:val="bottom"/>
          </w:tcPr>
          <w:p w14:paraId="16EC9330" w14:textId="29CAB694"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50%</w:t>
            </w:r>
          </w:p>
        </w:tc>
        <w:tc>
          <w:tcPr>
            <w:tcW w:w="1362" w:type="dxa"/>
            <w:vAlign w:val="bottom"/>
          </w:tcPr>
          <w:p w14:paraId="0CD74792" w14:textId="51A99695"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0.0</w:t>
            </w:r>
            <w:r w:rsidR="4DADB01E" w:rsidRPr="47F99AF3">
              <w:rPr>
                <w:rFonts w:ascii="Arial" w:hAnsi="Arial" w:cs="Arial"/>
                <w:color w:val="000000" w:themeColor="text1"/>
                <w:sz w:val="20"/>
                <w:szCs w:val="20"/>
              </w:rPr>
              <w:t>74</w:t>
            </w:r>
          </w:p>
        </w:tc>
        <w:tc>
          <w:tcPr>
            <w:tcW w:w="1362" w:type="dxa"/>
            <w:vAlign w:val="bottom"/>
          </w:tcPr>
          <w:p w14:paraId="39E1692E" w14:textId="654178E4"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0.125</w:t>
            </w:r>
          </w:p>
        </w:tc>
        <w:tc>
          <w:tcPr>
            <w:tcW w:w="1362" w:type="dxa"/>
            <w:vAlign w:val="bottom"/>
          </w:tcPr>
          <w:p w14:paraId="178CEBF2" w14:textId="55C3676B"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0.142</w:t>
            </w:r>
          </w:p>
        </w:tc>
        <w:tc>
          <w:tcPr>
            <w:tcW w:w="1362" w:type="dxa"/>
            <w:vAlign w:val="bottom"/>
          </w:tcPr>
          <w:p w14:paraId="14445B6A" w14:textId="32FC1605"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0.157</w:t>
            </w:r>
          </w:p>
        </w:tc>
        <w:tc>
          <w:tcPr>
            <w:tcW w:w="926" w:type="dxa"/>
            <w:vAlign w:val="bottom"/>
          </w:tcPr>
          <w:p w14:paraId="1D73A356" w14:textId="7202AEAA"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w:t>
            </w:r>
            <w:r w:rsidR="6ACA57C5" w:rsidRPr="47F99AF3">
              <w:rPr>
                <w:rFonts w:ascii="Arial" w:hAnsi="Arial" w:cs="Arial"/>
                <w:color w:val="000000" w:themeColor="text1"/>
                <w:sz w:val="20"/>
                <w:szCs w:val="20"/>
              </w:rPr>
              <w:t>84</w:t>
            </w:r>
          </w:p>
        </w:tc>
      </w:tr>
      <w:tr w:rsidR="00DD4FD3" w:rsidRPr="00724938" w14:paraId="0F93914B" w14:textId="77777777" w:rsidTr="007C7802">
        <w:trPr>
          <w:trHeight w:val="257"/>
        </w:trPr>
        <w:tc>
          <w:tcPr>
            <w:tcW w:w="2055" w:type="dxa"/>
            <w:vMerge/>
          </w:tcPr>
          <w:p w14:paraId="60660923" w14:textId="77777777" w:rsidR="00DD4FD3" w:rsidRPr="00057CC7" w:rsidRDefault="00DD4FD3" w:rsidP="00DD4FD3">
            <w:pPr>
              <w:rPr>
                <w:rFonts w:ascii="Arial" w:hAnsi="Arial" w:cs="Arial"/>
                <w:b/>
                <w:bCs/>
                <w:sz w:val="20"/>
                <w:szCs w:val="20"/>
              </w:rPr>
            </w:pPr>
          </w:p>
        </w:tc>
        <w:tc>
          <w:tcPr>
            <w:tcW w:w="2056" w:type="dxa"/>
            <w:vAlign w:val="bottom"/>
          </w:tcPr>
          <w:p w14:paraId="45797023" w14:textId="676996C9"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70%</w:t>
            </w:r>
          </w:p>
        </w:tc>
        <w:tc>
          <w:tcPr>
            <w:tcW w:w="1362" w:type="dxa"/>
            <w:vAlign w:val="bottom"/>
          </w:tcPr>
          <w:p w14:paraId="5ECFC22F" w14:textId="6BF3961C"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0.1</w:t>
            </w:r>
            <w:r w:rsidR="21B135EF" w:rsidRPr="47F99AF3">
              <w:rPr>
                <w:rFonts w:ascii="Arial" w:hAnsi="Arial" w:cs="Arial"/>
                <w:color w:val="000000" w:themeColor="text1"/>
                <w:sz w:val="20"/>
                <w:szCs w:val="20"/>
              </w:rPr>
              <w:t>65</w:t>
            </w:r>
          </w:p>
        </w:tc>
        <w:tc>
          <w:tcPr>
            <w:tcW w:w="1362" w:type="dxa"/>
            <w:vAlign w:val="bottom"/>
          </w:tcPr>
          <w:p w14:paraId="63596C40" w14:textId="4F7556A1"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0.285</w:t>
            </w:r>
          </w:p>
        </w:tc>
        <w:tc>
          <w:tcPr>
            <w:tcW w:w="1362" w:type="dxa"/>
            <w:vAlign w:val="bottom"/>
          </w:tcPr>
          <w:p w14:paraId="789AB1A8" w14:textId="25679BFA"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0.324</w:t>
            </w:r>
          </w:p>
        </w:tc>
        <w:tc>
          <w:tcPr>
            <w:tcW w:w="1362" w:type="dxa"/>
            <w:vAlign w:val="bottom"/>
          </w:tcPr>
          <w:p w14:paraId="619E7523" w14:textId="7490AE03"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0.354</w:t>
            </w:r>
          </w:p>
        </w:tc>
        <w:tc>
          <w:tcPr>
            <w:tcW w:w="926" w:type="dxa"/>
            <w:vAlign w:val="bottom"/>
          </w:tcPr>
          <w:p w14:paraId="1700AA57" w14:textId="7AD28ECE" w:rsidR="00DD4FD3" w:rsidRPr="00133E1C" w:rsidRDefault="508C1FAF" w:rsidP="00DD4FD3">
            <w:pPr>
              <w:jc w:val="center"/>
              <w:rPr>
                <w:rFonts w:ascii="Arial" w:hAnsi="Arial" w:cs="Arial"/>
                <w:b/>
                <w:bCs/>
                <w:sz w:val="20"/>
                <w:szCs w:val="20"/>
              </w:rPr>
            </w:pPr>
            <w:r w:rsidRPr="47F99AF3">
              <w:rPr>
                <w:rFonts w:ascii="Arial" w:hAnsi="Arial" w:cs="Arial"/>
                <w:color w:val="000000" w:themeColor="text1"/>
                <w:sz w:val="20"/>
                <w:szCs w:val="20"/>
              </w:rPr>
              <w:t>0.4</w:t>
            </w:r>
            <w:r w:rsidR="6A958B88" w:rsidRPr="47F99AF3">
              <w:rPr>
                <w:rFonts w:ascii="Arial" w:hAnsi="Arial" w:cs="Arial"/>
                <w:color w:val="000000" w:themeColor="text1"/>
                <w:sz w:val="20"/>
                <w:szCs w:val="20"/>
              </w:rPr>
              <w:t>13</w:t>
            </w:r>
          </w:p>
        </w:tc>
      </w:tr>
    </w:tbl>
    <w:p w14:paraId="73E7DAFA" w14:textId="77777777" w:rsidR="00246651" w:rsidRDefault="00246651" w:rsidP="00246651">
      <w:pPr>
        <w:spacing w:after="120"/>
        <w:rPr>
          <w:rFonts w:ascii="Arial" w:hAnsi="Arial" w:cs="Arial"/>
          <w:b/>
          <w:bCs/>
          <w:sz w:val="21"/>
          <w:szCs w:val="21"/>
        </w:rPr>
      </w:pPr>
    </w:p>
    <w:p w14:paraId="0015CACD" w14:textId="77777777" w:rsidR="00B966AC" w:rsidRDefault="00B966AC">
      <w:pPr>
        <w:rPr>
          <w:rFonts w:ascii="Arial" w:hAnsi="Arial" w:cs="Arial"/>
          <w:b/>
          <w:bCs/>
          <w:sz w:val="21"/>
          <w:szCs w:val="21"/>
        </w:rPr>
      </w:pPr>
      <w:r>
        <w:rPr>
          <w:rFonts w:ascii="Arial" w:hAnsi="Arial" w:cs="Arial"/>
          <w:b/>
          <w:bCs/>
          <w:sz w:val="21"/>
          <w:szCs w:val="21"/>
        </w:rPr>
        <w:br w:type="page"/>
      </w:r>
    </w:p>
    <w:p w14:paraId="3817AE07" w14:textId="74551BBB" w:rsidR="00246651" w:rsidRPr="007C7802" w:rsidRDefault="00246651" w:rsidP="007C7802">
      <w:pPr>
        <w:rPr>
          <w:rFonts w:ascii="Arial" w:hAnsi="Arial" w:cs="Arial"/>
          <w:b/>
          <w:bCs/>
          <w:sz w:val="21"/>
          <w:szCs w:val="21"/>
        </w:rPr>
      </w:pPr>
      <w:r w:rsidRPr="47F99AF3">
        <w:rPr>
          <w:rFonts w:ascii="Arial" w:hAnsi="Arial" w:cs="Arial"/>
          <w:b/>
          <w:bCs/>
          <w:sz w:val="21"/>
          <w:szCs w:val="21"/>
        </w:rPr>
        <w:lastRenderedPageBreak/>
        <w:t>Table S</w:t>
      </w:r>
      <w:r w:rsidR="00A21C2D" w:rsidRPr="47F99AF3">
        <w:rPr>
          <w:rFonts w:ascii="Arial" w:hAnsi="Arial" w:cs="Arial"/>
          <w:b/>
          <w:bCs/>
          <w:sz w:val="21"/>
          <w:szCs w:val="21"/>
        </w:rPr>
        <w:t>6</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mf prevalence</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w:t>
      </w:r>
      <w:r w:rsidR="00164573" w:rsidRPr="47F99AF3">
        <w:rPr>
          <w:rFonts w:ascii="Arial" w:hAnsi="Arial" w:cs="Arial"/>
          <w:sz w:val="21"/>
          <w:szCs w:val="21"/>
        </w:rPr>
        <w:t>GR-only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MDAm rounds and levels of endemic mf prevalence at baseline prior to MDAm. Here, mf prevalence corresponds to the </w:t>
      </w:r>
      <w:r w:rsidR="002D2EF6"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10485" w:type="dxa"/>
        <w:tblLook w:val="04A0" w:firstRow="1" w:lastRow="0" w:firstColumn="1" w:lastColumn="0" w:noHBand="0" w:noVBand="1"/>
      </w:tblPr>
      <w:tblGrid>
        <w:gridCol w:w="2124"/>
        <w:gridCol w:w="2124"/>
        <w:gridCol w:w="1247"/>
        <w:gridCol w:w="1247"/>
        <w:gridCol w:w="1248"/>
        <w:gridCol w:w="1247"/>
        <w:gridCol w:w="1248"/>
      </w:tblGrid>
      <w:tr w:rsidR="00246651" w:rsidRPr="00724938" w14:paraId="1D14F5B7" w14:textId="77777777" w:rsidTr="47F99AF3">
        <w:trPr>
          <w:trHeight w:val="300"/>
        </w:trPr>
        <w:tc>
          <w:tcPr>
            <w:tcW w:w="4248" w:type="dxa"/>
            <w:gridSpan w:val="2"/>
            <w:vAlign w:val="center"/>
          </w:tcPr>
          <w:p w14:paraId="7F7C0527"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Scenario</w:t>
            </w:r>
          </w:p>
        </w:tc>
        <w:tc>
          <w:tcPr>
            <w:tcW w:w="6237" w:type="dxa"/>
            <w:gridSpan w:val="5"/>
            <w:vAlign w:val="center"/>
          </w:tcPr>
          <w:p w14:paraId="53DE955D" w14:textId="77777777" w:rsidR="00246651" w:rsidRPr="00057CC7" w:rsidRDefault="00246651" w:rsidP="005C70EA">
            <w:pPr>
              <w:jc w:val="center"/>
              <w:rPr>
                <w:rFonts w:ascii="Arial" w:hAnsi="Arial" w:cs="Arial"/>
                <w:b/>
                <w:bCs/>
                <w:sz w:val="20"/>
                <w:szCs w:val="20"/>
              </w:rPr>
            </w:pPr>
            <w:r w:rsidRPr="47F99AF3">
              <w:rPr>
                <w:rFonts w:ascii="Arial" w:hAnsi="Arial" w:cs="Arial"/>
                <w:b/>
                <w:bCs/>
                <w:sz w:val="20"/>
                <w:szCs w:val="20"/>
              </w:rPr>
              <w:t>Sample quantiles for final mf prevalence</w:t>
            </w:r>
          </w:p>
        </w:tc>
      </w:tr>
      <w:tr w:rsidR="00246651" w:rsidRPr="00724938" w14:paraId="657E2D20" w14:textId="77777777" w:rsidTr="47F99AF3">
        <w:trPr>
          <w:trHeight w:val="300"/>
        </w:trPr>
        <w:tc>
          <w:tcPr>
            <w:tcW w:w="2124" w:type="dxa"/>
            <w:vAlign w:val="center"/>
          </w:tcPr>
          <w:p w14:paraId="48233AA8" w14:textId="77777777"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Frequency of MDAm rounds</w:t>
            </w:r>
          </w:p>
        </w:tc>
        <w:tc>
          <w:tcPr>
            <w:tcW w:w="2124" w:type="dxa"/>
            <w:vAlign w:val="center"/>
          </w:tcPr>
          <w:p w14:paraId="0A8E1C52" w14:textId="77777777"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47" w:type="dxa"/>
            <w:vAlign w:val="center"/>
          </w:tcPr>
          <w:p w14:paraId="08E12EBD" w14:textId="52C71C68"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0.0</w:t>
            </w:r>
            <w:r w:rsidR="15E1F128" w:rsidRPr="47F99AF3">
              <w:rPr>
                <w:rFonts w:ascii="Arial" w:hAnsi="Arial" w:cs="Arial"/>
                <w:b/>
                <w:bCs/>
                <w:sz w:val="20"/>
                <w:szCs w:val="20"/>
              </w:rPr>
              <w:t>2</w:t>
            </w:r>
            <w:r w:rsidRPr="47F99AF3">
              <w:rPr>
                <w:rFonts w:ascii="Arial" w:hAnsi="Arial" w:cs="Arial"/>
                <w:b/>
                <w:bCs/>
                <w:sz w:val="20"/>
                <w:szCs w:val="20"/>
              </w:rPr>
              <w:t>5</w:t>
            </w:r>
          </w:p>
        </w:tc>
        <w:tc>
          <w:tcPr>
            <w:tcW w:w="1247" w:type="dxa"/>
            <w:vAlign w:val="center"/>
          </w:tcPr>
          <w:p w14:paraId="41CABDEF" w14:textId="77777777"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0.25</w:t>
            </w:r>
          </w:p>
        </w:tc>
        <w:tc>
          <w:tcPr>
            <w:tcW w:w="1248" w:type="dxa"/>
            <w:vAlign w:val="center"/>
          </w:tcPr>
          <w:p w14:paraId="19E55949" w14:textId="77777777"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0.5</w:t>
            </w:r>
          </w:p>
        </w:tc>
        <w:tc>
          <w:tcPr>
            <w:tcW w:w="1247" w:type="dxa"/>
            <w:vAlign w:val="center"/>
          </w:tcPr>
          <w:p w14:paraId="0E9F08BC" w14:textId="77777777"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0.75</w:t>
            </w:r>
          </w:p>
        </w:tc>
        <w:tc>
          <w:tcPr>
            <w:tcW w:w="1248" w:type="dxa"/>
            <w:vAlign w:val="center"/>
          </w:tcPr>
          <w:p w14:paraId="061EC527" w14:textId="74B1E9B6" w:rsidR="00246651" w:rsidRPr="004715A2" w:rsidRDefault="00246651" w:rsidP="005C70EA">
            <w:pPr>
              <w:jc w:val="center"/>
              <w:rPr>
                <w:rFonts w:ascii="Arial" w:hAnsi="Arial" w:cs="Arial"/>
                <w:b/>
                <w:bCs/>
                <w:sz w:val="20"/>
                <w:szCs w:val="20"/>
              </w:rPr>
            </w:pPr>
            <w:r w:rsidRPr="47F99AF3">
              <w:rPr>
                <w:rFonts w:ascii="Arial" w:hAnsi="Arial" w:cs="Arial"/>
                <w:b/>
                <w:bCs/>
                <w:sz w:val="20"/>
                <w:szCs w:val="20"/>
              </w:rPr>
              <w:t>0.9</w:t>
            </w:r>
            <w:r w:rsidR="1E6CBFAB" w:rsidRPr="47F99AF3">
              <w:rPr>
                <w:rFonts w:ascii="Arial" w:hAnsi="Arial" w:cs="Arial"/>
                <w:b/>
                <w:bCs/>
                <w:sz w:val="20"/>
                <w:szCs w:val="20"/>
              </w:rPr>
              <w:t>7</w:t>
            </w:r>
            <w:r w:rsidRPr="47F99AF3">
              <w:rPr>
                <w:rFonts w:ascii="Arial" w:hAnsi="Arial" w:cs="Arial"/>
                <w:b/>
                <w:bCs/>
                <w:sz w:val="20"/>
                <w:szCs w:val="20"/>
              </w:rPr>
              <w:t>5</w:t>
            </w:r>
          </w:p>
        </w:tc>
      </w:tr>
      <w:tr w:rsidR="00DD4FD3" w:rsidRPr="00724938" w14:paraId="0AB87BB8" w14:textId="77777777" w:rsidTr="007C7802">
        <w:trPr>
          <w:trHeight w:val="256"/>
        </w:trPr>
        <w:tc>
          <w:tcPr>
            <w:tcW w:w="2124" w:type="dxa"/>
            <w:vMerge w:val="restart"/>
            <w:vAlign w:val="center"/>
          </w:tcPr>
          <w:p w14:paraId="34961B2A" w14:textId="77777777" w:rsidR="00DD4FD3" w:rsidRPr="00057CC7" w:rsidRDefault="508C1FAF" w:rsidP="00DD4FD3">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124" w:type="dxa"/>
            <w:vAlign w:val="bottom"/>
          </w:tcPr>
          <w:p w14:paraId="7D9CDB5E" w14:textId="019FA7E5"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30%</w:t>
            </w:r>
          </w:p>
        </w:tc>
        <w:tc>
          <w:tcPr>
            <w:tcW w:w="1247" w:type="dxa"/>
            <w:vAlign w:val="bottom"/>
          </w:tcPr>
          <w:p w14:paraId="05989F6F" w14:textId="0CADA688"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4B292995" w14:textId="5F91FAF9"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052D252E" w14:textId="4554EEEB"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2FF80657" w14:textId="51EF05E0"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59180D06" w14:textId="7ABD5E8E"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0.01</w:t>
            </w:r>
            <w:r w:rsidR="6F967C09" w:rsidRPr="47F99AF3">
              <w:rPr>
                <w:rFonts w:ascii="Arial" w:hAnsi="Arial" w:cs="Arial"/>
                <w:color w:val="000000" w:themeColor="text1"/>
                <w:sz w:val="20"/>
                <w:szCs w:val="20"/>
              </w:rPr>
              <w:t>6</w:t>
            </w:r>
          </w:p>
        </w:tc>
      </w:tr>
      <w:tr w:rsidR="00DD4FD3" w:rsidRPr="00724938" w14:paraId="6CFB4929" w14:textId="77777777" w:rsidTr="007C7802">
        <w:trPr>
          <w:trHeight w:val="256"/>
        </w:trPr>
        <w:tc>
          <w:tcPr>
            <w:tcW w:w="2124" w:type="dxa"/>
            <w:vMerge/>
          </w:tcPr>
          <w:p w14:paraId="626F01D5" w14:textId="77777777" w:rsidR="00DD4FD3" w:rsidRPr="00057CC7" w:rsidRDefault="00DD4FD3" w:rsidP="00DD4FD3">
            <w:pPr>
              <w:jc w:val="center"/>
              <w:rPr>
                <w:rFonts w:ascii="Arial" w:hAnsi="Arial" w:cs="Arial"/>
                <w:b/>
                <w:bCs/>
                <w:color w:val="000000"/>
                <w:sz w:val="20"/>
                <w:szCs w:val="20"/>
              </w:rPr>
            </w:pPr>
          </w:p>
        </w:tc>
        <w:tc>
          <w:tcPr>
            <w:tcW w:w="2124" w:type="dxa"/>
            <w:vAlign w:val="bottom"/>
          </w:tcPr>
          <w:p w14:paraId="57A626DD" w14:textId="3280CFEB"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50%</w:t>
            </w:r>
          </w:p>
        </w:tc>
        <w:tc>
          <w:tcPr>
            <w:tcW w:w="1247" w:type="dxa"/>
            <w:vAlign w:val="bottom"/>
          </w:tcPr>
          <w:p w14:paraId="1C2DC800" w14:textId="348B3EB9"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7" w:type="dxa"/>
            <w:vAlign w:val="bottom"/>
          </w:tcPr>
          <w:p w14:paraId="235E6811" w14:textId="4C17114B"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0.003</w:t>
            </w:r>
          </w:p>
        </w:tc>
        <w:tc>
          <w:tcPr>
            <w:tcW w:w="1248" w:type="dxa"/>
            <w:vAlign w:val="bottom"/>
          </w:tcPr>
          <w:p w14:paraId="77CB1343" w14:textId="7B9BC962"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0.003</w:t>
            </w:r>
          </w:p>
        </w:tc>
        <w:tc>
          <w:tcPr>
            <w:tcW w:w="1247" w:type="dxa"/>
            <w:vAlign w:val="bottom"/>
          </w:tcPr>
          <w:p w14:paraId="44AEEF4B" w14:textId="1890CD16"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0.005</w:t>
            </w:r>
          </w:p>
        </w:tc>
        <w:tc>
          <w:tcPr>
            <w:tcW w:w="1248" w:type="dxa"/>
            <w:vAlign w:val="bottom"/>
          </w:tcPr>
          <w:p w14:paraId="061EF720" w14:textId="4DE1792D"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0.03</w:t>
            </w:r>
            <w:r w:rsidR="7767F3F8" w:rsidRPr="47F99AF3">
              <w:rPr>
                <w:rFonts w:ascii="Arial" w:hAnsi="Arial" w:cs="Arial"/>
                <w:color w:val="000000" w:themeColor="text1"/>
                <w:sz w:val="20"/>
                <w:szCs w:val="20"/>
              </w:rPr>
              <w:t>9</w:t>
            </w:r>
          </w:p>
        </w:tc>
      </w:tr>
      <w:tr w:rsidR="00DD4FD3" w:rsidRPr="00724938" w14:paraId="2E85AF34" w14:textId="77777777" w:rsidTr="007C7802">
        <w:trPr>
          <w:trHeight w:val="256"/>
        </w:trPr>
        <w:tc>
          <w:tcPr>
            <w:tcW w:w="2124" w:type="dxa"/>
            <w:vMerge/>
          </w:tcPr>
          <w:p w14:paraId="7F328F1E" w14:textId="77777777" w:rsidR="00DD4FD3" w:rsidRPr="00057CC7" w:rsidRDefault="00DD4FD3" w:rsidP="00DD4FD3">
            <w:pPr>
              <w:jc w:val="center"/>
              <w:rPr>
                <w:rFonts w:ascii="Arial" w:hAnsi="Arial" w:cs="Arial"/>
                <w:b/>
                <w:bCs/>
                <w:color w:val="000000"/>
                <w:sz w:val="20"/>
                <w:szCs w:val="20"/>
              </w:rPr>
            </w:pPr>
          </w:p>
        </w:tc>
        <w:tc>
          <w:tcPr>
            <w:tcW w:w="2124" w:type="dxa"/>
            <w:vAlign w:val="bottom"/>
          </w:tcPr>
          <w:p w14:paraId="51A98163" w14:textId="4C4C1CB7"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70%</w:t>
            </w:r>
          </w:p>
        </w:tc>
        <w:tc>
          <w:tcPr>
            <w:tcW w:w="1247" w:type="dxa"/>
            <w:vAlign w:val="bottom"/>
          </w:tcPr>
          <w:p w14:paraId="6ED586CF" w14:textId="176F9FA9"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0.007</w:t>
            </w:r>
          </w:p>
        </w:tc>
        <w:tc>
          <w:tcPr>
            <w:tcW w:w="1247" w:type="dxa"/>
            <w:vAlign w:val="bottom"/>
          </w:tcPr>
          <w:p w14:paraId="10A196DB" w14:textId="0FA98201"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0.008</w:t>
            </w:r>
          </w:p>
        </w:tc>
        <w:tc>
          <w:tcPr>
            <w:tcW w:w="1248" w:type="dxa"/>
            <w:vAlign w:val="bottom"/>
          </w:tcPr>
          <w:p w14:paraId="2225195D" w14:textId="443926A2"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0.010</w:t>
            </w:r>
          </w:p>
        </w:tc>
        <w:tc>
          <w:tcPr>
            <w:tcW w:w="1247" w:type="dxa"/>
            <w:vAlign w:val="bottom"/>
          </w:tcPr>
          <w:p w14:paraId="044ADB68" w14:textId="17258468"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0.016</w:t>
            </w:r>
          </w:p>
        </w:tc>
        <w:tc>
          <w:tcPr>
            <w:tcW w:w="1248" w:type="dxa"/>
            <w:vAlign w:val="bottom"/>
          </w:tcPr>
          <w:p w14:paraId="46CFD75C" w14:textId="5DF29C78"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0.1</w:t>
            </w:r>
            <w:r w:rsidR="4A7568F2" w:rsidRPr="47F99AF3">
              <w:rPr>
                <w:rFonts w:ascii="Arial" w:hAnsi="Arial" w:cs="Arial"/>
                <w:color w:val="000000" w:themeColor="text1"/>
                <w:sz w:val="20"/>
                <w:szCs w:val="20"/>
              </w:rPr>
              <w:t>58</w:t>
            </w:r>
          </w:p>
        </w:tc>
      </w:tr>
      <w:tr w:rsidR="00DD4FD3" w:rsidRPr="00724938" w14:paraId="2A0A8746" w14:textId="77777777" w:rsidTr="007C7802">
        <w:trPr>
          <w:trHeight w:val="256"/>
        </w:trPr>
        <w:tc>
          <w:tcPr>
            <w:tcW w:w="2124" w:type="dxa"/>
            <w:vMerge w:val="restart"/>
            <w:vAlign w:val="center"/>
          </w:tcPr>
          <w:p w14:paraId="599F1C01" w14:textId="77777777" w:rsidR="00DD4FD3" w:rsidRPr="00057CC7" w:rsidRDefault="508C1FAF" w:rsidP="00DD4FD3">
            <w:pPr>
              <w:jc w:val="center"/>
              <w:rPr>
                <w:rFonts w:ascii="Arial" w:hAnsi="Arial" w:cs="Arial"/>
                <w:b/>
                <w:bCs/>
                <w:sz w:val="20"/>
                <w:szCs w:val="20"/>
              </w:rPr>
            </w:pPr>
            <w:r w:rsidRPr="47F99AF3">
              <w:rPr>
                <w:rFonts w:ascii="Arial" w:hAnsi="Arial" w:cs="Arial"/>
                <w:b/>
                <w:bCs/>
                <w:sz w:val="20"/>
                <w:szCs w:val="20"/>
              </w:rPr>
              <w:t>Biannual</w:t>
            </w:r>
          </w:p>
        </w:tc>
        <w:tc>
          <w:tcPr>
            <w:tcW w:w="2124" w:type="dxa"/>
            <w:vAlign w:val="bottom"/>
          </w:tcPr>
          <w:p w14:paraId="48024275" w14:textId="70139F61"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30%</w:t>
            </w:r>
          </w:p>
        </w:tc>
        <w:tc>
          <w:tcPr>
            <w:tcW w:w="1247" w:type="dxa"/>
            <w:vAlign w:val="bottom"/>
          </w:tcPr>
          <w:p w14:paraId="19BC5228" w14:textId="5DAC1637"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0.000</w:t>
            </w:r>
          </w:p>
        </w:tc>
        <w:tc>
          <w:tcPr>
            <w:tcW w:w="1247" w:type="dxa"/>
            <w:vAlign w:val="bottom"/>
          </w:tcPr>
          <w:p w14:paraId="68A87F3A" w14:textId="19AE5C05"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0.000</w:t>
            </w:r>
          </w:p>
        </w:tc>
        <w:tc>
          <w:tcPr>
            <w:tcW w:w="1248" w:type="dxa"/>
            <w:vAlign w:val="bottom"/>
          </w:tcPr>
          <w:p w14:paraId="2325C4D7" w14:textId="75D6724E"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0.000</w:t>
            </w:r>
          </w:p>
        </w:tc>
        <w:tc>
          <w:tcPr>
            <w:tcW w:w="1247" w:type="dxa"/>
            <w:vAlign w:val="bottom"/>
          </w:tcPr>
          <w:p w14:paraId="7AFD2DBD" w14:textId="7ECC3F74"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5DD0B05B" w14:textId="3F69A1BA"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54166D77" w:rsidRPr="47F99AF3">
              <w:rPr>
                <w:rFonts w:ascii="Arial" w:hAnsi="Arial" w:cs="Arial"/>
                <w:color w:val="000000" w:themeColor="text1"/>
                <w:sz w:val="20"/>
                <w:szCs w:val="20"/>
              </w:rPr>
              <w:t>10</w:t>
            </w:r>
          </w:p>
        </w:tc>
      </w:tr>
      <w:tr w:rsidR="00DD4FD3" w:rsidRPr="00724938" w14:paraId="28938CD1" w14:textId="77777777" w:rsidTr="007C7802">
        <w:trPr>
          <w:trHeight w:val="256"/>
        </w:trPr>
        <w:tc>
          <w:tcPr>
            <w:tcW w:w="2124" w:type="dxa"/>
            <w:vMerge/>
          </w:tcPr>
          <w:p w14:paraId="70F457B3" w14:textId="77777777" w:rsidR="00DD4FD3" w:rsidRPr="00057CC7" w:rsidRDefault="00DD4FD3" w:rsidP="00DD4FD3">
            <w:pPr>
              <w:rPr>
                <w:rFonts w:ascii="Arial" w:hAnsi="Arial" w:cs="Arial"/>
                <w:b/>
                <w:bCs/>
                <w:sz w:val="21"/>
                <w:szCs w:val="21"/>
              </w:rPr>
            </w:pPr>
          </w:p>
        </w:tc>
        <w:tc>
          <w:tcPr>
            <w:tcW w:w="2124" w:type="dxa"/>
            <w:vAlign w:val="bottom"/>
          </w:tcPr>
          <w:p w14:paraId="68D574F9" w14:textId="26E640BC"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50%</w:t>
            </w:r>
          </w:p>
        </w:tc>
        <w:tc>
          <w:tcPr>
            <w:tcW w:w="1247" w:type="dxa"/>
            <w:vAlign w:val="bottom"/>
          </w:tcPr>
          <w:p w14:paraId="5FF5538A" w14:textId="403A7CA9"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6192C23A" w14:textId="412DCF13"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563216E4" w14:textId="32E88925"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5AA51147" w14:textId="0968933A"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0994B294" w14:textId="526E3941"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2A712EC0" w:rsidRPr="47F99AF3">
              <w:rPr>
                <w:rFonts w:ascii="Arial" w:hAnsi="Arial" w:cs="Arial"/>
                <w:color w:val="000000" w:themeColor="text1"/>
                <w:sz w:val="20"/>
                <w:szCs w:val="20"/>
              </w:rPr>
              <w:t>22</w:t>
            </w:r>
          </w:p>
        </w:tc>
      </w:tr>
      <w:tr w:rsidR="00DD4FD3" w:rsidRPr="00724938" w14:paraId="48C4EA10" w14:textId="77777777" w:rsidTr="007C7802">
        <w:trPr>
          <w:trHeight w:val="257"/>
        </w:trPr>
        <w:tc>
          <w:tcPr>
            <w:tcW w:w="2124" w:type="dxa"/>
            <w:vMerge/>
          </w:tcPr>
          <w:p w14:paraId="3F8DF87B" w14:textId="77777777" w:rsidR="00DD4FD3" w:rsidRPr="00057CC7" w:rsidRDefault="00DD4FD3" w:rsidP="00DD4FD3">
            <w:pPr>
              <w:rPr>
                <w:rFonts w:ascii="Arial" w:hAnsi="Arial" w:cs="Arial"/>
                <w:b/>
                <w:bCs/>
                <w:sz w:val="21"/>
                <w:szCs w:val="21"/>
              </w:rPr>
            </w:pPr>
          </w:p>
        </w:tc>
        <w:tc>
          <w:tcPr>
            <w:tcW w:w="2124" w:type="dxa"/>
            <w:vAlign w:val="bottom"/>
          </w:tcPr>
          <w:p w14:paraId="44825642" w14:textId="53FA4B85" w:rsidR="00DD4FD3" w:rsidRPr="00057CC7" w:rsidRDefault="508C1FAF" w:rsidP="00DD4FD3">
            <w:pPr>
              <w:jc w:val="center"/>
              <w:rPr>
                <w:rFonts w:ascii="Arial" w:hAnsi="Arial" w:cs="Arial"/>
                <w:sz w:val="20"/>
                <w:szCs w:val="20"/>
              </w:rPr>
            </w:pPr>
            <w:r w:rsidRPr="47F99AF3">
              <w:rPr>
                <w:rFonts w:ascii="Arial" w:hAnsi="Arial" w:cs="Arial"/>
                <w:color w:val="000000" w:themeColor="text1"/>
                <w:sz w:val="21"/>
                <w:szCs w:val="21"/>
              </w:rPr>
              <w:t>70%</w:t>
            </w:r>
          </w:p>
        </w:tc>
        <w:tc>
          <w:tcPr>
            <w:tcW w:w="1247" w:type="dxa"/>
            <w:vAlign w:val="bottom"/>
          </w:tcPr>
          <w:p w14:paraId="5733F811" w14:textId="547B67FD"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7FC0990F" w14:textId="4F8F4102"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1ABCE271" w14:textId="1A2738D1"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7" w:type="dxa"/>
            <w:vAlign w:val="bottom"/>
          </w:tcPr>
          <w:p w14:paraId="5B47C49E" w14:textId="4CB253C6"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0.005</w:t>
            </w:r>
          </w:p>
        </w:tc>
        <w:tc>
          <w:tcPr>
            <w:tcW w:w="1248" w:type="dxa"/>
            <w:vAlign w:val="bottom"/>
          </w:tcPr>
          <w:p w14:paraId="6B4ECABF" w14:textId="699766E6" w:rsidR="00DD4FD3" w:rsidRPr="00133E1C" w:rsidRDefault="508C1FAF" w:rsidP="00DD4FD3">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2F4DFC2B" w:rsidRPr="47F99AF3">
              <w:rPr>
                <w:rFonts w:ascii="Arial" w:hAnsi="Arial" w:cs="Arial"/>
                <w:color w:val="000000" w:themeColor="text1"/>
                <w:sz w:val="20"/>
                <w:szCs w:val="20"/>
              </w:rPr>
              <w:t>5</w:t>
            </w:r>
            <w:r w:rsidRPr="47F99AF3">
              <w:rPr>
                <w:rFonts w:ascii="Arial" w:hAnsi="Arial" w:cs="Arial"/>
                <w:color w:val="000000" w:themeColor="text1"/>
                <w:sz w:val="20"/>
                <w:szCs w:val="20"/>
              </w:rPr>
              <w:t>7</w:t>
            </w:r>
          </w:p>
        </w:tc>
      </w:tr>
    </w:tbl>
    <w:p w14:paraId="7319E341" w14:textId="409189A2" w:rsidR="00E87CAA" w:rsidRPr="00057CC7" w:rsidDel="00FE22CE" w:rsidRDefault="00E87CAA" w:rsidP="00E87CAA">
      <w:pPr>
        <w:spacing w:before="240" w:after="120"/>
        <w:rPr>
          <w:rFonts w:ascii="Arial" w:hAnsi="Arial" w:cs="Arial"/>
          <w:sz w:val="21"/>
          <w:szCs w:val="21"/>
        </w:rPr>
      </w:pPr>
    </w:p>
    <w:p w14:paraId="4EEEA4F1" w14:textId="49393366" w:rsidR="00114B70" w:rsidRPr="00B966AC" w:rsidRDefault="00114B70" w:rsidP="00B966AC">
      <w:pPr>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7</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MDAi</w:t>
      </w:r>
      <w:r w:rsidRPr="47F99AF3">
        <w:rPr>
          <w:rFonts w:ascii="Arial" w:hAnsi="Arial" w:cs="Arial"/>
          <w:sz w:val="21"/>
          <w:szCs w:val="21"/>
        </w:rPr>
        <w:t xml:space="preserve"> program in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MDAi rounds and levels of endemic mf prevalence at baseline prior to MDAi.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114B70" w14:paraId="37D4EADE" w14:textId="77777777" w:rsidTr="47F99AF3">
        <w:trPr>
          <w:trHeight w:val="300"/>
        </w:trPr>
        <w:tc>
          <w:tcPr>
            <w:tcW w:w="4248" w:type="dxa"/>
            <w:gridSpan w:val="2"/>
            <w:vAlign w:val="center"/>
          </w:tcPr>
          <w:p w14:paraId="343A7EBA"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431C82DB"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114B70" w14:paraId="4011782F" w14:textId="77777777" w:rsidTr="47F99AF3">
        <w:trPr>
          <w:trHeight w:val="300"/>
        </w:trPr>
        <w:tc>
          <w:tcPr>
            <w:tcW w:w="2124" w:type="dxa"/>
            <w:vAlign w:val="center"/>
          </w:tcPr>
          <w:p w14:paraId="7E432248"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708729FA"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0C624566" w14:textId="214F718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0.0</w:t>
            </w:r>
            <w:r w:rsidR="45589AAF"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310D0AFC"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5C6B3079"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172F8460" w14:textId="77777777"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14F6185E" w14:textId="67E3C87A" w:rsidR="00114B70" w:rsidRPr="004715A2" w:rsidRDefault="00114B70" w:rsidP="005C70EA">
            <w:pPr>
              <w:jc w:val="center"/>
              <w:rPr>
                <w:rFonts w:ascii="Arial" w:hAnsi="Arial" w:cs="Arial"/>
                <w:b/>
                <w:bCs/>
                <w:sz w:val="21"/>
                <w:szCs w:val="21"/>
              </w:rPr>
            </w:pPr>
            <w:r w:rsidRPr="47F99AF3">
              <w:rPr>
                <w:rFonts w:ascii="Arial" w:hAnsi="Arial" w:cs="Arial"/>
                <w:b/>
                <w:bCs/>
                <w:sz w:val="21"/>
                <w:szCs w:val="21"/>
              </w:rPr>
              <w:t>0.9</w:t>
            </w:r>
            <w:r w:rsidR="2867966F" w:rsidRPr="47F99AF3">
              <w:rPr>
                <w:rFonts w:ascii="Arial" w:hAnsi="Arial" w:cs="Arial"/>
                <w:b/>
                <w:bCs/>
                <w:sz w:val="21"/>
                <w:szCs w:val="21"/>
              </w:rPr>
              <w:t>7</w:t>
            </w:r>
            <w:r w:rsidRPr="47F99AF3">
              <w:rPr>
                <w:rFonts w:ascii="Arial" w:hAnsi="Arial" w:cs="Arial"/>
                <w:b/>
                <w:bCs/>
                <w:sz w:val="21"/>
                <w:szCs w:val="21"/>
              </w:rPr>
              <w:t>5</w:t>
            </w:r>
          </w:p>
        </w:tc>
      </w:tr>
      <w:tr w:rsidR="00E41888" w14:paraId="39B97281" w14:textId="77777777" w:rsidTr="007C7802">
        <w:trPr>
          <w:trHeight w:val="300"/>
        </w:trPr>
        <w:tc>
          <w:tcPr>
            <w:tcW w:w="2124" w:type="dxa"/>
            <w:vMerge w:val="restart"/>
            <w:vAlign w:val="center"/>
          </w:tcPr>
          <w:p w14:paraId="793C7917" w14:textId="77777777" w:rsidR="00E41888" w:rsidRDefault="153F353D" w:rsidP="00E41888">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1FFE5547" w14:textId="167C2B80"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7B1A4A40" w14:textId="5BDE55C5"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9</w:t>
            </w:r>
          </w:p>
        </w:tc>
        <w:tc>
          <w:tcPr>
            <w:tcW w:w="1242" w:type="dxa"/>
            <w:vAlign w:val="bottom"/>
          </w:tcPr>
          <w:p w14:paraId="3A9F61B3" w14:textId="75A1BF4D"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9</w:t>
            </w:r>
          </w:p>
        </w:tc>
        <w:tc>
          <w:tcPr>
            <w:tcW w:w="1241" w:type="dxa"/>
            <w:vAlign w:val="bottom"/>
          </w:tcPr>
          <w:p w14:paraId="0F73F1D0" w14:textId="5FC35A5A"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9</w:t>
            </w:r>
          </w:p>
        </w:tc>
        <w:tc>
          <w:tcPr>
            <w:tcW w:w="1242" w:type="dxa"/>
            <w:vAlign w:val="bottom"/>
          </w:tcPr>
          <w:p w14:paraId="6E106D9C" w14:textId="6BDA267C"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2" w:type="dxa"/>
            <w:vAlign w:val="bottom"/>
          </w:tcPr>
          <w:p w14:paraId="0749EA98" w14:textId="3749365E"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r>
      <w:tr w:rsidR="00E41888" w14:paraId="337062DE" w14:textId="77777777" w:rsidTr="007C7802">
        <w:trPr>
          <w:trHeight w:val="300"/>
        </w:trPr>
        <w:tc>
          <w:tcPr>
            <w:tcW w:w="2124" w:type="dxa"/>
            <w:vMerge/>
            <w:vAlign w:val="center"/>
          </w:tcPr>
          <w:p w14:paraId="1A6A9BED" w14:textId="77777777" w:rsidR="00E41888" w:rsidRDefault="00E41888" w:rsidP="00E41888">
            <w:pPr>
              <w:jc w:val="center"/>
              <w:rPr>
                <w:rFonts w:ascii="Arial" w:hAnsi="Arial" w:cs="Arial"/>
                <w:sz w:val="21"/>
                <w:szCs w:val="21"/>
              </w:rPr>
            </w:pPr>
          </w:p>
        </w:tc>
        <w:tc>
          <w:tcPr>
            <w:tcW w:w="2124" w:type="dxa"/>
            <w:vAlign w:val="bottom"/>
          </w:tcPr>
          <w:p w14:paraId="06EC9D81" w14:textId="1ADC97D0"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3E631F80" w14:textId="3408467D"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14</w:t>
            </w:r>
          </w:p>
        </w:tc>
        <w:tc>
          <w:tcPr>
            <w:tcW w:w="1242" w:type="dxa"/>
            <w:vAlign w:val="bottom"/>
          </w:tcPr>
          <w:p w14:paraId="7BBC4FD5" w14:textId="51B5CFA4"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15</w:t>
            </w:r>
          </w:p>
        </w:tc>
        <w:tc>
          <w:tcPr>
            <w:tcW w:w="1241" w:type="dxa"/>
            <w:vAlign w:val="bottom"/>
          </w:tcPr>
          <w:p w14:paraId="024F9286" w14:textId="5C10B107"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16</w:t>
            </w:r>
          </w:p>
        </w:tc>
        <w:tc>
          <w:tcPr>
            <w:tcW w:w="1242" w:type="dxa"/>
            <w:vAlign w:val="bottom"/>
          </w:tcPr>
          <w:p w14:paraId="41B4C09F" w14:textId="2CFC86C8"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16</w:t>
            </w:r>
          </w:p>
        </w:tc>
        <w:tc>
          <w:tcPr>
            <w:tcW w:w="1242" w:type="dxa"/>
            <w:vAlign w:val="bottom"/>
          </w:tcPr>
          <w:p w14:paraId="4E4E7878" w14:textId="0B41F109"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17</w:t>
            </w:r>
          </w:p>
        </w:tc>
      </w:tr>
      <w:tr w:rsidR="00E41888" w14:paraId="38F42609" w14:textId="77777777" w:rsidTr="007C7802">
        <w:trPr>
          <w:trHeight w:val="300"/>
        </w:trPr>
        <w:tc>
          <w:tcPr>
            <w:tcW w:w="2124" w:type="dxa"/>
            <w:vMerge/>
            <w:vAlign w:val="center"/>
          </w:tcPr>
          <w:p w14:paraId="798DBF3A" w14:textId="77777777" w:rsidR="00E41888" w:rsidRDefault="00E41888" w:rsidP="00E41888">
            <w:pPr>
              <w:jc w:val="center"/>
              <w:rPr>
                <w:rFonts w:ascii="Arial" w:hAnsi="Arial" w:cs="Arial"/>
                <w:sz w:val="21"/>
                <w:szCs w:val="21"/>
              </w:rPr>
            </w:pPr>
          </w:p>
        </w:tc>
        <w:tc>
          <w:tcPr>
            <w:tcW w:w="2124" w:type="dxa"/>
            <w:vAlign w:val="bottom"/>
          </w:tcPr>
          <w:p w14:paraId="4DEE1971" w14:textId="19867AA4"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4252EA2E" w14:textId="58F00F5E" w:rsidR="00E41888" w:rsidRPr="005C70EA" w:rsidRDefault="153F353D" w:rsidP="00E41888">
            <w:pPr>
              <w:jc w:val="center"/>
              <w:rPr>
                <w:rFonts w:ascii="Arial" w:hAnsi="Arial" w:cs="Arial"/>
                <w:sz w:val="21"/>
                <w:szCs w:val="21"/>
                <w:highlight w:val="yellow"/>
              </w:rPr>
            </w:pPr>
            <w:r w:rsidRPr="47F99AF3">
              <w:rPr>
                <w:rFonts w:ascii="Arial" w:hAnsi="Arial" w:cs="Arial"/>
                <w:i/>
                <w:iCs/>
                <w:color w:val="B0B0B0"/>
                <w:sz w:val="20"/>
                <w:szCs w:val="20"/>
              </w:rPr>
              <w:t>NA</w:t>
            </w:r>
          </w:p>
        </w:tc>
        <w:tc>
          <w:tcPr>
            <w:tcW w:w="1242" w:type="dxa"/>
            <w:vAlign w:val="bottom"/>
          </w:tcPr>
          <w:p w14:paraId="01EEB04B" w14:textId="382BE5BB" w:rsidR="00E41888" w:rsidRPr="005C70EA" w:rsidRDefault="153F353D" w:rsidP="00E41888">
            <w:pPr>
              <w:jc w:val="center"/>
              <w:rPr>
                <w:rFonts w:ascii="Arial" w:hAnsi="Arial" w:cs="Arial"/>
                <w:sz w:val="21"/>
                <w:szCs w:val="21"/>
                <w:highlight w:val="yellow"/>
              </w:rPr>
            </w:pPr>
            <w:r w:rsidRPr="47F99AF3">
              <w:rPr>
                <w:rFonts w:ascii="Arial" w:hAnsi="Arial" w:cs="Arial"/>
                <w:i/>
                <w:iCs/>
                <w:color w:val="B0B0B0"/>
                <w:sz w:val="20"/>
                <w:szCs w:val="20"/>
              </w:rPr>
              <w:t>NA</w:t>
            </w:r>
          </w:p>
        </w:tc>
        <w:tc>
          <w:tcPr>
            <w:tcW w:w="1241" w:type="dxa"/>
            <w:vAlign w:val="bottom"/>
          </w:tcPr>
          <w:p w14:paraId="3CEDEEF5" w14:textId="6909BD90" w:rsidR="00E41888" w:rsidRPr="005C70EA" w:rsidRDefault="153F353D" w:rsidP="00E41888">
            <w:pPr>
              <w:jc w:val="center"/>
              <w:rPr>
                <w:rFonts w:ascii="Arial" w:hAnsi="Arial" w:cs="Arial"/>
                <w:sz w:val="21"/>
                <w:szCs w:val="21"/>
                <w:highlight w:val="yellow"/>
              </w:rPr>
            </w:pPr>
            <w:r w:rsidRPr="47F99AF3">
              <w:rPr>
                <w:rFonts w:ascii="Arial" w:hAnsi="Arial" w:cs="Arial"/>
                <w:i/>
                <w:iCs/>
                <w:color w:val="B0B0B0"/>
                <w:sz w:val="20"/>
                <w:szCs w:val="20"/>
              </w:rPr>
              <w:t>NA</w:t>
            </w:r>
          </w:p>
        </w:tc>
        <w:tc>
          <w:tcPr>
            <w:tcW w:w="1242" w:type="dxa"/>
            <w:vAlign w:val="bottom"/>
          </w:tcPr>
          <w:p w14:paraId="0EF51250" w14:textId="42EE189C" w:rsidR="00E41888" w:rsidRPr="005C70EA" w:rsidRDefault="153F353D" w:rsidP="00E41888">
            <w:pPr>
              <w:jc w:val="center"/>
              <w:rPr>
                <w:rFonts w:ascii="Arial" w:hAnsi="Arial" w:cs="Arial"/>
                <w:sz w:val="21"/>
                <w:szCs w:val="21"/>
                <w:highlight w:val="yellow"/>
              </w:rPr>
            </w:pPr>
            <w:r w:rsidRPr="47F99AF3">
              <w:rPr>
                <w:rFonts w:ascii="Arial" w:hAnsi="Arial" w:cs="Arial"/>
                <w:i/>
                <w:iCs/>
                <w:color w:val="B0B0B0"/>
                <w:sz w:val="20"/>
                <w:szCs w:val="20"/>
              </w:rPr>
              <w:t>NA</w:t>
            </w:r>
          </w:p>
        </w:tc>
        <w:tc>
          <w:tcPr>
            <w:tcW w:w="1242" w:type="dxa"/>
            <w:vAlign w:val="bottom"/>
          </w:tcPr>
          <w:p w14:paraId="6ACC415B" w14:textId="15FE4CB6" w:rsidR="00E41888" w:rsidRPr="005C70EA" w:rsidRDefault="153F353D" w:rsidP="00E41888">
            <w:pPr>
              <w:jc w:val="center"/>
              <w:rPr>
                <w:rFonts w:ascii="Arial" w:hAnsi="Arial" w:cs="Arial"/>
                <w:sz w:val="21"/>
                <w:szCs w:val="21"/>
                <w:highlight w:val="yellow"/>
              </w:rPr>
            </w:pPr>
            <w:r w:rsidRPr="47F99AF3">
              <w:rPr>
                <w:rFonts w:ascii="Arial" w:hAnsi="Arial" w:cs="Arial"/>
                <w:i/>
                <w:iCs/>
                <w:color w:val="B0B0B0"/>
                <w:sz w:val="20"/>
                <w:szCs w:val="20"/>
              </w:rPr>
              <w:t>NA</w:t>
            </w:r>
          </w:p>
        </w:tc>
      </w:tr>
      <w:tr w:rsidR="00E41888" w14:paraId="46383652" w14:textId="77777777" w:rsidTr="007C7802">
        <w:trPr>
          <w:trHeight w:val="300"/>
        </w:trPr>
        <w:tc>
          <w:tcPr>
            <w:tcW w:w="2124" w:type="dxa"/>
            <w:vMerge w:val="restart"/>
            <w:vAlign w:val="center"/>
          </w:tcPr>
          <w:p w14:paraId="0964095B" w14:textId="77777777" w:rsidR="00E41888" w:rsidRDefault="153F353D" w:rsidP="00E41888">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5DC7929E" w14:textId="5D57AB61"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4C5097D5" w14:textId="70538228" w:rsidR="00E41888" w:rsidRPr="005C70EA" w:rsidRDefault="44B5FE3F" w:rsidP="00E41888">
            <w:pPr>
              <w:jc w:val="center"/>
              <w:rPr>
                <w:rFonts w:ascii="Arial" w:hAnsi="Arial" w:cs="Arial"/>
                <w:sz w:val="21"/>
                <w:szCs w:val="21"/>
                <w:highlight w:val="yellow"/>
              </w:rPr>
            </w:pPr>
            <w:r w:rsidRPr="47F99AF3">
              <w:rPr>
                <w:rFonts w:ascii="Arial" w:hAnsi="Arial" w:cs="Arial"/>
                <w:color w:val="000000" w:themeColor="text1"/>
                <w:sz w:val="20"/>
                <w:szCs w:val="20"/>
              </w:rPr>
              <w:t>2.5</w:t>
            </w:r>
          </w:p>
        </w:tc>
        <w:tc>
          <w:tcPr>
            <w:tcW w:w="1242" w:type="dxa"/>
            <w:vAlign w:val="bottom"/>
          </w:tcPr>
          <w:p w14:paraId="4ADD9773" w14:textId="7FE2B44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1" w:type="dxa"/>
            <w:vAlign w:val="bottom"/>
          </w:tcPr>
          <w:p w14:paraId="32080526" w14:textId="701690BA"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78BA4BA2" w14:textId="24892C14"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1DF474F9" w14:textId="0EC8D191"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3.5</w:t>
            </w:r>
          </w:p>
        </w:tc>
      </w:tr>
      <w:tr w:rsidR="00E41888" w14:paraId="5A3725D2" w14:textId="77777777" w:rsidTr="007C7802">
        <w:trPr>
          <w:trHeight w:val="300"/>
        </w:trPr>
        <w:tc>
          <w:tcPr>
            <w:tcW w:w="2124" w:type="dxa"/>
            <w:vMerge/>
          </w:tcPr>
          <w:p w14:paraId="7588B4AA" w14:textId="77777777" w:rsidR="00E41888" w:rsidRDefault="00E41888" w:rsidP="00E41888">
            <w:pPr>
              <w:rPr>
                <w:rFonts w:ascii="Arial" w:hAnsi="Arial" w:cs="Arial"/>
                <w:sz w:val="21"/>
                <w:szCs w:val="21"/>
              </w:rPr>
            </w:pPr>
          </w:p>
        </w:tc>
        <w:tc>
          <w:tcPr>
            <w:tcW w:w="2124" w:type="dxa"/>
            <w:vAlign w:val="bottom"/>
          </w:tcPr>
          <w:p w14:paraId="1887C589" w14:textId="1F8F0AFF"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2BB1E247" w14:textId="624BBD08"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2" w:type="dxa"/>
            <w:vAlign w:val="bottom"/>
          </w:tcPr>
          <w:p w14:paraId="62427889" w14:textId="252DD6F5"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5.5</w:t>
            </w:r>
          </w:p>
        </w:tc>
        <w:tc>
          <w:tcPr>
            <w:tcW w:w="1241" w:type="dxa"/>
            <w:vAlign w:val="bottom"/>
          </w:tcPr>
          <w:p w14:paraId="2B170932" w14:textId="08F12D00"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5.5</w:t>
            </w:r>
          </w:p>
        </w:tc>
        <w:tc>
          <w:tcPr>
            <w:tcW w:w="1242" w:type="dxa"/>
            <w:vAlign w:val="bottom"/>
          </w:tcPr>
          <w:p w14:paraId="2DC88C72" w14:textId="760EEB12"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01C0BD9F" w14:textId="0F51C0DD"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6</w:t>
            </w:r>
            <w:r w:rsidR="3C4B2069" w:rsidRPr="47F99AF3">
              <w:rPr>
                <w:rFonts w:ascii="Arial" w:hAnsi="Arial" w:cs="Arial"/>
                <w:color w:val="000000" w:themeColor="text1"/>
                <w:sz w:val="20"/>
                <w:szCs w:val="20"/>
              </w:rPr>
              <w:t>.5</w:t>
            </w:r>
          </w:p>
        </w:tc>
      </w:tr>
      <w:tr w:rsidR="00E41888" w14:paraId="431A3C4F" w14:textId="77777777" w:rsidTr="007C7802">
        <w:trPr>
          <w:trHeight w:val="300"/>
        </w:trPr>
        <w:tc>
          <w:tcPr>
            <w:tcW w:w="2124" w:type="dxa"/>
            <w:vMerge/>
          </w:tcPr>
          <w:p w14:paraId="10B2D7D0" w14:textId="77777777" w:rsidR="00E41888" w:rsidRDefault="00E41888" w:rsidP="00E41888">
            <w:pPr>
              <w:rPr>
                <w:rFonts w:ascii="Arial" w:hAnsi="Arial" w:cs="Arial"/>
                <w:sz w:val="21"/>
                <w:szCs w:val="21"/>
              </w:rPr>
            </w:pPr>
          </w:p>
        </w:tc>
        <w:tc>
          <w:tcPr>
            <w:tcW w:w="2124" w:type="dxa"/>
            <w:vAlign w:val="bottom"/>
          </w:tcPr>
          <w:p w14:paraId="380E0DF8" w14:textId="659AC812"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0E3AC0E8" w14:textId="4EB53B5B"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12</w:t>
            </w:r>
          </w:p>
        </w:tc>
        <w:tc>
          <w:tcPr>
            <w:tcW w:w="1242" w:type="dxa"/>
            <w:vAlign w:val="bottom"/>
          </w:tcPr>
          <w:p w14:paraId="7F0747A3" w14:textId="3C07BEF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13.5</w:t>
            </w:r>
          </w:p>
        </w:tc>
        <w:tc>
          <w:tcPr>
            <w:tcW w:w="1241" w:type="dxa"/>
            <w:vAlign w:val="bottom"/>
          </w:tcPr>
          <w:p w14:paraId="555443BB" w14:textId="654FAAC1"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15</w:t>
            </w:r>
          </w:p>
        </w:tc>
        <w:tc>
          <w:tcPr>
            <w:tcW w:w="1242" w:type="dxa"/>
            <w:vAlign w:val="bottom"/>
          </w:tcPr>
          <w:p w14:paraId="1CB73F04" w14:textId="5F1A8844"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17</w:t>
            </w:r>
          </w:p>
        </w:tc>
        <w:tc>
          <w:tcPr>
            <w:tcW w:w="1242" w:type="dxa"/>
            <w:vAlign w:val="bottom"/>
          </w:tcPr>
          <w:p w14:paraId="3CF94D60" w14:textId="19B2F198"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18.5</w:t>
            </w:r>
          </w:p>
        </w:tc>
      </w:tr>
    </w:tbl>
    <w:p w14:paraId="79482775" w14:textId="77777777" w:rsidR="00114B70" w:rsidRDefault="00114B70" w:rsidP="003A62C4">
      <w:pPr>
        <w:spacing w:after="120"/>
        <w:rPr>
          <w:rFonts w:ascii="Arial" w:hAnsi="Arial" w:cs="Arial"/>
          <w:b/>
          <w:bCs/>
          <w:sz w:val="21"/>
          <w:szCs w:val="21"/>
        </w:rPr>
      </w:pPr>
    </w:p>
    <w:p w14:paraId="1847B01B" w14:textId="4CBC4EE5" w:rsidR="007606D0" w:rsidRPr="00057CC7" w:rsidRDefault="007606D0" w:rsidP="007606D0">
      <w:pPr>
        <w:spacing w:after="120"/>
        <w:rPr>
          <w:rFonts w:ascii="Arial" w:hAnsi="Arial" w:cs="Arial"/>
          <w:b/>
          <w:bCs/>
          <w:sz w:val="20"/>
          <w:szCs w:val="20"/>
        </w:rPr>
      </w:pPr>
      <w:r w:rsidRPr="47F99AF3">
        <w:rPr>
          <w:rFonts w:ascii="Arial" w:hAnsi="Arial" w:cs="Arial"/>
          <w:b/>
          <w:bCs/>
          <w:sz w:val="21"/>
          <w:szCs w:val="21"/>
        </w:rPr>
        <w:t>Table S</w:t>
      </w:r>
      <w:r w:rsidR="00A21C2D" w:rsidRPr="47F99AF3">
        <w:rPr>
          <w:rFonts w:ascii="Arial" w:hAnsi="Arial" w:cs="Arial"/>
          <w:b/>
          <w:bCs/>
          <w:sz w:val="21"/>
          <w:szCs w:val="21"/>
        </w:rPr>
        <w:t>8</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MDAi</w:t>
      </w:r>
      <w:r w:rsidRPr="47F99AF3">
        <w:rPr>
          <w:rFonts w:ascii="Arial" w:hAnsi="Arial" w:cs="Arial"/>
          <w:sz w:val="21"/>
          <w:szCs w:val="21"/>
        </w:rPr>
        <w:t xml:space="preserve"> program in the </w:t>
      </w:r>
      <w:r w:rsidR="00164573" w:rsidRPr="47F99AF3">
        <w:rPr>
          <w:rFonts w:ascii="Arial" w:hAnsi="Arial" w:cs="Arial"/>
          <w:sz w:val="21"/>
          <w:szCs w:val="21"/>
        </w:rPr>
        <w:t>GR-only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MDAi rounds and levels of endemic mf prevalence at baseline prior to MDAi.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7606D0" w14:paraId="6D836CF7" w14:textId="77777777" w:rsidTr="47F99AF3">
        <w:trPr>
          <w:trHeight w:val="300"/>
        </w:trPr>
        <w:tc>
          <w:tcPr>
            <w:tcW w:w="4248" w:type="dxa"/>
            <w:gridSpan w:val="2"/>
            <w:vAlign w:val="center"/>
          </w:tcPr>
          <w:p w14:paraId="113BAAA4"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390E1D36"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7606D0" w14:paraId="52A51354" w14:textId="77777777" w:rsidTr="47F99AF3">
        <w:trPr>
          <w:trHeight w:val="300"/>
        </w:trPr>
        <w:tc>
          <w:tcPr>
            <w:tcW w:w="2124" w:type="dxa"/>
            <w:vAlign w:val="center"/>
          </w:tcPr>
          <w:p w14:paraId="65F84374"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00409F6C"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4A30A363" w14:textId="266A7D23"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0.0</w:t>
            </w:r>
            <w:r w:rsidR="669444CE"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46F8ECCD"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56A1428C"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0382D90B"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4DCD28DA" w14:textId="5F72C21B"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0.9</w:t>
            </w:r>
            <w:r w:rsidR="52CBAF23" w:rsidRPr="47F99AF3">
              <w:rPr>
                <w:rFonts w:ascii="Arial" w:hAnsi="Arial" w:cs="Arial"/>
                <w:b/>
                <w:bCs/>
                <w:sz w:val="21"/>
                <w:szCs w:val="21"/>
              </w:rPr>
              <w:t>7</w:t>
            </w:r>
            <w:r w:rsidRPr="47F99AF3">
              <w:rPr>
                <w:rFonts w:ascii="Arial" w:hAnsi="Arial" w:cs="Arial"/>
                <w:b/>
                <w:bCs/>
                <w:sz w:val="21"/>
                <w:szCs w:val="21"/>
              </w:rPr>
              <w:t>5</w:t>
            </w:r>
          </w:p>
        </w:tc>
      </w:tr>
      <w:tr w:rsidR="00E41888" w14:paraId="4876D5F9" w14:textId="77777777" w:rsidTr="007C7802">
        <w:trPr>
          <w:trHeight w:val="300"/>
        </w:trPr>
        <w:tc>
          <w:tcPr>
            <w:tcW w:w="2124" w:type="dxa"/>
            <w:vMerge w:val="restart"/>
            <w:vAlign w:val="center"/>
          </w:tcPr>
          <w:p w14:paraId="21E35915" w14:textId="77777777" w:rsidR="00E41888" w:rsidRDefault="153F353D" w:rsidP="00E41888">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29DD2CC2" w14:textId="7298A682"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250AD5CF" w14:textId="1EE9D22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2BB93D0B" w14:textId="2F27A9D6"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1" w:type="dxa"/>
            <w:vAlign w:val="bottom"/>
          </w:tcPr>
          <w:p w14:paraId="7C679679" w14:textId="0656E2CF"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2D04AB1A" w14:textId="368C2FF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8</w:t>
            </w:r>
          </w:p>
        </w:tc>
        <w:tc>
          <w:tcPr>
            <w:tcW w:w="1242" w:type="dxa"/>
            <w:vAlign w:val="bottom"/>
          </w:tcPr>
          <w:p w14:paraId="2724C3C3" w14:textId="2D660782"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8</w:t>
            </w:r>
          </w:p>
        </w:tc>
      </w:tr>
      <w:tr w:rsidR="00E41888" w14:paraId="24AD4D65" w14:textId="77777777" w:rsidTr="007C7802">
        <w:trPr>
          <w:trHeight w:val="300"/>
        </w:trPr>
        <w:tc>
          <w:tcPr>
            <w:tcW w:w="2124" w:type="dxa"/>
            <w:vMerge/>
            <w:vAlign w:val="center"/>
          </w:tcPr>
          <w:p w14:paraId="11FB8BE6" w14:textId="77777777" w:rsidR="00E41888" w:rsidRDefault="00E41888" w:rsidP="00E41888">
            <w:pPr>
              <w:jc w:val="center"/>
              <w:rPr>
                <w:rFonts w:ascii="Arial" w:hAnsi="Arial" w:cs="Arial"/>
                <w:sz w:val="21"/>
                <w:szCs w:val="21"/>
              </w:rPr>
            </w:pPr>
          </w:p>
        </w:tc>
        <w:tc>
          <w:tcPr>
            <w:tcW w:w="2124" w:type="dxa"/>
            <w:vAlign w:val="bottom"/>
          </w:tcPr>
          <w:p w14:paraId="7A32B33E" w14:textId="4F6EC8E1"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061356AD" w14:textId="6F0CB36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2" w:type="dxa"/>
            <w:vAlign w:val="bottom"/>
          </w:tcPr>
          <w:p w14:paraId="2EF0D5C8" w14:textId="30FA3010"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1" w:type="dxa"/>
            <w:vAlign w:val="bottom"/>
          </w:tcPr>
          <w:p w14:paraId="68463691" w14:textId="2BDE175E"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2" w:type="dxa"/>
            <w:vAlign w:val="bottom"/>
          </w:tcPr>
          <w:p w14:paraId="68A83B81" w14:textId="04B0FF02"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2" w:type="dxa"/>
            <w:vAlign w:val="bottom"/>
          </w:tcPr>
          <w:p w14:paraId="18FFB41C" w14:textId="7A02FF4E"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11</w:t>
            </w:r>
          </w:p>
        </w:tc>
      </w:tr>
      <w:tr w:rsidR="00E41888" w14:paraId="2C07E796" w14:textId="77777777" w:rsidTr="007C7802">
        <w:trPr>
          <w:trHeight w:val="300"/>
        </w:trPr>
        <w:tc>
          <w:tcPr>
            <w:tcW w:w="2124" w:type="dxa"/>
            <w:vMerge/>
            <w:vAlign w:val="center"/>
          </w:tcPr>
          <w:p w14:paraId="277EF083" w14:textId="77777777" w:rsidR="00E41888" w:rsidRDefault="00E41888" w:rsidP="00E41888">
            <w:pPr>
              <w:jc w:val="center"/>
              <w:rPr>
                <w:rFonts w:ascii="Arial" w:hAnsi="Arial" w:cs="Arial"/>
                <w:sz w:val="21"/>
                <w:szCs w:val="21"/>
              </w:rPr>
            </w:pPr>
          </w:p>
        </w:tc>
        <w:tc>
          <w:tcPr>
            <w:tcW w:w="2124" w:type="dxa"/>
            <w:vAlign w:val="bottom"/>
          </w:tcPr>
          <w:p w14:paraId="4BDD9CBE" w14:textId="443F540D"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0FD305FC" w14:textId="6208110B"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17</w:t>
            </w:r>
          </w:p>
        </w:tc>
        <w:tc>
          <w:tcPr>
            <w:tcW w:w="1242" w:type="dxa"/>
            <w:vAlign w:val="bottom"/>
          </w:tcPr>
          <w:p w14:paraId="2D9949AC" w14:textId="35385C5E"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17</w:t>
            </w:r>
          </w:p>
        </w:tc>
        <w:tc>
          <w:tcPr>
            <w:tcW w:w="1241" w:type="dxa"/>
            <w:vAlign w:val="bottom"/>
          </w:tcPr>
          <w:p w14:paraId="6CAC1D01" w14:textId="7BECB2BA"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18</w:t>
            </w:r>
          </w:p>
        </w:tc>
        <w:tc>
          <w:tcPr>
            <w:tcW w:w="1242" w:type="dxa"/>
            <w:vAlign w:val="bottom"/>
          </w:tcPr>
          <w:p w14:paraId="21E1A12E" w14:textId="62F7F2C4"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18</w:t>
            </w:r>
          </w:p>
        </w:tc>
        <w:tc>
          <w:tcPr>
            <w:tcW w:w="1242" w:type="dxa"/>
            <w:vAlign w:val="bottom"/>
          </w:tcPr>
          <w:p w14:paraId="67F13840" w14:textId="10967320"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20</w:t>
            </w:r>
          </w:p>
        </w:tc>
      </w:tr>
      <w:tr w:rsidR="00E41888" w14:paraId="24EFB2D9" w14:textId="77777777" w:rsidTr="007C7802">
        <w:trPr>
          <w:trHeight w:val="300"/>
        </w:trPr>
        <w:tc>
          <w:tcPr>
            <w:tcW w:w="2124" w:type="dxa"/>
            <w:vMerge w:val="restart"/>
            <w:vAlign w:val="center"/>
          </w:tcPr>
          <w:p w14:paraId="464C3464" w14:textId="77777777" w:rsidR="00E41888" w:rsidRDefault="153F353D" w:rsidP="00E41888">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7482C46E" w14:textId="229BEC1A"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57B6A393" w14:textId="2F1DAC48"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14AE22BC" w14:textId="2AC29F2B"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1" w:type="dxa"/>
            <w:vAlign w:val="bottom"/>
          </w:tcPr>
          <w:p w14:paraId="77774216" w14:textId="31D37246"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352F443F" w14:textId="2E770A99"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2.5</w:t>
            </w:r>
          </w:p>
        </w:tc>
        <w:tc>
          <w:tcPr>
            <w:tcW w:w="1242" w:type="dxa"/>
            <w:vAlign w:val="bottom"/>
          </w:tcPr>
          <w:p w14:paraId="715A0145" w14:textId="1837A02A"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2.5</w:t>
            </w:r>
          </w:p>
        </w:tc>
      </w:tr>
      <w:tr w:rsidR="00E41888" w14:paraId="279E2508" w14:textId="77777777" w:rsidTr="007C7802">
        <w:trPr>
          <w:trHeight w:val="300"/>
        </w:trPr>
        <w:tc>
          <w:tcPr>
            <w:tcW w:w="2124" w:type="dxa"/>
            <w:vMerge/>
          </w:tcPr>
          <w:p w14:paraId="1AACEF33" w14:textId="77777777" w:rsidR="00E41888" w:rsidRDefault="00E41888" w:rsidP="00E41888">
            <w:pPr>
              <w:rPr>
                <w:rFonts w:ascii="Arial" w:hAnsi="Arial" w:cs="Arial"/>
                <w:sz w:val="21"/>
                <w:szCs w:val="21"/>
              </w:rPr>
            </w:pPr>
          </w:p>
        </w:tc>
        <w:tc>
          <w:tcPr>
            <w:tcW w:w="2124" w:type="dxa"/>
            <w:vAlign w:val="bottom"/>
          </w:tcPr>
          <w:p w14:paraId="77612C20" w14:textId="467DBBBD"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65E6B518" w14:textId="3662118D"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3.5</w:t>
            </w:r>
          </w:p>
        </w:tc>
        <w:tc>
          <w:tcPr>
            <w:tcW w:w="1242" w:type="dxa"/>
            <w:vAlign w:val="bottom"/>
          </w:tcPr>
          <w:p w14:paraId="5EBE4218" w14:textId="45FFCFFB"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3.5</w:t>
            </w:r>
          </w:p>
        </w:tc>
        <w:tc>
          <w:tcPr>
            <w:tcW w:w="1241" w:type="dxa"/>
            <w:vAlign w:val="bottom"/>
          </w:tcPr>
          <w:p w14:paraId="43FA6D88" w14:textId="3E4BE7BF"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3.5</w:t>
            </w:r>
          </w:p>
        </w:tc>
        <w:tc>
          <w:tcPr>
            <w:tcW w:w="1242" w:type="dxa"/>
            <w:vAlign w:val="bottom"/>
          </w:tcPr>
          <w:p w14:paraId="7948D9F0" w14:textId="6CF5311B"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7ADDBCBA" w14:textId="16196370"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4</w:t>
            </w:r>
          </w:p>
        </w:tc>
      </w:tr>
      <w:tr w:rsidR="00E41888" w14:paraId="40511670" w14:textId="77777777" w:rsidTr="007C7802">
        <w:trPr>
          <w:trHeight w:val="300"/>
        </w:trPr>
        <w:tc>
          <w:tcPr>
            <w:tcW w:w="2124" w:type="dxa"/>
            <w:vMerge/>
          </w:tcPr>
          <w:p w14:paraId="78FF6850" w14:textId="77777777" w:rsidR="00E41888" w:rsidRDefault="00E41888" w:rsidP="00E41888">
            <w:pPr>
              <w:rPr>
                <w:rFonts w:ascii="Arial" w:hAnsi="Arial" w:cs="Arial"/>
                <w:sz w:val="21"/>
                <w:szCs w:val="21"/>
              </w:rPr>
            </w:pPr>
          </w:p>
        </w:tc>
        <w:tc>
          <w:tcPr>
            <w:tcW w:w="2124" w:type="dxa"/>
            <w:vAlign w:val="bottom"/>
          </w:tcPr>
          <w:p w14:paraId="7951BF0B" w14:textId="48499951" w:rsidR="00E41888" w:rsidRDefault="153F353D" w:rsidP="00E41888">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501AFE1C" w14:textId="4A288493"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2" w:type="dxa"/>
            <w:vAlign w:val="bottom"/>
          </w:tcPr>
          <w:p w14:paraId="36934E6A" w14:textId="4670BA68"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1" w:type="dxa"/>
            <w:vAlign w:val="bottom"/>
          </w:tcPr>
          <w:p w14:paraId="4C3414F8" w14:textId="7B4E1C5A"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5.5</w:t>
            </w:r>
          </w:p>
        </w:tc>
        <w:tc>
          <w:tcPr>
            <w:tcW w:w="1242" w:type="dxa"/>
            <w:vAlign w:val="bottom"/>
          </w:tcPr>
          <w:p w14:paraId="05154D7B" w14:textId="40E0152E"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5.5</w:t>
            </w:r>
          </w:p>
        </w:tc>
        <w:tc>
          <w:tcPr>
            <w:tcW w:w="1242" w:type="dxa"/>
            <w:vAlign w:val="bottom"/>
          </w:tcPr>
          <w:p w14:paraId="1D4A23EE" w14:textId="6C381BC5" w:rsidR="00E41888" w:rsidRPr="005C70EA" w:rsidRDefault="153F353D" w:rsidP="00E41888">
            <w:pPr>
              <w:jc w:val="center"/>
              <w:rPr>
                <w:rFonts w:ascii="Arial" w:hAnsi="Arial" w:cs="Arial"/>
                <w:sz w:val="21"/>
                <w:szCs w:val="21"/>
                <w:highlight w:val="yellow"/>
              </w:rPr>
            </w:pPr>
            <w:r w:rsidRPr="47F99AF3">
              <w:rPr>
                <w:rFonts w:ascii="Arial" w:hAnsi="Arial" w:cs="Arial"/>
                <w:color w:val="000000" w:themeColor="text1"/>
                <w:sz w:val="20"/>
                <w:szCs w:val="20"/>
              </w:rPr>
              <w:t>6</w:t>
            </w:r>
          </w:p>
        </w:tc>
      </w:tr>
    </w:tbl>
    <w:p w14:paraId="01D68A47" w14:textId="77777777" w:rsidR="007606D0" w:rsidRDefault="007606D0" w:rsidP="007606D0">
      <w:pPr>
        <w:spacing w:after="120"/>
        <w:rPr>
          <w:rFonts w:ascii="Arial" w:hAnsi="Arial" w:cs="Arial"/>
          <w:b/>
          <w:bCs/>
          <w:sz w:val="21"/>
          <w:szCs w:val="21"/>
        </w:rPr>
      </w:pPr>
    </w:p>
    <w:p w14:paraId="6754043D" w14:textId="77777777" w:rsidR="00B966AC" w:rsidRDefault="00B966AC">
      <w:pPr>
        <w:rPr>
          <w:rFonts w:ascii="Arial" w:hAnsi="Arial" w:cs="Arial"/>
          <w:b/>
          <w:bCs/>
          <w:sz w:val="21"/>
          <w:szCs w:val="21"/>
        </w:rPr>
      </w:pPr>
      <w:r>
        <w:rPr>
          <w:rFonts w:ascii="Arial" w:hAnsi="Arial" w:cs="Arial"/>
          <w:b/>
          <w:bCs/>
          <w:sz w:val="21"/>
          <w:szCs w:val="21"/>
        </w:rPr>
        <w:br w:type="page"/>
      </w:r>
    </w:p>
    <w:p w14:paraId="790BC62D" w14:textId="3275ABFE" w:rsidR="007606D0" w:rsidRPr="007C7802" w:rsidRDefault="007606D0" w:rsidP="007C7802">
      <w:pPr>
        <w:rPr>
          <w:rFonts w:ascii="Arial" w:hAnsi="Arial" w:cs="Arial"/>
          <w:b/>
          <w:bCs/>
          <w:sz w:val="21"/>
          <w:szCs w:val="21"/>
        </w:rPr>
      </w:pPr>
      <w:r w:rsidRPr="47F99AF3">
        <w:rPr>
          <w:rFonts w:ascii="Arial" w:hAnsi="Arial" w:cs="Arial"/>
          <w:b/>
          <w:bCs/>
          <w:sz w:val="21"/>
          <w:szCs w:val="21"/>
        </w:rPr>
        <w:lastRenderedPageBreak/>
        <w:t>Table S</w:t>
      </w:r>
      <w:r w:rsidR="00A21C2D" w:rsidRPr="47F99AF3">
        <w:rPr>
          <w:rFonts w:ascii="Arial" w:hAnsi="Arial" w:cs="Arial"/>
          <w:b/>
          <w:bCs/>
          <w:sz w:val="21"/>
          <w:szCs w:val="21"/>
        </w:rPr>
        <w:t>9</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MDAm</w:t>
      </w:r>
      <w:r w:rsidRPr="47F99AF3">
        <w:rPr>
          <w:rFonts w:ascii="Arial" w:hAnsi="Arial" w:cs="Arial"/>
          <w:sz w:val="21"/>
          <w:szCs w:val="21"/>
        </w:rPr>
        <w:t xml:space="preserve"> program in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MDAm rounds and levels of endemic mf prevalence at baseline prior to MDAm.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7606D0" w14:paraId="66480779" w14:textId="77777777" w:rsidTr="47F99AF3">
        <w:trPr>
          <w:trHeight w:val="300"/>
        </w:trPr>
        <w:tc>
          <w:tcPr>
            <w:tcW w:w="4248" w:type="dxa"/>
            <w:gridSpan w:val="2"/>
            <w:vAlign w:val="center"/>
          </w:tcPr>
          <w:p w14:paraId="53BE9F83"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52FA4579"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7606D0" w14:paraId="714F3513" w14:textId="77777777" w:rsidTr="47F99AF3">
        <w:trPr>
          <w:trHeight w:val="300"/>
        </w:trPr>
        <w:tc>
          <w:tcPr>
            <w:tcW w:w="2124" w:type="dxa"/>
            <w:vAlign w:val="center"/>
          </w:tcPr>
          <w:p w14:paraId="7453A8F6"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Frequency of MDAm rounds</w:t>
            </w:r>
          </w:p>
        </w:tc>
        <w:tc>
          <w:tcPr>
            <w:tcW w:w="2124" w:type="dxa"/>
            <w:vAlign w:val="center"/>
          </w:tcPr>
          <w:p w14:paraId="4885D6CF"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518E9D30" w14:textId="1CABED1B"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0.0</w:t>
            </w:r>
            <w:r w:rsidR="463FFFA1"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67311A0B"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61C10F81"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467CBD33"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3A73389A" w14:textId="0DB941B8"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0.9</w:t>
            </w:r>
            <w:r w:rsidR="7433236B" w:rsidRPr="47F99AF3">
              <w:rPr>
                <w:rFonts w:ascii="Arial" w:hAnsi="Arial" w:cs="Arial"/>
                <w:b/>
                <w:bCs/>
                <w:sz w:val="21"/>
                <w:szCs w:val="21"/>
              </w:rPr>
              <w:t>7</w:t>
            </w:r>
            <w:r w:rsidRPr="47F99AF3">
              <w:rPr>
                <w:rFonts w:ascii="Arial" w:hAnsi="Arial" w:cs="Arial"/>
                <w:b/>
                <w:bCs/>
                <w:sz w:val="21"/>
                <w:szCs w:val="21"/>
              </w:rPr>
              <w:t>5</w:t>
            </w:r>
          </w:p>
        </w:tc>
      </w:tr>
      <w:tr w:rsidR="0003284B" w14:paraId="6FD0D312" w14:textId="77777777" w:rsidTr="007C7802">
        <w:trPr>
          <w:trHeight w:val="300"/>
        </w:trPr>
        <w:tc>
          <w:tcPr>
            <w:tcW w:w="2124" w:type="dxa"/>
            <w:vMerge w:val="restart"/>
            <w:vAlign w:val="center"/>
          </w:tcPr>
          <w:p w14:paraId="06B3FE89" w14:textId="77777777" w:rsidR="0003284B" w:rsidRDefault="1EE2A46D" w:rsidP="0003284B">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42387F26" w14:textId="12DC7D25"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0C72A32F" w14:textId="1002A47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24EAF567" w14:textId="5B34E45A"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1" w:type="dxa"/>
            <w:vAlign w:val="bottom"/>
          </w:tcPr>
          <w:p w14:paraId="64D53427" w14:textId="232BE61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623E9DCC" w14:textId="0E50C9BC"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17388EF4" w14:textId="65BC116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3</w:t>
            </w:r>
          </w:p>
        </w:tc>
      </w:tr>
      <w:tr w:rsidR="0003284B" w14:paraId="7CBEE04B" w14:textId="77777777" w:rsidTr="007C7802">
        <w:trPr>
          <w:trHeight w:val="300"/>
        </w:trPr>
        <w:tc>
          <w:tcPr>
            <w:tcW w:w="2124" w:type="dxa"/>
            <w:vMerge/>
            <w:vAlign w:val="center"/>
          </w:tcPr>
          <w:p w14:paraId="393E4EBA" w14:textId="77777777" w:rsidR="0003284B" w:rsidRDefault="0003284B" w:rsidP="0003284B">
            <w:pPr>
              <w:jc w:val="center"/>
              <w:rPr>
                <w:rFonts w:ascii="Arial" w:hAnsi="Arial" w:cs="Arial"/>
                <w:sz w:val="21"/>
                <w:szCs w:val="21"/>
              </w:rPr>
            </w:pPr>
          </w:p>
        </w:tc>
        <w:tc>
          <w:tcPr>
            <w:tcW w:w="2124" w:type="dxa"/>
            <w:vAlign w:val="bottom"/>
          </w:tcPr>
          <w:p w14:paraId="265F12B5" w14:textId="7FE779FD"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285D7B21" w14:textId="0B0B65F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25495E82" w14:textId="46CA1BE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1" w:type="dxa"/>
            <w:vAlign w:val="bottom"/>
          </w:tcPr>
          <w:p w14:paraId="0ABB5994" w14:textId="5B4A8DB4"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506826A8" w14:textId="4D10BEA3"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469FD518" w14:textId="241B3AE5"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7</w:t>
            </w:r>
          </w:p>
        </w:tc>
      </w:tr>
      <w:tr w:rsidR="0003284B" w14:paraId="6FF612FC" w14:textId="77777777" w:rsidTr="007C7802">
        <w:trPr>
          <w:trHeight w:val="300"/>
        </w:trPr>
        <w:tc>
          <w:tcPr>
            <w:tcW w:w="2124" w:type="dxa"/>
            <w:vMerge/>
            <w:vAlign w:val="center"/>
          </w:tcPr>
          <w:p w14:paraId="41AF90A3" w14:textId="77777777" w:rsidR="0003284B" w:rsidRDefault="0003284B" w:rsidP="0003284B">
            <w:pPr>
              <w:jc w:val="center"/>
              <w:rPr>
                <w:rFonts w:ascii="Arial" w:hAnsi="Arial" w:cs="Arial"/>
                <w:sz w:val="21"/>
                <w:szCs w:val="21"/>
              </w:rPr>
            </w:pPr>
          </w:p>
        </w:tc>
        <w:tc>
          <w:tcPr>
            <w:tcW w:w="2124" w:type="dxa"/>
            <w:vAlign w:val="bottom"/>
          </w:tcPr>
          <w:p w14:paraId="074C8C91" w14:textId="22F7B1F1"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1EB957DE" w14:textId="00EB1E67"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r w:rsidR="71AD54F0" w:rsidRPr="47F99AF3">
              <w:rPr>
                <w:rFonts w:ascii="Arial" w:hAnsi="Arial" w:cs="Arial"/>
                <w:color w:val="000000" w:themeColor="text1"/>
                <w:sz w:val="20"/>
                <w:szCs w:val="20"/>
              </w:rPr>
              <w:t>1</w:t>
            </w:r>
          </w:p>
        </w:tc>
        <w:tc>
          <w:tcPr>
            <w:tcW w:w="1242" w:type="dxa"/>
            <w:vAlign w:val="bottom"/>
          </w:tcPr>
          <w:p w14:paraId="476C942C" w14:textId="6DCE296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13</w:t>
            </w:r>
          </w:p>
        </w:tc>
        <w:tc>
          <w:tcPr>
            <w:tcW w:w="1241" w:type="dxa"/>
            <w:vAlign w:val="bottom"/>
          </w:tcPr>
          <w:p w14:paraId="2B7D427D" w14:textId="271D4555"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14</w:t>
            </w:r>
          </w:p>
        </w:tc>
        <w:tc>
          <w:tcPr>
            <w:tcW w:w="1242" w:type="dxa"/>
            <w:vAlign w:val="bottom"/>
          </w:tcPr>
          <w:p w14:paraId="7F6C7B77" w14:textId="096B14A3"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15</w:t>
            </w:r>
          </w:p>
        </w:tc>
        <w:tc>
          <w:tcPr>
            <w:tcW w:w="1242" w:type="dxa"/>
            <w:vAlign w:val="bottom"/>
          </w:tcPr>
          <w:p w14:paraId="7FC97E0F" w14:textId="582F5800"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16</w:t>
            </w:r>
          </w:p>
        </w:tc>
      </w:tr>
      <w:tr w:rsidR="0003284B" w14:paraId="56A0BFBF" w14:textId="77777777" w:rsidTr="007C7802">
        <w:trPr>
          <w:trHeight w:val="300"/>
        </w:trPr>
        <w:tc>
          <w:tcPr>
            <w:tcW w:w="2124" w:type="dxa"/>
            <w:vMerge w:val="restart"/>
            <w:vAlign w:val="center"/>
          </w:tcPr>
          <w:p w14:paraId="4E435265" w14:textId="77777777" w:rsidR="0003284B" w:rsidRDefault="1EE2A46D" w:rsidP="0003284B">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07BCC87B" w14:textId="1C3041A1"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7063DDB7" w14:textId="3015381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423D96D0" w14:textId="71E62AC5"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4FCF819A" w14:textId="777E800E"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66ABDB31" w14:textId="636765B3"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6A04D65E" w14:textId="1D374D4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03284B" w14:paraId="29DB66A0" w14:textId="77777777" w:rsidTr="007C7802">
        <w:trPr>
          <w:trHeight w:val="300"/>
        </w:trPr>
        <w:tc>
          <w:tcPr>
            <w:tcW w:w="2124" w:type="dxa"/>
            <w:vMerge/>
          </w:tcPr>
          <w:p w14:paraId="6FE8D5EE" w14:textId="77777777" w:rsidR="0003284B" w:rsidRDefault="0003284B" w:rsidP="0003284B">
            <w:pPr>
              <w:rPr>
                <w:rFonts w:ascii="Arial" w:hAnsi="Arial" w:cs="Arial"/>
                <w:sz w:val="21"/>
                <w:szCs w:val="21"/>
              </w:rPr>
            </w:pPr>
          </w:p>
        </w:tc>
        <w:tc>
          <w:tcPr>
            <w:tcW w:w="2124" w:type="dxa"/>
            <w:vAlign w:val="bottom"/>
          </w:tcPr>
          <w:p w14:paraId="5263F99B" w14:textId="34988DCB"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606B8998" w14:textId="1D64BF69"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88A87B4" w14:textId="23B0E83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1584C50F" w14:textId="29C71C10"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1887A90" w14:textId="611F58F6"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0BD29CF0" w14:textId="70295924"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03284B" w14:paraId="4E80E846" w14:textId="77777777" w:rsidTr="007C7802">
        <w:trPr>
          <w:trHeight w:val="300"/>
        </w:trPr>
        <w:tc>
          <w:tcPr>
            <w:tcW w:w="2124" w:type="dxa"/>
            <w:vMerge/>
          </w:tcPr>
          <w:p w14:paraId="60FCCDE2" w14:textId="77777777" w:rsidR="0003284B" w:rsidRDefault="0003284B" w:rsidP="0003284B">
            <w:pPr>
              <w:rPr>
                <w:rFonts w:ascii="Arial" w:hAnsi="Arial" w:cs="Arial"/>
                <w:sz w:val="21"/>
                <w:szCs w:val="21"/>
              </w:rPr>
            </w:pPr>
          </w:p>
        </w:tc>
        <w:tc>
          <w:tcPr>
            <w:tcW w:w="2124" w:type="dxa"/>
            <w:vAlign w:val="bottom"/>
          </w:tcPr>
          <w:p w14:paraId="5D73350F" w14:textId="03CE369F"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27C7781D" w14:textId="27104F03"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A57A716" w14:textId="0D8B34DD"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7FB1B375" w14:textId="7BB8892E"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5F3E7FBF" w14:textId="7D9AC421"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7BB79FF8" w14:textId="38AE6CAF"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bl>
    <w:p w14:paraId="7C73B003" w14:textId="77777777" w:rsidR="009E5A48" w:rsidRPr="00057CC7" w:rsidRDefault="009E5A48" w:rsidP="009E5A48">
      <w:pPr>
        <w:spacing w:after="0"/>
        <w:rPr>
          <w:rFonts w:ascii="Arial" w:hAnsi="Arial" w:cs="Arial"/>
          <w:sz w:val="21"/>
          <w:szCs w:val="21"/>
        </w:rPr>
      </w:pPr>
    </w:p>
    <w:p w14:paraId="2C3308DC" w14:textId="5F4C3AC0" w:rsidR="007606D0" w:rsidRPr="00B966AC" w:rsidRDefault="007606D0" w:rsidP="00B966AC">
      <w:pPr>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10</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MDAm</w:t>
      </w:r>
      <w:r w:rsidRPr="47F99AF3">
        <w:rPr>
          <w:rFonts w:ascii="Arial" w:hAnsi="Arial" w:cs="Arial"/>
          <w:sz w:val="21"/>
          <w:szCs w:val="21"/>
        </w:rPr>
        <w:t xml:space="preserve"> program in the </w:t>
      </w:r>
      <w:r w:rsidR="00164573" w:rsidRPr="47F99AF3">
        <w:rPr>
          <w:rFonts w:ascii="Arial" w:hAnsi="Arial" w:cs="Arial"/>
          <w:sz w:val="21"/>
          <w:szCs w:val="21"/>
        </w:rPr>
        <w:t>GR-only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MDAm rounds and levels of endemic mf prevalence at baseline prior to MDAm.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7606D0" w14:paraId="50D972F2" w14:textId="77777777" w:rsidTr="47F99AF3">
        <w:trPr>
          <w:trHeight w:val="300"/>
        </w:trPr>
        <w:tc>
          <w:tcPr>
            <w:tcW w:w="4248" w:type="dxa"/>
            <w:gridSpan w:val="2"/>
            <w:vAlign w:val="center"/>
          </w:tcPr>
          <w:p w14:paraId="3CE7B39E"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1FE28A1E"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7606D0" w14:paraId="576D5B95" w14:textId="77777777" w:rsidTr="47F99AF3">
        <w:trPr>
          <w:trHeight w:val="300"/>
        </w:trPr>
        <w:tc>
          <w:tcPr>
            <w:tcW w:w="2124" w:type="dxa"/>
            <w:vAlign w:val="center"/>
          </w:tcPr>
          <w:p w14:paraId="411B83C8"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Frequency of MDAm rounds</w:t>
            </w:r>
          </w:p>
        </w:tc>
        <w:tc>
          <w:tcPr>
            <w:tcW w:w="2124" w:type="dxa"/>
            <w:vAlign w:val="center"/>
          </w:tcPr>
          <w:p w14:paraId="579B6FA3"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0116B435" w14:textId="6A6EF51F"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0.0</w:t>
            </w:r>
            <w:r w:rsidR="4228393F"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5F0C0F9F"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6CC033B5"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248C901B" w14:textId="7777777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3F811E1F" w14:textId="2B958DA7" w:rsidR="007606D0" w:rsidRPr="004715A2" w:rsidRDefault="007606D0" w:rsidP="005C70EA">
            <w:pPr>
              <w:jc w:val="center"/>
              <w:rPr>
                <w:rFonts w:ascii="Arial" w:hAnsi="Arial" w:cs="Arial"/>
                <w:b/>
                <w:bCs/>
                <w:sz w:val="21"/>
                <w:szCs w:val="21"/>
              </w:rPr>
            </w:pPr>
            <w:r w:rsidRPr="47F99AF3">
              <w:rPr>
                <w:rFonts w:ascii="Arial" w:hAnsi="Arial" w:cs="Arial"/>
                <w:b/>
                <w:bCs/>
                <w:sz w:val="21"/>
                <w:szCs w:val="21"/>
              </w:rPr>
              <w:t>0.9</w:t>
            </w:r>
            <w:r w:rsidR="5B5D0B4A" w:rsidRPr="47F99AF3">
              <w:rPr>
                <w:rFonts w:ascii="Arial" w:hAnsi="Arial" w:cs="Arial"/>
                <w:b/>
                <w:bCs/>
                <w:sz w:val="21"/>
                <w:szCs w:val="21"/>
              </w:rPr>
              <w:t>7</w:t>
            </w:r>
            <w:r w:rsidRPr="47F99AF3">
              <w:rPr>
                <w:rFonts w:ascii="Arial" w:hAnsi="Arial" w:cs="Arial"/>
                <w:b/>
                <w:bCs/>
                <w:sz w:val="21"/>
                <w:szCs w:val="21"/>
              </w:rPr>
              <w:t>5</w:t>
            </w:r>
          </w:p>
        </w:tc>
      </w:tr>
      <w:tr w:rsidR="0003284B" w14:paraId="77067105" w14:textId="77777777" w:rsidTr="007C7802">
        <w:trPr>
          <w:trHeight w:val="300"/>
        </w:trPr>
        <w:tc>
          <w:tcPr>
            <w:tcW w:w="2124" w:type="dxa"/>
            <w:vMerge w:val="restart"/>
            <w:vAlign w:val="center"/>
          </w:tcPr>
          <w:p w14:paraId="195F588B" w14:textId="77777777" w:rsidR="0003284B" w:rsidRDefault="1EE2A46D" w:rsidP="0003284B">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79D4982C" w14:textId="5E4894B2"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6BDEBB5B" w14:textId="700D12E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2" w:type="dxa"/>
            <w:vAlign w:val="bottom"/>
          </w:tcPr>
          <w:p w14:paraId="5AC67723" w14:textId="322478BD"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1" w:type="dxa"/>
            <w:vAlign w:val="bottom"/>
          </w:tcPr>
          <w:p w14:paraId="0AD554E8" w14:textId="64EC014E"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2" w:type="dxa"/>
            <w:vAlign w:val="bottom"/>
          </w:tcPr>
          <w:p w14:paraId="3526FDEE" w14:textId="5343BB55"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2" w:type="dxa"/>
            <w:vAlign w:val="bottom"/>
          </w:tcPr>
          <w:p w14:paraId="33E86F66" w14:textId="29CEA929"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1</w:t>
            </w:r>
          </w:p>
        </w:tc>
      </w:tr>
      <w:tr w:rsidR="0003284B" w14:paraId="3FAF88BD" w14:textId="77777777" w:rsidTr="007C7802">
        <w:trPr>
          <w:trHeight w:val="300"/>
        </w:trPr>
        <w:tc>
          <w:tcPr>
            <w:tcW w:w="2124" w:type="dxa"/>
            <w:vMerge/>
            <w:vAlign w:val="center"/>
          </w:tcPr>
          <w:p w14:paraId="4D2ACC45" w14:textId="77777777" w:rsidR="0003284B" w:rsidRDefault="0003284B" w:rsidP="0003284B">
            <w:pPr>
              <w:jc w:val="center"/>
              <w:rPr>
                <w:rFonts w:ascii="Arial" w:hAnsi="Arial" w:cs="Arial"/>
                <w:sz w:val="21"/>
                <w:szCs w:val="21"/>
              </w:rPr>
            </w:pPr>
          </w:p>
        </w:tc>
        <w:tc>
          <w:tcPr>
            <w:tcW w:w="2124" w:type="dxa"/>
            <w:vAlign w:val="bottom"/>
          </w:tcPr>
          <w:p w14:paraId="7DEB4BDA" w14:textId="608B926B"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6C9F3C3" w14:textId="3ADD0DBE"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4C996C8F" w14:textId="395F6521"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1" w:type="dxa"/>
            <w:vAlign w:val="bottom"/>
          </w:tcPr>
          <w:p w14:paraId="34E6994B" w14:textId="6839EE53"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0D93A8F1" w14:textId="6430197D"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74C4DF18" w14:textId="7E0AAFB0"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4</w:t>
            </w:r>
          </w:p>
        </w:tc>
      </w:tr>
      <w:tr w:rsidR="0003284B" w14:paraId="5E40D486" w14:textId="77777777" w:rsidTr="007C7802">
        <w:trPr>
          <w:trHeight w:val="300"/>
        </w:trPr>
        <w:tc>
          <w:tcPr>
            <w:tcW w:w="2124" w:type="dxa"/>
            <w:vMerge/>
            <w:vAlign w:val="center"/>
          </w:tcPr>
          <w:p w14:paraId="4C1D9F97" w14:textId="77777777" w:rsidR="0003284B" w:rsidRDefault="0003284B" w:rsidP="0003284B">
            <w:pPr>
              <w:jc w:val="center"/>
              <w:rPr>
                <w:rFonts w:ascii="Arial" w:hAnsi="Arial" w:cs="Arial"/>
                <w:sz w:val="21"/>
                <w:szCs w:val="21"/>
              </w:rPr>
            </w:pPr>
          </w:p>
        </w:tc>
        <w:tc>
          <w:tcPr>
            <w:tcW w:w="2124" w:type="dxa"/>
            <w:vAlign w:val="bottom"/>
          </w:tcPr>
          <w:p w14:paraId="27803109" w14:textId="08210ACC"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7BE5DD30" w14:textId="3A000BC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3C63801C" w14:textId="2BF38F2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1" w:type="dxa"/>
            <w:vAlign w:val="bottom"/>
          </w:tcPr>
          <w:p w14:paraId="50368DCF" w14:textId="4EE66B0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57EB1DA8" w14:textId="49144AB9"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71DD9F9A" w14:textId="132ABCA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7</w:t>
            </w:r>
          </w:p>
        </w:tc>
      </w:tr>
      <w:tr w:rsidR="0003284B" w14:paraId="7BDCB865" w14:textId="77777777" w:rsidTr="007C7802">
        <w:trPr>
          <w:trHeight w:val="300"/>
        </w:trPr>
        <w:tc>
          <w:tcPr>
            <w:tcW w:w="2124" w:type="dxa"/>
            <w:vMerge w:val="restart"/>
            <w:vAlign w:val="center"/>
          </w:tcPr>
          <w:p w14:paraId="78260300" w14:textId="77777777" w:rsidR="0003284B" w:rsidRDefault="1EE2A46D" w:rsidP="0003284B">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654E0D89" w14:textId="220D5B6F"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7E6A283E" w14:textId="545F3AC5"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4996CCCE" w14:textId="176DA63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393BE576" w14:textId="582128EF"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49DEA58D" w14:textId="3CB411FF"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7D81E936" w14:textId="576AE07A"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03284B" w14:paraId="0728CEC9" w14:textId="77777777" w:rsidTr="007C7802">
        <w:trPr>
          <w:trHeight w:val="300"/>
        </w:trPr>
        <w:tc>
          <w:tcPr>
            <w:tcW w:w="2124" w:type="dxa"/>
            <w:vMerge/>
          </w:tcPr>
          <w:p w14:paraId="5D9AFD97" w14:textId="77777777" w:rsidR="0003284B" w:rsidRDefault="0003284B" w:rsidP="0003284B">
            <w:pPr>
              <w:rPr>
                <w:rFonts w:ascii="Arial" w:hAnsi="Arial" w:cs="Arial"/>
                <w:sz w:val="21"/>
                <w:szCs w:val="21"/>
              </w:rPr>
            </w:pPr>
          </w:p>
        </w:tc>
        <w:tc>
          <w:tcPr>
            <w:tcW w:w="2124" w:type="dxa"/>
            <w:vAlign w:val="bottom"/>
          </w:tcPr>
          <w:p w14:paraId="1DFF7049" w14:textId="50307AB5"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6B835F9B" w14:textId="417B50C1"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9F7BB44" w14:textId="4DF9E048"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1FD7E038" w14:textId="48D6DBF2"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37C186E2" w14:textId="7CCFACD9"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6604AF8" w14:textId="62C9B7B8"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03284B" w14:paraId="69BAA847" w14:textId="77777777" w:rsidTr="007C7802">
        <w:trPr>
          <w:trHeight w:val="300"/>
        </w:trPr>
        <w:tc>
          <w:tcPr>
            <w:tcW w:w="2124" w:type="dxa"/>
            <w:vMerge/>
          </w:tcPr>
          <w:p w14:paraId="43919B75" w14:textId="77777777" w:rsidR="0003284B" w:rsidRDefault="0003284B" w:rsidP="0003284B">
            <w:pPr>
              <w:rPr>
                <w:rFonts w:ascii="Arial" w:hAnsi="Arial" w:cs="Arial"/>
                <w:sz w:val="21"/>
                <w:szCs w:val="21"/>
              </w:rPr>
            </w:pPr>
          </w:p>
        </w:tc>
        <w:tc>
          <w:tcPr>
            <w:tcW w:w="2124" w:type="dxa"/>
            <w:vAlign w:val="bottom"/>
          </w:tcPr>
          <w:p w14:paraId="4405B850" w14:textId="30F1332A" w:rsidR="0003284B" w:rsidRDefault="1EE2A46D" w:rsidP="0003284B">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2A7CA29D" w14:textId="02002C38"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0A773ACE" w14:textId="1A512BCB"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1B17952E" w14:textId="0D7FAF1D"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72C2BCDB" w14:textId="666028EC"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33D411C6" w14:textId="6058BCB4" w:rsidR="0003284B" w:rsidRPr="005C70EA" w:rsidRDefault="1EE2A46D" w:rsidP="0003284B">
            <w:pPr>
              <w:jc w:val="center"/>
              <w:rPr>
                <w:rFonts w:ascii="Arial" w:hAnsi="Arial" w:cs="Arial"/>
                <w:sz w:val="21"/>
                <w:szCs w:val="21"/>
                <w:highlight w:val="yellow"/>
              </w:rPr>
            </w:pPr>
            <w:r w:rsidRPr="47F99AF3">
              <w:rPr>
                <w:rFonts w:ascii="Arial" w:hAnsi="Arial" w:cs="Arial"/>
                <w:color w:val="000000" w:themeColor="text1"/>
                <w:sz w:val="20"/>
                <w:szCs w:val="20"/>
              </w:rPr>
              <w:t>0.5</w:t>
            </w:r>
          </w:p>
        </w:tc>
      </w:tr>
    </w:tbl>
    <w:p w14:paraId="07287C5E" w14:textId="77777777" w:rsidR="007606D0" w:rsidRDefault="007606D0" w:rsidP="009E5A48">
      <w:pPr>
        <w:rPr>
          <w:rFonts w:ascii="Arial" w:hAnsi="Arial" w:cs="Arial"/>
          <w:b/>
          <w:bCs/>
          <w:sz w:val="21"/>
          <w:szCs w:val="21"/>
        </w:rPr>
      </w:pPr>
    </w:p>
    <w:p w14:paraId="512665D4" w14:textId="324905AA" w:rsidR="007606D0" w:rsidRPr="007C7802" w:rsidRDefault="007606D0" w:rsidP="007C7802">
      <w:pPr>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11</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SOR worm proportion</w:t>
      </w:r>
      <w:r w:rsidRPr="47F99AF3">
        <w:rPr>
          <w:rFonts w:ascii="Arial" w:hAnsi="Arial" w:cs="Arial"/>
          <w:sz w:val="21"/>
          <w:szCs w:val="21"/>
        </w:rPr>
        <w:t xml:space="preserve"> post </w:t>
      </w:r>
      <w:r w:rsidRPr="47F99AF3">
        <w:rPr>
          <w:rFonts w:ascii="Arial" w:hAnsi="Arial" w:cs="Arial"/>
          <w:b/>
          <w:bCs/>
          <w:sz w:val="21"/>
          <w:szCs w:val="21"/>
        </w:rPr>
        <w:t>MDAi</w:t>
      </w:r>
      <w:r w:rsidRPr="47F99AF3">
        <w:rPr>
          <w:rFonts w:ascii="Arial" w:hAnsi="Arial" w:cs="Arial"/>
          <w:sz w:val="21"/>
          <w:szCs w:val="21"/>
        </w:rPr>
        <w:t xml:space="preserve"> program in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MDAi rounds and levels of endemic mf prevalence at baseline prior to MDAi. </w:t>
      </w:r>
    </w:p>
    <w:tbl>
      <w:tblPr>
        <w:tblStyle w:val="TableGrid"/>
        <w:tblW w:w="10485" w:type="dxa"/>
        <w:tblLook w:val="04A0" w:firstRow="1" w:lastRow="0" w:firstColumn="1" w:lastColumn="0" w:noHBand="0" w:noVBand="1"/>
      </w:tblPr>
      <w:tblGrid>
        <w:gridCol w:w="2053"/>
        <w:gridCol w:w="2053"/>
        <w:gridCol w:w="1275"/>
        <w:gridCol w:w="1276"/>
        <w:gridCol w:w="1276"/>
        <w:gridCol w:w="1276"/>
        <w:gridCol w:w="1276"/>
      </w:tblGrid>
      <w:tr w:rsidR="007606D0" w:rsidRPr="00724938" w14:paraId="7BC2085C" w14:textId="77777777" w:rsidTr="47F99AF3">
        <w:trPr>
          <w:trHeight w:val="300"/>
        </w:trPr>
        <w:tc>
          <w:tcPr>
            <w:tcW w:w="4106" w:type="dxa"/>
            <w:gridSpan w:val="2"/>
            <w:vAlign w:val="center"/>
          </w:tcPr>
          <w:p w14:paraId="491D61FD"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Scenario</w:t>
            </w:r>
          </w:p>
        </w:tc>
        <w:tc>
          <w:tcPr>
            <w:tcW w:w="6379" w:type="dxa"/>
            <w:gridSpan w:val="5"/>
            <w:vAlign w:val="center"/>
          </w:tcPr>
          <w:p w14:paraId="0744F6F0"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Sample quantiles for final SOR worm proportion</w:t>
            </w:r>
          </w:p>
        </w:tc>
      </w:tr>
      <w:tr w:rsidR="007606D0" w:rsidRPr="00724938" w14:paraId="32081026" w14:textId="77777777" w:rsidTr="47F99AF3">
        <w:trPr>
          <w:trHeight w:val="300"/>
        </w:trPr>
        <w:tc>
          <w:tcPr>
            <w:tcW w:w="2053" w:type="dxa"/>
            <w:vAlign w:val="center"/>
          </w:tcPr>
          <w:p w14:paraId="5DC7B3F2"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Frequency of MDAi rounds</w:t>
            </w:r>
          </w:p>
        </w:tc>
        <w:tc>
          <w:tcPr>
            <w:tcW w:w="2053" w:type="dxa"/>
            <w:vAlign w:val="center"/>
          </w:tcPr>
          <w:p w14:paraId="514F34C9"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75" w:type="dxa"/>
            <w:vAlign w:val="center"/>
          </w:tcPr>
          <w:p w14:paraId="66A8F61B" w14:textId="7EE343B5"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0.0</w:t>
            </w:r>
            <w:r w:rsidR="726466CF" w:rsidRPr="47F99AF3">
              <w:rPr>
                <w:rFonts w:ascii="Arial" w:hAnsi="Arial" w:cs="Arial"/>
                <w:b/>
                <w:bCs/>
                <w:sz w:val="20"/>
                <w:szCs w:val="20"/>
              </w:rPr>
              <w:t>2</w:t>
            </w:r>
            <w:r w:rsidRPr="47F99AF3">
              <w:rPr>
                <w:rFonts w:ascii="Arial" w:hAnsi="Arial" w:cs="Arial"/>
                <w:b/>
                <w:bCs/>
                <w:sz w:val="20"/>
                <w:szCs w:val="20"/>
              </w:rPr>
              <w:t>5</w:t>
            </w:r>
          </w:p>
        </w:tc>
        <w:tc>
          <w:tcPr>
            <w:tcW w:w="1276" w:type="dxa"/>
            <w:vAlign w:val="center"/>
          </w:tcPr>
          <w:p w14:paraId="7AF66A02"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0.25</w:t>
            </w:r>
          </w:p>
        </w:tc>
        <w:tc>
          <w:tcPr>
            <w:tcW w:w="1276" w:type="dxa"/>
            <w:vAlign w:val="center"/>
          </w:tcPr>
          <w:p w14:paraId="5A4DC6C3"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0.5</w:t>
            </w:r>
          </w:p>
        </w:tc>
        <w:tc>
          <w:tcPr>
            <w:tcW w:w="1276" w:type="dxa"/>
            <w:vAlign w:val="center"/>
          </w:tcPr>
          <w:p w14:paraId="74CF003A"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0.75</w:t>
            </w:r>
          </w:p>
        </w:tc>
        <w:tc>
          <w:tcPr>
            <w:tcW w:w="1276" w:type="dxa"/>
            <w:vAlign w:val="center"/>
          </w:tcPr>
          <w:p w14:paraId="4448A5A9" w14:textId="60B1D77F"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0.9</w:t>
            </w:r>
            <w:r w:rsidR="6117E794" w:rsidRPr="47F99AF3">
              <w:rPr>
                <w:rFonts w:ascii="Arial" w:hAnsi="Arial" w:cs="Arial"/>
                <w:b/>
                <w:bCs/>
                <w:sz w:val="20"/>
                <w:szCs w:val="20"/>
              </w:rPr>
              <w:t>7</w:t>
            </w:r>
            <w:r w:rsidRPr="47F99AF3">
              <w:rPr>
                <w:rFonts w:ascii="Arial" w:hAnsi="Arial" w:cs="Arial"/>
                <w:b/>
                <w:bCs/>
                <w:sz w:val="20"/>
                <w:szCs w:val="20"/>
              </w:rPr>
              <w:t>5</w:t>
            </w:r>
          </w:p>
        </w:tc>
      </w:tr>
      <w:tr w:rsidR="00C654CB" w:rsidRPr="00724938" w14:paraId="69B1E912" w14:textId="77777777" w:rsidTr="007C7802">
        <w:trPr>
          <w:trHeight w:val="256"/>
        </w:trPr>
        <w:tc>
          <w:tcPr>
            <w:tcW w:w="2053" w:type="dxa"/>
            <w:vMerge w:val="restart"/>
            <w:vAlign w:val="center"/>
          </w:tcPr>
          <w:p w14:paraId="7A604DC7" w14:textId="77777777" w:rsidR="00C654CB" w:rsidRPr="000B3A41" w:rsidRDefault="16F3E290" w:rsidP="00C654CB">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053" w:type="dxa"/>
            <w:vAlign w:val="bottom"/>
          </w:tcPr>
          <w:p w14:paraId="5B94D28A" w14:textId="2D258AF8" w:rsidR="00C654CB" w:rsidRPr="000B3A41" w:rsidRDefault="16F3E290" w:rsidP="00C654CB">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775DCCB9" w14:textId="56FA0226"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0.0</w:t>
            </w:r>
            <w:r w:rsidR="157C7289" w:rsidRPr="47F99AF3">
              <w:rPr>
                <w:rFonts w:ascii="Arial" w:hAnsi="Arial" w:cs="Arial"/>
                <w:color w:val="000000" w:themeColor="text1"/>
                <w:sz w:val="20"/>
                <w:szCs w:val="20"/>
              </w:rPr>
              <w:t>89</w:t>
            </w:r>
          </w:p>
        </w:tc>
        <w:tc>
          <w:tcPr>
            <w:tcW w:w="1276" w:type="dxa"/>
            <w:vAlign w:val="bottom"/>
          </w:tcPr>
          <w:p w14:paraId="6483D82E" w14:textId="324C8A62"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0.106</w:t>
            </w:r>
          </w:p>
        </w:tc>
        <w:tc>
          <w:tcPr>
            <w:tcW w:w="1276" w:type="dxa"/>
            <w:vAlign w:val="bottom"/>
          </w:tcPr>
          <w:p w14:paraId="31094A08" w14:textId="017753D4"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0.117</w:t>
            </w:r>
          </w:p>
        </w:tc>
        <w:tc>
          <w:tcPr>
            <w:tcW w:w="1276" w:type="dxa"/>
            <w:vAlign w:val="bottom"/>
          </w:tcPr>
          <w:p w14:paraId="4C69EF45" w14:textId="40A9AF77"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0.135</w:t>
            </w:r>
          </w:p>
        </w:tc>
        <w:tc>
          <w:tcPr>
            <w:tcW w:w="1276" w:type="dxa"/>
            <w:vAlign w:val="bottom"/>
          </w:tcPr>
          <w:p w14:paraId="170D0628" w14:textId="50315681"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w:t>
            </w:r>
            <w:r w:rsidR="2FF477EC" w:rsidRPr="47F99AF3">
              <w:rPr>
                <w:rFonts w:ascii="Arial" w:hAnsi="Arial" w:cs="Arial"/>
                <w:color w:val="000000" w:themeColor="text1"/>
                <w:sz w:val="20"/>
                <w:szCs w:val="20"/>
              </w:rPr>
              <w:t>61</w:t>
            </w:r>
          </w:p>
        </w:tc>
      </w:tr>
      <w:tr w:rsidR="00C654CB" w:rsidRPr="00724938" w14:paraId="2525CA97" w14:textId="77777777" w:rsidTr="007C7802">
        <w:trPr>
          <w:trHeight w:val="256"/>
        </w:trPr>
        <w:tc>
          <w:tcPr>
            <w:tcW w:w="2053" w:type="dxa"/>
            <w:vMerge/>
          </w:tcPr>
          <w:p w14:paraId="69474EBF" w14:textId="77777777" w:rsidR="00C654CB" w:rsidRPr="000B3A41" w:rsidRDefault="00C654CB" w:rsidP="00C654CB">
            <w:pPr>
              <w:jc w:val="center"/>
              <w:rPr>
                <w:rFonts w:ascii="Arial" w:hAnsi="Arial" w:cs="Arial"/>
                <w:b/>
                <w:bCs/>
                <w:color w:val="000000"/>
                <w:sz w:val="20"/>
                <w:szCs w:val="20"/>
              </w:rPr>
            </w:pPr>
          </w:p>
        </w:tc>
        <w:tc>
          <w:tcPr>
            <w:tcW w:w="2053" w:type="dxa"/>
            <w:vAlign w:val="bottom"/>
          </w:tcPr>
          <w:p w14:paraId="6FA4F536" w14:textId="0371C9D1" w:rsidR="00C654CB" w:rsidRPr="000B3A41" w:rsidRDefault="16F3E290" w:rsidP="00C654CB">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2660142D" w14:textId="0FD06AFB"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0.10</w:t>
            </w:r>
            <w:r w:rsidR="2DE0E52A" w:rsidRPr="47F99AF3">
              <w:rPr>
                <w:rFonts w:ascii="Arial" w:hAnsi="Arial" w:cs="Arial"/>
                <w:color w:val="000000" w:themeColor="text1"/>
                <w:sz w:val="20"/>
                <w:szCs w:val="20"/>
              </w:rPr>
              <w:t>1</w:t>
            </w:r>
          </w:p>
        </w:tc>
        <w:tc>
          <w:tcPr>
            <w:tcW w:w="1276" w:type="dxa"/>
            <w:vAlign w:val="bottom"/>
          </w:tcPr>
          <w:p w14:paraId="4EF2CA0E" w14:textId="4A449B46"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0.118</w:t>
            </w:r>
          </w:p>
        </w:tc>
        <w:tc>
          <w:tcPr>
            <w:tcW w:w="1276" w:type="dxa"/>
            <w:vAlign w:val="bottom"/>
          </w:tcPr>
          <w:p w14:paraId="533E4E68" w14:textId="06BF801C"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0.129</w:t>
            </w:r>
          </w:p>
        </w:tc>
        <w:tc>
          <w:tcPr>
            <w:tcW w:w="1276" w:type="dxa"/>
            <w:vAlign w:val="bottom"/>
          </w:tcPr>
          <w:p w14:paraId="1852C506" w14:textId="2139366F"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0.149</w:t>
            </w:r>
          </w:p>
        </w:tc>
        <w:tc>
          <w:tcPr>
            <w:tcW w:w="1276" w:type="dxa"/>
            <w:vAlign w:val="bottom"/>
          </w:tcPr>
          <w:p w14:paraId="3A5D3778" w14:textId="49A4EA09"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w:t>
            </w:r>
            <w:r w:rsidR="25BEC6CC" w:rsidRPr="47F99AF3">
              <w:rPr>
                <w:rFonts w:ascii="Arial" w:hAnsi="Arial" w:cs="Arial"/>
                <w:color w:val="000000" w:themeColor="text1"/>
                <w:sz w:val="20"/>
                <w:szCs w:val="20"/>
              </w:rPr>
              <w:t>76</w:t>
            </w:r>
          </w:p>
        </w:tc>
      </w:tr>
      <w:tr w:rsidR="00C654CB" w:rsidRPr="00724938" w14:paraId="2DF97E01" w14:textId="77777777" w:rsidTr="007C7802">
        <w:trPr>
          <w:trHeight w:val="256"/>
        </w:trPr>
        <w:tc>
          <w:tcPr>
            <w:tcW w:w="2053" w:type="dxa"/>
            <w:vMerge/>
          </w:tcPr>
          <w:p w14:paraId="35D9CE16" w14:textId="77777777" w:rsidR="00C654CB" w:rsidRPr="000B3A41" w:rsidRDefault="00C654CB" w:rsidP="00C654CB">
            <w:pPr>
              <w:jc w:val="center"/>
              <w:rPr>
                <w:rFonts w:ascii="Arial" w:hAnsi="Arial" w:cs="Arial"/>
                <w:b/>
                <w:bCs/>
                <w:color w:val="000000"/>
                <w:sz w:val="20"/>
                <w:szCs w:val="20"/>
              </w:rPr>
            </w:pPr>
          </w:p>
        </w:tc>
        <w:tc>
          <w:tcPr>
            <w:tcW w:w="2053" w:type="dxa"/>
            <w:vAlign w:val="bottom"/>
          </w:tcPr>
          <w:p w14:paraId="7FC3E38D" w14:textId="302F1C1C" w:rsidR="00C654CB" w:rsidRPr="000B3A41" w:rsidRDefault="16F3E290" w:rsidP="00C654CB">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18FD95F4" w14:textId="56B346B7"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0.17</w:t>
            </w:r>
            <w:r w:rsidR="33BCD651" w:rsidRPr="47F99AF3">
              <w:rPr>
                <w:rFonts w:ascii="Arial" w:hAnsi="Arial" w:cs="Arial"/>
                <w:color w:val="000000" w:themeColor="text1"/>
                <w:sz w:val="20"/>
                <w:szCs w:val="20"/>
              </w:rPr>
              <w:t>5</w:t>
            </w:r>
          </w:p>
        </w:tc>
        <w:tc>
          <w:tcPr>
            <w:tcW w:w="1276" w:type="dxa"/>
            <w:vAlign w:val="bottom"/>
          </w:tcPr>
          <w:p w14:paraId="536E8389" w14:textId="2C40D03C"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0.197</w:t>
            </w:r>
          </w:p>
        </w:tc>
        <w:tc>
          <w:tcPr>
            <w:tcW w:w="1276" w:type="dxa"/>
            <w:vAlign w:val="bottom"/>
          </w:tcPr>
          <w:p w14:paraId="51B90D10" w14:textId="74ABD556"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0.212</w:t>
            </w:r>
          </w:p>
        </w:tc>
        <w:tc>
          <w:tcPr>
            <w:tcW w:w="1276" w:type="dxa"/>
            <w:vAlign w:val="bottom"/>
          </w:tcPr>
          <w:p w14:paraId="4337070A" w14:textId="2DDB55BB"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0.230</w:t>
            </w:r>
          </w:p>
        </w:tc>
        <w:tc>
          <w:tcPr>
            <w:tcW w:w="1276" w:type="dxa"/>
            <w:vAlign w:val="bottom"/>
          </w:tcPr>
          <w:p w14:paraId="3115D783" w14:textId="36ACC674" w:rsidR="00C654CB" w:rsidRPr="000B3A41" w:rsidRDefault="16F3E290" w:rsidP="00C654CB">
            <w:pPr>
              <w:jc w:val="center"/>
              <w:rPr>
                <w:rFonts w:ascii="Arial" w:hAnsi="Arial" w:cs="Arial"/>
                <w:b/>
                <w:bCs/>
                <w:sz w:val="20"/>
                <w:szCs w:val="20"/>
              </w:rPr>
            </w:pPr>
            <w:r w:rsidRPr="47F99AF3">
              <w:rPr>
                <w:rFonts w:ascii="Arial" w:hAnsi="Arial" w:cs="Arial"/>
                <w:color w:val="000000" w:themeColor="text1"/>
                <w:sz w:val="20"/>
                <w:szCs w:val="20"/>
              </w:rPr>
              <w:t>0.25</w:t>
            </w:r>
            <w:r w:rsidR="644AE51B" w:rsidRPr="47F99AF3">
              <w:rPr>
                <w:rFonts w:ascii="Arial" w:hAnsi="Arial" w:cs="Arial"/>
                <w:color w:val="000000" w:themeColor="text1"/>
                <w:sz w:val="20"/>
                <w:szCs w:val="20"/>
              </w:rPr>
              <w:t>7</w:t>
            </w:r>
          </w:p>
        </w:tc>
      </w:tr>
      <w:tr w:rsidR="00BF5200" w:rsidRPr="00724938" w14:paraId="06E08D84" w14:textId="77777777" w:rsidTr="007C7802">
        <w:trPr>
          <w:trHeight w:val="256"/>
        </w:trPr>
        <w:tc>
          <w:tcPr>
            <w:tcW w:w="2053" w:type="dxa"/>
            <w:vMerge w:val="restart"/>
            <w:vAlign w:val="center"/>
          </w:tcPr>
          <w:p w14:paraId="5763B5CB" w14:textId="77777777" w:rsidR="00BF5200" w:rsidRPr="000B3A41" w:rsidRDefault="1C3D0BF7" w:rsidP="00BF5200">
            <w:pPr>
              <w:jc w:val="center"/>
              <w:rPr>
                <w:rFonts w:ascii="Arial" w:hAnsi="Arial" w:cs="Arial"/>
                <w:b/>
                <w:bCs/>
                <w:sz w:val="20"/>
                <w:szCs w:val="20"/>
              </w:rPr>
            </w:pPr>
            <w:r w:rsidRPr="47F99AF3">
              <w:rPr>
                <w:rFonts w:ascii="Arial" w:hAnsi="Arial" w:cs="Arial"/>
                <w:b/>
                <w:bCs/>
                <w:sz w:val="20"/>
                <w:szCs w:val="20"/>
              </w:rPr>
              <w:t>Biannual</w:t>
            </w:r>
          </w:p>
        </w:tc>
        <w:tc>
          <w:tcPr>
            <w:tcW w:w="2053" w:type="dxa"/>
            <w:vAlign w:val="bottom"/>
          </w:tcPr>
          <w:p w14:paraId="274206E3" w14:textId="7403D28F"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2B0EF9A6" w14:textId="1D46202B"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0.08</w:t>
            </w:r>
            <w:r w:rsidR="50C78382" w:rsidRPr="47F99AF3">
              <w:rPr>
                <w:rFonts w:ascii="Arial" w:hAnsi="Arial" w:cs="Arial"/>
                <w:color w:val="000000" w:themeColor="text1"/>
                <w:sz w:val="20"/>
                <w:szCs w:val="20"/>
              </w:rPr>
              <w:t>1</w:t>
            </w:r>
          </w:p>
        </w:tc>
        <w:tc>
          <w:tcPr>
            <w:tcW w:w="1276" w:type="dxa"/>
            <w:vAlign w:val="bottom"/>
          </w:tcPr>
          <w:p w14:paraId="788C1E35" w14:textId="205DF2D1"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0.099</w:t>
            </w:r>
          </w:p>
        </w:tc>
        <w:tc>
          <w:tcPr>
            <w:tcW w:w="1276" w:type="dxa"/>
            <w:vAlign w:val="bottom"/>
          </w:tcPr>
          <w:p w14:paraId="326FCD58" w14:textId="5684513E"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0.112</w:t>
            </w:r>
          </w:p>
        </w:tc>
        <w:tc>
          <w:tcPr>
            <w:tcW w:w="1276" w:type="dxa"/>
            <w:vAlign w:val="bottom"/>
          </w:tcPr>
          <w:p w14:paraId="062566A3" w14:textId="4BC64513"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0.130</w:t>
            </w:r>
          </w:p>
        </w:tc>
        <w:tc>
          <w:tcPr>
            <w:tcW w:w="1276" w:type="dxa"/>
            <w:vAlign w:val="bottom"/>
          </w:tcPr>
          <w:p w14:paraId="63DF417F" w14:textId="264CC4CD"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w:t>
            </w:r>
            <w:r w:rsidR="5DECB885" w:rsidRPr="47F99AF3">
              <w:rPr>
                <w:rFonts w:ascii="Arial" w:hAnsi="Arial" w:cs="Arial"/>
                <w:color w:val="000000" w:themeColor="text1"/>
                <w:sz w:val="20"/>
                <w:szCs w:val="20"/>
              </w:rPr>
              <w:t>51</w:t>
            </w:r>
          </w:p>
        </w:tc>
      </w:tr>
      <w:tr w:rsidR="00BF5200" w:rsidRPr="00724938" w14:paraId="5613F756" w14:textId="77777777" w:rsidTr="007C7802">
        <w:trPr>
          <w:trHeight w:val="256"/>
        </w:trPr>
        <w:tc>
          <w:tcPr>
            <w:tcW w:w="2053" w:type="dxa"/>
            <w:vMerge/>
          </w:tcPr>
          <w:p w14:paraId="6FA1B566" w14:textId="77777777" w:rsidR="00BF5200" w:rsidRPr="000B3A41" w:rsidRDefault="00BF5200" w:rsidP="00BF5200">
            <w:pPr>
              <w:rPr>
                <w:rFonts w:ascii="Arial" w:hAnsi="Arial" w:cs="Arial"/>
                <w:b/>
                <w:bCs/>
                <w:sz w:val="20"/>
                <w:szCs w:val="20"/>
              </w:rPr>
            </w:pPr>
          </w:p>
        </w:tc>
        <w:tc>
          <w:tcPr>
            <w:tcW w:w="2053" w:type="dxa"/>
            <w:vAlign w:val="bottom"/>
          </w:tcPr>
          <w:p w14:paraId="29B90FF4" w14:textId="28155762"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3BA5CDE5" w14:textId="6A26A245"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w:t>
            </w:r>
            <w:r w:rsidR="7B356432" w:rsidRPr="47F99AF3">
              <w:rPr>
                <w:rFonts w:ascii="Arial" w:hAnsi="Arial" w:cs="Arial"/>
                <w:color w:val="000000" w:themeColor="text1"/>
                <w:sz w:val="20"/>
                <w:szCs w:val="20"/>
              </w:rPr>
              <w:t>88</w:t>
            </w:r>
          </w:p>
        </w:tc>
        <w:tc>
          <w:tcPr>
            <w:tcW w:w="1276" w:type="dxa"/>
            <w:vAlign w:val="bottom"/>
          </w:tcPr>
          <w:p w14:paraId="62D8A441" w14:textId="05A0F46F"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0.105</w:t>
            </w:r>
          </w:p>
        </w:tc>
        <w:tc>
          <w:tcPr>
            <w:tcW w:w="1276" w:type="dxa"/>
            <w:vAlign w:val="bottom"/>
          </w:tcPr>
          <w:p w14:paraId="2C223831" w14:textId="182C1F38"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0.116</w:t>
            </w:r>
          </w:p>
        </w:tc>
        <w:tc>
          <w:tcPr>
            <w:tcW w:w="1276" w:type="dxa"/>
            <w:vAlign w:val="bottom"/>
          </w:tcPr>
          <w:p w14:paraId="37D27CD4" w14:textId="45649251"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0.134</w:t>
            </w:r>
          </w:p>
        </w:tc>
        <w:tc>
          <w:tcPr>
            <w:tcW w:w="1276" w:type="dxa"/>
            <w:vAlign w:val="bottom"/>
          </w:tcPr>
          <w:p w14:paraId="210BA05E" w14:textId="672C1AF0"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0.15</w:t>
            </w:r>
            <w:r w:rsidR="17E5F91A" w:rsidRPr="47F99AF3">
              <w:rPr>
                <w:rFonts w:ascii="Arial" w:hAnsi="Arial" w:cs="Arial"/>
                <w:color w:val="000000" w:themeColor="text1"/>
                <w:sz w:val="20"/>
                <w:szCs w:val="20"/>
              </w:rPr>
              <w:t>7</w:t>
            </w:r>
          </w:p>
        </w:tc>
      </w:tr>
      <w:tr w:rsidR="00BF5200" w:rsidRPr="00724938" w14:paraId="60B7F70D" w14:textId="77777777" w:rsidTr="007C7802">
        <w:trPr>
          <w:trHeight w:val="257"/>
        </w:trPr>
        <w:tc>
          <w:tcPr>
            <w:tcW w:w="2053" w:type="dxa"/>
            <w:vMerge/>
          </w:tcPr>
          <w:p w14:paraId="57047921" w14:textId="77777777" w:rsidR="00BF5200" w:rsidRPr="000B3A41" w:rsidRDefault="00BF5200" w:rsidP="00BF5200">
            <w:pPr>
              <w:rPr>
                <w:rFonts w:ascii="Arial" w:hAnsi="Arial" w:cs="Arial"/>
                <w:b/>
                <w:bCs/>
                <w:sz w:val="20"/>
                <w:szCs w:val="20"/>
              </w:rPr>
            </w:pPr>
          </w:p>
        </w:tc>
        <w:tc>
          <w:tcPr>
            <w:tcW w:w="2053" w:type="dxa"/>
            <w:vAlign w:val="bottom"/>
          </w:tcPr>
          <w:p w14:paraId="61A7CD7D" w14:textId="2D73B498"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7D8320D4" w14:textId="22125C48"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w:t>
            </w:r>
            <w:r w:rsidR="02DBDE69" w:rsidRPr="47F99AF3">
              <w:rPr>
                <w:rFonts w:ascii="Arial" w:hAnsi="Arial" w:cs="Arial"/>
                <w:color w:val="000000" w:themeColor="text1"/>
                <w:sz w:val="20"/>
                <w:szCs w:val="20"/>
              </w:rPr>
              <w:t>48</w:t>
            </w:r>
          </w:p>
        </w:tc>
        <w:tc>
          <w:tcPr>
            <w:tcW w:w="1276" w:type="dxa"/>
            <w:vAlign w:val="bottom"/>
          </w:tcPr>
          <w:p w14:paraId="2A8F5EDA" w14:textId="3EA3EFDF"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0.164</w:t>
            </w:r>
          </w:p>
        </w:tc>
        <w:tc>
          <w:tcPr>
            <w:tcW w:w="1276" w:type="dxa"/>
            <w:vAlign w:val="bottom"/>
          </w:tcPr>
          <w:p w14:paraId="59369202" w14:textId="61128E4C"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0.178</w:t>
            </w:r>
          </w:p>
        </w:tc>
        <w:tc>
          <w:tcPr>
            <w:tcW w:w="1276" w:type="dxa"/>
            <w:vAlign w:val="bottom"/>
          </w:tcPr>
          <w:p w14:paraId="1D8C3523" w14:textId="689B31DC"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0.192</w:t>
            </w:r>
          </w:p>
        </w:tc>
        <w:tc>
          <w:tcPr>
            <w:tcW w:w="1276" w:type="dxa"/>
            <w:vAlign w:val="bottom"/>
          </w:tcPr>
          <w:p w14:paraId="26DF5476" w14:textId="356AE9A2"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0.21</w:t>
            </w:r>
            <w:r w:rsidR="712F0672" w:rsidRPr="47F99AF3">
              <w:rPr>
                <w:rFonts w:ascii="Arial" w:hAnsi="Arial" w:cs="Arial"/>
                <w:color w:val="000000" w:themeColor="text1"/>
                <w:sz w:val="20"/>
                <w:szCs w:val="20"/>
              </w:rPr>
              <w:t>4</w:t>
            </w:r>
          </w:p>
        </w:tc>
      </w:tr>
    </w:tbl>
    <w:p w14:paraId="3A61C21D" w14:textId="77777777" w:rsidR="007606D0" w:rsidRDefault="007606D0" w:rsidP="007606D0">
      <w:pPr>
        <w:spacing w:after="120"/>
        <w:rPr>
          <w:rFonts w:ascii="Arial" w:hAnsi="Arial" w:cs="Arial"/>
          <w:b/>
          <w:bCs/>
          <w:sz w:val="21"/>
          <w:szCs w:val="21"/>
        </w:rPr>
      </w:pPr>
    </w:p>
    <w:p w14:paraId="06E3BB65" w14:textId="77777777" w:rsidR="00B966AC" w:rsidRDefault="00B966AC">
      <w:pPr>
        <w:rPr>
          <w:rFonts w:ascii="Arial" w:hAnsi="Arial" w:cs="Arial"/>
          <w:b/>
          <w:bCs/>
          <w:sz w:val="21"/>
          <w:szCs w:val="21"/>
        </w:rPr>
      </w:pPr>
      <w:r>
        <w:rPr>
          <w:rFonts w:ascii="Arial" w:hAnsi="Arial" w:cs="Arial"/>
          <w:b/>
          <w:bCs/>
          <w:sz w:val="21"/>
          <w:szCs w:val="21"/>
        </w:rPr>
        <w:br w:type="page"/>
      </w:r>
    </w:p>
    <w:p w14:paraId="2E459D96" w14:textId="0A76B3FE" w:rsidR="007606D0" w:rsidRPr="00057CC7" w:rsidRDefault="007606D0" w:rsidP="007606D0">
      <w:pPr>
        <w:spacing w:after="120"/>
        <w:rPr>
          <w:rFonts w:ascii="Arial" w:hAnsi="Arial" w:cs="Arial"/>
          <w:sz w:val="21"/>
          <w:szCs w:val="21"/>
        </w:rPr>
      </w:pPr>
      <w:r w:rsidRPr="47F99AF3">
        <w:rPr>
          <w:rFonts w:ascii="Arial" w:hAnsi="Arial" w:cs="Arial"/>
          <w:b/>
          <w:bCs/>
          <w:sz w:val="21"/>
          <w:szCs w:val="21"/>
        </w:rPr>
        <w:lastRenderedPageBreak/>
        <w:t>Table S1</w:t>
      </w:r>
      <w:r w:rsidR="005E6EFC" w:rsidRPr="47F99AF3">
        <w:rPr>
          <w:rFonts w:ascii="Arial" w:hAnsi="Arial" w:cs="Arial"/>
          <w:b/>
          <w:bCs/>
          <w:sz w:val="21"/>
          <w:szCs w:val="21"/>
        </w:rPr>
        <w:t>2</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SOR worm proportion</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variable-response model </w:t>
      </w:r>
      <w:commentRangeStart w:id="2"/>
      <w:commentRangeStart w:id="3"/>
      <w:r w:rsidR="4A28324E" w:rsidRPr="47F99AF3">
        <w:rPr>
          <w:rFonts w:ascii="Arial" w:hAnsi="Arial" w:cs="Arial"/>
          <w:b/>
          <w:bCs/>
          <w:sz w:val="21"/>
          <w:szCs w:val="21"/>
        </w:rPr>
        <w:t xml:space="preserve">with </w:t>
      </w:r>
      <w:r w:rsidRPr="47F99AF3">
        <w:rPr>
          <w:rFonts w:ascii="Arial" w:hAnsi="Arial" w:cs="Arial"/>
          <w:b/>
          <w:bCs/>
          <w:sz w:val="21"/>
          <w:szCs w:val="21"/>
        </w:rPr>
        <w:t>SOR</w:t>
      </w:r>
      <w:r w:rsidRPr="47F99AF3">
        <w:rPr>
          <w:rFonts w:ascii="Arial" w:hAnsi="Arial" w:cs="Arial"/>
          <w:sz w:val="21"/>
          <w:szCs w:val="21"/>
        </w:rPr>
        <w:t xml:space="preserve"> </w:t>
      </w:r>
      <w:commentRangeEnd w:id="2"/>
      <w:r w:rsidRPr="47F99AF3">
        <w:rPr>
          <w:rStyle w:val="CommentReference"/>
          <w:rFonts w:ascii="Arial" w:hAnsi="Arial" w:cs="Arial"/>
          <w:sz w:val="21"/>
          <w:szCs w:val="21"/>
        </w:rPr>
        <w:commentReference w:id="2"/>
      </w:r>
      <w:commentRangeEnd w:id="3"/>
      <w:r w:rsidRPr="47F99AF3">
        <w:rPr>
          <w:rStyle w:val="CommentReference"/>
          <w:rFonts w:ascii="Arial" w:hAnsi="Arial" w:cs="Arial"/>
          <w:sz w:val="21"/>
          <w:szCs w:val="21"/>
        </w:rPr>
        <w:commentReference w:id="3"/>
      </w:r>
      <w:r w:rsidRPr="47F99AF3">
        <w:rPr>
          <w:rFonts w:ascii="Arial" w:hAnsi="Arial" w:cs="Arial"/>
          <w:sz w:val="21"/>
          <w:szCs w:val="21"/>
        </w:rPr>
        <w:t xml:space="preserve">present for different frequencies of MDAm rounds and levels of endemic mf prevalence at baseline prior to MDAm. </w:t>
      </w:r>
    </w:p>
    <w:tbl>
      <w:tblPr>
        <w:tblStyle w:val="TableGrid"/>
        <w:tblW w:w="10485" w:type="dxa"/>
        <w:tblLook w:val="04A0" w:firstRow="1" w:lastRow="0" w:firstColumn="1" w:lastColumn="0" w:noHBand="0" w:noVBand="1"/>
      </w:tblPr>
      <w:tblGrid>
        <w:gridCol w:w="2053"/>
        <w:gridCol w:w="2053"/>
        <w:gridCol w:w="1275"/>
        <w:gridCol w:w="1276"/>
        <w:gridCol w:w="1276"/>
        <w:gridCol w:w="1276"/>
        <w:gridCol w:w="1276"/>
      </w:tblGrid>
      <w:tr w:rsidR="007606D0" w:rsidRPr="00724938" w14:paraId="6DA91C9B" w14:textId="77777777" w:rsidTr="47F99AF3">
        <w:trPr>
          <w:trHeight w:val="300"/>
        </w:trPr>
        <w:tc>
          <w:tcPr>
            <w:tcW w:w="4106" w:type="dxa"/>
            <w:gridSpan w:val="2"/>
            <w:vAlign w:val="center"/>
          </w:tcPr>
          <w:p w14:paraId="3FBB5889"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Scenario</w:t>
            </w:r>
          </w:p>
        </w:tc>
        <w:tc>
          <w:tcPr>
            <w:tcW w:w="6379" w:type="dxa"/>
            <w:gridSpan w:val="5"/>
            <w:vAlign w:val="center"/>
          </w:tcPr>
          <w:p w14:paraId="11405FD5"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 xml:space="preserve">Sample quantiles for final </w:t>
            </w:r>
            <w:r w:rsidRPr="47F99AF3">
              <w:rPr>
                <w:rFonts w:ascii="Arial" w:hAnsi="Arial" w:cs="Arial"/>
                <w:b/>
                <w:bCs/>
                <w:sz w:val="21"/>
                <w:szCs w:val="21"/>
              </w:rPr>
              <w:t>SOR worm proportion</w:t>
            </w:r>
          </w:p>
        </w:tc>
      </w:tr>
      <w:tr w:rsidR="007606D0" w:rsidRPr="00724938" w14:paraId="3AB6014F" w14:textId="77777777" w:rsidTr="47F99AF3">
        <w:trPr>
          <w:trHeight w:val="300"/>
        </w:trPr>
        <w:tc>
          <w:tcPr>
            <w:tcW w:w="2053" w:type="dxa"/>
            <w:vAlign w:val="center"/>
          </w:tcPr>
          <w:p w14:paraId="0BBB6949" w14:textId="77777777" w:rsidR="007606D0" w:rsidRPr="00057CC7" w:rsidRDefault="007606D0" w:rsidP="005C70EA">
            <w:pPr>
              <w:jc w:val="center"/>
              <w:rPr>
                <w:rFonts w:ascii="Arial" w:hAnsi="Arial" w:cs="Arial"/>
                <w:b/>
                <w:bCs/>
                <w:sz w:val="21"/>
                <w:szCs w:val="21"/>
              </w:rPr>
            </w:pPr>
            <w:r w:rsidRPr="47F99AF3">
              <w:rPr>
                <w:rFonts w:ascii="Arial" w:hAnsi="Arial" w:cs="Arial"/>
                <w:b/>
                <w:bCs/>
                <w:sz w:val="21"/>
                <w:szCs w:val="21"/>
              </w:rPr>
              <w:t>Frequency of MDAm rounds</w:t>
            </w:r>
          </w:p>
        </w:tc>
        <w:tc>
          <w:tcPr>
            <w:tcW w:w="2053" w:type="dxa"/>
            <w:vAlign w:val="center"/>
          </w:tcPr>
          <w:p w14:paraId="2FC2DC7A"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75" w:type="dxa"/>
            <w:vAlign w:val="center"/>
          </w:tcPr>
          <w:p w14:paraId="61910EAF" w14:textId="18D97D3D"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0.0</w:t>
            </w:r>
            <w:r w:rsidR="3BBF404E" w:rsidRPr="47F99AF3">
              <w:rPr>
                <w:rFonts w:ascii="Arial" w:hAnsi="Arial" w:cs="Arial"/>
                <w:b/>
                <w:bCs/>
                <w:sz w:val="20"/>
                <w:szCs w:val="20"/>
              </w:rPr>
              <w:t>2</w:t>
            </w:r>
            <w:r w:rsidRPr="47F99AF3">
              <w:rPr>
                <w:rFonts w:ascii="Arial" w:hAnsi="Arial" w:cs="Arial"/>
                <w:b/>
                <w:bCs/>
                <w:sz w:val="20"/>
                <w:szCs w:val="20"/>
              </w:rPr>
              <w:t>5</w:t>
            </w:r>
          </w:p>
        </w:tc>
        <w:tc>
          <w:tcPr>
            <w:tcW w:w="1276" w:type="dxa"/>
            <w:vAlign w:val="center"/>
          </w:tcPr>
          <w:p w14:paraId="14ED2BAA"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0.25</w:t>
            </w:r>
          </w:p>
        </w:tc>
        <w:tc>
          <w:tcPr>
            <w:tcW w:w="1276" w:type="dxa"/>
            <w:vAlign w:val="center"/>
          </w:tcPr>
          <w:p w14:paraId="69B0D54C"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0.5</w:t>
            </w:r>
          </w:p>
        </w:tc>
        <w:tc>
          <w:tcPr>
            <w:tcW w:w="1276" w:type="dxa"/>
            <w:vAlign w:val="center"/>
          </w:tcPr>
          <w:p w14:paraId="3FF3BBD2" w14:textId="77777777"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0.75</w:t>
            </w:r>
          </w:p>
        </w:tc>
        <w:tc>
          <w:tcPr>
            <w:tcW w:w="1276" w:type="dxa"/>
            <w:vAlign w:val="center"/>
          </w:tcPr>
          <w:p w14:paraId="047940C2" w14:textId="5ADD7098" w:rsidR="007606D0" w:rsidRPr="000B3A41" w:rsidRDefault="007606D0" w:rsidP="005C70EA">
            <w:pPr>
              <w:jc w:val="center"/>
              <w:rPr>
                <w:rFonts w:ascii="Arial" w:hAnsi="Arial" w:cs="Arial"/>
                <w:b/>
                <w:bCs/>
                <w:sz w:val="20"/>
                <w:szCs w:val="20"/>
              </w:rPr>
            </w:pPr>
            <w:r w:rsidRPr="47F99AF3">
              <w:rPr>
                <w:rFonts w:ascii="Arial" w:hAnsi="Arial" w:cs="Arial"/>
                <w:b/>
                <w:bCs/>
                <w:sz w:val="20"/>
                <w:szCs w:val="20"/>
              </w:rPr>
              <w:t>0.9</w:t>
            </w:r>
            <w:r w:rsidR="3ABA6793" w:rsidRPr="47F99AF3">
              <w:rPr>
                <w:rFonts w:ascii="Arial" w:hAnsi="Arial" w:cs="Arial"/>
                <w:b/>
                <w:bCs/>
                <w:sz w:val="20"/>
                <w:szCs w:val="20"/>
              </w:rPr>
              <w:t>7</w:t>
            </w:r>
            <w:r w:rsidRPr="47F99AF3">
              <w:rPr>
                <w:rFonts w:ascii="Arial" w:hAnsi="Arial" w:cs="Arial"/>
                <w:b/>
                <w:bCs/>
                <w:sz w:val="20"/>
                <w:szCs w:val="20"/>
              </w:rPr>
              <w:t>5</w:t>
            </w:r>
          </w:p>
        </w:tc>
      </w:tr>
      <w:tr w:rsidR="00BF5200" w:rsidRPr="00724938" w14:paraId="6F44FE51" w14:textId="77777777" w:rsidTr="007C7802">
        <w:trPr>
          <w:trHeight w:val="256"/>
        </w:trPr>
        <w:tc>
          <w:tcPr>
            <w:tcW w:w="2053" w:type="dxa"/>
            <w:vMerge w:val="restart"/>
            <w:vAlign w:val="center"/>
          </w:tcPr>
          <w:p w14:paraId="735CFB54" w14:textId="77777777" w:rsidR="00BF5200" w:rsidRPr="00057CC7" w:rsidRDefault="1C3D0BF7" w:rsidP="00BF5200">
            <w:pPr>
              <w:jc w:val="center"/>
              <w:rPr>
                <w:rFonts w:ascii="Arial" w:hAnsi="Arial" w:cs="Arial"/>
                <w:b/>
                <w:bCs/>
                <w:color w:val="000000"/>
                <w:sz w:val="21"/>
                <w:szCs w:val="21"/>
              </w:rPr>
            </w:pPr>
            <w:r w:rsidRPr="47F99AF3">
              <w:rPr>
                <w:rFonts w:ascii="Arial" w:hAnsi="Arial" w:cs="Arial"/>
                <w:b/>
                <w:bCs/>
                <w:color w:val="000000" w:themeColor="text1"/>
                <w:sz w:val="21"/>
                <w:szCs w:val="21"/>
              </w:rPr>
              <w:t>Annual</w:t>
            </w:r>
          </w:p>
        </w:tc>
        <w:tc>
          <w:tcPr>
            <w:tcW w:w="2053" w:type="dxa"/>
            <w:vAlign w:val="bottom"/>
          </w:tcPr>
          <w:p w14:paraId="5122B83B" w14:textId="7AD839D1"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3C028CDF" w14:textId="6191BD86"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w:t>
            </w:r>
            <w:r w:rsidR="68229744" w:rsidRPr="47F99AF3">
              <w:rPr>
                <w:rFonts w:ascii="Arial" w:hAnsi="Arial" w:cs="Arial"/>
                <w:color w:val="000000" w:themeColor="text1"/>
                <w:sz w:val="20"/>
                <w:szCs w:val="20"/>
              </w:rPr>
              <w:t>79</w:t>
            </w:r>
          </w:p>
        </w:tc>
        <w:tc>
          <w:tcPr>
            <w:tcW w:w="1276" w:type="dxa"/>
            <w:vAlign w:val="bottom"/>
          </w:tcPr>
          <w:p w14:paraId="48E30DE5" w14:textId="3C017B34"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0.097</w:t>
            </w:r>
          </w:p>
        </w:tc>
        <w:tc>
          <w:tcPr>
            <w:tcW w:w="1276" w:type="dxa"/>
            <w:vAlign w:val="bottom"/>
          </w:tcPr>
          <w:p w14:paraId="4998DD96" w14:textId="7ADC6B68"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0.111</w:t>
            </w:r>
          </w:p>
        </w:tc>
        <w:tc>
          <w:tcPr>
            <w:tcW w:w="1276" w:type="dxa"/>
            <w:vAlign w:val="bottom"/>
          </w:tcPr>
          <w:p w14:paraId="0879A3B4" w14:textId="3796F22E"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0.129</w:t>
            </w:r>
          </w:p>
        </w:tc>
        <w:tc>
          <w:tcPr>
            <w:tcW w:w="1276" w:type="dxa"/>
            <w:vAlign w:val="bottom"/>
          </w:tcPr>
          <w:p w14:paraId="3D89EC8F" w14:textId="2F209712"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0.14</w:t>
            </w:r>
            <w:r w:rsidR="09A8F5F1" w:rsidRPr="47F99AF3">
              <w:rPr>
                <w:rFonts w:ascii="Arial" w:hAnsi="Arial" w:cs="Arial"/>
                <w:color w:val="000000" w:themeColor="text1"/>
                <w:sz w:val="20"/>
                <w:szCs w:val="20"/>
              </w:rPr>
              <w:t>9</w:t>
            </w:r>
          </w:p>
        </w:tc>
      </w:tr>
      <w:tr w:rsidR="00BF5200" w:rsidRPr="00724938" w14:paraId="7375CF60" w14:textId="77777777" w:rsidTr="007C7802">
        <w:trPr>
          <w:trHeight w:val="256"/>
        </w:trPr>
        <w:tc>
          <w:tcPr>
            <w:tcW w:w="2053" w:type="dxa"/>
            <w:vMerge/>
          </w:tcPr>
          <w:p w14:paraId="44DD577F" w14:textId="77777777" w:rsidR="00BF5200" w:rsidRPr="00057CC7" w:rsidRDefault="00BF5200" w:rsidP="00BF5200">
            <w:pPr>
              <w:jc w:val="center"/>
              <w:rPr>
                <w:rFonts w:ascii="Arial" w:hAnsi="Arial" w:cs="Arial"/>
                <w:b/>
                <w:bCs/>
                <w:color w:val="000000"/>
                <w:sz w:val="21"/>
                <w:szCs w:val="21"/>
              </w:rPr>
            </w:pPr>
          </w:p>
        </w:tc>
        <w:tc>
          <w:tcPr>
            <w:tcW w:w="2053" w:type="dxa"/>
            <w:vAlign w:val="bottom"/>
          </w:tcPr>
          <w:p w14:paraId="7A727687" w14:textId="28824D92"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143A1F9E" w14:textId="10505BC4"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0.08</w:t>
            </w:r>
            <w:r w:rsidR="33CBD1F5" w:rsidRPr="47F99AF3">
              <w:rPr>
                <w:rFonts w:ascii="Arial" w:hAnsi="Arial" w:cs="Arial"/>
                <w:color w:val="000000" w:themeColor="text1"/>
                <w:sz w:val="20"/>
                <w:szCs w:val="20"/>
              </w:rPr>
              <w:t>3</w:t>
            </w:r>
          </w:p>
        </w:tc>
        <w:tc>
          <w:tcPr>
            <w:tcW w:w="1276" w:type="dxa"/>
            <w:vAlign w:val="bottom"/>
          </w:tcPr>
          <w:p w14:paraId="14DBAC92" w14:textId="667FE71F"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0.101</w:t>
            </w:r>
          </w:p>
        </w:tc>
        <w:tc>
          <w:tcPr>
            <w:tcW w:w="1276" w:type="dxa"/>
            <w:vAlign w:val="bottom"/>
          </w:tcPr>
          <w:p w14:paraId="4A780B0B" w14:textId="4BCCC724"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0.114</w:t>
            </w:r>
          </w:p>
        </w:tc>
        <w:tc>
          <w:tcPr>
            <w:tcW w:w="1276" w:type="dxa"/>
            <w:vAlign w:val="bottom"/>
          </w:tcPr>
          <w:p w14:paraId="7A4C9310" w14:textId="520B2A4B"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0.131</w:t>
            </w:r>
          </w:p>
        </w:tc>
        <w:tc>
          <w:tcPr>
            <w:tcW w:w="1276" w:type="dxa"/>
            <w:vAlign w:val="bottom"/>
          </w:tcPr>
          <w:p w14:paraId="66B2C67E" w14:textId="75DD39F4"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w:t>
            </w:r>
            <w:r w:rsidR="0D22F657" w:rsidRPr="47F99AF3">
              <w:rPr>
                <w:rFonts w:ascii="Arial" w:hAnsi="Arial" w:cs="Arial"/>
                <w:color w:val="000000" w:themeColor="text1"/>
                <w:sz w:val="20"/>
                <w:szCs w:val="20"/>
              </w:rPr>
              <w:t>52</w:t>
            </w:r>
          </w:p>
        </w:tc>
      </w:tr>
      <w:tr w:rsidR="00BF5200" w:rsidRPr="00724938" w14:paraId="45581E7B" w14:textId="77777777" w:rsidTr="007C7802">
        <w:trPr>
          <w:trHeight w:val="256"/>
        </w:trPr>
        <w:tc>
          <w:tcPr>
            <w:tcW w:w="2053" w:type="dxa"/>
            <w:vMerge/>
          </w:tcPr>
          <w:p w14:paraId="09A17C88" w14:textId="77777777" w:rsidR="00BF5200" w:rsidRPr="00057CC7" w:rsidRDefault="00BF5200" w:rsidP="00BF5200">
            <w:pPr>
              <w:jc w:val="center"/>
              <w:rPr>
                <w:rFonts w:ascii="Arial" w:hAnsi="Arial" w:cs="Arial"/>
                <w:b/>
                <w:bCs/>
                <w:color w:val="000000"/>
                <w:sz w:val="21"/>
                <w:szCs w:val="21"/>
              </w:rPr>
            </w:pPr>
          </w:p>
        </w:tc>
        <w:tc>
          <w:tcPr>
            <w:tcW w:w="2053" w:type="dxa"/>
            <w:vAlign w:val="bottom"/>
          </w:tcPr>
          <w:p w14:paraId="13331B0A" w14:textId="109E46C9"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2AA119DD" w14:textId="430537FB"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0.12</w:t>
            </w:r>
            <w:r w:rsidR="64D5B4D9" w:rsidRPr="47F99AF3">
              <w:rPr>
                <w:rFonts w:ascii="Arial" w:hAnsi="Arial" w:cs="Arial"/>
                <w:color w:val="000000" w:themeColor="text1"/>
                <w:sz w:val="20"/>
                <w:szCs w:val="20"/>
              </w:rPr>
              <w:t>5</w:t>
            </w:r>
          </w:p>
        </w:tc>
        <w:tc>
          <w:tcPr>
            <w:tcW w:w="1276" w:type="dxa"/>
            <w:vAlign w:val="bottom"/>
          </w:tcPr>
          <w:p w14:paraId="0169F4DA" w14:textId="6FD47952"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0.142</w:t>
            </w:r>
          </w:p>
        </w:tc>
        <w:tc>
          <w:tcPr>
            <w:tcW w:w="1276" w:type="dxa"/>
            <w:vAlign w:val="bottom"/>
          </w:tcPr>
          <w:p w14:paraId="58E30032" w14:textId="25D0AE7D"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0.153</w:t>
            </w:r>
          </w:p>
        </w:tc>
        <w:tc>
          <w:tcPr>
            <w:tcW w:w="1276" w:type="dxa"/>
            <w:vAlign w:val="bottom"/>
          </w:tcPr>
          <w:p w14:paraId="178B766E" w14:textId="3658A650"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0.169</w:t>
            </w:r>
          </w:p>
        </w:tc>
        <w:tc>
          <w:tcPr>
            <w:tcW w:w="1276" w:type="dxa"/>
            <w:vAlign w:val="bottom"/>
          </w:tcPr>
          <w:p w14:paraId="5C4B06FE" w14:textId="3A417937"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w:t>
            </w:r>
            <w:r w:rsidR="5E002FA0" w:rsidRPr="47F99AF3">
              <w:rPr>
                <w:rFonts w:ascii="Arial" w:hAnsi="Arial" w:cs="Arial"/>
                <w:color w:val="000000" w:themeColor="text1"/>
                <w:sz w:val="20"/>
                <w:szCs w:val="20"/>
              </w:rPr>
              <w:t>91</w:t>
            </w:r>
          </w:p>
        </w:tc>
      </w:tr>
      <w:tr w:rsidR="00BF5200" w:rsidRPr="00724938" w14:paraId="61588AD8" w14:textId="77777777" w:rsidTr="007C7802">
        <w:trPr>
          <w:trHeight w:val="256"/>
        </w:trPr>
        <w:tc>
          <w:tcPr>
            <w:tcW w:w="2053" w:type="dxa"/>
            <w:vMerge w:val="restart"/>
            <w:vAlign w:val="center"/>
          </w:tcPr>
          <w:p w14:paraId="60963736" w14:textId="77777777" w:rsidR="00BF5200" w:rsidRPr="00057CC7" w:rsidRDefault="1C3D0BF7" w:rsidP="00BF5200">
            <w:pPr>
              <w:jc w:val="center"/>
              <w:rPr>
                <w:rFonts w:ascii="Arial" w:hAnsi="Arial" w:cs="Arial"/>
                <w:b/>
                <w:bCs/>
                <w:sz w:val="21"/>
                <w:szCs w:val="21"/>
              </w:rPr>
            </w:pPr>
            <w:r w:rsidRPr="47F99AF3">
              <w:rPr>
                <w:rFonts w:ascii="Arial" w:hAnsi="Arial" w:cs="Arial"/>
                <w:b/>
                <w:bCs/>
                <w:sz w:val="21"/>
                <w:szCs w:val="21"/>
              </w:rPr>
              <w:t>Biannual</w:t>
            </w:r>
          </w:p>
        </w:tc>
        <w:tc>
          <w:tcPr>
            <w:tcW w:w="2053" w:type="dxa"/>
            <w:vAlign w:val="bottom"/>
          </w:tcPr>
          <w:p w14:paraId="7DD10D59" w14:textId="781753EA"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57F9FD67" w14:textId="7CD4156F"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w:t>
            </w:r>
            <w:r w:rsidR="72848FFD" w:rsidRPr="47F99AF3">
              <w:rPr>
                <w:rFonts w:ascii="Arial" w:hAnsi="Arial" w:cs="Arial"/>
                <w:color w:val="000000" w:themeColor="text1"/>
                <w:sz w:val="20"/>
                <w:szCs w:val="20"/>
              </w:rPr>
              <w:t>76</w:t>
            </w:r>
          </w:p>
        </w:tc>
        <w:tc>
          <w:tcPr>
            <w:tcW w:w="1276" w:type="dxa"/>
            <w:vAlign w:val="bottom"/>
          </w:tcPr>
          <w:p w14:paraId="2C7B2BD1" w14:textId="08B843B4"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0.094</w:t>
            </w:r>
          </w:p>
        </w:tc>
        <w:tc>
          <w:tcPr>
            <w:tcW w:w="1276" w:type="dxa"/>
            <w:vAlign w:val="bottom"/>
          </w:tcPr>
          <w:p w14:paraId="0C4CAAC6" w14:textId="3999C076"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0.108</w:t>
            </w:r>
          </w:p>
        </w:tc>
        <w:tc>
          <w:tcPr>
            <w:tcW w:w="1276" w:type="dxa"/>
            <w:vAlign w:val="bottom"/>
          </w:tcPr>
          <w:p w14:paraId="74402A18" w14:textId="794060EC"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0.126</w:t>
            </w:r>
          </w:p>
        </w:tc>
        <w:tc>
          <w:tcPr>
            <w:tcW w:w="1276" w:type="dxa"/>
            <w:vAlign w:val="bottom"/>
          </w:tcPr>
          <w:p w14:paraId="5C9BD573" w14:textId="6F473716"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0.14</w:t>
            </w:r>
            <w:r w:rsidR="2BF32C1A" w:rsidRPr="47F99AF3">
              <w:rPr>
                <w:rFonts w:ascii="Arial" w:hAnsi="Arial" w:cs="Arial"/>
                <w:color w:val="000000" w:themeColor="text1"/>
                <w:sz w:val="20"/>
                <w:szCs w:val="20"/>
              </w:rPr>
              <w:t>6</w:t>
            </w:r>
          </w:p>
        </w:tc>
      </w:tr>
      <w:tr w:rsidR="00BF5200" w:rsidRPr="00724938" w14:paraId="107A7637" w14:textId="77777777" w:rsidTr="007C7802">
        <w:trPr>
          <w:trHeight w:val="256"/>
        </w:trPr>
        <w:tc>
          <w:tcPr>
            <w:tcW w:w="2053" w:type="dxa"/>
            <w:vMerge/>
          </w:tcPr>
          <w:p w14:paraId="1CD37A28" w14:textId="77777777" w:rsidR="00BF5200" w:rsidRPr="00057CC7" w:rsidRDefault="00BF5200" w:rsidP="00BF5200">
            <w:pPr>
              <w:rPr>
                <w:rFonts w:ascii="Arial" w:hAnsi="Arial" w:cs="Arial"/>
                <w:b/>
                <w:bCs/>
                <w:sz w:val="21"/>
                <w:szCs w:val="21"/>
              </w:rPr>
            </w:pPr>
          </w:p>
        </w:tc>
        <w:tc>
          <w:tcPr>
            <w:tcW w:w="2053" w:type="dxa"/>
            <w:vAlign w:val="bottom"/>
          </w:tcPr>
          <w:p w14:paraId="78020368" w14:textId="0ADC817F"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00499370" w14:textId="1A193943"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w:t>
            </w:r>
            <w:r w:rsidR="07363878" w:rsidRPr="47F99AF3">
              <w:rPr>
                <w:rFonts w:ascii="Arial" w:hAnsi="Arial" w:cs="Arial"/>
                <w:color w:val="000000" w:themeColor="text1"/>
                <w:sz w:val="20"/>
                <w:szCs w:val="20"/>
              </w:rPr>
              <w:t>77</w:t>
            </w:r>
          </w:p>
        </w:tc>
        <w:tc>
          <w:tcPr>
            <w:tcW w:w="1276" w:type="dxa"/>
            <w:vAlign w:val="bottom"/>
          </w:tcPr>
          <w:p w14:paraId="21A9DD52" w14:textId="0FE6A916"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0.095</w:t>
            </w:r>
          </w:p>
        </w:tc>
        <w:tc>
          <w:tcPr>
            <w:tcW w:w="1276" w:type="dxa"/>
            <w:vAlign w:val="bottom"/>
          </w:tcPr>
          <w:p w14:paraId="0C9C5E06" w14:textId="2E51B9A3"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0.109</w:t>
            </w:r>
          </w:p>
        </w:tc>
        <w:tc>
          <w:tcPr>
            <w:tcW w:w="1276" w:type="dxa"/>
            <w:vAlign w:val="bottom"/>
          </w:tcPr>
          <w:p w14:paraId="65CFB5C3" w14:textId="38E06DE8"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0.127</w:t>
            </w:r>
          </w:p>
        </w:tc>
        <w:tc>
          <w:tcPr>
            <w:tcW w:w="1276" w:type="dxa"/>
            <w:vAlign w:val="bottom"/>
          </w:tcPr>
          <w:p w14:paraId="6C7CF2C6" w14:textId="54B672F7"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0.14</w:t>
            </w:r>
            <w:r w:rsidR="79876B7D" w:rsidRPr="47F99AF3">
              <w:rPr>
                <w:rFonts w:ascii="Arial" w:hAnsi="Arial" w:cs="Arial"/>
                <w:color w:val="000000" w:themeColor="text1"/>
                <w:sz w:val="20"/>
                <w:szCs w:val="20"/>
              </w:rPr>
              <w:t>7</w:t>
            </w:r>
          </w:p>
        </w:tc>
      </w:tr>
      <w:tr w:rsidR="00BF5200" w:rsidRPr="00724938" w14:paraId="50BBFE39" w14:textId="77777777" w:rsidTr="007C7802">
        <w:trPr>
          <w:trHeight w:val="257"/>
        </w:trPr>
        <w:tc>
          <w:tcPr>
            <w:tcW w:w="2053" w:type="dxa"/>
            <w:vMerge/>
          </w:tcPr>
          <w:p w14:paraId="4515DF31" w14:textId="77777777" w:rsidR="00BF5200" w:rsidRPr="00057CC7" w:rsidRDefault="00BF5200" w:rsidP="00BF5200">
            <w:pPr>
              <w:rPr>
                <w:rFonts w:ascii="Arial" w:hAnsi="Arial" w:cs="Arial"/>
                <w:b/>
                <w:bCs/>
                <w:sz w:val="21"/>
                <w:szCs w:val="21"/>
              </w:rPr>
            </w:pPr>
          </w:p>
        </w:tc>
        <w:tc>
          <w:tcPr>
            <w:tcW w:w="2053" w:type="dxa"/>
            <w:vAlign w:val="bottom"/>
          </w:tcPr>
          <w:p w14:paraId="73203204" w14:textId="3B47822B" w:rsidR="00BF5200" w:rsidRPr="000B3A41" w:rsidRDefault="1C3D0BF7" w:rsidP="00BF5200">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352BADC7" w14:textId="76654D56"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0.0</w:t>
            </w:r>
            <w:r w:rsidR="25DEDB3B" w:rsidRPr="47F99AF3">
              <w:rPr>
                <w:rFonts w:ascii="Arial" w:hAnsi="Arial" w:cs="Arial"/>
                <w:color w:val="000000" w:themeColor="text1"/>
                <w:sz w:val="20"/>
                <w:szCs w:val="20"/>
              </w:rPr>
              <w:t>86</w:t>
            </w:r>
          </w:p>
        </w:tc>
        <w:tc>
          <w:tcPr>
            <w:tcW w:w="1276" w:type="dxa"/>
            <w:vAlign w:val="bottom"/>
          </w:tcPr>
          <w:p w14:paraId="67B67B8A" w14:textId="4473DA52"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0.102</w:t>
            </w:r>
          </w:p>
        </w:tc>
        <w:tc>
          <w:tcPr>
            <w:tcW w:w="1276" w:type="dxa"/>
            <w:vAlign w:val="bottom"/>
          </w:tcPr>
          <w:p w14:paraId="5EAE4B93" w14:textId="1D7D3AD9"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0.114</w:t>
            </w:r>
          </w:p>
        </w:tc>
        <w:tc>
          <w:tcPr>
            <w:tcW w:w="1276" w:type="dxa"/>
            <w:vAlign w:val="bottom"/>
          </w:tcPr>
          <w:p w14:paraId="5F963C90" w14:textId="168995DE"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0.131</w:t>
            </w:r>
          </w:p>
        </w:tc>
        <w:tc>
          <w:tcPr>
            <w:tcW w:w="1276" w:type="dxa"/>
            <w:vAlign w:val="bottom"/>
          </w:tcPr>
          <w:p w14:paraId="219E4B50" w14:textId="2754D3C1" w:rsidR="00BF5200" w:rsidRPr="000B3A41" w:rsidRDefault="1C3D0BF7" w:rsidP="00BF5200">
            <w:pPr>
              <w:jc w:val="center"/>
              <w:rPr>
                <w:rFonts w:ascii="Arial" w:hAnsi="Arial" w:cs="Arial"/>
                <w:b/>
                <w:bCs/>
                <w:sz w:val="20"/>
                <w:szCs w:val="20"/>
              </w:rPr>
            </w:pPr>
            <w:r w:rsidRPr="47F99AF3">
              <w:rPr>
                <w:rFonts w:ascii="Arial" w:hAnsi="Arial" w:cs="Arial"/>
                <w:color w:val="000000" w:themeColor="text1"/>
                <w:sz w:val="20"/>
                <w:szCs w:val="20"/>
              </w:rPr>
              <w:t>0.1</w:t>
            </w:r>
            <w:r w:rsidR="1357FCDC" w:rsidRPr="47F99AF3">
              <w:rPr>
                <w:rFonts w:ascii="Arial" w:hAnsi="Arial" w:cs="Arial"/>
                <w:color w:val="000000" w:themeColor="text1"/>
                <w:sz w:val="20"/>
                <w:szCs w:val="20"/>
              </w:rPr>
              <w:t>51</w:t>
            </w:r>
          </w:p>
        </w:tc>
      </w:tr>
    </w:tbl>
    <w:p w14:paraId="50139ECE" w14:textId="77777777" w:rsidR="00B966AC" w:rsidRDefault="00B966AC" w:rsidP="00B966AC">
      <w:pPr>
        <w:rPr>
          <w:rFonts w:ascii="Arial" w:hAnsi="Arial" w:cs="Arial"/>
          <w:b/>
          <w:bCs/>
          <w:sz w:val="21"/>
          <w:szCs w:val="21"/>
        </w:rPr>
      </w:pPr>
    </w:p>
    <w:p w14:paraId="46F9068D" w14:textId="6729F7C8" w:rsidR="00D1162B" w:rsidRPr="00AE1040" w:rsidRDefault="00D1162B" w:rsidP="00B966AC">
      <w:pPr>
        <w:rPr>
          <w:rFonts w:ascii="Arial" w:hAnsi="Arial" w:cs="Arial"/>
          <w:b/>
          <w:bCs/>
          <w:sz w:val="21"/>
          <w:szCs w:val="21"/>
        </w:rPr>
      </w:pPr>
      <w:r w:rsidRPr="47F99AF3">
        <w:rPr>
          <w:rFonts w:ascii="Arial" w:hAnsi="Arial" w:cs="Arial"/>
          <w:b/>
          <w:bCs/>
          <w:sz w:val="21"/>
          <w:szCs w:val="21"/>
        </w:rPr>
        <w:t xml:space="preserve">Table </w:t>
      </w:r>
      <w:r w:rsidR="00156BD7" w:rsidRPr="47F99AF3">
        <w:rPr>
          <w:rFonts w:ascii="Arial" w:hAnsi="Arial" w:cs="Arial"/>
          <w:b/>
          <w:bCs/>
          <w:sz w:val="21"/>
          <w:szCs w:val="21"/>
        </w:rPr>
        <w:t>S1</w:t>
      </w:r>
      <w:r w:rsidR="00541ADF" w:rsidRPr="47F99AF3">
        <w:rPr>
          <w:rFonts w:ascii="Arial" w:hAnsi="Arial" w:cs="Arial"/>
          <w:b/>
          <w:bCs/>
          <w:sz w:val="21"/>
          <w:szCs w:val="21"/>
        </w:rPr>
        <w:t>3</w:t>
      </w:r>
      <w:r w:rsidRPr="47F99AF3">
        <w:rPr>
          <w:rFonts w:ascii="Arial" w:hAnsi="Arial" w:cs="Arial"/>
          <w:b/>
          <w:bCs/>
          <w:sz w:val="21"/>
          <w:szCs w:val="21"/>
        </w:rPr>
        <w:t xml:space="preserve">. </w:t>
      </w:r>
      <w:r w:rsidRPr="47F99AF3">
        <w:rPr>
          <w:rFonts w:ascii="Arial" w:hAnsi="Arial" w:cs="Arial"/>
          <w:sz w:val="21"/>
          <w:szCs w:val="21"/>
        </w:rPr>
        <w:t xml:space="preserve">Statistics of the marginal posterior distributions for the unknown model parameters and the corresponding simulation summary statistics following </w:t>
      </w:r>
      <w:r w:rsidRPr="47F99AF3">
        <w:rPr>
          <w:rFonts w:ascii="Arial" w:hAnsi="Arial" w:cs="Arial"/>
          <w:b/>
          <w:bCs/>
          <w:sz w:val="21"/>
          <w:szCs w:val="21"/>
        </w:rPr>
        <w:t>sensitivity analysis</w:t>
      </w:r>
      <w:r w:rsidRPr="47F99AF3">
        <w:rPr>
          <w:rFonts w:ascii="Arial" w:hAnsi="Arial" w:cs="Arial"/>
          <w:sz w:val="21"/>
          <w:szCs w:val="21"/>
        </w:rPr>
        <w:t xml:space="preserve"> model calibration to Asubende annual MDAi data. Here, mf prevalence corresponds to the proportion of the human population with at least one microfilaria.</w:t>
      </w:r>
    </w:p>
    <w:tbl>
      <w:tblPr>
        <w:tblStyle w:val="TableGrid"/>
        <w:tblW w:w="10485" w:type="dxa"/>
        <w:tblLook w:val="04A0" w:firstRow="1" w:lastRow="0" w:firstColumn="1" w:lastColumn="0" w:noHBand="0" w:noVBand="1"/>
      </w:tblPr>
      <w:tblGrid>
        <w:gridCol w:w="3823"/>
        <w:gridCol w:w="1332"/>
        <w:gridCol w:w="1332"/>
        <w:gridCol w:w="1333"/>
        <w:gridCol w:w="1332"/>
        <w:gridCol w:w="1333"/>
      </w:tblGrid>
      <w:tr w:rsidR="00D1162B" w:rsidRPr="00724938" w14:paraId="0F64F9E7" w14:textId="77777777" w:rsidTr="47F99AF3">
        <w:tc>
          <w:tcPr>
            <w:tcW w:w="3823" w:type="dxa"/>
          </w:tcPr>
          <w:p w14:paraId="5A7D1BB9" w14:textId="77777777" w:rsidR="00D1162B" w:rsidRPr="000B3A41" w:rsidRDefault="00D1162B" w:rsidP="00446EDC">
            <w:pPr>
              <w:jc w:val="center"/>
              <w:rPr>
                <w:rFonts w:ascii="Arial" w:hAnsi="Arial" w:cs="Arial"/>
                <w:b/>
                <w:bCs/>
                <w:sz w:val="20"/>
                <w:szCs w:val="20"/>
              </w:rPr>
            </w:pPr>
          </w:p>
        </w:tc>
        <w:tc>
          <w:tcPr>
            <w:tcW w:w="6662" w:type="dxa"/>
            <w:gridSpan w:val="5"/>
            <w:vAlign w:val="center"/>
          </w:tcPr>
          <w:p w14:paraId="0C9D7382" w14:textId="77777777" w:rsidR="00D1162B" w:rsidRPr="000B3A41" w:rsidRDefault="00D1162B" w:rsidP="00446EDC">
            <w:pPr>
              <w:jc w:val="center"/>
              <w:rPr>
                <w:rFonts w:ascii="Arial" w:hAnsi="Arial" w:cs="Arial"/>
                <w:b/>
                <w:bCs/>
                <w:sz w:val="20"/>
                <w:szCs w:val="20"/>
              </w:rPr>
            </w:pPr>
            <w:r w:rsidRPr="000B3A41">
              <w:rPr>
                <w:rFonts w:ascii="Arial" w:hAnsi="Arial" w:cs="Arial"/>
                <w:b/>
                <w:bCs/>
                <w:sz w:val="20"/>
                <w:szCs w:val="20"/>
              </w:rPr>
              <w:t xml:space="preserve">Sample quantiles </w:t>
            </w:r>
          </w:p>
        </w:tc>
      </w:tr>
      <w:tr w:rsidR="00D1162B" w:rsidRPr="00724938" w14:paraId="5E78B4DD" w14:textId="77777777" w:rsidTr="47F99AF3">
        <w:tc>
          <w:tcPr>
            <w:tcW w:w="3823" w:type="dxa"/>
          </w:tcPr>
          <w:p w14:paraId="2FD3C4D2" w14:textId="77777777" w:rsidR="00D1162B" w:rsidRPr="000B3A41" w:rsidRDefault="00D1162B" w:rsidP="00446EDC">
            <w:pPr>
              <w:rPr>
                <w:rFonts w:ascii="Arial" w:hAnsi="Arial" w:cs="Arial"/>
                <w:b/>
                <w:bCs/>
                <w:sz w:val="20"/>
                <w:szCs w:val="20"/>
              </w:rPr>
            </w:pPr>
            <w:r w:rsidRPr="000B3A41">
              <w:rPr>
                <w:rFonts w:ascii="Arial" w:hAnsi="Arial" w:cs="Arial"/>
                <w:b/>
                <w:bCs/>
                <w:sz w:val="20"/>
                <w:szCs w:val="20"/>
              </w:rPr>
              <w:t>Parameter</w:t>
            </w:r>
          </w:p>
        </w:tc>
        <w:tc>
          <w:tcPr>
            <w:tcW w:w="1332" w:type="dxa"/>
            <w:vAlign w:val="center"/>
          </w:tcPr>
          <w:p w14:paraId="6A328514" w14:textId="619BE483" w:rsidR="00D1162B" w:rsidRPr="000B3A41" w:rsidRDefault="00D1162B" w:rsidP="00446EDC">
            <w:pPr>
              <w:jc w:val="center"/>
              <w:rPr>
                <w:rFonts w:ascii="Arial" w:hAnsi="Arial" w:cs="Arial"/>
                <w:b/>
                <w:bCs/>
                <w:sz w:val="20"/>
                <w:szCs w:val="20"/>
              </w:rPr>
            </w:pPr>
            <w:r w:rsidRPr="47F99AF3">
              <w:rPr>
                <w:rFonts w:ascii="Arial" w:hAnsi="Arial" w:cs="Arial"/>
                <w:b/>
                <w:bCs/>
                <w:sz w:val="20"/>
                <w:szCs w:val="20"/>
              </w:rPr>
              <w:t>0.0</w:t>
            </w:r>
            <w:r w:rsidR="29391233" w:rsidRPr="47F99AF3">
              <w:rPr>
                <w:rFonts w:ascii="Arial" w:hAnsi="Arial" w:cs="Arial"/>
                <w:b/>
                <w:bCs/>
                <w:sz w:val="20"/>
                <w:szCs w:val="20"/>
              </w:rPr>
              <w:t>2</w:t>
            </w:r>
            <w:r w:rsidRPr="47F99AF3">
              <w:rPr>
                <w:rFonts w:ascii="Arial" w:hAnsi="Arial" w:cs="Arial"/>
                <w:b/>
                <w:bCs/>
                <w:sz w:val="20"/>
                <w:szCs w:val="20"/>
              </w:rPr>
              <w:t>5</w:t>
            </w:r>
          </w:p>
        </w:tc>
        <w:tc>
          <w:tcPr>
            <w:tcW w:w="1332" w:type="dxa"/>
            <w:vAlign w:val="center"/>
          </w:tcPr>
          <w:p w14:paraId="2F283379" w14:textId="77777777" w:rsidR="00D1162B" w:rsidRPr="000B3A41" w:rsidRDefault="00D1162B" w:rsidP="00446EDC">
            <w:pPr>
              <w:jc w:val="center"/>
              <w:rPr>
                <w:rFonts w:ascii="Arial" w:hAnsi="Arial" w:cs="Arial"/>
                <w:b/>
                <w:bCs/>
                <w:sz w:val="20"/>
                <w:szCs w:val="20"/>
              </w:rPr>
            </w:pPr>
            <w:r w:rsidRPr="000B3A41">
              <w:rPr>
                <w:rFonts w:ascii="Arial" w:hAnsi="Arial" w:cs="Arial"/>
                <w:b/>
                <w:bCs/>
                <w:sz w:val="20"/>
                <w:szCs w:val="20"/>
              </w:rPr>
              <w:t>0.25</w:t>
            </w:r>
          </w:p>
        </w:tc>
        <w:tc>
          <w:tcPr>
            <w:tcW w:w="1333" w:type="dxa"/>
            <w:vAlign w:val="center"/>
          </w:tcPr>
          <w:p w14:paraId="344B6F51" w14:textId="77777777" w:rsidR="00D1162B" w:rsidRPr="000B3A41" w:rsidRDefault="00D1162B" w:rsidP="00446EDC">
            <w:pPr>
              <w:jc w:val="center"/>
              <w:rPr>
                <w:rFonts w:ascii="Arial" w:hAnsi="Arial" w:cs="Arial"/>
                <w:b/>
                <w:bCs/>
                <w:sz w:val="20"/>
                <w:szCs w:val="20"/>
              </w:rPr>
            </w:pPr>
            <w:r w:rsidRPr="000B3A41">
              <w:rPr>
                <w:rFonts w:ascii="Arial" w:hAnsi="Arial" w:cs="Arial"/>
                <w:b/>
                <w:bCs/>
                <w:sz w:val="20"/>
                <w:szCs w:val="20"/>
              </w:rPr>
              <w:t>0.5</w:t>
            </w:r>
          </w:p>
        </w:tc>
        <w:tc>
          <w:tcPr>
            <w:tcW w:w="1332" w:type="dxa"/>
            <w:vAlign w:val="center"/>
          </w:tcPr>
          <w:p w14:paraId="4CFA3F68" w14:textId="77777777" w:rsidR="00D1162B" w:rsidRPr="000B3A41" w:rsidRDefault="00D1162B" w:rsidP="00446EDC">
            <w:pPr>
              <w:jc w:val="center"/>
              <w:rPr>
                <w:rFonts w:ascii="Arial" w:hAnsi="Arial" w:cs="Arial"/>
                <w:b/>
                <w:bCs/>
                <w:sz w:val="20"/>
                <w:szCs w:val="20"/>
              </w:rPr>
            </w:pPr>
            <w:r w:rsidRPr="000B3A41">
              <w:rPr>
                <w:rFonts w:ascii="Arial" w:hAnsi="Arial" w:cs="Arial"/>
                <w:b/>
                <w:bCs/>
                <w:sz w:val="20"/>
                <w:szCs w:val="20"/>
              </w:rPr>
              <w:t>0.75</w:t>
            </w:r>
          </w:p>
        </w:tc>
        <w:tc>
          <w:tcPr>
            <w:tcW w:w="1333" w:type="dxa"/>
            <w:vAlign w:val="center"/>
          </w:tcPr>
          <w:p w14:paraId="375F4F79" w14:textId="5E0EE335" w:rsidR="00D1162B" w:rsidRPr="000B3A41" w:rsidRDefault="00D1162B" w:rsidP="00446EDC">
            <w:pPr>
              <w:jc w:val="center"/>
              <w:rPr>
                <w:rFonts w:ascii="Arial" w:hAnsi="Arial" w:cs="Arial"/>
                <w:b/>
                <w:bCs/>
                <w:sz w:val="20"/>
                <w:szCs w:val="20"/>
              </w:rPr>
            </w:pPr>
            <w:r w:rsidRPr="47F99AF3">
              <w:rPr>
                <w:rFonts w:ascii="Arial" w:hAnsi="Arial" w:cs="Arial"/>
                <w:b/>
                <w:bCs/>
                <w:sz w:val="20"/>
                <w:szCs w:val="20"/>
              </w:rPr>
              <w:t>0.9</w:t>
            </w:r>
            <w:r w:rsidR="121A0FD9" w:rsidRPr="47F99AF3">
              <w:rPr>
                <w:rFonts w:ascii="Arial" w:hAnsi="Arial" w:cs="Arial"/>
                <w:b/>
                <w:bCs/>
                <w:sz w:val="20"/>
                <w:szCs w:val="20"/>
              </w:rPr>
              <w:t>7</w:t>
            </w:r>
            <w:r w:rsidRPr="47F99AF3">
              <w:rPr>
                <w:rFonts w:ascii="Arial" w:hAnsi="Arial" w:cs="Arial"/>
                <w:b/>
                <w:bCs/>
                <w:sz w:val="20"/>
                <w:szCs w:val="20"/>
              </w:rPr>
              <w:t>5</w:t>
            </w:r>
          </w:p>
        </w:tc>
      </w:tr>
      <w:tr w:rsidR="000B3A41" w:rsidRPr="00724938" w14:paraId="29BD2EEA" w14:textId="77777777" w:rsidTr="47F99AF3">
        <w:trPr>
          <w:trHeight w:val="256"/>
        </w:trPr>
        <w:tc>
          <w:tcPr>
            <w:tcW w:w="3823" w:type="dxa"/>
          </w:tcPr>
          <w:p w14:paraId="57BF6F4E" w14:textId="77777777" w:rsidR="000B3A41" w:rsidRPr="000B3A41" w:rsidRDefault="00000000" w:rsidP="000B3A41">
            <w:pPr>
              <w:rPr>
                <w:rFonts w:ascii="Arial" w:hAnsi="Arial" w:cs="Arial"/>
                <w:color w:val="000000"/>
                <w:sz w:val="20"/>
                <w:szCs w:val="20"/>
              </w:rPr>
            </w:pPr>
            <m:oMath>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GR,GR</m:t>
                  </m:r>
                </m:sub>
              </m:sSub>
            </m:oMath>
            <w:r w:rsidR="000B3A41" w:rsidRPr="000B3A41">
              <w:rPr>
                <w:rFonts w:ascii="Arial" w:eastAsiaTheme="minorEastAsia" w:hAnsi="Arial" w:cs="Arial"/>
                <w:sz w:val="20"/>
                <w:szCs w:val="20"/>
              </w:rPr>
              <w:t xml:space="preserve">  </w:t>
            </w:r>
          </w:p>
        </w:tc>
        <w:tc>
          <w:tcPr>
            <w:tcW w:w="1332" w:type="dxa"/>
            <w:vAlign w:val="center"/>
          </w:tcPr>
          <w:p w14:paraId="661DE830" w14:textId="7C4C6229"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0.90</w:t>
            </w:r>
            <w:r w:rsidR="5B6BCC9C" w:rsidRPr="47F99AF3">
              <w:rPr>
                <w:rFonts w:ascii="Arial" w:hAnsi="Arial" w:cs="Arial"/>
                <w:color w:val="000000" w:themeColor="text1"/>
                <w:sz w:val="20"/>
                <w:szCs w:val="20"/>
              </w:rPr>
              <w:t>2</w:t>
            </w:r>
          </w:p>
        </w:tc>
        <w:tc>
          <w:tcPr>
            <w:tcW w:w="1332" w:type="dxa"/>
            <w:vAlign w:val="center"/>
          </w:tcPr>
          <w:p w14:paraId="24616603" w14:textId="07CB4DB1"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0.924</w:t>
            </w:r>
          </w:p>
        </w:tc>
        <w:tc>
          <w:tcPr>
            <w:tcW w:w="1333" w:type="dxa"/>
            <w:vAlign w:val="center"/>
          </w:tcPr>
          <w:p w14:paraId="47933C22" w14:textId="7586A062"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0.941</w:t>
            </w:r>
          </w:p>
        </w:tc>
        <w:tc>
          <w:tcPr>
            <w:tcW w:w="1332" w:type="dxa"/>
            <w:vAlign w:val="center"/>
          </w:tcPr>
          <w:p w14:paraId="7676C348" w14:textId="195B96C8"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0.959</w:t>
            </w:r>
          </w:p>
        </w:tc>
        <w:tc>
          <w:tcPr>
            <w:tcW w:w="1333" w:type="dxa"/>
            <w:vAlign w:val="center"/>
          </w:tcPr>
          <w:p w14:paraId="452EA6AE" w14:textId="3FB88C69"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0.984</w:t>
            </w:r>
          </w:p>
        </w:tc>
      </w:tr>
      <w:tr w:rsidR="000B3A41" w:rsidRPr="00724938" w14:paraId="47439AEE" w14:textId="77777777" w:rsidTr="47F99AF3">
        <w:trPr>
          <w:trHeight w:val="256"/>
        </w:trPr>
        <w:tc>
          <w:tcPr>
            <w:tcW w:w="3823" w:type="dxa"/>
          </w:tcPr>
          <w:p w14:paraId="59BD8858" w14:textId="77777777" w:rsidR="000B3A41" w:rsidRPr="000B3A41" w:rsidRDefault="00000000" w:rsidP="000B3A41">
            <w:pPr>
              <w:rPr>
                <w:rFonts w:ascii="Arial" w:hAnsi="Arial" w:cs="Arial"/>
                <w:color w:val="000000"/>
                <w:sz w:val="20"/>
                <w:szCs w:val="20"/>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c</m:t>
                    </m:r>
                  </m:e>
                  <m:sub>
                    <m:r>
                      <w:rPr>
                        <w:rFonts w:ascii="Cambria Math" w:hAnsi="Cambria Math" w:cs="Arial"/>
                        <w:sz w:val="20"/>
                        <w:szCs w:val="20"/>
                      </w:rPr>
                      <m:t>SOR,SOR</m:t>
                    </m:r>
                  </m:sub>
                  <m:sup>
                    <m:r>
                      <w:rPr>
                        <w:rFonts w:ascii="Cambria Math" w:hAnsi="Cambria Math" w:cs="Arial"/>
                        <w:sz w:val="20"/>
                        <w:szCs w:val="20"/>
                      </w:rPr>
                      <m:t>0</m:t>
                    </m:r>
                  </m:sup>
                </m:sSubSup>
              </m:oMath>
            </m:oMathPara>
          </w:p>
        </w:tc>
        <w:tc>
          <w:tcPr>
            <w:tcW w:w="1332" w:type="dxa"/>
            <w:vAlign w:val="center"/>
          </w:tcPr>
          <w:p w14:paraId="572480CB" w14:textId="195EB0F0"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0.03</w:t>
            </w:r>
            <w:r w:rsidR="71BAB438" w:rsidRPr="47F99AF3">
              <w:rPr>
                <w:rFonts w:ascii="Arial" w:hAnsi="Arial" w:cs="Arial"/>
                <w:color w:val="000000" w:themeColor="text1"/>
                <w:sz w:val="20"/>
                <w:szCs w:val="20"/>
              </w:rPr>
              <w:t>1</w:t>
            </w:r>
          </w:p>
        </w:tc>
        <w:tc>
          <w:tcPr>
            <w:tcW w:w="1332" w:type="dxa"/>
            <w:vAlign w:val="center"/>
          </w:tcPr>
          <w:p w14:paraId="2E6DCA02" w14:textId="740125C2"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0.111</w:t>
            </w:r>
          </w:p>
        </w:tc>
        <w:tc>
          <w:tcPr>
            <w:tcW w:w="1333" w:type="dxa"/>
            <w:vAlign w:val="center"/>
          </w:tcPr>
          <w:p w14:paraId="44EB7589" w14:textId="4089196D"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0.211</w:t>
            </w:r>
          </w:p>
        </w:tc>
        <w:tc>
          <w:tcPr>
            <w:tcW w:w="1332" w:type="dxa"/>
            <w:vAlign w:val="center"/>
          </w:tcPr>
          <w:p w14:paraId="1808D533" w14:textId="538091B9"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0.387</w:t>
            </w:r>
          </w:p>
        </w:tc>
        <w:tc>
          <w:tcPr>
            <w:tcW w:w="1333" w:type="dxa"/>
            <w:vAlign w:val="center"/>
          </w:tcPr>
          <w:p w14:paraId="25E7C37F" w14:textId="60B6AC58"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0.48</w:t>
            </w:r>
            <w:r w:rsidR="1667A01C" w:rsidRPr="47F99AF3">
              <w:rPr>
                <w:rFonts w:ascii="Arial" w:hAnsi="Arial" w:cs="Arial"/>
                <w:color w:val="000000" w:themeColor="text1"/>
                <w:sz w:val="20"/>
                <w:szCs w:val="20"/>
              </w:rPr>
              <w:t>5</w:t>
            </w:r>
          </w:p>
        </w:tc>
      </w:tr>
      <w:tr w:rsidR="000B3A41" w:rsidRPr="00724938" w14:paraId="0F51F1F5" w14:textId="77777777" w:rsidTr="47F99AF3">
        <w:trPr>
          <w:trHeight w:val="256"/>
        </w:trPr>
        <w:tc>
          <w:tcPr>
            <w:tcW w:w="3823" w:type="dxa"/>
          </w:tcPr>
          <w:p w14:paraId="079B745B" w14:textId="77777777" w:rsidR="000B3A41" w:rsidRPr="000B3A41" w:rsidRDefault="00000000" w:rsidP="000B3A41">
            <w:pPr>
              <w:rPr>
                <w:rFonts w:ascii="Arial" w:hAnsi="Arial" w:cs="Arial"/>
                <w:color w:val="000000"/>
                <w:sz w:val="20"/>
                <w:szCs w:val="20"/>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c</m:t>
                    </m:r>
                  </m:e>
                  <m:sub>
                    <m:r>
                      <w:rPr>
                        <w:rFonts w:ascii="Cambria Math" w:hAnsi="Cambria Math" w:cs="Arial"/>
                        <w:sz w:val="20"/>
                        <w:szCs w:val="20"/>
                      </w:rPr>
                      <m:t>SOR,GR</m:t>
                    </m:r>
                  </m:sub>
                  <m:sup>
                    <m:r>
                      <w:rPr>
                        <w:rFonts w:ascii="Cambria Math" w:hAnsi="Cambria Math" w:cs="Arial"/>
                        <w:sz w:val="20"/>
                        <w:szCs w:val="20"/>
                      </w:rPr>
                      <m:t>0</m:t>
                    </m:r>
                  </m:sup>
                </m:sSubSup>
              </m:oMath>
            </m:oMathPara>
          </w:p>
        </w:tc>
        <w:tc>
          <w:tcPr>
            <w:tcW w:w="1332" w:type="dxa"/>
            <w:vAlign w:val="center"/>
          </w:tcPr>
          <w:p w14:paraId="71CB7D01" w14:textId="5AFE9EE8"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w:t>
            </w:r>
            <w:r w:rsidR="68227B83" w:rsidRPr="47F99AF3">
              <w:rPr>
                <w:rFonts w:ascii="Arial" w:hAnsi="Arial" w:cs="Arial"/>
                <w:color w:val="000000" w:themeColor="text1"/>
                <w:sz w:val="20"/>
                <w:szCs w:val="20"/>
              </w:rPr>
              <w:t>598</w:t>
            </w:r>
          </w:p>
        </w:tc>
        <w:tc>
          <w:tcPr>
            <w:tcW w:w="1332" w:type="dxa"/>
            <w:vAlign w:val="center"/>
          </w:tcPr>
          <w:p w14:paraId="2687872D" w14:textId="11B1CA99"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0.700</w:t>
            </w:r>
          </w:p>
        </w:tc>
        <w:tc>
          <w:tcPr>
            <w:tcW w:w="1333" w:type="dxa"/>
            <w:vAlign w:val="center"/>
          </w:tcPr>
          <w:p w14:paraId="38598DE8" w14:textId="1BFC7B01"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0.746</w:t>
            </w:r>
          </w:p>
        </w:tc>
        <w:tc>
          <w:tcPr>
            <w:tcW w:w="1332" w:type="dxa"/>
            <w:vAlign w:val="center"/>
          </w:tcPr>
          <w:p w14:paraId="5EA5DED6" w14:textId="7FF64549"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0.797</w:t>
            </w:r>
          </w:p>
        </w:tc>
        <w:tc>
          <w:tcPr>
            <w:tcW w:w="1333" w:type="dxa"/>
            <w:vAlign w:val="center"/>
          </w:tcPr>
          <w:p w14:paraId="1C62A49E" w14:textId="75231C8B"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0.8</w:t>
            </w:r>
            <w:r w:rsidR="0C59BAF3" w:rsidRPr="47F99AF3">
              <w:rPr>
                <w:rFonts w:ascii="Arial" w:hAnsi="Arial" w:cs="Arial"/>
                <w:color w:val="000000" w:themeColor="text1"/>
                <w:sz w:val="20"/>
                <w:szCs w:val="20"/>
              </w:rPr>
              <w:t>96</w:t>
            </w:r>
          </w:p>
        </w:tc>
      </w:tr>
      <w:tr w:rsidR="000B3A41" w:rsidRPr="00724938" w14:paraId="46D70BC8" w14:textId="77777777" w:rsidTr="47F99AF3">
        <w:trPr>
          <w:trHeight w:val="256"/>
        </w:trPr>
        <w:tc>
          <w:tcPr>
            <w:tcW w:w="3823" w:type="dxa"/>
          </w:tcPr>
          <w:p w14:paraId="55BBEC17" w14:textId="77777777" w:rsidR="000B3A41" w:rsidRPr="000B3A41" w:rsidRDefault="00000000" w:rsidP="000B3A41">
            <w:pPr>
              <w:rPr>
                <w:rFonts w:ascii="Arial" w:hAnsi="Arial" w:cs="Arial"/>
                <w:color w:val="000000"/>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SOR,SOR</m:t>
                    </m:r>
                  </m:sub>
                </m:sSub>
              </m:oMath>
            </m:oMathPara>
          </w:p>
        </w:tc>
        <w:tc>
          <w:tcPr>
            <w:tcW w:w="1332" w:type="dxa"/>
            <w:vAlign w:val="center"/>
          </w:tcPr>
          <w:p w14:paraId="255D0F04" w14:textId="5F0B00C6"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0.</w:t>
            </w:r>
            <w:r w:rsidR="212CE581" w:rsidRPr="47F99AF3">
              <w:rPr>
                <w:rFonts w:ascii="Arial" w:hAnsi="Arial" w:cs="Arial"/>
                <w:color w:val="000000" w:themeColor="text1"/>
                <w:sz w:val="20"/>
                <w:szCs w:val="20"/>
              </w:rPr>
              <w:t>011</w:t>
            </w:r>
          </w:p>
        </w:tc>
        <w:tc>
          <w:tcPr>
            <w:tcW w:w="1332" w:type="dxa"/>
            <w:vAlign w:val="center"/>
          </w:tcPr>
          <w:p w14:paraId="7E15CC10" w14:textId="2BF9F4F6"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2.737</w:t>
            </w:r>
          </w:p>
        </w:tc>
        <w:tc>
          <w:tcPr>
            <w:tcW w:w="1333" w:type="dxa"/>
            <w:vAlign w:val="center"/>
          </w:tcPr>
          <w:p w14:paraId="25428A2F" w14:textId="76F85159"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9.047</w:t>
            </w:r>
          </w:p>
        </w:tc>
        <w:tc>
          <w:tcPr>
            <w:tcW w:w="1332" w:type="dxa"/>
            <w:vAlign w:val="center"/>
          </w:tcPr>
          <w:p w14:paraId="04BBF708" w14:textId="08C24A5E"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15.585</w:t>
            </w:r>
          </w:p>
        </w:tc>
        <w:tc>
          <w:tcPr>
            <w:tcW w:w="1333" w:type="dxa"/>
            <w:vAlign w:val="center"/>
          </w:tcPr>
          <w:p w14:paraId="3A00AC19" w14:textId="44298492"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18.</w:t>
            </w:r>
            <w:r w:rsidR="7E24085B" w:rsidRPr="47F99AF3">
              <w:rPr>
                <w:rFonts w:ascii="Arial" w:hAnsi="Arial" w:cs="Arial"/>
                <w:color w:val="000000" w:themeColor="text1"/>
                <w:sz w:val="20"/>
                <w:szCs w:val="20"/>
              </w:rPr>
              <w:t>463</w:t>
            </w:r>
          </w:p>
        </w:tc>
      </w:tr>
      <w:tr w:rsidR="000B3A41" w:rsidRPr="00724938" w14:paraId="73D7BA09" w14:textId="77777777" w:rsidTr="47F99AF3">
        <w:trPr>
          <w:trHeight w:val="256"/>
        </w:trPr>
        <w:tc>
          <w:tcPr>
            <w:tcW w:w="3823" w:type="dxa"/>
          </w:tcPr>
          <w:p w14:paraId="42EBC32F" w14:textId="77777777" w:rsidR="000B3A41" w:rsidRPr="000B3A41" w:rsidRDefault="00000000" w:rsidP="000B3A41">
            <w:pPr>
              <w:rPr>
                <w:rFonts w:ascii="Arial" w:hAnsi="Arial" w:cs="Arial"/>
                <w:color w:val="000000"/>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SOR,GR</m:t>
                    </m:r>
                  </m:sub>
                </m:sSub>
              </m:oMath>
            </m:oMathPara>
          </w:p>
        </w:tc>
        <w:tc>
          <w:tcPr>
            <w:tcW w:w="1332" w:type="dxa"/>
            <w:vAlign w:val="center"/>
          </w:tcPr>
          <w:p w14:paraId="69ABBF82" w14:textId="07CFAA50" w:rsidR="000B3A41" w:rsidRPr="000B3A41" w:rsidRDefault="711602C5" w:rsidP="000B3A41">
            <w:pPr>
              <w:jc w:val="center"/>
              <w:rPr>
                <w:rFonts w:ascii="Arial" w:hAnsi="Arial" w:cs="Arial"/>
                <w:b/>
                <w:bCs/>
                <w:sz w:val="20"/>
                <w:szCs w:val="20"/>
              </w:rPr>
            </w:pPr>
            <w:r w:rsidRPr="47F99AF3">
              <w:rPr>
                <w:rFonts w:ascii="Arial" w:hAnsi="Arial" w:cs="Arial"/>
                <w:color w:val="000000" w:themeColor="text1"/>
                <w:sz w:val="20"/>
                <w:szCs w:val="20"/>
              </w:rPr>
              <w:t>0.522</w:t>
            </w:r>
          </w:p>
        </w:tc>
        <w:tc>
          <w:tcPr>
            <w:tcW w:w="1332" w:type="dxa"/>
            <w:vAlign w:val="center"/>
          </w:tcPr>
          <w:p w14:paraId="7CDECB78" w14:textId="30B13E08"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4.108</w:t>
            </w:r>
          </w:p>
        </w:tc>
        <w:tc>
          <w:tcPr>
            <w:tcW w:w="1333" w:type="dxa"/>
            <w:vAlign w:val="center"/>
          </w:tcPr>
          <w:p w14:paraId="0A30B45B" w14:textId="5B15B0EA"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9.016</w:t>
            </w:r>
          </w:p>
        </w:tc>
        <w:tc>
          <w:tcPr>
            <w:tcW w:w="1332" w:type="dxa"/>
            <w:vAlign w:val="center"/>
          </w:tcPr>
          <w:p w14:paraId="0983C0FB" w14:textId="701A5F0F"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14.357</w:t>
            </w:r>
          </w:p>
        </w:tc>
        <w:tc>
          <w:tcPr>
            <w:tcW w:w="1333" w:type="dxa"/>
            <w:vAlign w:val="center"/>
          </w:tcPr>
          <w:p w14:paraId="1E8F2052" w14:textId="44C5674D"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19.</w:t>
            </w:r>
            <w:r w:rsidR="197CB8E1" w:rsidRPr="47F99AF3">
              <w:rPr>
                <w:rFonts w:ascii="Arial" w:hAnsi="Arial" w:cs="Arial"/>
                <w:color w:val="000000" w:themeColor="text1"/>
                <w:sz w:val="20"/>
                <w:szCs w:val="20"/>
              </w:rPr>
              <w:t>358</w:t>
            </w:r>
          </w:p>
        </w:tc>
      </w:tr>
      <w:tr w:rsidR="000B3A41" w:rsidRPr="00724938" w14:paraId="01AB7276" w14:textId="77777777" w:rsidTr="47F99AF3">
        <w:trPr>
          <w:trHeight w:val="257"/>
        </w:trPr>
        <w:tc>
          <w:tcPr>
            <w:tcW w:w="3823" w:type="dxa"/>
          </w:tcPr>
          <w:p w14:paraId="3608D9B7" w14:textId="77777777" w:rsidR="000B3A41" w:rsidRPr="000B3A41" w:rsidRDefault="000B3A41" w:rsidP="000B3A41">
            <w:pPr>
              <w:rPr>
                <w:rFonts w:ascii="Arial" w:hAnsi="Arial" w:cs="Arial"/>
                <w:color w:val="000000"/>
                <w:sz w:val="20"/>
                <w:szCs w:val="20"/>
              </w:rPr>
            </w:pPr>
            <m:oMathPara>
              <m:oMathParaPr>
                <m:jc m:val="left"/>
              </m:oMathParaPr>
              <m:oMath>
                <m:r>
                  <w:rPr>
                    <w:rFonts w:ascii="Cambria Math" w:hAnsi="Cambria Math" w:cs="Arial"/>
                    <w:sz w:val="20"/>
                    <w:szCs w:val="20"/>
                  </w:rPr>
                  <m:t>f</m:t>
                </m:r>
              </m:oMath>
            </m:oMathPara>
          </w:p>
        </w:tc>
        <w:tc>
          <w:tcPr>
            <w:tcW w:w="1332" w:type="dxa"/>
            <w:vAlign w:val="center"/>
          </w:tcPr>
          <w:p w14:paraId="0C951148" w14:textId="0AF50013"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1.341</w:t>
            </w:r>
          </w:p>
        </w:tc>
        <w:tc>
          <w:tcPr>
            <w:tcW w:w="1332" w:type="dxa"/>
            <w:vAlign w:val="center"/>
          </w:tcPr>
          <w:p w14:paraId="4DC4BBCA" w14:textId="38764777"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3.406</w:t>
            </w:r>
          </w:p>
        </w:tc>
        <w:tc>
          <w:tcPr>
            <w:tcW w:w="1333" w:type="dxa"/>
            <w:vAlign w:val="center"/>
          </w:tcPr>
          <w:p w14:paraId="0F651CE9" w14:textId="21F6A78B"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5.021</w:t>
            </w:r>
          </w:p>
        </w:tc>
        <w:tc>
          <w:tcPr>
            <w:tcW w:w="1332" w:type="dxa"/>
            <w:vAlign w:val="center"/>
          </w:tcPr>
          <w:p w14:paraId="3512D908" w14:textId="4F91B2C8" w:rsidR="000B3A41" w:rsidRPr="000B3A41" w:rsidRDefault="000B3A41" w:rsidP="000B3A41">
            <w:pPr>
              <w:jc w:val="center"/>
              <w:rPr>
                <w:rFonts w:ascii="Arial" w:hAnsi="Arial" w:cs="Arial"/>
                <w:b/>
                <w:bCs/>
                <w:sz w:val="20"/>
                <w:szCs w:val="20"/>
              </w:rPr>
            </w:pPr>
            <w:r w:rsidRPr="000B3A41">
              <w:rPr>
                <w:rFonts w:ascii="Arial" w:hAnsi="Arial" w:cs="Arial"/>
                <w:color w:val="000000"/>
                <w:sz w:val="20"/>
                <w:szCs w:val="20"/>
              </w:rPr>
              <w:t>6.563</w:t>
            </w:r>
          </w:p>
        </w:tc>
        <w:tc>
          <w:tcPr>
            <w:tcW w:w="1333" w:type="dxa"/>
            <w:vAlign w:val="center"/>
          </w:tcPr>
          <w:p w14:paraId="2F1CDF33" w14:textId="6418BD34" w:rsidR="000B3A41" w:rsidRPr="000B3A41" w:rsidRDefault="52F522DC" w:rsidP="000B3A41">
            <w:pPr>
              <w:jc w:val="center"/>
              <w:rPr>
                <w:rFonts w:ascii="Arial" w:hAnsi="Arial" w:cs="Arial"/>
                <w:b/>
                <w:bCs/>
                <w:sz w:val="20"/>
                <w:szCs w:val="20"/>
              </w:rPr>
            </w:pPr>
            <w:r w:rsidRPr="47F99AF3">
              <w:rPr>
                <w:rFonts w:ascii="Arial" w:hAnsi="Arial" w:cs="Arial"/>
                <w:color w:val="000000" w:themeColor="text1"/>
                <w:sz w:val="20"/>
                <w:szCs w:val="20"/>
              </w:rPr>
              <w:t>9.</w:t>
            </w:r>
            <w:r w:rsidR="6F9606FB" w:rsidRPr="47F99AF3">
              <w:rPr>
                <w:rFonts w:ascii="Arial" w:hAnsi="Arial" w:cs="Arial"/>
                <w:color w:val="000000" w:themeColor="text1"/>
                <w:sz w:val="20"/>
                <w:szCs w:val="20"/>
              </w:rPr>
              <w:t>766</w:t>
            </w:r>
          </w:p>
        </w:tc>
      </w:tr>
      <w:tr w:rsidR="000B3A41" w:rsidRPr="00724938" w14:paraId="40A0A6B3" w14:textId="77777777" w:rsidTr="47F99AF3">
        <w:trPr>
          <w:trHeight w:val="257"/>
        </w:trPr>
        <w:tc>
          <w:tcPr>
            <w:tcW w:w="3823" w:type="dxa"/>
          </w:tcPr>
          <w:p w14:paraId="2952BE8F" w14:textId="77777777" w:rsidR="000B3A41" w:rsidRPr="000B3A41" w:rsidRDefault="000B3A41" w:rsidP="000B3A41">
            <w:pPr>
              <w:rPr>
                <w:rFonts w:ascii="Arial" w:hAnsi="Arial" w:cs="Arial"/>
                <w:color w:val="000000"/>
                <w:sz w:val="20"/>
                <w:szCs w:val="20"/>
              </w:rPr>
            </w:pPr>
            <m:oMathPara>
              <m:oMathParaPr>
                <m:jc m:val="left"/>
              </m:oMathParaPr>
              <m:oMath>
                <m:r>
                  <w:rPr>
                    <w:rFonts w:ascii="Cambria Math" w:hAnsi="Cambria Math" w:cs="Arial"/>
                    <w:sz w:val="20"/>
                    <w:szCs w:val="20"/>
                  </w:rPr>
                  <m:t>y</m:t>
                </m:r>
              </m:oMath>
            </m:oMathPara>
          </w:p>
        </w:tc>
        <w:tc>
          <w:tcPr>
            <w:tcW w:w="1332" w:type="dxa"/>
            <w:vAlign w:val="center"/>
          </w:tcPr>
          <w:p w14:paraId="66653570" w14:textId="241F51A1" w:rsidR="000B3A41" w:rsidRPr="000B3A41" w:rsidRDefault="52F522DC" w:rsidP="000B3A41">
            <w:pPr>
              <w:jc w:val="center"/>
              <w:rPr>
                <w:rFonts w:ascii="Arial" w:hAnsi="Arial" w:cs="Arial"/>
                <w:color w:val="000000"/>
                <w:sz w:val="20"/>
                <w:szCs w:val="20"/>
              </w:rPr>
            </w:pPr>
            <w:r w:rsidRPr="47F99AF3">
              <w:rPr>
                <w:rFonts w:ascii="Arial" w:hAnsi="Arial" w:cs="Arial"/>
                <w:color w:val="000000" w:themeColor="text1"/>
                <w:sz w:val="20"/>
                <w:szCs w:val="20"/>
              </w:rPr>
              <w:t>0.2</w:t>
            </w:r>
            <w:r w:rsidR="3147AFB4" w:rsidRPr="47F99AF3">
              <w:rPr>
                <w:rFonts w:ascii="Arial" w:hAnsi="Arial" w:cs="Arial"/>
                <w:color w:val="000000" w:themeColor="text1"/>
                <w:sz w:val="20"/>
                <w:szCs w:val="20"/>
              </w:rPr>
              <w:t>32</w:t>
            </w:r>
          </w:p>
        </w:tc>
        <w:tc>
          <w:tcPr>
            <w:tcW w:w="1332" w:type="dxa"/>
            <w:vAlign w:val="center"/>
          </w:tcPr>
          <w:p w14:paraId="53BFF116" w14:textId="4A2D97C2" w:rsidR="000B3A41" w:rsidRPr="000B3A41" w:rsidRDefault="000B3A41" w:rsidP="000B3A41">
            <w:pPr>
              <w:jc w:val="center"/>
              <w:rPr>
                <w:rFonts w:ascii="Arial" w:hAnsi="Arial" w:cs="Arial"/>
                <w:color w:val="000000"/>
                <w:sz w:val="20"/>
                <w:szCs w:val="20"/>
              </w:rPr>
            </w:pPr>
            <w:r w:rsidRPr="000B3A41">
              <w:rPr>
                <w:rFonts w:ascii="Arial" w:hAnsi="Arial" w:cs="Arial"/>
                <w:color w:val="000000"/>
                <w:sz w:val="20"/>
                <w:szCs w:val="20"/>
              </w:rPr>
              <w:t>0.388</w:t>
            </w:r>
          </w:p>
        </w:tc>
        <w:tc>
          <w:tcPr>
            <w:tcW w:w="1333" w:type="dxa"/>
            <w:vAlign w:val="center"/>
          </w:tcPr>
          <w:p w14:paraId="0590CC50" w14:textId="44A49D70" w:rsidR="000B3A41" w:rsidRPr="000B3A41" w:rsidRDefault="000B3A41" w:rsidP="000B3A41">
            <w:pPr>
              <w:jc w:val="center"/>
              <w:rPr>
                <w:rFonts w:ascii="Arial" w:hAnsi="Arial" w:cs="Arial"/>
                <w:color w:val="000000"/>
                <w:sz w:val="20"/>
                <w:szCs w:val="20"/>
              </w:rPr>
            </w:pPr>
            <w:r w:rsidRPr="000B3A41">
              <w:rPr>
                <w:rFonts w:ascii="Arial" w:hAnsi="Arial" w:cs="Arial"/>
                <w:color w:val="000000"/>
                <w:sz w:val="20"/>
                <w:szCs w:val="20"/>
              </w:rPr>
              <w:t>0.528</w:t>
            </w:r>
          </w:p>
        </w:tc>
        <w:tc>
          <w:tcPr>
            <w:tcW w:w="1332" w:type="dxa"/>
            <w:vAlign w:val="center"/>
          </w:tcPr>
          <w:p w14:paraId="1EFABB15" w14:textId="6C3E5E85" w:rsidR="000B3A41" w:rsidRPr="000B3A41" w:rsidRDefault="000B3A41" w:rsidP="000B3A41">
            <w:pPr>
              <w:jc w:val="center"/>
              <w:rPr>
                <w:rFonts w:ascii="Arial" w:hAnsi="Arial" w:cs="Arial"/>
                <w:color w:val="000000"/>
                <w:sz w:val="20"/>
                <w:szCs w:val="20"/>
              </w:rPr>
            </w:pPr>
            <w:r w:rsidRPr="000B3A41">
              <w:rPr>
                <w:rFonts w:ascii="Arial" w:hAnsi="Arial" w:cs="Arial"/>
                <w:color w:val="000000"/>
                <w:sz w:val="20"/>
                <w:szCs w:val="20"/>
              </w:rPr>
              <w:t>0.678</w:t>
            </w:r>
          </w:p>
        </w:tc>
        <w:tc>
          <w:tcPr>
            <w:tcW w:w="1333" w:type="dxa"/>
            <w:vAlign w:val="center"/>
          </w:tcPr>
          <w:p w14:paraId="13E7D9F1" w14:textId="608B49E1" w:rsidR="000B3A41" w:rsidRPr="000B3A41" w:rsidRDefault="52F522DC" w:rsidP="000B3A41">
            <w:pPr>
              <w:jc w:val="center"/>
              <w:rPr>
                <w:rFonts w:ascii="Arial" w:hAnsi="Arial" w:cs="Arial"/>
                <w:color w:val="000000"/>
                <w:sz w:val="20"/>
                <w:szCs w:val="20"/>
              </w:rPr>
            </w:pPr>
            <w:r w:rsidRPr="47F99AF3">
              <w:rPr>
                <w:rFonts w:ascii="Arial" w:hAnsi="Arial" w:cs="Arial"/>
                <w:color w:val="000000" w:themeColor="text1"/>
                <w:sz w:val="20"/>
                <w:szCs w:val="20"/>
              </w:rPr>
              <w:t>0.</w:t>
            </w:r>
            <w:r w:rsidR="350CBD1D" w:rsidRPr="47F99AF3">
              <w:rPr>
                <w:rFonts w:ascii="Arial" w:hAnsi="Arial" w:cs="Arial"/>
                <w:color w:val="000000" w:themeColor="text1"/>
                <w:sz w:val="20"/>
                <w:szCs w:val="20"/>
              </w:rPr>
              <w:t>957</w:t>
            </w:r>
          </w:p>
        </w:tc>
      </w:tr>
      <w:tr w:rsidR="00D1162B" w:rsidRPr="00724938" w14:paraId="0067094B" w14:textId="77777777" w:rsidTr="47F99AF3">
        <w:trPr>
          <w:trHeight w:val="257"/>
        </w:trPr>
        <w:tc>
          <w:tcPr>
            <w:tcW w:w="3823" w:type="dxa"/>
          </w:tcPr>
          <w:p w14:paraId="6E280B0C" w14:textId="77777777" w:rsidR="00D1162B" w:rsidRPr="000B3A41" w:rsidRDefault="00D1162B" w:rsidP="00446EDC">
            <w:pPr>
              <w:rPr>
                <w:rFonts w:ascii="Arial" w:hAnsi="Arial" w:cs="Arial"/>
                <w:color w:val="000000"/>
                <w:sz w:val="20"/>
                <w:szCs w:val="20"/>
              </w:rPr>
            </w:pPr>
            <w:r w:rsidRPr="000B3A41">
              <w:rPr>
                <w:rFonts w:ascii="Arial" w:eastAsia="Aptos" w:hAnsi="Arial" w:cs="Arial"/>
                <w:b/>
                <w:bCs/>
                <w:sz w:val="20"/>
                <w:szCs w:val="20"/>
              </w:rPr>
              <w:t>Simulation summary statistic</w:t>
            </w:r>
          </w:p>
        </w:tc>
        <w:tc>
          <w:tcPr>
            <w:tcW w:w="1332" w:type="dxa"/>
            <w:vAlign w:val="center"/>
          </w:tcPr>
          <w:p w14:paraId="113CCC64" w14:textId="0236BB77" w:rsidR="00D1162B" w:rsidRPr="000B3A41" w:rsidRDefault="00D1162B" w:rsidP="00446EDC">
            <w:pPr>
              <w:jc w:val="center"/>
              <w:rPr>
                <w:rFonts w:ascii="Arial" w:hAnsi="Arial" w:cs="Arial"/>
                <w:color w:val="000000"/>
                <w:sz w:val="20"/>
                <w:szCs w:val="20"/>
              </w:rPr>
            </w:pPr>
          </w:p>
        </w:tc>
        <w:tc>
          <w:tcPr>
            <w:tcW w:w="1332" w:type="dxa"/>
            <w:vAlign w:val="center"/>
          </w:tcPr>
          <w:p w14:paraId="6479C38F" w14:textId="0DFAB609" w:rsidR="00D1162B" w:rsidRPr="000B3A41" w:rsidRDefault="00D1162B" w:rsidP="00446EDC">
            <w:pPr>
              <w:jc w:val="center"/>
              <w:rPr>
                <w:rFonts w:ascii="Arial" w:hAnsi="Arial" w:cs="Arial"/>
                <w:color w:val="000000"/>
                <w:sz w:val="20"/>
                <w:szCs w:val="20"/>
              </w:rPr>
            </w:pPr>
          </w:p>
        </w:tc>
        <w:tc>
          <w:tcPr>
            <w:tcW w:w="1333" w:type="dxa"/>
            <w:vAlign w:val="center"/>
          </w:tcPr>
          <w:p w14:paraId="2E503DBC" w14:textId="1D26E6BE" w:rsidR="00D1162B" w:rsidRPr="000B3A41" w:rsidRDefault="00D1162B" w:rsidP="008C3B1A">
            <w:pPr>
              <w:rPr>
                <w:rFonts w:ascii="Arial" w:hAnsi="Arial" w:cs="Arial"/>
                <w:color w:val="000000"/>
                <w:sz w:val="20"/>
                <w:szCs w:val="20"/>
              </w:rPr>
            </w:pPr>
          </w:p>
        </w:tc>
        <w:tc>
          <w:tcPr>
            <w:tcW w:w="1332" w:type="dxa"/>
            <w:vAlign w:val="center"/>
          </w:tcPr>
          <w:p w14:paraId="575D27A4" w14:textId="6688567A" w:rsidR="00D1162B" w:rsidRPr="000B3A41" w:rsidRDefault="00D1162B" w:rsidP="00446EDC">
            <w:pPr>
              <w:jc w:val="center"/>
              <w:rPr>
                <w:rFonts w:ascii="Arial" w:hAnsi="Arial" w:cs="Arial"/>
                <w:color w:val="000000"/>
                <w:sz w:val="20"/>
                <w:szCs w:val="20"/>
              </w:rPr>
            </w:pPr>
          </w:p>
        </w:tc>
        <w:tc>
          <w:tcPr>
            <w:tcW w:w="1333" w:type="dxa"/>
            <w:vAlign w:val="center"/>
          </w:tcPr>
          <w:p w14:paraId="2BC6B052" w14:textId="0EA8BB27" w:rsidR="00D1162B" w:rsidRPr="000B3A41" w:rsidRDefault="00D1162B" w:rsidP="00446EDC">
            <w:pPr>
              <w:jc w:val="center"/>
              <w:rPr>
                <w:rFonts w:ascii="Arial" w:hAnsi="Arial" w:cs="Arial"/>
                <w:color w:val="000000"/>
                <w:sz w:val="20"/>
                <w:szCs w:val="20"/>
              </w:rPr>
            </w:pPr>
          </w:p>
        </w:tc>
      </w:tr>
      <w:tr w:rsidR="00AC0C04" w:rsidRPr="00724938" w14:paraId="605D375C" w14:textId="77777777" w:rsidTr="007C7802">
        <w:trPr>
          <w:trHeight w:val="257"/>
        </w:trPr>
        <w:tc>
          <w:tcPr>
            <w:tcW w:w="3823" w:type="dxa"/>
          </w:tcPr>
          <w:p w14:paraId="263A6695" w14:textId="0C6F4C1C" w:rsidR="00AC0C04" w:rsidRPr="000B3A41" w:rsidRDefault="36FCD915" w:rsidP="00AC0C04">
            <w:pPr>
              <w:rPr>
                <w:rFonts w:ascii="Arial" w:hAnsi="Arial" w:cs="Arial"/>
                <w:sz w:val="20"/>
                <w:szCs w:val="20"/>
              </w:rPr>
            </w:pPr>
            <w:r w:rsidRPr="47F99AF3">
              <w:rPr>
                <w:rFonts w:ascii="Arial" w:hAnsi="Arial" w:cs="Arial"/>
                <w:sz w:val="20"/>
                <w:szCs w:val="20"/>
              </w:rPr>
              <w:t>SOR worm proportion before MDAi</w:t>
            </w:r>
          </w:p>
        </w:tc>
        <w:tc>
          <w:tcPr>
            <w:tcW w:w="1332" w:type="dxa"/>
            <w:vAlign w:val="center"/>
          </w:tcPr>
          <w:p w14:paraId="297E28F0" w14:textId="5A9E2603" w:rsidR="00AC0C04" w:rsidRPr="007C7802" w:rsidRDefault="36FCD915" w:rsidP="00AC0C04">
            <w:pPr>
              <w:jc w:val="center"/>
              <w:rPr>
                <w:rFonts w:ascii="Arial" w:hAnsi="Arial" w:cs="Arial"/>
                <w:sz w:val="20"/>
                <w:szCs w:val="20"/>
              </w:rPr>
            </w:pPr>
            <w:r w:rsidRPr="47F99AF3">
              <w:rPr>
                <w:rFonts w:ascii="Arial" w:hAnsi="Arial" w:cs="Arial"/>
                <w:sz w:val="20"/>
                <w:szCs w:val="20"/>
              </w:rPr>
              <w:t>0.0</w:t>
            </w:r>
            <w:r w:rsidR="29DCE381" w:rsidRPr="47F99AF3">
              <w:rPr>
                <w:rFonts w:ascii="Arial" w:hAnsi="Arial" w:cs="Arial"/>
                <w:sz w:val="20"/>
                <w:szCs w:val="20"/>
              </w:rPr>
              <w:t>59</w:t>
            </w:r>
          </w:p>
        </w:tc>
        <w:tc>
          <w:tcPr>
            <w:tcW w:w="1332" w:type="dxa"/>
            <w:vAlign w:val="center"/>
          </w:tcPr>
          <w:p w14:paraId="67F54B9D" w14:textId="01C5AC5A" w:rsidR="00AC0C04" w:rsidRPr="007C7802" w:rsidRDefault="36FCD915" w:rsidP="00AC0C04">
            <w:pPr>
              <w:jc w:val="center"/>
              <w:rPr>
                <w:rFonts w:ascii="Arial" w:hAnsi="Arial" w:cs="Arial"/>
                <w:sz w:val="20"/>
                <w:szCs w:val="20"/>
              </w:rPr>
            </w:pPr>
            <w:r w:rsidRPr="47F99AF3">
              <w:rPr>
                <w:rFonts w:ascii="Arial" w:hAnsi="Arial" w:cs="Arial"/>
                <w:sz w:val="20"/>
                <w:szCs w:val="20"/>
              </w:rPr>
              <w:t>0.086</w:t>
            </w:r>
          </w:p>
        </w:tc>
        <w:tc>
          <w:tcPr>
            <w:tcW w:w="1333" w:type="dxa"/>
            <w:vAlign w:val="center"/>
          </w:tcPr>
          <w:p w14:paraId="4862AA5D" w14:textId="4E131EEB" w:rsidR="00AC0C04" w:rsidRPr="007C7802" w:rsidRDefault="36FCD915" w:rsidP="00AC0C04">
            <w:pPr>
              <w:jc w:val="center"/>
              <w:rPr>
                <w:rFonts w:ascii="Arial" w:hAnsi="Arial" w:cs="Arial"/>
                <w:sz w:val="20"/>
                <w:szCs w:val="20"/>
              </w:rPr>
            </w:pPr>
            <w:r w:rsidRPr="47F99AF3">
              <w:rPr>
                <w:rFonts w:ascii="Arial" w:hAnsi="Arial" w:cs="Arial"/>
                <w:sz w:val="20"/>
                <w:szCs w:val="20"/>
              </w:rPr>
              <w:t>0.095</w:t>
            </w:r>
          </w:p>
        </w:tc>
        <w:tc>
          <w:tcPr>
            <w:tcW w:w="1332" w:type="dxa"/>
            <w:vAlign w:val="center"/>
          </w:tcPr>
          <w:p w14:paraId="0C2E93F2" w14:textId="4EA21C64" w:rsidR="00AC0C04" w:rsidRPr="007C7802" w:rsidRDefault="36FCD915" w:rsidP="00AC0C04">
            <w:pPr>
              <w:jc w:val="center"/>
              <w:rPr>
                <w:rFonts w:ascii="Arial" w:hAnsi="Arial" w:cs="Arial"/>
                <w:sz w:val="20"/>
                <w:szCs w:val="20"/>
              </w:rPr>
            </w:pPr>
            <w:r w:rsidRPr="47F99AF3">
              <w:rPr>
                <w:rFonts w:ascii="Arial" w:hAnsi="Arial" w:cs="Arial"/>
                <w:sz w:val="20"/>
                <w:szCs w:val="20"/>
              </w:rPr>
              <w:t>0.119</w:t>
            </w:r>
          </w:p>
        </w:tc>
        <w:tc>
          <w:tcPr>
            <w:tcW w:w="1333" w:type="dxa"/>
            <w:vAlign w:val="center"/>
          </w:tcPr>
          <w:p w14:paraId="71EE5C70" w14:textId="002522CD" w:rsidR="00AC0C04" w:rsidRPr="007C7802" w:rsidRDefault="36FCD915" w:rsidP="00AC0C04">
            <w:pPr>
              <w:jc w:val="center"/>
              <w:rPr>
                <w:rFonts w:ascii="Arial" w:hAnsi="Arial" w:cs="Arial"/>
                <w:sz w:val="20"/>
                <w:szCs w:val="20"/>
              </w:rPr>
            </w:pPr>
            <w:r w:rsidRPr="47F99AF3">
              <w:rPr>
                <w:rFonts w:ascii="Arial" w:hAnsi="Arial" w:cs="Arial"/>
                <w:sz w:val="20"/>
                <w:szCs w:val="20"/>
              </w:rPr>
              <w:t>0.1</w:t>
            </w:r>
            <w:r w:rsidR="625B4D5D" w:rsidRPr="47F99AF3">
              <w:rPr>
                <w:rFonts w:ascii="Arial" w:hAnsi="Arial" w:cs="Arial"/>
                <w:sz w:val="20"/>
                <w:szCs w:val="20"/>
              </w:rPr>
              <w:t>41</w:t>
            </w:r>
          </w:p>
        </w:tc>
      </w:tr>
      <w:tr w:rsidR="008C3B1A" w:rsidRPr="00724938" w14:paraId="73DA6C1E" w14:textId="77777777" w:rsidTr="47F99AF3">
        <w:trPr>
          <w:trHeight w:val="257"/>
        </w:trPr>
        <w:tc>
          <w:tcPr>
            <w:tcW w:w="3823" w:type="dxa"/>
          </w:tcPr>
          <w:p w14:paraId="0BDC2B03" w14:textId="77777777" w:rsidR="008C3B1A" w:rsidRPr="000B3A41" w:rsidRDefault="008C3B1A" w:rsidP="008C3B1A">
            <w:pPr>
              <w:rPr>
                <w:rFonts w:ascii="Arial" w:hAnsi="Arial" w:cs="Arial"/>
                <w:color w:val="000000"/>
                <w:sz w:val="20"/>
                <w:szCs w:val="20"/>
              </w:rPr>
            </w:pPr>
            <w:r w:rsidRPr="000B3A41">
              <w:rPr>
                <w:rFonts w:ascii="Arial" w:hAnsi="Arial" w:cs="Arial"/>
                <w:sz w:val="20"/>
                <w:szCs w:val="20"/>
              </w:rPr>
              <w:t xml:space="preserve">Final mf prevalence after annual MDAi </w:t>
            </w:r>
          </w:p>
        </w:tc>
        <w:tc>
          <w:tcPr>
            <w:tcW w:w="1332" w:type="dxa"/>
            <w:vAlign w:val="bottom"/>
          </w:tcPr>
          <w:p w14:paraId="186ABE60" w14:textId="2BB4C08E" w:rsidR="008C3B1A" w:rsidRPr="000B3A41" w:rsidRDefault="3ACFF5D2" w:rsidP="008C3B1A">
            <w:pPr>
              <w:jc w:val="center"/>
              <w:rPr>
                <w:rFonts w:ascii="Arial" w:hAnsi="Arial" w:cs="Arial"/>
                <w:color w:val="000000"/>
                <w:sz w:val="20"/>
                <w:szCs w:val="20"/>
              </w:rPr>
            </w:pPr>
            <w:r w:rsidRPr="47F99AF3">
              <w:rPr>
                <w:rFonts w:ascii="Arial" w:hAnsi="Arial" w:cs="Arial"/>
                <w:color w:val="000000" w:themeColor="text1"/>
                <w:sz w:val="20"/>
                <w:szCs w:val="20"/>
              </w:rPr>
              <w:t>0.10</w:t>
            </w:r>
            <w:r w:rsidR="2519CAB1" w:rsidRPr="47F99AF3">
              <w:rPr>
                <w:rFonts w:ascii="Arial" w:hAnsi="Arial" w:cs="Arial"/>
                <w:color w:val="000000" w:themeColor="text1"/>
                <w:sz w:val="20"/>
                <w:szCs w:val="20"/>
              </w:rPr>
              <w:t>0</w:t>
            </w:r>
          </w:p>
        </w:tc>
        <w:tc>
          <w:tcPr>
            <w:tcW w:w="1332" w:type="dxa"/>
            <w:vAlign w:val="bottom"/>
          </w:tcPr>
          <w:p w14:paraId="52163824" w14:textId="5C315B0F"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0.105</w:t>
            </w:r>
          </w:p>
        </w:tc>
        <w:tc>
          <w:tcPr>
            <w:tcW w:w="1333" w:type="dxa"/>
            <w:vAlign w:val="bottom"/>
          </w:tcPr>
          <w:p w14:paraId="39748E6A" w14:textId="67D4528D"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0.110</w:t>
            </w:r>
          </w:p>
        </w:tc>
        <w:tc>
          <w:tcPr>
            <w:tcW w:w="1332" w:type="dxa"/>
            <w:vAlign w:val="bottom"/>
          </w:tcPr>
          <w:p w14:paraId="478845C2" w14:textId="76498416"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0.115</w:t>
            </w:r>
          </w:p>
        </w:tc>
        <w:tc>
          <w:tcPr>
            <w:tcW w:w="1333" w:type="dxa"/>
            <w:vAlign w:val="bottom"/>
          </w:tcPr>
          <w:p w14:paraId="51E907BB" w14:textId="504BD643" w:rsidR="008C3B1A" w:rsidRPr="000B3A41" w:rsidRDefault="3ACFF5D2" w:rsidP="008C3B1A">
            <w:pPr>
              <w:jc w:val="center"/>
              <w:rPr>
                <w:rFonts w:ascii="Arial" w:hAnsi="Arial" w:cs="Arial"/>
                <w:color w:val="000000"/>
                <w:sz w:val="20"/>
                <w:szCs w:val="20"/>
              </w:rPr>
            </w:pPr>
            <w:r w:rsidRPr="47F99AF3">
              <w:rPr>
                <w:rFonts w:ascii="Arial" w:hAnsi="Arial" w:cs="Arial"/>
                <w:color w:val="000000" w:themeColor="text1"/>
                <w:sz w:val="20"/>
                <w:szCs w:val="20"/>
              </w:rPr>
              <w:t>0.1</w:t>
            </w:r>
            <w:r w:rsidR="48A9DA80" w:rsidRPr="47F99AF3">
              <w:rPr>
                <w:rFonts w:ascii="Arial" w:hAnsi="Arial" w:cs="Arial"/>
                <w:color w:val="000000" w:themeColor="text1"/>
                <w:sz w:val="20"/>
                <w:szCs w:val="20"/>
              </w:rPr>
              <w:t>20</w:t>
            </w:r>
          </w:p>
        </w:tc>
      </w:tr>
      <w:tr w:rsidR="008C3B1A" w:rsidRPr="00724938" w14:paraId="21E83257" w14:textId="77777777" w:rsidTr="47F99AF3">
        <w:trPr>
          <w:trHeight w:val="257"/>
        </w:trPr>
        <w:tc>
          <w:tcPr>
            <w:tcW w:w="3823" w:type="dxa"/>
          </w:tcPr>
          <w:p w14:paraId="1D72BD47" w14:textId="77777777" w:rsidR="008C3B1A" w:rsidRPr="000B3A41" w:rsidRDefault="008C3B1A" w:rsidP="008C3B1A">
            <w:pPr>
              <w:rPr>
                <w:rFonts w:ascii="Arial" w:hAnsi="Arial" w:cs="Arial"/>
                <w:sz w:val="20"/>
                <w:szCs w:val="20"/>
              </w:rPr>
            </w:pPr>
            <w:r w:rsidRPr="000B3A41">
              <w:rPr>
                <w:rFonts w:ascii="Arial" w:hAnsi="Arial" w:cs="Arial"/>
                <w:sz w:val="20"/>
                <w:szCs w:val="20"/>
              </w:rPr>
              <w:t>Final increase in SOR worm proportion after annual MDAi</w:t>
            </w:r>
          </w:p>
        </w:tc>
        <w:tc>
          <w:tcPr>
            <w:tcW w:w="1332" w:type="dxa"/>
            <w:vAlign w:val="bottom"/>
          </w:tcPr>
          <w:p w14:paraId="55D4025E" w14:textId="0867A5EE" w:rsidR="008C3B1A" w:rsidRPr="000B3A41" w:rsidRDefault="3ACFF5D2" w:rsidP="008C3B1A">
            <w:pPr>
              <w:jc w:val="center"/>
              <w:rPr>
                <w:rFonts w:ascii="Arial" w:eastAsia="Times New Roman" w:hAnsi="Arial" w:cs="Arial"/>
                <w:color w:val="000000"/>
                <w:kern w:val="0"/>
                <w:sz w:val="20"/>
                <w:szCs w:val="20"/>
                <w:lang w:eastAsia="en-GB"/>
                <w14:ligatures w14:val="none"/>
              </w:rPr>
            </w:pPr>
            <w:r w:rsidRPr="47F99AF3">
              <w:rPr>
                <w:rFonts w:ascii="Arial" w:hAnsi="Arial" w:cs="Arial"/>
                <w:color w:val="000000" w:themeColor="text1"/>
                <w:sz w:val="20"/>
                <w:szCs w:val="20"/>
              </w:rPr>
              <w:t>0.05</w:t>
            </w:r>
            <w:r w:rsidR="516BF080" w:rsidRPr="47F99AF3">
              <w:rPr>
                <w:rFonts w:ascii="Arial" w:hAnsi="Arial" w:cs="Arial"/>
                <w:color w:val="000000" w:themeColor="text1"/>
                <w:sz w:val="20"/>
                <w:szCs w:val="20"/>
              </w:rPr>
              <w:t>1</w:t>
            </w:r>
          </w:p>
        </w:tc>
        <w:tc>
          <w:tcPr>
            <w:tcW w:w="1332" w:type="dxa"/>
            <w:vAlign w:val="bottom"/>
          </w:tcPr>
          <w:p w14:paraId="416BA51E" w14:textId="0C33D092" w:rsidR="008C3B1A" w:rsidRPr="000B3A41" w:rsidRDefault="008C3B1A" w:rsidP="008C3B1A">
            <w:pPr>
              <w:jc w:val="center"/>
              <w:rPr>
                <w:rFonts w:ascii="Arial" w:eastAsia="Times New Roman" w:hAnsi="Arial" w:cs="Arial"/>
                <w:color w:val="000000"/>
                <w:kern w:val="0"/>
                <w:sz w:val="20"/>
                <w:szCs w:val="20"/>
                <w:lang w:eastAsia="en-GB"/>
                <w14:ligatures w14:val="none"/>
              </w:rPr>
            </w:pPr>
            <w:r>
              <w:rPr>
                <w:rFonts w:ascii="Arial" w:hAnsi="Arial" w:cs="Arial"/>
                <w:color w:val="000000"/>
                <w:sz w:val="20"/>
                <w:szCs w:val="20"/>
              </w:rPr>
              <w:t>0.063</w:t>
            </w:r>
          </w:p>
        </w:tc>
        <w:tc>
          <w:tcPr>
            <w:tcW w:w="1333" w:type="dxa"/>
            <w:vAlign w:val="bottom"/>
          </w:tcPr>
          <w:p w14:paraId="59AA48FD" w14:textId="1DB2EFF5" w:rsidR="008C3B1A" w:rsidRPr="000B3A41" w:rsidRDefault="008C3B1A" w:rsidP="008C3B1A">
            <w:pPr>
              <w:jc w:val="center"/>
              <w:rPr>
                <w:rFonts w:ascii="Arial" w:eastAsia="Times New Roman" w:hAnsi="Arial" w:cs="Arial"/>
                <w:color w:val="000000"/>
                <w:kern w:val="0"/>
                <w:sz w:val="20"/>
                <w:szCs w:val="20"/>
                <w:lang w:eastAsia="en-GB"/>
                <w14:ligatures w14:val="none"/>
              </w:rPr>
            </w:pPr>
            <w:r>
              <w:rPr>
                <w:rFonts w:ascii="Arial" w:hAnsi="Arial" w:cs="Arial"/>
                <w:color w:val="000000"/>
                <w:sz w:val="20"/>
                <w:szCs w:val="20"/>
              </w:rPr>
              <w:t>0.076</w:t>
            </w:r>
          </w:p>
        </w:tc>
        <w:tc>
          <w:tcPr>
            <w:tcW w:w="1332" w:type="dxa"/>
            <w:vAlign w:val="bottom"/>
          </w:tcPr>
          <w:p w14:paraId="74BEEA9F" w14:textId="0E4C6E88" w:rsidR="008C3B1A" w:rsidRPr="000B3A41" w:rsidRDefault="008C3B1A" w:rsidP="008C3B1A">
            <w:pPr>
              <w:jc w:val="center"/>
              <w:rPr>
                <w:rFonts w:ascii="Arial" w:eastAsia="Times New Roman" w:hAnsi="Arial" w:cs="Arial"/>
                <w:color w:val="000000"/>
                <w:kern w:val="0"/>
                <w:sz w:val="20"/>
                <w:szCs w:val="20"/>
                <w:lang w:eastAsia="en-GB"/>
                <w14:ligatures w14:val="none"/>
              </w:rPr>
            </w:pPr>
            <w:r>
              <w:rPr>
                <w:rFonts w:ascii="Arial" w:hAnsi="Arial" w:cs="Arial"/>
                <w:color w:val="000000"/>
                <w:sz w:val="20"/>
                <w:szCs w:val="20"/>
              </w:rPr>
              <w:t>0.089</w:t>
            </w:r>
          </w:p>
        </w:tc>
        <w:tc>
          <w:tcPr>
            <w:tcW w:w="1333" w:type="dxa"/>
            <w:vAlign w:val="bottom"/>
          </w:tcPr>
          <w:p w14:paraId="5B3BD85C" w14:textId="0B5549EC" w:rsidR="008C3B1A" w:rsidRPr="000B3A41" w:rsidRDefault="3ACFF5D2" w:rsidP="008C3B1A">
            <w:pPr>
              <w:jc w:val="center"/>
              <w:rPr>
                <w:rFonts w:ascii="Arial" w:eastAsia="Times New Roman" w:hAnsi="Arial" w:cs="Arial"/>
                <w:color w:val="000000"/>
                <w:kern w:val="0"/>
                <w:sz w:val="20"/>
                <w:szCs w:val="20"/>
                <w:lang w:eastAsia="en-GB"/>
                <w14:ligatures w14:val="none"/>
              </w:rPr>
            </w:pPr>
            <w:r w:rsidRPr="47F99AF3">
              <w:rPr>
                <w:rFonts w:ascii="Arial" w:hAnsi="Arial" w:cs="Arial"/>
                <w:color w:val="000000" w:themeColor="text1"/>
                <w:sz w:val="20"/>
                <w:szCs w:val="20"/>
              </w:rPr>
              <w:t>0.09</w:t>
            </w:r>
            <w:r w:rsidR="44C7DA40" w:rsidRPr="47F99AF3">
              <w:rPr>
                <w:rFonts w:ascii="Arial" w:hAnsi="Arial" w:cs="Arial"/>
                <w:color w:val="000000" w:themeColor="text1"/>
                <w:sz w:val="20"/>
                <w:szCs w:val="20"/>
              </w:rPr>
              <w:t>9</w:t>
            </w:r>
          </w:p>
        </w:tc>
      </w:tr>
      <w:tr w:rsidR="008C3B1A" w:rsidRPr="00724938" w14:paraId="6DC02337" w14:textId="77777777" w:rsidTr="47F99AF3">
        <w:trPr>
          <w:trHeight w:val="257"/>
        </w:trPr>
        <w:tc>
          <w:tcPr>
            <w:tcW w:w="3823" w:type="dxa"/>
          </w:tcPr>
          <w:p w14:paraId="63E0032D" w14:textId="77777777" w:rsidR="008C3B1A" w:rsidRPr="000B3A41" w:rsidRDefault="008C3B1A" w:rsidP="008C3B1A">
            <w:pPr>
              <w:rPr>
                <w:rFonts w:ascii="Arial" w:hAnsi="Arial" w:cs="Arial"/>
                <w:color w:val="000000"/>
                <w:sz w:val="20"/>
                <w:szCs w:val="20"/>
              </w:rPr>
            </w:pPr>
            <w:r w:rsidRPr="000B3A41">
              <w:rPr>
                <w:rFonts w:ascii="Arial" w:hAnsi="Arial" w:cs="Arial"/>
                <w:sz w:val="20"/>
                <w:szCs w:val="20"/>
              </w:rPr>
              <w:t>Final SOR worm proportion after annual MDAi</w:t>
            </w:r>
          </w:p>
        </w:tc>
        <w:tc>
          <w:tcPr>
            <w:tcW w:w="1332" w:type="dxa"/>
            <w:vAlign w:val="bottom"/>
          </w:tcPr>
          <w:p w14:paraId="23E6D1CE" w14:textId="62018786" w:rsidR="008C3B1A" w:rsidRPr="000B3A41" w:rsidRDefault="3ACFF5D2" w:rsidP="008C3B1A">
            <w:pPr>
              <w:jc w:val="center"/>
              <w:rPr>
                <w:rFonts w:ascii="Arial" w:hAnsi="Arial" w:cs="Arial"/>
                <w:color w:val="000000"/>
                <w:sz w:val="20"/>
                <w:szCs w:val="20"/>
              </w:rPr>
            </w:pPr>
            <w:r w:rsidRPr="47F99AF3">
              <w:rPr>
                <w:rFonts w:ascii="Arial" w:hAnsi="Arial" w:cs="Arial"/>
                <w:color w:val="000000" w:themeColor="text1"/>
                <w:sz w:val="20"/>
                <w:szCs w:val="20"/>
              </w:rPr>
              <w:t>0.1</w:t>
            </w:r>
            <w:r w:rsidR="799182EC" w:rsidRPr="47F99AF3">
              <w:rPr>
                <w:rFonts w:ascii="Arial" w:hAnsi="Arial" w:cs="Arial"/>
                <w:color w:val="000000" w:themeColor="text1"/>
                <w:sz w:val="20"/>
                <w:szCs w:val="20"/>
              </w:rPr>
              <w:t>14</w:t>
            </w:r>
          </w:p>
        </w:tc>
        <w:tc>
          <w:tcPr>
            <w:tcW w:w="1332" w:type="dxa"/>
            <w:vAlign w:val="bottom"/>
          </w:tcPr>
          <w:p w14:paraId="690B9A5C" w14:textId="49172892"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0.156</w:t>
            </w:r>
          </w:p>
        </w:tc>
        <w:tc>
          <w:tcPr>
            <w:tcW w:w="1333" w:type="dxa"/>
            <w:vAlign w:val="bottom"/>
          </w:tcPr>
          <w:p w14:paraId="7D2DA30B" w14:textId="73EA6EB7"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0.179</w:t>
            </w:r>
          </w:p>
        </w:tc>
        <w:tc>
          <w:tcPr>
            <w:tcW w:w="1332" w:type="dxa"/>
            <w:vAlign w:val="bottom"/>
          </w:tcPr>
          <w:p w14:paraId="5AD4E537" w14:textId="1FFF7284" w:rsidR="008C3B1A" w:rsidRPr="000B3A41" w:rsidRDefault="008C3B1A" w:rsidP="008C3B1A">
            <w:pPr>
              <w:jc w:val="center"/>
              <w:rPr>
                <w:rFonts w:ascii="Arial" w:hAnsi="Arial" w:cs="Arial"/>
                <w:color w:val="000000"/>
                <w:sz w:val="20"/>
                <w:szCs w:val="20"/>
              </w:rPr>
            </w:pPr>
            <w:r>
              <w:rPr>
                <w:rFonts w:ascii="Arial" w:hAnsi="Arial" w:cs="Arial"/>
                <w:color w:val="000000"/>
                <w:sz w:val="20"/>
                <w:szCs w:val="20"/>
              </w:rPr>
              <w:t>0.197</w:t>
            </w:r>
          </w:p>
        </w:tc>
        <w:tc>
          <w:tcPr>
            <w:tcW w:w="1333" w:type="dxa"/>
            <w:vAlign w:val="bottom"/>
          </w:tcPr>
          <w:p w14:paraId="346A515D" w14:textId="6FB900A2" w:rsidR="008C3B1A" w:rsidRPr="000B3A41" w:rsidRDefault="3ACFF5D2" w:rsidP="008C3B1A">
            <w:pPr>
              <w:jc w:val="center"/>
              <w:rPr>
                <w:rFonts w:ascii="Arial" w:hAnsi="Arial" w:cs="Arial"/>
                <w:color w:val="000000"/>
                <w:sz w:val="20"/>
                <w:szCs w:val="20"/>
              </w:rPr>
            </w:pPr>
            <w:r w:rsidRPr="47F99AF3">
              <w:rPr>
                <w:rFonts w:ascii="Arial" w:hAnsi="Arial" w:cs="Arial"/>
                <w:color w:val="000000" w:themeColor="text1"/>
                <w:sz w:val="20"/>
                <w:szCs w:val="20"/>
              </w:rPr>
              <w:t>0.22</w:t>
            </w:r>
            <w:r w:rsidR="63E6598A" w:rsidRPr="47F99AF3">
              <w:rPr>
                <w:rFonts w:ascii="Arial" w:hAnsi="Arial" w:cs="Arial"/>
                <w:color w:val="000000" w:themeColor="text1"/>
                <w:sz w:val="20"/>
                <w:szCs w:val="20"/>
              </w:rPr>
              <w:t>9</w:t>
            </w:r>
          </w:p>
        </w:tc>
      </w:tr>
      <w:tr w:rsidR="008C3B1A" w:rsidRPr="00724938" w14:paraId="79BE0F97" w14:textId="77777777" w:rsidTr="47F99AF3">
        <w:trPr>
          <w:trHeight w:val="257"/>
        </w:trPr>
        <w:tc>
          <w:tcPr>
            <w:tcW w:w="3823" w:type="dxa"/>
          </w:tcPr>
          <w:p w14:paraId="7F13EB4A" w14:textId="77777777" w:rsidR="008C3B1A" w:rsidRPr="000B3A41" w:rsidRDefault="008C3B1A" w:rsidP="008C3B1A">
            <w:pPr>
              <w:rPr>
                <w:rFonts w:ascii="Arial" w:hAnsi="Arial" w:cs="Arial"/>
                <w:color w:val="000000"/>
                <w:sz w:val="20"/>
                <w:szCs w:val="20"/>
              </w:rPr>
            </w:pPr>
            <w:r w:rsidRPr="000B3A41">
              <w:rPr>
                <w:rFonts w:ascii="Arial" w:hAnsi="Arial" w:cs="Arial"/>
                <w:sz w:val="20"/>
                <w:szCs w:val="20"/>
              </w:rPr>
              <w:t>Final mf prevalence after biannual MDAi</w:t>
            </w:r>
          </w:p>
        </w:tc>
        <w:tc>
          <w:tcPr>
            <w:tcW w:w="1332" w:type="dxa"/>
            <w:vAlign w:val="bottom"/>
          </w:tcPr>
          <w:p w14:paraId="3A366EE5" w14:textId="275A48B4" w:rsidR="008C3B1A" w:rsidRPr="000B3A41" w:rsidRDefault="3ACFF5D2" w:rsidP="008C3B1A">
            <w:pPr>
              <w:jc w:val="center"/>
              <w:rPr>
                <w:rFonts w:ascii="Arial" w:hAnsi="Arial" w:cs="Arial"/>
                <w:color w:val="000000"/>
                <w:sz w:val="20"/>
                <w:szCs w:val="20"/>
                <w:highlight w:val="yellow"/>
              </w:rPr>
            </w:pPr>
            <w:r w:rsidRPr="47F99AF3">
              <w:rPr>
                <w:rFonts w:ascii="Arial" w:hAnsi="Arial" w:cs="Arial"/>
                <w:color w:val="000000" w:themeColor="text1"/>
                <w:sz w:val="20"/>
                <w:szCs w:val="20"/>
              </w:rPr>
              <w:t>0.02</w:t>
            </w:r>
            <w:r w:rsidR="44A65DC3" w:rsidRPr="47F99AF3">
              <w:rPr>
                <w:rFonts w:ascii="Arial" w:hAnsi="Arial" w:cs="Arial"/>
                <w:color w:val="000000" w:themeColor="text1"/>
                <w:sz w:val="20"/>
                <w:szCs w:val="20"/>
              </w:rPr>
              <w:t>3</w:t>
            </w:r>
          </w:p>
        </w:tc>
        <w:tc>
          <w:tcPr>
            <w:tcW w:w="1332" w:type="dxa"/>
            <w:vAlign w:val="bottom"/>
          </w:tcPr>
          <w:p w14:paraId="55490827" w14:textId="70602C42"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0.036</w:t>
            </w:r>
          </w:p>
        </w:tc>
        <w:tc>
          <w:tcPr>
            <w:tcW w:w="1333" w:type="dxa"/>
            <w:vAlign w:val="bottom"/>
          </w:tcPr>
          <w:p w14:paraId="6DCAAC83" w14:textId="66BB57AF"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0.041</w:t>
            </w:r>
          </w:p>
        </w:tc>
        <w:tc>
          <w:tcPr>
            <w:tcW w:w="1332" w:type="dxa"/>
            <w:vAlign w:val="bottom"/>
          </w:tcPr>
          <w:p w14:paraId="13491075" w14:textId="28DCEE60"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0.046</w:t>
            </w:r>
          </w:p>
        </w:tc>
        <w:tc>
          <w:tcPr>
            <w:tcW w:w="1333" w:type="dxa"/>
            <w:vAlign w:val="bottom"/>
          </w:tcPr>
          <w:p w14:paraId="75091D83" w14:textId="4DA3F2FD" w:rsidR="008C3B1A" w:rsidRPr="000B3A41" w:rsidRDefault="3ACFF5D2" w:rsidP="008C3B1A">
            <w:pPr>
              <w:jc w:val="center"/>
              <w:rPr>
                <w:rFonts w:ascii="Arial" w:hAnsi="Arial" w:cs="Arial"/>
                <w:color w:val="000000"/>
                <w:sz w:val="20"/>
                <w:szCs w:val="20"/>
                <w:highlight w:val="yellow"/>
              </w:rPr>
            </w:pPr>
            <w:r w:rsidRPr="47F99AF3">
              <w:rPr>
                <w:rFonts w:ascii="Arial" w:hAnsi="Arial" w:cs="Arial"/>
                <w:color w:val="000000" w:themeColor="text1"/>
                <w:sz w:val="20"/>
                <w:szCs w:val="20"/>
              </w:rPr>
              <w:t>0.05</w:t>
            </w:r>
            <w:r w:rsidR="48F84365" w:rsidRPr="47F99AF3">
              <w:rPr>
                <w:rFonts w:ascii="Arial" w:hAnsi="Arial" w:cs="Arial"/>
                <w:color w:val="000000" w:themeColor="text1"/>
                <w:sz w:val="20"/>
                <w:szCs w:val="20"/>
              </w:rPr>
              <w:t>1</w:t>
            </w:r>
          </w:p>
        </w:tc>
      </w:tr>
      <w:tr w:rsidR="008C3B1A" w:rsidRPr="00724938" w14:paraId="476A64E1" w14:textId="77777777" w:rsidTr="47F99AF3">
        <w:trPr>
          <w:trHeight w:val="257"/>
        </w:trPr>
        <w:tc>
          <w:tcPr>
            <w:tcW w:w="3823" w:type="dxa"/>
          </w:tcPr>
          <w:p w14:paraId="0B690E5E" w14:textId="77777777" w:rsidR="008C3B1A" w:rsidRPr="000B3A41" w:rsidRDefault="008C3B1A" w:rsidP="008C3B1A">
            <w:pPr>
              <w:rPr>
                <w:rFonts w:ascii="Arial" w:hAnsi="Arial" w:cs="Arial"/>
                <w:color w:val="000000"/>
                <w:sz w:val="20"/>
                <w:szCs w:val="20"/>
              </w:rPr>
            </w:pPr>
            <w:r w:rsidRPr="000B3A41">
              <w:rPr>
                <w:rFonts w:ascii="Arial" w:hAnsi="Arial" w:cs="Arial"/>
                <w:sz w:val="20"/>
                <w:szCs w:val="20"/>
              </w:rPr>
              <w:t>Further increase in SOR worm proportion after biannual MDAi</w:t>
            </w:r>
          </w:p>
        </w:tc>
        <w:tc>
          <w:tcPr>
            <w:tcW w:w="1332" w:type="dxa"/>
            <w:vAlign w:val="bottom"/>
          </w:tcPr>
          <w:p w14:paraId="5858DF06" w14:textId="25ADA655" w:rsidR="008C3B1A" w:rsidRPr="000B3A41" w:rsidRDefault="3ACFF5D2" w:rsidP="008C3B1A">
            <w:pPr>
              <w:jc w:val="center"/>
              <w:rPr>
                <w:rFonts w:ascii="Arial" w:hAnsi="Arial" w:cs="Arial"/>
                <w:color w:val="000000"/>
                <w:sz w:val="20"/>
                <w:szCs w:val="20"/>
                <w:highlight w:val="yellow"/>
              </w:rPr>
            </w:pPr>
            <w:r w:rsidRPr="47F99AF3">
              <w:rPr>
                <w:rFonts w:ascii="Arial" w:hAnsi="Arial" w:cs="Arial"/>
                <w:color w:val="000000" w:themeColor="text1"/>
                <w:sz w:val="20"/>
                <w:szCs w:val="20"/>
              </w:rPr>
              <w:t>0.1</w:t>
            </w:r>
            <w:r w:rsidR="564336F2" w:rsidRPr="47F99AF3">
              <w:rPr>
                <w:rFonts w:ascii="Arial" w:hAnsi="Arial" w:cs="Arial"/>
                <w:color w:val="000000" w:themeColor="text1"/>
                <w:sz w:val="20"/>
                <w:szCs w:val="20"/>
              </w:rPr>
              <w:t>71</w:t>
            </w:r>
          </w:p>
        </w:tc>
        <w:tc>
          <w:tcPr>
            <w:tcW w:w="1332" w:type="dxa"/>
            <w:vAlign w:val="bottom"/>
          </w:tcPr>
          <w:p w14:paraId="6470CFD4" w14:textId="48894C70"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0.228</w:t>
            </w:r>
          </w:p>
        </w:tc>
        <w:tc>
          <w:tcPr>
            <w:tcW w:w="1333" w:type="dxa"/>
            <w:vAlign w:val="bottom"/>
          </w:tcPr>
          <w:p w14:paraId="56E1F25F" w14:textId="621878D9"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0.257</w:t>
            </w:r>
          </w:p>
        </w:tc>
        <w:tc>
          <w:tcPr>
            <w:tcW w:w="1332" w:type="dxa"/>
            <w:vAlign w:val="bottom"/>
          </w:tcPr>
          <w:p w14:paraId="351C181B" w14:textId="574994CA" w:rsidR="008C3B1A" w:rsidRPr="000B3A41" w:rsidRDefault="008C3B1A" w:rsidP="008C3B1A">
            <w:pPr>
              <w:jc w:val="center"/>
              <w:rPr>
                <w:rFonts w:ascii="Arial" w:hAnsi="Arial" w:cs="Arial"/>
                <w:color w:val="000000"/>
                <w:sz w:val="20"/>
                <w:szCs w:val="20"/>
                <w:highlight w:val="yellow"/>
              </w:rPr>
            </w:pPr>
            <w:r>
              <w:rPr>
                <w:rFonts w:ascii="Arial" w:hAnsi="Arial" w:cs="Arial"/>
                <w:color w:val="000000"/>
                <w:sz w:val="20"/>
                <w:szCs w:val="20"/>
              </w:rPr>
              <w:t>0.268</w:t>
            </w:r>
          </w:p>
        </w:tc>
        <w:tc>
          <w:tcPr>
            <w:tcW w:w="1333" w:type="dxa"/>
            <w:vAlign w:val="bottom"/>
          </w:tcPr>
          <w:p w14:paraId="11D58560" w14:textId="11D2DD3A" w:rsidR="008C3B1A" w:rsidRPr="000B3A41" w:rsidRDefault="3ACFF5D2" w:rsidP="008C3B1A">
            <w:pPr>
              <w:jc w:val="center"/>
              <w:rPr>
                <w:rFonts w:ascii="Arial" w:hAnsi="Arial" w:cs="Arial"/>
                <w:color w:val="000000"/>
                <w:sz w:val="20"/>
                <w:szCs w:val="20"/>
                <w:highlight w:val="yellow"/>
              </w:rPr>
            </w:pPr>
            <w:r w:rsidRPr="47F99AF3">
              <w:rPr>
                <w:rFonts w:ascii="Arial" w:hAnsi="Arial" w:cs="Arial"/>
                <w:color w:val="000000" w:themeColor="text1"/>
                <w:sz w:val="20"/>
                <w:szCs w:val="20"/>
              </w:rPr>
              <w:t>0.28</w:t>
            </w:r>
            <w:r w:rsidR="04D4CA44" w:rsidRPr="47F99AF3">
              <w:rPr>
                <w:rFonts w:ascii="Arial" w:hAnsi="Arial" w:cs="Arial"/>
                <w:color w:val="000000" w:themeColor="text1"/>
                <w:sz w:val="20"/>
                <w:szCs w:val="20"/>
              </w:rPr>
              <w:t>1</w:t>
            </w:r>
          </w:p>
        </w:tc>
      </w:tr>
      <w:tr w:rsidR="008C3B1A" w:rsidRPr="00724938" w14:paraId="758D0332" w14:textId="77777777" w:rsidTr="47F99AF3">
        <w:trPr>
          <w:trHeight w:val="257"/>
        </w:trPr>
        <w:tc>
          <w:tcPr>
            <w:tcW w:w="3823" w:type="dxa"/>
          </w:tcPr>
          <w:p w14:paraId="57ACDDA2" w14:textId="77777777" w:rsidR="008C3B1A" w:rsidRPr="000B3A41" w:rsidRDefault="008C3B1A" w:rsidP="008C3B1A">
            <w:pPr>
              <w:rPr>
                <w:rFonts w:ascii="Arial" w:hAnsi="Arial" w:cs="Arial"/>
                <w:sz w:val="20"/>
                <w:szCs w:val="20"/>
              </w:rPr>
            </w:pPr>
            <w:r w:rsidRPr="000B3A41">
              <w:rPr>
                <w:rFonts w:ascii="Arial" w:hAnsi="Arial" w:cs="Arial"/>
                <w:sz w:val="20"/>
                <w:szCs w:val="20"/>
              </w:rPr>
              <w:t>Final SOR worm proportion after biannual MDAi</w:t>
            </w:r>
          </w:p>
        </w:tc>
        <w:tc>
          <w:tcPr>
            <w:tcW w:w="1332" w:type="dxa"/>
            <w:vAlign w:val="bottom"/>
          </w:tcPr>
          <w:p w14:paraId="1DBF7E26" w14:textId="617DC572" w:rsidR="008C3B1A" w:rsidRPr="000B3A41" w:rsidRDefault="3ACFF5D2" w:rsidP="008C3B1A">
            <w:pPr>
              <w:jc w:val="center"/>
              <w:rPr>
                <w:rFonts w:ascii="Arial" w:eastAsia="Times New Roman" w:hAnsi="Arial" w:cs="Arial"/>
                <w:color w:val="000000"/>
                <w:kern w:val="0"/>
                <w:sz w:val="20"/>
                <w:szCs w:val="20"/>
                <w:highlight w:val="yellow"/>
                <w:lang w:eastAsia="en-GB"/>
                <w14:ligatures w14:val="none"/>
              </w:rPr>
            </w:pPr>
            <w:r w:rsidRPr="47F99AF3">
              <w:rPr>
                <w:rFonts w:ascii="Arial" w:hAnsi="Arial" w:cs="Arial"/>
                <w:color w:val="000000" w:themeColor="text1"/>
                <w:sz w:val="20"/>
                <w:szCs w:val="20"/>
              </w:rPr>
              <w:t>0.3</w:t>
            </w:r>
            <w:r w:rsidR="09657633" w:rsidRPr="47F99AF3">
              <w:rPr>
                <w:rFonts w:ascii="Arial" w:hAnsi="Arial" w:cs="Arial"/>
                <w:color w:val="000000" w:themeColor="text1"/>
                <w:sz w:val="20"/>
                <w:szCs w:val="20"/>
              </w:rPr>
              <w:t>49</w:t>
            </w:r>
          </w:p>
        </w:tc>
        <w:tc>
          <w:tcPr>
            <w:tcW w:w="1332" w:type="dxa"/>
            <w:vAlign w:val="bottom"/>
          </w:tcPr>
          <w:p w14:paraId="565739AA" w14:textId="2B4FC3AD" w:rsidR="008C3B1A" w:rsidRPr="000B3A41" w:rsidRDefault="008C3B1A" w:rsidP="008C3B1A">
            <w:pPr>
              <w:jc w:val="center"/>
              <w:rPr>
                <w:rFonts w:ascii="Arial" w:eastAsia="Times New Roman" w:hAnsi="Arial" w:cs="Arial"/>
                <w:color w:val="000000"/>
                <w:kern w:val="0"/>
                <w:sz w:val="20"/>
                <w:szCs w:val="20"/>
                <w:highlight w:val="yellow"/>
                <w:lang w:eastAsia="en-GB"/>
                <w14:ligatures w14:val="none"/>
              </w:rPr>
            </w:pPr>
            <w:r>
              <w:rPr>
                <w:rFonts w:ascii="Arial" w:hAnsi="Arial" w:cs="Arial"/>
                <w:color w:val="000000"/>
                <w:sz w:val="20"/>
                <w:szCs w:val="20"/>
              </w:rPr>
              <w:t>0.399</w:t>
            </w:r>
          </w:p>
        </w:tc>
        <w:tc>
          <w:tcPr>
            <w:tcW w:w="1333" w:type="dxa"/>
            <w:vAlign w:val="bottom"/>
          </w:tcPr>
          <w:p w14:paraId="6B4C21FF" w14:textId="1B54F952" w:rsidR="008C3B1A" w:rsidRPr="000B3A41" w:rsidRDefault="008C3B1A" w:rsidP="008C3B1A">
            <w:pPr>
              <w:jc w:val="center"/>
              <w:rPr>
                <w:rFonts w:ascii="Arial" w:eastAsia="Times New Roman" w:hAnsi="Arial" w:cs="Arial"/>
                <w:color w:val="000000"/>
                <w:kern w:val="0"/>
                <w:sz w:val="20"/>
                <w:szCs w:val="20"/>
                <w:highlight w:val="yellow"/>
                <w:lang w:eastAsia="en-GB"/>
                <w14:ligatures w14:val="none"/>
              </w:rPr>
            </w:pPr>
            <w:r>
              <w:rPr>
                <w:rFonts w:ascii="Arial" w:hAnsi="Arial" w:cs="Arial"/>
                <w:color w:val="000000"/>
                <w:sz w:val="20"/>
                <w:szCs w:val="20"/>
              </w:rPr>
              <w:t>0.426</w:t>
            </w:r>
          </w:p>
        </w:tc>
        <w:tc>
          <w:tcPr>
            <w:tcW w:w="1332" w:type="dxa"/>
            <w:vAlign w:val="bottom"/>
          </w:tcPr>
          <w:p w14:paraId="62C11B69" w14:textId="20C6F211" w:rsidR="008C3B1A" w:rsidRPr="000B3A41" w:rsidRDefault="008C3B1A" w:rsidP="008C3B1A">
            <w:pPr>
              <w:jc w:val="center"/>
              <w:rPr>
                <w:rFonts w:ascii="Arial" w:eastAsia="Times New Roman" w:hAnsi="Arial" w:cs="Arial"/>
                <w:color w:val="000000"/>
                <w:kern w:val="0"/>
                <w:sz w:val="20"/>
                <w:szCs w:val="20"/>
                <w:highlight w:val="yellow"/>
                <w:lang w:eastAsia="en-GB"/>
                <w14:ligatures w14:val="none"/>
              </w:rPr>
            </w:pPr>
            <w:r>
              <w:rPr>
                <w:rFonts w:ascii="Arial" w:hAnsi="Arial" w:cs="Arial"/>
                <w:color w:val="000000"/>
                <w:sz w:val="20"/>
                <w:szCs w:val="20"/>
              </w:rPr>
              <w:t>0.450</w:t>
            </w:r>
          </w:p>
        </w:tc>
        <w:tc>
          <w:tcPr>
            <w:tcW w:w="1333" w:type="dxa"/>
            <w:vAlign w:val="bottom"/>
          </w:tcPr>
          <w:p w14:paraId="25457B04" w14:textId="310C9C47" w:rsidR="008C3B1A" w:rsidRPr="000B3A41" w:rsidRDefault="3ACFF5D2" w:rsidP="008C3B1A">
            <w:pPr>
              <w:jc w:val="center"/>
              <w:rPr>
                <w:rFonts w:ascii="Arial" w:eastAsia="Times New Roman" w:hAnsi="Arial" w:cs="Arial"/>
                <w:color w:val="000000"/>
                <w:kern w:val="0"/>
                <w:sz w:val="20"/>
                <w:szCs w:val="20"/>
                <w:highlight w:val="yellow"/>
                <w:lang w:eastAsia="en-GB"/>
                <w14:ligatures w14:val="none"/>
              </w:rPr>
            </w:pPr>
            <w:r w:rsidRPr="47F99AF3">
              <w:rPr>
                <w:rFonts w:ascii="Arial" w:hAnsi="Arial" w:cs="Arial"/>
                <w:color w:val="000000" w:themeColor="text1"/>
                <w:sz w:val="20"/>
                <w:szCs w:val="20"/>
              </w:rPr>
              <w:t>0.4</w:t>
            </w:r>
            <w:r w:rsidR="12ACD224" w:rsidRPr="47F99AF3">
              <w:rPr>
                <w:rFonts w:ascii="Arial" w:hAnsi="Arial" w:cs="Arial"/>
                <w:color w:val="000000" w:themeColor="text1"/>
                <w:sz w:val="20"/>
                <w:szCs w:val="20"/>
              </w:rPr>
              <w:t>86</w:t>
            </w:r>
          </w:p>
        </w:tc>
      </w:tr>
    </w:tbl>
    <w:p w14:paraId="2EB87024" w14:textId="2965A8C7" w:rsidR="00F73A43" w:rsidRDefault="00F73A43" w:rsidP="00E91CF4">
      <w:pPr>
        <w:rPr>
          <w:rFonts w:ascii="Arial" w:hAnsi="Arial" w:cs="Arial"/>
          <w:sz w:val="21"/>
          <w:szCs w:val="21"/>
        </w:rPr>
      </w:pPr>
    </w:p>
    <w:p w14:paraId="359F87FC" w14:textId="41632290" w:rsidR="00C2045E" w:rsidRPr="007C7802" w:rsidRDefault="00C2045E" w:rsidP="007C7802">
      <w:pPr>
        <w:rPr>
          <w:rFonts w:ascii="Arial" w:hAnsi="Arial" w:cs="Arial"/>
          <w:b/>
          <w:bCs/>
          <w:sz w:val="21"/>
          <w:szCs w:val="21"/>
        </w:rPr>
      </w:pPr>
      <w:r w:rsidRPr="47F99AF3">
        <w:rPr>
          <w:rFonts w:ascii="Arial" w:hAnsi="Arial" w:cs="Arial"/>
          <w:b/>
          <w:bCs/>
          <w:sz w:val="21"/>
          <w:szCs w:val="21"/>
        </w:rPr>
        <w:t>Table S1</w:t>
      </w:r>
      <w:r w:rsidR="00541ADF" w:rsidRPr="47F99AF3">
        <w:rPr>
          <w:rFonts w:ascii="Arial" w:hAnsi="Arial" w:cs="Arial"/>
          <w:b/>
          <w:bCs/>
          <w:sz w:val="21"/>
          <w:szCs w:val="21"/>
        </w:rPr>
        <w:t>4</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mf prevalence</w:t>
      </w:r>
      <w:r w:rsidRPr="47F99AF3">
        <w:rPr>
          <w:rFonts w:ascii="Arial" w:hAnsi="Arial" w:cs="Arial"/>
          <w:sz w:val="21"/>
          <w:szCs w:val="21"/>
        </w:rPr>
        <w:t xml:space="preserve"> post </w:t>
      </w:r>
      <w:r w:rsidRPr="47F99AF3">
        <w:rPr>
          <w:rFonts w:ascii="Arial" w:hAnsi="Arial" w:cs="Arial"/>
          <w:b/>
          <w:bCs/>
          <w:sz w:val="21"/>
          <w:szCs w:val="21"/>
        </w:rPr>
        <w:t>MDAi</w:t>
      </w:r>
      <w:r w:rsidRPr="47F99AF3">
        <w:rPr>
          <w:rFonts w:ascii="Arial" w:hAnsi="Arial" w:cs="Arial"/>
          <w:sz w:val="21"/>
          <w:szCs w:val="21"/>
        </w:rPr>
        <w:t xml:space="preserve"> program in the sensitivity analysis for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MDAi rounds and levels of endemic mf prevalence at baseline prior to MDAi. Here, mf prevalence corresponds to the </w:t>
      </w:r>
      <w:r w:rsidR="00481A99"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C2045E" w14:paraId="1E4968BF" w14:textId="77777777" w:rsidTr="47F99AF3">
        <w:trPr>
          <w:trHeight w:val="300"/>
        </w:trPr>
        <w:tc>
          <w:tcPr>
            <w:tcW w:w="4248" w:type="dxa"/>
            <w:gridSpan w:val="2"/>
            <w:vAlign w:val="center"/>
          </w:tcPr>
          <w:p w14:paraId="4430A4DD"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193195B8"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Sample quantiles for final mf prevalence</w:t>
            </w:r>
          </w:p>
        </w:tc>
      </w:tr>
      <w:tr w:rsidR="00C2045E" w14:paraId="0B3B903C" w14:textId="77777777" w:rsidTr="47F99AF3">
        <w:trPr>
          <w:trHeight w:val="300"/>
        </w:trPr>
        <w:tc>
          <w:tcPr>
            <w:tcW w:w="2124" w:type="dxa"/>
            <w:vAlign w:val="center"/>
          </w:tcPr>
          <w:p w14:paraId="01442402"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2E26122E"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0594440F" w14:textId="5B1ABDDC"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0.0</w:t>
            </w:r>
            <w:r w:rsidR="71CD5137"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2403AE28"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3C3D074A"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0C4D8069" w14:textId="77777777"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1443E1D6" w14:textId="325857B0" w:rsidR="00C2045E" w:rsidRPr="004715A2" w:rsidRDefault="00C2045E" w:rsidP="005C70EA">
            <w:pPr>
              <w:jc w:val="center"/>
              <w:rPr>
                <w:rFonts w:ascii="Arial" w:hAnsi="Arial" w:cs="Arial"/>
                <w:b/>
                <w:bCs/>
                <w:sz w:val="21"/>
                <w:szCs w:val="21"/>
              </w:rPr>
            </w:pPr>
            <w:r w:rsidRPr="47F99AF3">
              <w:rPr>
                <w:rFonts w:ascii="Arial" w:hAnsi="Arial" w:cs="Arial"/>
                <w:b/>
                <w:bCs/>
                <w:sz w:val="21"/>
                <w:szCs w:val="21"/>
              </w:rPr>
              <w:t>0.9</w:t>
            </w:r>
            <w:r w:rsidR="3C0652A5" w:rsidRPr="47F99AF3">
              <w:rPr>
                <w:rFonts w:ascii="Arial" w:hAnsi="Arial" w:cs="Arial"/>
                <w:b/>
                <w:bCs/>
                <w:sz w:val="21"/>
                <w:szCs w:val="21"/>
              </w:rPr>
              <w:t>7</w:t>
            </w:r>
            <w:r w:rsidRPr="47F99AF3">
              <w:rPr>
                <w:rFonts w:ascii="Arial" w:hAnsi="Arial" w:cs="Arial"/>
                <w:b/>
                <w:bCs/>
                <w:sz w:val="21"/>
                <w:szCs w:val="21"/>
              </w:rPr>
              <w:t>5</w:t>
            </w:r>
          </w:p>
        </w:tc>
      </w:tr>
      <w:tr w:rsidR="005C70A8" w14:paraId="0DAAC5D7" w14:textId="77777777" w:rsidTr="007C7802">
        <w:trPr>
          <w:trHeight w:val="300"/>
        </w:trPr>
        <w:tc>
          <w:tcPr>
            <w:tcW w:w="2124" w:type="dxa"/>
            <w:vMerge w:val="restart"/>
            <w:vAlign w:val="center"/>
          </w:tcPr>
          <w:p w14:paraId="0718F7D6" w14:textId="77777777" w:rsidR="005C70A8" w:rsidRDefault="5E2350F1" w:rsidP="005C70A8">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63E87C65" w14:textId="0523AF67" w:rsidR="005C70A8" w:rsidRDefault="5E2350F1" w:rsidP="005C70A8">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68F91C9C" w14:textId="4BD41EEB"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0.2</w:t>
            </w:r>
            <w:r w:rsidR="17D9C0BD" w:rsidRPr="47F99AF3">
              <w:rPr>
                <w:rFonts w:ascii="Arial" w:hAnsi="Arial" w:cs="Arial"/>
                <w:color w:val="000000" w:themeColor="text1"/>
                <w:sz w:val="20"/>
                <w:szCs w:val="20"/>
              </w:rPr>
              <w:t>07</w:t>
            </w:r>
          </w:p>
        </w:tc>
        <w:tc>
          <w:tcPr>
            <w:tcW w:w="1242" w:type="dxa"/>
            <w:vAlign w:val="bottom"/>
          </w:tcPr>
          <w:p w14:paraId="37CB786B" w14:textId="331A2650"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0.265</w:t>
            </w:r>
          </w:p>
        </w:tc>
        <w:tc>
          <w:tcPr>
            <w:tcW w:w="1241" w:type="dxa"/>
            <w:vAlign w:val="bottom"/>
          </w:tcPr>
          <w:p w14:paraId="13D7825B" w14:textId="68335EBF"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0.294</w:t>
            </w:r>
          </w:p>
        </w:tc>
        <w:tc>
          <w:tcPr>
            <w:tcW w:w="1242" w:type="dxa"/>
            <w:vAlign w:val="bottom"/>
          </w:tcPr>
          <w:p w14:paraId="4DB09C99" w14:textId="02FC2189"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0.322</w:t>
            </w:r>
          </w:p>
        </w:tc>
        <w:tc>
          <w:tcPr>
            <w:tcW w:w="1242" w:type="dxa"/>
            <w:vAlign w:val="bottom"/>
          </w:tcPr>
          <w:p w14:paraId="0B7474A0" w14:textId="23B2F005"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0.3</w:t>
            </w:r>
            <w:r w:rsidR="3FACEC54" w:rsidRPr="47F99AF3">
              <w:rPr>
                <w:rFonts w:ascii="Arial" w:hAnsi="Arial" w:cs="Arial"/>
                <w:color w:val="000000" w:themeColor="text1"/>
                <w:sz w:val="20"/>
                <w:szCs w:val="20"/>
              </w:rPr>
              <w:t>78</w:t>
            </w:r>
          </w:p>
        </w:tc>
      </w:tr>
      <w:tr w:rsidR="005C70A8" w14:paraId="7FF56BD1" w14:textId="77777777" w:rsidTr="007C7802">
        <w:trPr>
          <w:trHeight w:val="300"/>
        </w:trPr>
        <w:tc>
          <w:tcPr>
            <w:tcW w:w="2124" w:type="dxa"/>
            <w:vMerge/>
            <w:vAlign w:val="center"/>
          </w:tcPr>
          <w:p w14:paraId="6B7486EB" w14:textId="77777777" w:rsidR="005C70A8" w:rsidRDefault="005C70A8" w:rsidP="005C70A8">
            <w:pPr>
              <w:jc w:val="center"/>
              <w:rPr>
                <w:rFonts w:ascii="Arial" w:hAnsi="Arial" w:cs="Arial"/>
                <w:sz w:val="21"/>
                <w:szCs w:val="21"/>
              </w:rPr>
            </w:pPr>
          </w:p>
        </w:tc>
        <w:tc>
          <w:tcPr>
            <w:tcW w:w="2124" w:type="dxa"/>
            <w:vAlign w:val="bottom"/>
          </w:tcPr>
          <w:p w14:paraId="7068DFF3" w14:textId="115ABE82" w:rsidR="005C70A8" w:rsidRDefault="5E2350F1" w:rsidP="005C70A8">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026473C7" w14:textId="22AEB0B5"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0.6</w:t>
            </w:r>
            <w:r w:rsidR="512D8214" w:rsidRPr="47F99AF3">
              <w:rPr>
                <w:rFonts w:ascii="Arial" w:hAnsi="Arial" w:cs="Arial"/>
                <w:color w:val="000000" w:themeColor="text1"/>
                <w:sz w:val="20"/>
                <w:szCs w:val="20"/>
              </w:rPr>
              <w:t>23</w:t>
            </w:r>
          </w:p>
        </w:tc>
        <w:tc>
          <w:tcPr>
            <w:tcW w:w="1242" w:type="dxa"/>
            <w:vAlign w:val="bottom"/>
          </w:tcPr>
          <w:p w14:paraId="62BA4E91" w14:textId="630773E1"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0.763</w:t>
            </w:r>
          </w:p>
        </w:tc>
        <w:tc>
          <w:tcPr>
            <w:tcW w:w="1241" w:type="dxa"/>
            <w:vAlign w:val="bottom"/>
          </w:tcPr>
          <w:p w14:paraId="2064F024" w14:textId="76AF4542"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0.832</w:t>
            </w:r>
          </w:p>
        </w:tc>
        <w:tc>
          <w:tcPr>
            <w:tcW w:w="1242" w:type="dxa"/>
            <w:vAlign w:val="bottom"/>
          </w:tcPr>
          <w:p w14:paraId="5B5D48ED" w14:textId="64D1253D"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0.904</w:t>
            </w:r>
          </w:p>
        </w:tc>
        <w:tc>
          <w:tcPr>
            <w:tcW w:w="1242" w:type="dxa"/>
            <w:vAlign w:val="bottom"/>
          </w:tcPr>
          <w:p w14:paraId="24C3A09D" w14:textId="22BDCEC5"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1.0</w:t>
            </w:r>
            <w:r w:rsidR="1D283EF3" w:rsidRPr="47F99AF3">
              <w:rPr>
                <w:rFonts w:ascii="Arial" w:hAnsi="Arial" w:cs="Arial"/>
                <w:color w:val="000000" w:themeColor="text1"/>
                <w:sz w:val="20"/>
                <w:szCs w:val="20"/>
              </w:rPr>
              <w:t>48</w:t>
            </w:r>
          </w:p>
        </w:tc>
      </w:tr>
      <w:tr w:rsidR="005C70A8" w14:paraId="372A5444" w14:textId="77777777" w:rsidTr="007C7802">
        <w:trPr>
          <w:trHeight w:val="300"/>
        </w:trPr>
        <w:tc>
          <w:tcPr>
            <w:tcW w:w="2124" w:type="dxa"/>
            <w:vMerge/>
            <w:vAlign w:val="center"/>
          </w:tcPr>
          <w:p w14:paraId="05362764" w14:textId="77777777" w:rsidR="005C70A8" w:rsidRDefault="005C70A8" w:rsidP="005C70A8">
            <w:pPr>
              <w:jc w:val="center"/>
              <w:rPr>
                <w:rFonts w:ascii="Arial" w:hAnsi="Arial" w:cs="Arial"/>
                <w:sz w:val="21"/>
                <w:szCs w:val="21"/>
              </w:rPr>
            </w:pPr>
          </w:p>
        </w:tc>
        <w:tc>
          <w:tcPr>
            <w:tcW w:w="2124" w:type="dxa"/>
            <w:vAlign w:val="bottom"/>
          </w:tcPr>
          <w:p w14:paraId="0991E18D" w14:textId="1DDE274E" w:rsidR="005C70A8" w:rsidRDefault="5E2350F1" w:rsidP="005C70A8">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3C8696DE" w14:textId="66B22C30"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4.</w:t>
            </w:r>
            <w:r w:rsidR="475361E0" w:rsidRPr="47F99AF3">
              <w:rPr>
                <w:rFonts w:ascii="Arial" w:hAnsi="Arial" w:cs="Arial"/>
                <w:color w:val="000000" w:themeColor="text1"/>
                <w:sz w:val="20"/>
                <w:szCs w:val="20"/>
              </w:rPr>
              <w:t>562</w:t>
            </w:r>
          </w:p>
        </w:tc>
        <w:tc>
          <w:tcPr>
            <w:tcW w:w="1242" w:type="dxa"/>
            <w:vAlign w:val="bottom"/>
          </w:tcPr>
          <w:p w14:paraId="1256A8C7" w14:textId="4B151D8E"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4.901</w:t>
            </w:r>
          </w:p>
        </w:tc>
        <w:tc>
          <w:tcPr>
            <w:tcW w:w="1241" w:type="dxa"/>
            <w:vAlign w:val="bottom"/>
          </w:tcPr>
          <w:p w14:paraId="2195A3E0" w14:textId="350F81A4"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5.216</w:t>
            </w:r>
          </w:p>
        </w:tc>
        <w:tc>
          <w:tcPr>
            <w:tcW w:w="1242" w:type="dxa"/>
            <w:vAlign w:val="bottom"/>
          </w:tcPr>
          <w:p w14:paraId="04BC8A17" w14:textId="5E4A33B1"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5.555</w:t>
            </w:r>
          </w:p>
        </w:tc>
        <w:tc>
          <w:tcPr>
            <w:tcW w:w="1242" w:type="dxa"/>
            <w:vAlign w:val="bottom"/>
          </w:tcPr>
          <w:p w14:paraId="500A534B" w14:textId="5C56185C" w:rsidR="005C70A8" w:rsidRDefault="5E2350F1" w:rsidP="005C70A8">
            <w:pPr>
              <w:jc w:val="center"/>
              <w:rPr>
                <w:rFonts w:ascii="Arial" w:hAnsi="Arial" w:cs="Arial"/>
                <w:sz w:val="21"/>
                <w:szCs w:val="21"/>
              </w:rPr>
            </w:pPr>
            <w:r w:rsidRPr="47F99AF3">
              <w:rPr>
                <w:rFonts w:ascii="Arial" w:hAnsi="Arial" w:cs="Arial"/>
                <w:color w:val="000000" w:themeColor="text1"/>
                <w:sz w:val="20"/>
                <w:szCs w:val="20"/>
              </w:rPr>
              <w:t>5.8</w:t>
            </w:r>
            <w:r w:rsidR="77BF139E" w:rsidRPr="47F99AF3">
              <w:rPr>
                <w:rFonts w:ascii="Arial" w:hAnsi="Arial" w:cs="Arial"/>
                <w:color w:val="000000" w:themeColor="text1"/>
                <w:sz w:val="20"/>
                <w:szCs w:val="20"/>
              </w:rPr>
              <w:t>77</w:t>
            </w:r>
          </w:p>
        </w:tc>
      </w:tr>
      <w:tr w:rsidR="00C7189D" w14:paraId="77745765" w14:textId="77777777" w:rsidTr="007C7802">
        <w:trPr>
          <w:trHeight w:val="300"/>
        </w:trPr>
        <w:tc>
          <w:tcPr>
            <w:tcW w:w="2124" w:type="dxa"/>
            <w:vMerge w:val="restart"/>
            <w:vAlign w:val="center"/>
          </w:tcPr>
          <w:p w14:paraId="6DEF7D62" w14:textId="77777777" w:rsidR="00C7189D" w:rsidRDefault="0707F007" w:rsidP="00C7189D">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17A9F9C9" w14:textId="2410AF49"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6EE05E1F" w14:textId="6DF162FA"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0.2</w:t>
            </w:r>
            <w:r w:rsidR="2F8AACB8" w:rsidRPr="47F99AF3">
              <w:rPr>
                <w:rFonts w:ascii="Arial" w:hAnsi="Arial" w:cs="Arial"/>
                <w:color w:val="000000" w:themeColor="text1"/>
                <w:sz w:val="20"/>
                <w:szCs w:val="20"/>
              </w:rPr>
              <w:t>02</w:t>
            </w:r>
          </w:p>
        </w:tc>
        <w:tc>
          <w:tcPr>
            <w:tcW w:w="1242" w:type="dxa"/>
            <w:vAlign w:val="bottom"/>
          </w:tcPr>
          <w:p w14:paraId="3087BDC1" w14:textId="31999F2B"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0.260</w:t>
            </w:r>
          </w:p>
        </w:tc>
        <w:tc>
          <w:tcPr>
            <w:tcW w:w="1241" w:type="dxa"/>
            <w:vAlign w:val="bottom"/>
          </w:tcPr>
          <w:p w14:paraId="62875D91" w14:textId="4BA27245"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0.288</w:t>
            </w:r>
          </w:p>
        </w:tc>
        <w:tc>
          <w:tcPr>
            <w:tcW w:w="1242" w:type="dxa"/>
            <w:vAlign w:val="bottom"/>
          </w:tcPr>
          <w:p w14:paraId="7E1D7650" w14:textId="4500EA78"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0.319</w:t>
            </w:r>
          </w:p>
        </w:tc>
        <w:tc>
          <w:tcPr>
            <w:tcW w:w="1242" w:type="dxa"/>
            <w:vAlign w:val="bottom"/>
          </w:tcPr>
          <w:p w14:paraId="4B50D7D1" w14:textId="606EFDB1"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0.3</w:t>
            </w:r>
            <w:r w:rsidR="2594A9DC" w:rsidRPr="47F99AF3">
              <w:rPr>
                <w:rFonts w:ascii="Arial" w:hAnsi="Arial" w:cs="Arial"/>
                <w:color w:val="000000" w:themeColor="text1"/>
                <w:sz w:val="20"/>
                <w:szCs w:val="20"/>
              </w:rPr>
              <w:t>84</w:t>
            </w:r>
          </w:p>
        </w:tc>
      </w:tr>
      <w:tr w:rsidR="00C7189D" w14:paraId="2096CCC1" w14:textId="77777777" w:rsidTr="007C7802">
        <w:trPr>
          <w:trHeight w:val="300"/>
        </w:trPr>
        <w:tc>
          <w:tcPr>
            <w:tcW w:w="2124" w:type="dxa"/>
            <w:vMerge/>
          </w:tcPr>
          <w:p w14:paraId="4549C22A" w14:textId="77777777" w:rsidR="00C7189D" w:rsidRDefault="00C7189D" w:rsidP="00C7189D">
            <w:pPr>
              <w:rPr>
                <w:rFonts w:ascii="Arial" w:hAnsi="Arial" w:cs="Arial"/>
                <w:sz w:val="21"/>
                <w:szCs w:val="21"/>
              </w:rPr>
            </w:pPr>
          </w:p>
        </w:tc>
        <w:tc>
          <w:tcPr>
            <w:tcW w:w="2124" w:type="dxa"/>
            <w:vAlign w:val="bottom"/>
          </w:tcPr>
          <w:p w14:paraId="39AAA47E" w14:textId="28FF9E09"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62754A71" w14:textId="1D07464C"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w:t>
            </w:r>
            <w:r w:rsidR="0EC9A0EB" w:rsidRPr="47F99AF3">
              <w:rPr>
                <w:rFonts w:ascii="Arial" w:hAnsi="Arial" w:cs="Arial"/>
                <w:color w:val="000000" w:themeColor="text1"/>
                <w:sz w:val="20"/>
                <w:szCs w:val="20"/>
              </w:rPr>
              <w:t>479</w:t>
            </w:r>
          </w:p>
        </w:tc>
        <w:tc>
          <w:tcPr>
            <w:tcW w:w="1242" w:type="dxa"/>
            <w:vAlign w:val="bottom"/>
          </w:tcPr>
          <w:p w14:paraId="48B5B4A1" w14:textId="6284E6CB"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0.606</w:t>
            </w:r>
          </w:p>
        </w:tc>
        <w:tc>
          <w:tcPr>
            <w:tcW w:w="1241" w:type="dxa"/>
            <w:vAlign w:val="bottom"/>
          </w:tcPr>
          <w:p w14:paraId="7DDF6DAF" w14:textId="7BACABB7"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0.670</w:t>
            </w:r>
          </w:p>
        </w:tc>
        <w:tc>
          <w:tcPr>
            <w:tcW w:w="1242" w:type="dxa"/>
            <w:vAlign w:val="bottom"/>
          </w:tcPr>
          <w:p w14:paraId="7F7FD3AC" w14:textId="23FA1B60"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0.740</w:t>
            </w:r>
          </w:p>
        </w:tc>
        <w:tc>
          <w:tcPr>
            <w:tcW w:w="1242" w:type="dxa"/>
            <w:vAlign w:val="bottom"/>
          </w:tcPr>
          <w:p w14:paraId="65E86C7C" w14:textId="3B2080AA"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0.8</w:t>
            </w:r>
            <w:r w:rsidR="025F487D" w:rsidRPr="47F99AF3">
              <w:rPr>
                <w:rFonts w:ascii="Arial" w:hAnsi="Arial" w:cs="Arial"/>
                <w:color w:val="000000" w:themeColor="text1"/>
                <w:sz w:val="20"/>
                <w:szCs w:val="20"/>
              </w:rPr>
              <w:t>85</w:t>
            </w:r>
          </w:p>
        </w:tc>
      </w:tr>
      <w:tr w:rsidR="00C7189D" w14:paraId="7A38D201" w14:textId="77777777" w:rsidTr="007C7802">
        <w:trPr>
          <w:trHeight w:val="300"/>
        </w:trPr>
        <w:tc>
          <w:tcPr>
            <w:tcW w:w="2124" w:type="dxa"/>
            <w:vMerge/>
          </w:tcPr>
          <w:p w14:paraId="5439DDAE" w14:textId="77777777" w:rsidR="00C7189D" w:rsidRDefault="00C7189D" w:rsidP="00C7189D">
            <w:pPr>
              <w:rPr>
                <w:rFonts w:ascii="Arial" w:hAnsi="Arial" w:cs="Arial"/>
                <w:sz w:val="21"/>
                <w:szCs w:val="21"/>
              </w:rPr>
            </w:pPr>
          </w:p>
        </w:tc>
        <w:tc>
          <w:tcPr>
            <w:tcW w:w="2124" w:type="dxa"/>
            <w:vAlign w:val="bottom"/>
          </w:tcPr>
          <w:p w14:paraId="4AFA46AF" w14:textId="500B938F"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7E7685AE" w14:textId="68F4D64B"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1.</w:t>
            </w:r>
            <w:r w:rsidR="4C65B1CF" w:rsidRPr="47F99AF3">
              <w:rPr>
                <w:rFonts w:ascii="Arial" w:hAnsi="Arial" w:cs="Arial"/>
                <w:color w:val="000000" w:themeColor="text1"/>
                <w:sz w:val="20"/>
                <w:szCs w:val="20"/>
              </w:rPr>
              <w:t>492</w:t>
            </w:r>
          </w:p>
        </w:tc>
        <w:tc>
          <w:tcPr>
            <w:tcW w:w="1242" w:type="dxa"/>
            <w:vAlign w:val="bottom"/>
          </w:tcPr>
          <w:p w14:paraId="23F369CF" w14:textId="0F3551EC"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1.761</w:t>
            </w:r>
          </w:p>
        </w:tc>
        <w:tc>
          <w:tcPr>
            <w:tcW w:w="1241" w:type="dxa"/>
            <w:vAlign w:val="bottom"/>
          </w:tcPr>
          <w:p w14:paraId="4C2EFEF1" w14:textId="5B084BCC"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1.927</w:t>
            </w:r>
          </w:p>
        </w:tc>
        <w:tc>
          <w:tcPr>
            <w:tcW w:w="1242" w:type="dxa"/>
            <w:vAlign w:val="bottom"/>
          </w:tcPr>
          <w:p w14:paraId="41F74E19" w14:textId="7A3C5820"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2.093</w:t>
            </w:r>
          </w:p>
        </w:tc>
        <w:tc>
          <w:tcPr>
            <w:tcW w:w="1242" w:type="dxa"/>
            <w:vAlign w:val="bottom"/>
          </w:tcPr>
          <w:p w14:paraId="477BFA29" w14:textId="13CDE19A" w:rsidR="00C7189D" w:rsidRDefault="0707F007" w:rsidP="00C7189D">
            <w:pPr>
              <w:jc w:val="center"/>
              <w:rPr>
                <w:rFonts w:ascii="Arial" w:hAnsi="Arial" w:cs="Arial"/>
                <w:sz w:val="21"/>
                <w:szCs w:val="21"/>
              </w:rPr>
            </w:pPr>
            <w:r w:rsidRPr="47F99AF3">
              <w:rPr>
                <w:rFonts w:ascii="Arial" w:hAnsi="Arial" w:cs="Arial"/>
                <w:color w:val="000000" w:themeColor="text1"/>
                <w:sz w:val="20"/>
                <w:szCs w:val="20"/>
              </w:rPr>
              <w:t>2.</w:t>
            </w:r>
            <w:r w:rsidR="6FE607C4" w:rsidRPr="47F99AF3">
              <w:rPr>
                <w:rFonts w:ascii="Arial" w:hAnsi="Arial" w:cs="Arial"/>
                <w:color w:val="000000" w:themeColor="text1"/>
                <w:sz w:val="20"/>
                <w:szCs w:val="20"/>
              </w:rPr>
              <w:t>438</w:t>
            </w:r>
          </w:p>
        </w:tc>
      </w:tr>
    </w:tbl>
    <w:p w14:paraId="62D1F4A0" w14:textId="77777777" w:rsidR="00C2045E" w:rsidRDefault="00C2045E" w:rsidP="0064598C">
      <w:pPr>
        <w:spacing w:after="120"/>
        <w:rPr>
          <w:rFonts w:ascii="Arial" w:hAnsi="Arial" w:cs="Arial"/>
          <w:b/>
          <w:bCs/>
          <w:sz w:val="21"/>
          <w:szCs w:val="21"/>
        </w:rPr>
      </w:pPr>
    </w:p>
    <w:p w14:paraId="48D93BAD" w14:textId="6196E43B" w:rsidR="0064598C" w:rsidRDefault="0064598C" w:rsidP="0064598C">
      <w:pPr>
        <w:spacing w:after="120"/>
        <w:rPr>
          <w:rFonts w:ascii="Arial" w:hAnsi="Arial" w:cs="Arial"/>
          <w:sz w:val="21"/>
          <w:szCs w:val="21"/>
        </w:rPr>
      </w:pPr>
      <w:r w:rsidRPr="47F99AF3">
        <w:rPr>
          <w:rFonts w:ascii="Arial" w:hAnsi="Arial" w:cs="Arial"/>
          <w:b/>
          <w:bCs/>
          <w:sz w:val="21"/>
          <w:szCs w:val="21"/>
        </w:rPr>
        <w:t xml:space="preserve">Table </w:t>
      </w:r>
      <w:r w:rsidR="00156BD7" w:rsidRPr="47F99AF3">
        <w:rPr>
          <w:rFonts w:ascii="Arial" w:hAnsi="Arial" w:cs="Arial"/>
          <w:b/>
          <w:bCs/>
          <w:sz w:val="21"/>
          <w:szCs w:val="21"/>
        </w:rPr>
        <w:t>S1</w:t>
      </w:r>
      <w:r w:rsidR="00541ADF" w:rsidRPr="47F99AF3">
        <w:rPr>
          <w:rFonts w:ascii="Arial" w:hAnsi="Arial" w:cs="Arial"/>
          <w:b/>
          <w:bCs/>
          <w:sz w:val="21"/>
          <w:szCs w:val="21"/>
        </w:rPr>
        <w:t>5</w:t>
      </w:r>
      <w:r w:rsidRPr="47F99AF3">
        <w:rPr>
          <w:rFonts w:ascii="Arial" w:hAnsi="Arial" w:cs="Arial"/>
          <w:b/>
          <w:bCs/>
          <w:sz w:val="21"/>
          <w:szCs w:val="21"/>
        </w:rPr>
        <w:t xml:space="preserve">. </w:t>
      </w:r>
      <w:r w:rsidR="008C592D" w:rsidRPr="47F99AF3">
        <w:rPr>
          <w:rFonts w:ascii="Arial" w:hAnsi="Arial" w:cs="Arial"/>
          <w:sz w:val="21"/>
          <w:szCs w:val="21"/>
        </w:rPr>
        <w:t xml:space="preserve">Summary statistics of the distributions of the </w:t>
      </w:r>
      <w:r w:rsidR="008C592D" w:rsidRPr="47F99AF3">
        <w:rPr>
          <w:rFonts w:ascii="Arial" w:hAnsi="Arial" w:cs="Arial"/>
          <w:b/>
          <w:bCs/>
          <w:sz w:val="21"/>
          <w:szCs w:val="21"/>
        </w:rPr>
        <w:t>final mf prevalence</w:t>
      </w:r>
      <w:r w:rsidR="008C592D" w:rsidRPr="47F99AF3">
        <w:rPr>
          <w:rFonts w:ascii="Arial" w:hAnsi="Arial" w:cs="Arial"/>
          <w:sz w:val="21"/>
          <w:szCs w:val="21"/>
        </w:rPr>
        <w:t xml:space="preserve"> post </w:t>
      </w:r>
      <w:r w:rsidR="008C592D" w:rsidRPr="47F99AF3">
        <w:rPr>
          <w:rFonts w:ascii="Arial" w:hAnsi="Arial" w:cs="Arial"/>
          <w:b/>
          <w:bCs/>
          <w:sz w:val="21"/>
          <w:szCs w:val="21"/>
        </w:rPr>
        <w:t>MDAi</w:t>
      </w:r>
      <w:r w:rsidR="008C592D" w:rsidRPr="47F99AF3">
        <w:rPr>
          <w:rFonts w:ascii="Arial" w:hAnsi="Arial" w:cs="Arial"/>
          <w:sz w:val="21"/>
          <w:szCs w:val="21"/>
        </w:rPr>
        <w:t xml:space="preserve"> program in the sensitivity analysis of the </w:t>
      </w:r>
      <w:r w:rsidR="00DB4834" w:rsidRPr="47F99AF3">
        <w:rPr>
          <w:rFonts w:ascii="Arial" w:hAnsi="Arial" w:cs="Arial"/>
          <w:sz w:val="21"/>
          <w:szCs w:val="21"/>
        </w:rPr>
        <w:t>GR-only</w:t>
      </w:r>
      <w:r w:rsidR="008C592D" w:rsidRPr="47F99AF3">
        <w:rPr>
          <w:rFonts w:ascii="Arial" w:hAnsi="Arial" w:cs="Arial"/>
          <w:sz w:val="21"/>
          <w:szCs w:val="21"/>
        </w:rPr>
        <w:t xml:space="preserve"> model </w:t>
      </w:r>
      <w:r w:rsidR="008C592D" w:rsidRPr="47F99AF3">
        <w:rPr>
          <w:rFonts w:ascii="Arial" w:hAnsi="Arial" w:cs="Arial"/>
          <w:b/>
          <w:bCs/>
          <w:sz w:val="21"/>
          <w:szCs w:val="21"/>
        </w:rPr>
        <w:t>without SOR</w:t>
      </w:r>
      <w:r w:rsidR="008C592D" w:rsidRPr="47F99AF3">
        <w:rPr>
          <w:rFonts w:ascii="Arial" w:hAnsi="Arial" w:cs="Arial"/>
          <w:sz w:val="21"/>
          <w:szCs w:val="21"/>
        </w:rPr>
        <w:t xml:space="preserve"> present for different frequencies of MDAi rounds and levels of endemic mf prevalence at baseline prior to MDAi. Here, mf prevalence corresponds to the </w:t>
      </w:r>
      <w:r w:rsidR="00481A99" w:rsidRPr="47F99AF3">
        <w:rPr>
          <w:rFonts w:ascii="Arial" w:hAnsi="Arial" w:cs="Arial"/>
          <w:sz w:val="21"/>
          <w:szCs w:val="21"/>
        </w:rPr>
        <w:t xml:space="preserve">percentage </w:t>
      </w:r>
      <w:r w:rsidR="008C592D" w:rsidRPr="47F99AF3">
        <w:rPr>
          <w:rFonts w:ascii="Arial" w:hAnsi="Arial" w:cs="Arial"/>
          <w:sz w:val="21"/>
          <w:szCs w:val="21"/>
        </w:rPr>
        <w:t>of the human population with at least one microfilaria.</w:t>
      </w:r>
    </w:p>
    <w:tbl>
      <w:tblPr>
        <w:tblStyle w:val="TableGrid"/>
        <w:tblW w:w="0" w:type="auto"/>
        <w:tblLook w:val="04A0" w:firstRow="1" w:lastRow="0" w:firstColumn="1" w:lastColumn="0" w:noHBand="0" w:noVBand="1"/>
      </w:tblPr>
      <w:tblGrid>
        <w:gridCol w:w="2124"/>
        <w:gridCol w:w="2124"/>
        <w:gridCol w:w="1220"/>
        <w:gridCol w:w="1221"/>
        <w:gridCol w:w="1220"/>
        <w:gridCol w:w="1221"/>
        <w:gridCol w:w="1221"/>
      </w:tblGrid>
      <w:tr w:rsidR="0064598C" w14:paraId="75C24DF6" w14:textId="77777777" w:rsidTr="47F99AF3">
        <w:tc>
          <w:tcPr>
            <w:tcW w:w="4248" w:type="dxa"/>
            <w:gridSpan w:val="2"/>
            <w:vAlign w:val="center"/>
          </w:tcPr>
          <w:p w14:paraId="50D331A4"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Scenario</w:t>
            </w:r>
          </w:p>
        </w:tc>
        <w:tc>
          <w:tcPr>
            <w:tcW w:w="6103" w:type="dxa"/>
            <w:gridSpan w:val="5"/>
            <w:vAlign w:val="center"/>
          </w:tcPr>
          <w:p w14:paraId="51243998" w14:textId="1AA519CE" w:rsidR="0064598C" w:rsidRPr="004715A2" w:rsidRDefault="0064598C" w:rsidP="00446EDC">
            <w:pPr>
              <w:jc w:val="center"/>
              <w:rPr>
                <w:rFonts w:ascii="Arial" w:hAnsi="Arial" w:cs="Arial"/>
                <w:b/>
                <w:bCs/>
                <w:sz w:val="21"/>
                <w:szCs w:val="21"/>
              </w:rPr>
            </w:pPr>
            <w:r w:rsidRPr="47F99AF3">
              <w:rPr>
                <w:rFonts w:ascii="Arial" w:hAnsi="Arial" w:cs="Arial"/>
                <w:b/>
                <w:bCs/>
                <w:sz w:val="21"/>
                <w:szCs w:val="21"/>
              </w:rPr>
              <w:t>Sample quantiles for final mf prevalence</w:t>
            </w:r>
          </w:p>
        </w:tc>
      </w:tr>
      <w:tr w:rsidR="0064598C" w14:paraId="6AE599B1" w14:textId="77777777" w:rsidTr="47F99AF3">
        <w:tc>
          <w:tcPr>
            <w:tcW w:w="2124" w:type="dxa"/>
            <w:vAlign w:val="center"/>
          </w:tcPr>
          <w:p w14:paraId="3A35DD17"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Frequency of MDAi rounds</w:t>
            </w:r>
          </w:p>
        </w:tc>
        <w:tc>
          <w:tcPr>
            <w:tcW w:w="2124" w:type="dxa"/>
            <w:vAlign w:val="center"/>
          </w:tcPr>
          <w:p w14:paraId="3F6F8576"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Baseline endemic mf prevalence</w:t>
            </w:r>
          </w:p>
        </w:tc>
        <w:tc>
          <w:tcPr>
            <w:tcW w:w="1220" w:type="dxa"/>
            <w:vAlign w:val="center"/>
          </w:tcPr>
          <w:p w14:paraId="345FCBFF" w14:textId="5AE73F6C" w:rsidR="0064598C" w:rsidRPr="004715A2" w:rsidRDefault="0064598C" w:rsidP="00446EDC">
            <w:pPr>
              <w:jc w:val="center"/>
              <w:rPr>
                <w:rFonts w:ascii="Arial" w:hAnsi="Arial" w:cs="Arial"/>
                <w:b/>
                <w:bCs/>
                <w:sz w:val="21"/>
                <w:szCs w:val="21"/>
              </w:rPr>
            </w:pPr>
            <w:r w:rsidRPr="47F99AF3">
              <w:rPr>
                <w:rFonts w:ascii="Arial" w:hAnsi="Arial" w:cs="Arial"/>
                <w:b/>
                <w:bCs/>
                <w:sz w:val="21"/>
                <w:szCs w:val="21"/>
              </w:rPr>
              <w:t>0.0</w:t>
            </w:r>
            <w:r w:rsidR="052680B0" w:rsidRPr="47F99AF3">
              <w:rPr>
                <w:rFonts w:ascii="Arial" w:hAnsi="Arial" w:cs="Arial"/>
                <w:b/>
                <w:bCs/>
                <w:sz w:val="21"/>
                <w:szCs w:val="21"/>
              </w:rPr>
              <w:t>2</w:t>
            </w:r>
            <w:r w:rsidRPr="47F99AF3">
              <w:rPr>
                <w:rFonts w:ascii="Arial" w:hAnsi="Arial" w:cs="Arial"/>
                <w:b/>
                <w:bCs/>
                <w:sz w:val="21"/>
                <w:szCs w:val="21"/>
              </w:rPr>
              <w:t>5</w:t>
            </w:r>
          </w:p>
        </w:tc>
        <w:tc>
          <w:tcPr>
            <w:tcW w:w="1221" w:type="dxa"/>
            <w:vAlign w:val="center"/>
          </w:tcPr>
          <w:p w14:paraId="5A21BE17"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0.25</w:t>
            </w:r>
          </w:p>
        </w:tc>
        <w:tc>
          <w:tcPr>
            <w:tcW w:w="1220" w:type="dxa"/>
            <w:vAlign w:val="center"/>
          </w:tcPr>
          <w:p w14:paraId="5B866AFF"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0.5</w:t>
            </w:r>
          </w:p>
        </w:tc>
        <w:tc>
          <w:tcPr>
            <w:tcW w:w="1221" w:type="dxa"/>
            <w:vAlign w:val="center"/>
          </w:tcPr>
          <w:p w14:paraId="4EC38F07" w14:textId="77777777" w:rsidR="0064598C" w:rsidRPr="004715A2" w:rsidRDefault="0064598C" w:rsidP="00446EDC">
            <w:pPr>
              <w:jc w:val="center"/>
              <w:rPr>
                <w:rFonts w:ascii="Arial" w:hAnsi="Arial" w:cs="Arial"/>
                <w:b/>
                <w:bCs/>
                <w:sz w:val="21"/>
                <w:szCs w:val="21"/>
              </w:rPr>
            </w:pPr>
            <w:r w:rsidRPr="004715A2">
              <w:rPr>
                <w:rFonts w:ascii="Arial" w:hAnsi="Arial" w:cs="Arial"/>
                <w:b/>
                <w:bCs/>
                <w:sz w:val="21"/>
                <w:szCs w:val="21"/>
              </w:rPr>
              <w:t>0.75</w:t>
            </w:r>
          </w:p>
        </w:tc>
        <w:tc>
          <w:tcPr>
            <w:tcW w:w="1221" w:type="dxa"/>
            <w:vAlign w:val="center"/>
          </w:tcPr>
          <w:p w14:paraId="3F52E9F1" w14:textId="38B05AB1" w:rsidR="0064598C" w:rsidRPr="004715A2" w:rsidRDefault="0064598C" w:rsidP="00446EDC">
            <w:pPr>
              <w:jc w:val="center"/>
              <w:rPr>
                <w:rFonts w:ascii="Arial" w:hAnsi="Arial" w:cs="Arial"/>
                <w:b/>
                <w:bCs/>
                <w:sz w:val="21"/>
                <w:szCs w:val="21"/>
              </w:rPr>
            </w:pPr>
            <w:r w:rsidRPr="47F99AF3">
              <w:rPr>
                <w:rFonts w:ascii="Arial" w:hAnsi="Arial" w:cs="Arial"/>
                <w:b/>
                <w:bCs/>
                <w:sz w:val="21"/>
                <w:szCs w:val="21"/>
              </w:rPr>
              <w:t>0.9</w:t>
            </w:r>
            <w:r w:rsidR="0E66B2FB" w:rsidRPr="47F99AF3">
              <w:rPr>
                <w:rFonts w:ascii="Arial" w:hAnsi="Arial" w:cs="Arial"/>
                <w:b/>
                <w:bCs/>
                <w:sz w:val="21"/>
                <w:szCs w:val="21"/>
              </w:rPr>
              <w:t>7</w:t>
            </w:r>
            <w:r w:rsidRPr="47F99AF3">
              <w:rPr>
                <w:rFonts w:ascii="Arial" w:hAnsi="Arial" w:cs="Arial"/>
                <w:b/>
                <w:bCs/>
                <w:sz w:val="21"/>
                <w:szCs w:val="21"/>
              </w:rPr>
              <w:t>5</w:t>
            </w:r>
          </w:p>
        </w:tc>
      </w:tr>
      <w:tr w:rsidR="00C7189D" w14:paraId="63AFC88E" w14:textId="77777777" w:rsidTr="007C7802">
        <w:trPr>
          <w:trHeight w:val="300"/>
        </w:trPr>
        <w:tc>
          <w:tcPr>
            <w:tcW w:w="2124" w:type="dxa"/>
            <w:vMerge w:val="restart"/>
            <w:vAlign w:val="center"/>
          </w:tcPr>
          <w:p w14:paraId="0545FEA9" w14:textId="77777777" w:rsidR="00C7189D" w:rsidRDefault="00C7189D" w:rsidP="00C7189D">
            <w:pPr>
              <w:jc w:val="center"/>
              <w:rPr>
                <w:rFonts w:ascii="Arial" w:hAnsi="Arial" w:cs="Arial"/>
                <w:sz w:val="21"/>
                <w:szCs w:val="21"/>
              </w:rPr>
            </w:pPr>
            <w:r>
              <w:rPr>
                <w:rFonts w:ascii="Arial" w:hAnsi="Arial" w:cs="Arial"/>
                <w:sz w:val="21"/>
                <w:szCs w:val="21"/>
              </w:rPr>
              <w:t>Annual</w:t>
            </w:r>
          </w:p>
        </w:tc>
        <w:tc>
          <w:tcPr>
            <w:tcW w:w="2124" w:type="dxa"/>
            <w:vAlign w:val="bottom"/>
          </w:tcPr>
          <w:p w14:paraId="69474753" w14:textId="71D3ED4E"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30%</w:t>
            </w:r>
          </w:p>
        </w:tc>
        <w:tc>
          <w:tcPr>
            <w:tcW w:w="1220" w:type="dxa"/>
            <w:vAlign w:val="bottom"/>
          </w:tcPr>
          <w:p w14:paraId="6E882240" w14:textId="5C548911"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0.01</w:t>
            </w:r>
            <w:r w:rsidR="111160E6" w:rsidRPr="47F99AF3">
              <w:rPr>
                <w:rFonts w:ascii="Arial" w:hAnsi="Arial" w:cs="Arial"/>
                <w:color w:val="000000" w:themeColor="text1"/>
                <w:sz w:val="20"/>
                <w:szCs w:val="20"/>
              </w:rPr>
              <w:t>5</w:t>
            </w:r>
          </w:p>
        </w:tc>
        <w:tc>
          <w:tcPr>
            <w:tcW w:w="1221" w:type="dxa"/>
            <w:vAlign w:val="bottom"/>
          </w:tcPr>
          <w:p w14:paraId="7796EF0D" w14:textId="1E5F57B0"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0.018</w:t>
            </w:r>
          </w:p>
        </w:tc>
        <w:tc>
          <w:tcPr>
            <w:tcW w:w="1220" w:type="dxa"/>
            <w:vAlign w:val="bottom"/>
          </w:tcPr>
          <w:p w14:paraId="745DC506" w14:textId="027F3088"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0.022</w:t>
            </w:r>
          </w:p>
        </w:tc>
        <w:tc>
          <w:tcPr>
            <w:tcW w:w="1221" w:type="dxa"/>
            <w:vAlign w:val="bottom"/>
          </w:tcPr>
          <w:p w14:paraId="4C5C6865" w14:textId="33496A89"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0.027</w:t>
            </w:r>
          </w:p>
        </w:tc>
        <w:tc>
          <w:tcPr>
            <w:tcW w:w="1221" w:type="dxa"/>
            <w:vAlign w:val="bottom"/>
          </w:tcPr>
          <w:p w14:paraId="101DD637" w14:textId="321B2CE4"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w:t>
            </w:r>
            <w:r w:rsidR="526D93C5" w:rsidRPr="47F99AF3">
              <w:rPr>
                <w:rFonts w:ascii="Arial" w:hAnsi="Arial" w:cs="Arial"/>
                <w:color w:val="000000" w:themeColor="text1"/>
                <w:sz w:val="20"/>
                <w:szCs w:val="20"/>
              </w:rPr>
              <w:t>50</w:t>
            </w:r>
          </w:p>
        </w:tc>
      </w:tr>
      <w:tr w:rsidR="00C7189D" w14:paraId="5616F52B" w14:textId="77777777" w:rsidTr="007C7802">
        <w:tc>
          <w:tcPr>
            <w:tcW w:w="2124" w:type="dxa"/>
            <w:vMerge/>
            <w:vAlign w:val="center"/>
          </w:tcPr>
          <w:p w14:paraId="69ADE1D9" w14:textId="77777777" w:rsidR="00C7189D" w:rsidRDefault="00C7189D" w:rsidP="00C7189D">
            <w:pPr>
              <w:jc w:val="center"/>
              <w:rPr>
                <w:rFonts w:ascii="Arial" w:hAnsi="Arial" w:cs="Arial"/>
                <w:sz w:val="21"/>
                <w:szCs w:val="21"/>
              </w:rPr>
            </w:pPr>
          </w:p>
        </w:tc>
        <w:tc>
          <w:tcPr>
            <w:tcW w:w="2124" w:type="dxa"/>
            <w:vAlign w:val="bottom"/>
          </w:tcPr>
          <w:p w14:paraId="4EBE421C" w14:textId="406AFB44"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50%</w:t>
            </w:r>
          </w:p>
        </w:tc>
        <w:tc>
          <w:tcPr>
            <w:tcW w:w="1220" w:type="dxa"/>
            <w:vAlign w:val="bottom"/>
          </w:tcPr>
          <w:p w14:paraId="73FB04CF" w14:textId="5795E6E4"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0.05</w:t>
            </w:r>
            <w:r w:rsidR="2F970D9B" w:rsidRPr="47F99AF3">
              <w:rPr>
                <w:rFonts w:ascii="Arial" w:hAnsi="Arial" w:cs="Arial"/>
                <w:color w:val="000000" w:themeColor="text1"/>
                <w:sz w:val="20"/>
                <w:szCs w:val="20"/>
              </w:rPr>
              <w:t>0</w:t>
            </w:r>
          </w:p>
        </w:tc>
        <w:tc>
          <w:tcPr>
            <w:tcW w:w="1221" w:type="dxa"/>
            <w:vAlign w:val="bottom"/>
          </w:tcPr>
          <w:p w14:paraId="7FF474D4" w14:textId="0482199E"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0.066</w:t>
            </w:r>
          </w:p>
        </w:tc>
        <w:tc>
          <w:tcPr>
            <w:tcW w:w="1220" w:type="dxa"/>
            <w:vAlign w:val="bottom"/>
          </w:tcPr>
          <w:p w14:paraId="6032DDFA" w14:textId="7C547544"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0.078</w:t>
            </w:r>
          </w:p>
        </w:tc>
        <w:tc>
          <w:tcPr>
            <w:tcW w:w="1221" w:type="dxa"/>
            <w:vAlign w:val="bottom"/>
          </w:tcPr>
          <w:p w14:paraId="1A7AAE7E" w14:textId="64378157"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0.102</w:t>
            </w:r>
          </w:p>
        </w:tc>
        <w:tc>
          <w:tcPr>
            <w:tcW w:w="1221" w:type="dxa"/>
            <w:vAlign w:val="bottom"/>
          </w:tcPr>
          <w:p w14:paraId="6F84D61C" w14:textId="2CC79E48"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369ECAE4" w:rsidRPr="47F99AF3">
              <w:rPr>
                <w:rFonts w:ascii="Arial" w:hAnsi="Arial" w:cs="Arial"/>
                <w:color w:val="000000" w:themeColor="text1"/>
                <w:sz w:val="20"/>
                <w:szCs w:val="20"/>
              </w:rPr>
              <w:t>66</w:t>
            </w:r>
          </w:p>
        </w:tc>
      </w:tr>
      <w:tr w:rsidR="00C7189D" w14:paraId="00F210CA" w14:textId="77777777" w:rsidTr="007C7802">
        <w:tc>
          <w:tcPr>
            <w:tcW w:w="2124" w:type="dxa"/>
            <w:vMerge/>
            <w:vAlign w:val="center"/>
          </w:tcPr>
          <w:p w14:paraId="49C85C58" w14:textId="77777777" w:rsidR="00C7189D" w:rsidRDefault="00C7189D" w:rsidP="00C7189D">
            <w:pPr>
              <w:jc w:val="center"/>
              <w:rPr>
                <w:rFonts w:ascii="Arial" w:hAnsi="Arial" w:cs="Arial"/>
                <w:sz w:val="21"/>
                <w:szCs w:val="21"/>
              </w:rPr>
            </w:pPr>
          </w:p>
        </w:tc>
        <w:tc>
          <w:tcPr>
            <w:tcW w:w="2124" w:type="dxa"/>
            <w:vAlign w:val="bottom"/>
          </w:tcPr>
          <w:p w14:paraId="268B8120" w14:textId="25C443F3"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70%</w:t>
            </w:r>
          </w:p>
        </w:tc>
        <w:tc>
          <w:tcPr>
            <w:tcW w:w="1220" w:type="dxa"/>
            <w:vAlign w:val="bottom"/>
          </w:tcPr>
          <w:p w14:paraId="50E56458" w14:textId="011007C0"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w:t>
            </w:r>
            <w:r w:rsidR="7096125A" w:rsidRPr="47F99AF3">
              <w:rPr>
                <w:rFonts w:ascii="Arial" w:hAnsi="Arial" w:cs="Arial"/>
                <w:color w:val="000000" w:themeColor="text1"/>
                <w:sz w:val="20"/>
                <w:szCs w:val="20"/>
              </w:rPr>
              <w:t>735</w:t>
            </w:r>
          </w:p>
        </w:tc>
        <w:tc>
          <w:tcPr>
            <w:tcW w:w="1221" w:type="dxa"/>
            <w:vAlign w:val="bottom"/>
          </w:tcPr>
          <w:p w14:paraId="0B4754E5" w14:textId="3A2CD326"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1.087</w:t>
            </w:r>
          </w:p>
        </w:tc>
        <w:tc>
          <w:tcPr>
            <w:tcW w:w="1220" w:type="dxa"/>
            <w:vAlign w:val="bottom"/>
          </w:tcPr>
          <w:p w14:paraId="4A908F43" w14:textId="60794F7B"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1.370</w:t>
            </w:r>
          </w:p>
        </w:tc>
        <w:tc>
          <w:tcPr>
            <w:tcW w:w="1221" w:type="dxa"/>
            <w:vAlign w:val="bottom"/>
          </w:tcPr>
          <w:p w14:paraId="26D4CE6A" w14:textId="281A175C"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1.814</w:t>
            </w:r>
          </w:p>
        </w:tc>
        <w:tc>
          <w:tcPr>
            <w:tcW w:w="1221" w:type="dxa"/>
            <w:vAlign w:val="bottom"/>
          </w:tcPr>
          <w:p w14:paraId="4CFF8083" w14:textId="5F061130"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2.</w:t>
            </w:r>
            <w:r w:rsidR="28D9AD5D" w:rsidRPr="47F99AF3">
              <w:rPr>
                <w:rFonts w:ascii="Arial" w:hAnsi="Arial" w:cs="Arial"/>
                <w:color w:val="000000" w:themeColor="text1"/>
                <w:sz w:val="20"/>
                <w:szCs w:val="20"/>
              </w:rPr>
              <w:t>601</w:t>
            </w:r>
          </w:p>
        </w:tc>
      </w:tr>
      <w:tr w:rsidR="00C7189D" w14:paraId="5572D5DF" w14:textId="77777777" w:rsidTr="007C7802">
        <w:trPr>
          <w:trHeight w:val="300"/>
        </w:trPr>
        <w:tc>
          <w:tcPr>
            <w:tcW w:w="2124" w:type="dxa"/>
            <w:vMerge w:val="restart"/>
            <w:vAlign w:val="center"/>
          </w:tcPr>
          <w:p w14:paraId="617AB7C6" w14:textId="77777777" w:rsidR="00C7189D" w:rsidRDefault="00C7189D" w:rsidP="00C7189D">
            <w:pPr>
              <w:jc w:val="center"/>
              <w:rPr>
                <w:rFonts w:ascii="Arial" w:hAnsi="Arial" w:cs="Arial"/>
                <w:sz w:val="21"/>
                <w:szCs w:val="21"/>
              </w:rPr>
            </w:pPr>
            <w:r>
              <w:rPr>
                <w:rFonts w:ascii="Arial" w:hAnsi="Arial" w:cs="Arial"/>
                <w:sz w:val="21"/>
                <w:szCs w:val="21"/>
              </w:rPr>
              <w:t>Biannual</w:t>
            </w:r>
          </w:p>
        </w:tc>
        <w:tc>
          <w:tcPr>
            <w:tcW w:w="2124" w:type="dxa"/>
            <w:vAlign w:val="bottom"/>
          </w:tcPr>
          <w:p w14:paraId="3BE90F15" w14:textId="41954828"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30%</w:t>
            </w:r>
          </w:p>
        </w:tc>
        <w:tc>
          <w:tcPr>
            <w:tcW w:w="1220" w:type="dxa"/>
            <w:vAlign w:val="bottom"/>
          </w:tcPr>
          <w:p w14:paraId="76F469FF" w14:textId="06CE4060"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w:t>
            </w:r>
            <w:r w:rsidR="3EADFCC2" w:rsidRPr="47F99AF3">
              <w:rPr>
                <w:rFonts w:ascii="Arial" w:hAnsi="Arial" w:cs="Arial"/>
                <w:color w:val="000000" w:themeColor="text1"/>
                <w:sz w:val="20"/>
                <w:szCs w:val="20"/>
              </w:rPr>
              <w:t>09</w:t>
            </w:r>
          </w:p>
        </w:tc>
        <w:tc>
          <w:tcPr>
            <w:tcW w:w="1221" w:type="dxa"/>
            <w:vAlign w:val="bottom"/>
          </w:tcPr>
          <w:p w14:paraId="199365E2" w14:textId="3FDF88C3"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0.011</w:t>
            </w:r>
          </w:p>
        </w:tc>
        <w:tc>
          <w:tcPr>
            <w:tcW w:w="1220" w:type="dxa"/>
            <w:vAlign w:val="bottom"/>
          </w:tcPr>
          <w:p w14:paraId="46B84786" w14:textId="0E202A15"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0.014</w:t>
            </w:r>
          </w:p>
        </w:tc>
        <w:tc>
          <w:tcPr>
            <w:tcW w:w="1221" w:type="dxa"/>
            <w:vAlign w:val="bottom"/>
          </w:tcPr>
          <w:p w14:paraId="269CB0E7" w14:textId="7B7A04DE"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0.017</w:t>
            </w:r>
          </w:p>
        </w:tc>
        <w:tc>
          <w:tcPr>
            <w:tcW w:w="1221" w:type="dxa"/>
            <w:vAlign w:val="bottom"/>
          </w:tcPr>
          <w:p w14:paraId="643B63DC" w14:textId="31884AF6"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w:t>
            </w:r>
            <w:r w:rsidR="77102F85" w:rsidRPr="47F99AF3">
              <w:rPr>
                <w:rFonts w:ascii="Arial" w:hAnsi="Arial" w:cs="Arial"/>
                <w:color w:val="000000" w:themeColor="text1"/>
                <w:sz w:val="20"/>
                <w:szCs w:val="20"/>
              </w:rPr>
              <w:t>40</w:t>
            </w:r>
          </w:p>
        </w:tc>
      </w:tr>
      <w:tr w:rsidR="00C7189D" w14:paraId="14EBA5AF" w14:textId="77777777" w:rsidTr="007C7802">
        <w:tc>
          <w:tcPr>
            <w:tcW w:w="2124" w:type="dxa"/>
            <w:vMerge/>
          </w:tcPr>
          <w:p w14:paraId="3183BBE2" w14:textId="77777777" w:rsidR="00C7189D" w:rsidRDefault="00C7189D" w:rsidP="00C7189D">
            <w:pPr>
              <w:rPr>
                <w:rFonts w:ascii="Arial" w:hAnsi="Arial" w:cs="Arial"/>
                <w:sz w:val="21"/>
                <w:szCs w:val="21"/>
              </w:rPr>
            </w:pPr>
          </w:p>
        </w:tc>
        <w:tc>
          <w:tcPr>
            <w:tcW w:w="2124" w:type="dxa"/>
            <w:vAlign w:val="bottom"/>
          </w:tcPr>
          <w:p w14:paraId="25CB87D9" w14:textId="6CBC9555"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50%</w:t>
            </w:r>
          </w:p>
        </w:tc>
        <w:tc>
          <w:tcPr>
            <w:tcW w:w="1220" w:type="dxa"/>
            <w:vAlign w:val="bottom"/>
          </w:tcPr>
          <w:p w14:paraId="0C2752E5" w14:textId="54B0A006"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0.02</w:t>
            </w:r>
            <w:r w:rsidR="382FF055" w:rsidRPr="47F99AF3">
              <w:rPr>
                <w:rFonts w:ascii="Arial" w:hAnsi="Arial" w:cs="Arial"/>
                <w:color w:val="000000" w:themeColor="text1"/>
                <w:sz w:val="20"/>
                <w:szCs w:val="20"/>
              </w:rPr>
              <w:t>2</w:t>
            </w:r>
          </w:p>
        </w:tc>
        <w:tc>
          <w:tcPr>
            <w:tcW w:w="1221" w:type="dxa"/>
            <w:vAlign w:val="bottom"/>
          </w:tcPr>
          <w:p w14:paraId="5BA3E478" w14:textId="2A1E0835"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0.029</w:t>
            </w:r>
          </w:p>
        </w:tc>
        <w:tc>
          <w:tcPr>
            <w:tcW w:w="1220" w:type="dxa"/>
            <w:vAlign w:val="bottom"/>
          </w:tcPr>
          <w:p w14:paraId="3980C229" w14:textId="645732A5"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0.036</w:t>
            </w:r>
          </w:p>
        </w:tc>
        <w:tc>
          <w:tcPr>
            <w:tcW w:w="1221" w:type="dxa"/>
            <w:vAlign w:val="bottom"/>
          </w:tcPr>
          <w:p w14:paraId="1BA56E52" w14:textId="6C04F214"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0.046</w:t>
            </w:r>
          </w:p>
        </w:tc>
        <w:tc>
          <w:tcPr>
            <w:tcW w:w="1221" w:type="dxa"/>
            <w:vAlign w:val="bottom"/>
          </w:tcPr>
          <w:p w14:paraId="348607F2" w14:textId="16F7EC29"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w:t>
            </w:r>
            <w:r w:rsidR="7C15E8D5" w:rsidRPr="47F99AF3">
              <w:rPr>
                <w:rFonts w:ascii="Arial" w:hAnsi="Arial" w:cs="Arial"/>
                <w:color w:val="000000" w:themeColor="text1"/>
                <w:sz w:val="20"/>
                <w:szCs w:val="20"/>
              </w:rPr>
              <w:t>103</w:t>
            </w:r>
          </w:p>
        </w:tc>
      </w:tr>
      <w:tr w:rsidR="00C7189D" w14:paraId="0FDAF02C" w14:textId="77777777" w:rsidTr="007C7802">
        <w:tc>
          <w:tcPr>
            <w:tcW w:w="2124" w:type="dxa"/>
            <w:vMerge/>
          </w:tcPr>
          <w:p w14:paraId="2F3FEB17" w14:textId="77777777" w:rsidR="00C7189D" w:rsidRDefault="00C7189D" w:rsidP="00C7189D">
            <w:pPr>
              <w:rPr>
                <w:rFonts w:ascii="Arial" w:hAnsi="Arial" w:cs="Arial"/>
                <w:sz w:val="21"/>
                <w:szCs w:val="21"/>
              </w:rPr>
            </w:pPr>
          </w:p>
        </w:tc>
        <w:tc>
          <w:tcPr>
            <w:tcW w:w="2124" w:type="dxa"/>
            <w:vAlign w:val="bottom"/>
          </w:tcPr>
          <w:p w14:paraId="422A93E4" w14:textId="358D132A" w:rsidR="00C7189D" w:rsidRDefault="0707F007" w:rsidP="00C7189D">
            <w:pPr>
              <w:jc w:val="center"/>
              <w:rPr>
                <w:rFonts w:ascii="Arial" w:hAnsi="Arial" w:cs="Arial"/>
                <w:sz w:val="21"/>
                <w:szCs w:val="21"/>
              </w:rPr>
            </w:pPr>
            <w:r w:rsidRPr="47F99AF3">
              <w:rPr>
                <w:rFonts w:ascii="Arial" w:hAnsi="Arial" w:cs="Arial"/>
                <w:color w:val="000000" w:themeColor="text1"/>
                <w:sz w:val="21"/>
                <w:szCs w:val="21"/>
              </w:rPr>
              <w:t>70%</w:t>
            </w:r>
          </w:p>
        </w:tc>
        <w:tc>
          <w:tcPr>
            <w:tcW w:w="1220" w:type="dxa"/>
            <w:vAlign w:val="bottom"/>
          </w:tcPr>
          <w:p w14:paraId="7678770E" w14:textId="402B9C8A"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w:t>
            </w:r>
            <w:r w:rsidR="5574942A" w:rsidRPr="47F99AF3">
              <w:rPr>
                <w:rFonts w:ascii="Arial" w:hAnsi="Arial" w:cs="Arial"/>
                <w:color w:val="000000" w:themeColor="text1"/>
                <w:sz w:val="20"/>
                <w:szCs w:val="20"/>
              </w:rPr>
              <w:t>096</w:t>
            </w:r>
          </w:p>
        </w:tc>
        <w:tc>
          <w:tcPr>
            <w:tcW w:w="1221" w:type="dxa"/>
            <w:vAlign w:val="bottom"/>
          </w:tcPr>
          <w:p w14:paraId="067C3D24" w14:textId="14FE6F15"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0.141</w:t>
            </w:r>
          </w:p>
        </w:tc>
        <w:tc>
          <w:tcPr>
            <w:tcW w:w="1220" w:type="dxa"/>
            <w:vAlign w:val="bottom"/>
          </w:tcPr>
          <w:p w14:paraId="67423484" w14:textId="6EF176BC"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0.181</w:t>
            </w:r>
          </w:p>
        </w:tc>
        <w:tc>
          <w:tcPr>
            <w:tcW w:w="1221" w:type="dxa"/>
            <w:vAlign w:val="bottom"/>
          </w:tcPr>
          <w:p w14:paraId="71E58CC2" w14:textId="295BDA8C"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0.258</w:t>
            </w:r>
          </w:p>
        </w:tc>
        <w:tc>
          <w:tcPr>
            <w:tcW w:w="1221" w:type="dxa"/>
            <w:vAlign w:val="bottom"/>
          </w:tcPr>
          <w:p w14:paraId="0E55E265" w14:textId="64212416" w:rsidR="00C7189D" w:rsidRPr="007C7802" w:rsidRDefault="0707F007"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w:t>
            </w:r>
            <w:r w:rsidR="342675D6" w:rsidRPr="47F99AF3">
              <w:rPr>
                <w:rFonts w:ascii="Arial" w:hAnsi="Arial" w:cs="Arial"/>
                <w:color w:val="000000" w:themeColor="text1"/>
                <w:sz w:val="20"/>
                <w:szCs w:val="20"/>
              </w:rPr>
              <w:t>459</w:t>
            </w:r>
          </w:p>
        </w:tc>
      </w:tr>
    </w:tbl>
    <w:p w14:paraId="5D3C734B" w14:textId="77777777" w:rsidR="0064598C" w:rsidRDefault="0064598C" w:rsidP="0064598C">
      <w:pPr>
        <w:spacing w:after="0"/>
        <w:rPr>
          <w:rFonts w:ascii="Arial" w:hAnsi="Arial" w:cs="Arial"/>
          <w:sz w:val="21"/>
          <w:szCs w:val="21"/>
        </w:rPr>
      </w:pPr>
    </w:p>
    <w:p w14:paraId="0CA8452F" w14:textId="7E2F4FF1" w:rsidR="00130076" w:rsidRPr="00057CC7" w:rsidRDefault="00130076" w:rsidP="00130076">
      <w:pPr>
        <w:spacing w:before="240" w:after="120"/>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1</w:t>
      </w:r>
      <w:r w:rsidR="00541ADF" w:rsidRPr="47F99AF3">
        <w:rPr>
          <w:rFonts w:ascii="Arial" w:hAnsi="Arial" w:cs="Arial"/>
          <w:b/>
          <w:bCs/>
          <w:sz w:val="21"/>
          <w:szCs w:val="21"/>
        </w:rPr>
        <w:t>6</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mf prevalence</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sensitivity analysis for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MDAm rounds and levels of endemic mf prevalence at baseline prior to MDAm. Here, mf prevalence corresponds to the </w:t>
      </w:r>
      <w:r w:rsidR="00481A99"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10485" w:type="dxa"/>
        <w:tblLook w:val="04A0" w:firstRow="1" w:lastRow="0" w:firstColumn="1" w:lastColumn="0" w:noHBand="0" w:noVBand="1"/>
      </w:tblPr>
      <w:tblGrid>
        <w:gridCol w:w="2055"/>
        <w:gridCol w:w="2056"/>
        <w:gridCol w:w="1362"/>
        <w:gridCol w:w="1362"/>
        <w:gridCol w:w="1362"/>
        <w:gridCol w:w="1362"/>
        <w:gridCol w:w="926"/>
      </w:tblGrid>
      <w:tr w:rsidR="00130076" w:rsidRPr="00724938" w14:paraId="3441660D" w14:textId="77777777" w:rsidTr="47F99AF3">
        <w:trPr>
          <w:trHeight w:val="300"/>
        </w:trPr>
        <w:tc>
          <w:tcPr>
            <w:tcW w:w="4111" w:type="dxa"/>
            <w:gridSpan w:val="2"/>
            <w:vAlign w:val="center"/>
          </w:tcPr>
          <w:p w14:paraId="2E72D09A"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Scenario</w:t>
            </w:r>
          </w:p>
        </w:tc>
        <w:tc>
          <w:tcPr>
            <w:tcW w:w="6374" w:type="dxa"/>
            <w:gridSpan w:val="5"/>
            <w:vAlign w:val="center"/>
          </w:tcPr>
          <w:p w14:paraId="05B96416"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Sample quantiles for final mf prevalence</w:t>
            </w:r>
          </w:p>
        </w:tc>
      </w:tr>
      <w:tr w:rsidR="00130076" w:rsidRPr="00724938" w14:paraId="4EB51D30" w14:textId="77777777" w:rsidTr="47F99AF3">
        <w:trPr>
          <w:trHeight w:val="300"/>
        </w:trPr>
        <w:tc>
          <w:tcPr>
            <w:tcW w:w="2055" w:type="dxa"/>
            <w:vAlign w:val="center"/>
          </w:tcPr>
          <w:p w14:paraId="4BF4D431"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Frequency of MDAm rounds</w:t>
            </w:r>
          </w:p>
        </w:tc>
        <w:tc>
          <w:tcPr>
            <w:tcW w:w="2056" w:type="dxa"/>
            <w:vAlign w:val="center"/>
          </w:tcPr>
          <w:p w14:paraId="0A7D42FB"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362" w:type="dxa"/>
            <w:vAlign w:val="center"/>
          </w:tcPr>
          <w:p w14:paraId="027F4F3C" w14:textId="443D2253"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0.0</w:t>
            </w:r>
            <w:r w:rsidR="66BD72FA" w:rsidRPr="47F99AF3">
              <w:rPr>
                <w:rFonts w:ascii="Arial" w:hAnsi="Arial" w:cs="Arial"/>
                <w:b/>
                <w:bCs/>
                <w:sz w:val="20"/>
                <w:szCs w:val="20"/>
              </w:rPr>
              <w:t>2</w:t>
            </w:r>
            <w:r w:rsidRPr="47F99AF3">
              <w:rPr>
                <w:rFonts w:ascii="Arial" w:hAnsi="Arial" w:cs="Arial"/>
                <w:b/>
                <w:bCs/>
                <w:sz w:val="20"/>
                <w:szCs w:val="20"/>
              </w:rPr>
              <w:t>5</w:t>
            </w:r>
          </w:p>
        </w:tc>
        <w:tc>
          <w:tcPr>
            <w:tcW w:w="1362" w:type="dxa"/>
            <w:vAlign w:val="center"/>
          </w:tcPr>
          <w:p w14:paraId="690F5F2D"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0.25</w:t>
            </w:r>
          </w:p>
        </w:tc>
        <w:tc>
          <w:tcPr>
            <w:tcW w:w="1362" w:type="dxa"/>
            <w:vAlign w:val="center"/>
          </w:tcPr>
          <w:p w14:paraId="0DC32BE7"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0.5</w:t>
            </w:r>
          </w:p>
        </w:tc>
        <w:tc>
          <w:tcPr>
            <w:tcW w:w="1362" w:type="dxa"/>
            <w:vAlign w:val="center"/>
          </w:tcPr>
          <w:p w14:paraId="1377EC47" w14:textId="77777777"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0.75</w:t>
            </w:r>
          </w:p>
        </w:tc>
        <w:tc>
          <w:tcPr>
            <w:tcW w:w="926" w:type="dxa"/>
            <w:vAlign w:val="center"/>
          </w:tcPr>
          <w:p w14:paraId="7AB00B79" w14:textId="2BBDF093" w:rsidR="00130076" w:rsidRPr="00057CC7" w:rsidRDefault="00130076" w:rsidP="005C70EA">
            <w:pPr>
              <w:jc w:val="center"/>
              <w:rPr>
                <w:rFonts w:ascii="Arial" w:hAnsi="Arial" w:cs="Arial"/>
                <w:b/>
                <w:bCs/>
                <w:sz w:val="20"/>
                <w:szCs w:val="20"/>
              </w:rPr>
            </w:pPr>
            <w:r w:rsidRPr="47F99AF3">
              <w:rPr>
                <w:rFonts w:ascii="Arial" w:hAnsi="Arial" w:cs="Arial"/>
                <w:b/>
                <w:bCs/>
                <w:sz w:val="20"/>
                <w:szCs w:val="20"/>
              </w:rPr>
              <w:t>0.9</w:t>
            </w:r>
            <w:r w:rsidR="184B10F3" w:rsidRPr="47F99AF3">
              <w:rPr>
                <w:rFonts w:ascii="Arial" w:hAnsi="Arial" w:cs="Arial"/>
                <w:b/>
                <w:bCs/>
                <w:sz w:val="20"/>
                <w:szCs w:val="20"/>
              </w:rPr>
              <w:t>7</w:t>
            </w:r>
            <w:r w:rsidRPr="47F99AF3">
              <w:rPr>
                <w:rFonts w:ascii="Arial" w:hAnsi="Arial" w:cs="Arial"/>
                <w:b/>
                <w:bCs/>
                <w:sz w:val="20"/>
                <w:szCs w:val="20"/>
              </w:rPr>
              <w:t>5</w:t>
            </w:r>
          </w:p>
        </w:tc>
      </w:tr>
      <w:tr w:rsidR="00C7189D" w:rsidRPr="00724938" w14:paraId="233B0DD1" w14:textId="77777777" w:rsidTr="007C7802">
        <w:trPr>
          <w:trHeight w:val="256"/>
        </w:trPr>
        <w:tc>
          <w:tcPr>
            <w:tcW w:w="2055" w:type="dxa"/>
            <w:vMerge w:val="restart"/>
            <w:vAlign w:val="center"/>
          </w:tcPr>
          <w:p w14:paraId="152D9A6C" w14:textId="77777777" w:rsidR="00C7189D" w:rsidRPr="00057CC7" w:rsidRDefault="0707F007" w:rsidP="00C7189D">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056" w:type="dxa"/>
            <w:vAlign w:val="bottom"/>
          </w:tcPr>
          <w:p w14:paraId="1189EEDD" w14:textId="426CD3F2" w:rsidR="00C7189D" w:rsidRPr="00057CC7" w:rsidRDefault="0707F007" w:rsidP="00C7189D">
            <w:pPr>
              <w:jc w:val="center"/>
              <w:rPr>
                <w:rFonts w:ascii="Arial" w:hAnsi="Arial" w:cs="Arial"/>
                <w:sz w:val="20"/>
                <w:szCs w:val="20"/>
              </w:rPr>
            </w:pPr>
            <w:r w:rsidRPr="47F99AF3">
              <w:rPr>
                <w:rFonts w:ascii="Arial" w:hAnsi="Arial" w:cs="Arial"/>
                <w:color w:val="000000" w:themeColor="text1"/>
                <w:sz w:val="21"/>
                <w:szCs w:val="21"/>
              </w:rPr>
              <w:t>30%</w:t>
            </w:r>
          </w:p>
        </w:tc>
        <w:tc>
          <w:tcPr>
            <w:tcW w:w="1362" w:type="dxa"/>
            <w:vAlign w:val="bottom"/>
          </w:tcPr>
          <w:p w14:paraId="739D4EA7" w14:textId="6672448B"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0.05</w:t>
            </w:r>
            <w:r w:rsidR="25399B8C" w:rsidRPr="47F99AF3">
              <w:rPr>
                <w:rFonts w:ascii="Arial" w:hAnsi="Arial" w:cs="Arial"/>
                <w:color w:val="000000" w:themeColor="text1"/>
                <w:sz w:val="20"/>
                <w:szCs w:val="20"/>
              </w:rPr>
              <w:t>3</w:t>
            </w:r>
          </w:p>
        </w:tc>
        <w:tc>
          <w:tcPr>
            <w:tcW w:w="1362" w:type="dxa"/>
            <w:vAlign w:val="bottom"/>
          </w:tcPr>
          <w:p w14:paraId="74DF499C" w14:textId="0FF6476C"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0.079</w:t>
            </w:r>
          </w:p>
        </w:tc>
        <w:tc>
          <w:tcPr>
            <w:tcW w:w="1362" w:type="dxa"/>
            <w:vAlign w:val="bottom"/>
          </w:tcPr>
          <w:p w14:paraId="3517E9EC" w14:textId="129909AE"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0.095</w:t>
            </w:r>
          </w:p>
        </w:tc>
        <w:tc>
          <w:tcPr>
            <w:tcW w:w="1362" w:type="dxa"/>
            <w:vAlign w:val="bottom"/>
          </w:tcPr>
          <w:p w14:paraId="7175CD23" w14:textId="06E6EB2E"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0.109</w:t>
            </w:r>
          </w:p>
        </w:tc>
        <w:tc>
          <w:tcPr>
            <w:tcW w:w="926" w:type="dxa"/>
            <w:vAlign w:val="bottom"/>
          </w:tcPr>
          <w:p w14:paraId="4F4B9FB7" w14:textId="48BC7F8F"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0.1</w:t>
            </w:r>
            <w:r w:rsidR="7E75063F" w:rsidRPr="47F99AF3">
              <w:rPr>
                <w:rFonts w:ascii="Arial" w:hAnsi="Arial" w:cs="Arial"/>
                <w:color w:val="000000" w:themeColor="text1"/>
                <w:sz w:val="20"/>
                <w:szCs w:val="20"/>
              </w:rPr>
              <w:t>39</w:t>
            </w:r>
          </w:p>
        </w:tc>
      </w:tr>
      <w:tr w:rsidR="00C7189D" w:rsidRPr="00724938" w14:paraId="4A9CFD11" w14:textId="77777777" w:rsidTr="007C7802">
        <w:trPr>
          <w:trHeight w:val="256"/>
        </w:trPr>
        <w:tc>
          <w:tcPr>
            <w:tcW w:w="2055" w:type="dxa"/>
            <w:vMerge/>
          </w:tcPr>
          <w:p w14:paraId="2B8DD8B4" w14:textId="77777777" w:rsidR="00C7189D" w:rsidRPr="00057CC7" w:rsidRDefault="00C7189D" w:rsidP="00C7189D">
            <w:pPr>
              <w:jc w:val="center"/>
              <w:rPr>
                <w:rFonts w:ascii="Arial" w:hAnsi="Arial" w:cs="Arial"/>
                <w:b/>
                <w:bCs/>
                <w:color w:val="000000"/>
                <w:sz w:val="20"/>
                <w:szCs w:val="20"/>
              </w:rPr>
            </w:pPr>
          </w:p>
        </w:tc>
        <w:tc>
          <w:tcPr>
            <w:tcW w:w="2056" w:type="dxa"/>
            <w:vAlign w:val="bottom"/>
          </w:tcPr>
          <w:p w14:paraId="7BBF39B1" w14:textId="2F65F5DE" w:rsidR="00C7189D" w:rsidRPr="00057CC7" w:rsidRDefault="0707F007" w:rsidP="00C7189D">
            <w:pPr>
              <w:jc w:val="center"/>
              <w:rPr>
                <w:rFonts w:ascii="Arial" w:hAnsi="Arial" w:cs="Arial"/>
                <w:sz w:val="20"/>
                <w:szCs w:val="20"/>
              </w:rPr>
            </w:pPr>
            <w:r w:rsidRPr="47F99AF3">
              <w:rPr>
                <w:rFonts w:ascii="Arial" w:hAnsi="Arial" w:cs="Arial"/>
                <w:color w:val="000000" w:themeColor="text1"/>
                <w:sz w:val="21"/>
                <w:szCs w:val="21"/>
              </w:rPr>
              <w:t>50%</w:t>
            </w:r>
          </w:p>
        </w:tc>
        <w:tc>
          <w:tcPr>
            <w:tcW w:w="1362" w:type="dxa"/>
            <w:vAlign w:val="bottom"/>
          </w:tcPr>
          <w:p w14:paraId="7215465D" w14:textId="02765C7B"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0.1</w:t>
            </w:r>
            <w:r w:rsidR="2F516658" w:rsidRPr="47F99AF3">
              <w:rPr>
                <w:rFonts w:ascii="Arial" w:hAnsi="Arial" w:cs="Arial"/>
                <w:color w:val="000000" w:themeColor="text1"/>
                <w:sz w:val="20"/>
                <w:szCs w:val="20"/>
              </w:rPr>
              <w:t>23</w:t>
            </w:r>
          </w:p>
        </w:tc>
        <w:tc>
          <w:tcPr>
            <w:tcW w:w="1362" w:type="dxa"/>
            <w:vAlign w:val="bottom"/>
          </w:tcPr>
          <w:p w14:paraId="353962C9" w14:textId="56D7D1B0"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0.189</w:t>
            </w:r>
          </w:p>
        </w:tc>
        <w:tc>
          <w:tcPr>
            <w:tcW w:w="1362" w:type="dxa"/>
            <w:vAlign w:val="bottom"/>
          </w:tcPr>
          <w:p w14:paraId="758F7C61" w14:textId="403B7F79"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0.228</w:t>
            </w:r>
          </w:p>
        </w:tc>
        <w:tc>
          <w:tcPr>
            <w:tcW w:w="1362" w:type="dxa"/>
            <w:vAlign w:val="bottom"/>
          </w:tcPr>
          <w:p w14:paraId="1CA37A65" w14:textId="2903427C"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0.260</w:t>
            </w:r>
          </w:p>
        </w:tc>
        <w:tc>
          <w:tcPr>
            <w:tcW w:w="926" w:type="dxa"/>
            <w:vAlign w:val="bottom"/>
          </w:tcPr>
          <w:p w14:paraId="469B3069" w14:textId="11C691C2"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0.3</w:t>
            </w:r>
            <w:r w:rsidR="3971A6EF" w:rsidRPr="47F99AF3">
              <w:rPr>
                <w:rFonts w:ascii="Arial" w:hAnsi="Arial" w:cs="Arial"/>
                <w:color w:val="000000" w:themeColor="text1"/>
                <w:sz w:val="20"/>
                <w:szCs w:val="20"/>
              </w:rPr>
              <w:t>33</w:t>
            </w:r>
          </w:p>
        </w:tc>
      </w:tr>
      <w:tr w:rsidR="00C7189D" w:rsidRPr="00724938" w14:paraId="259F697D" w14:textId="77777777" w:rsidTr="007C7802">
        <w:trPr>
          <w:trHeight w:val="256"/>
        </w:trPr>
        <w:tc>
          <w:tcPr>
            <w:tcW w:w="2055" w:type="dxa"/>
            <w:vMerge/>
          </w:tcPr>
          <w:p w14:paraId="03A5559D" w14:textId="77777777" w:rsidR="00C7189D" w:rsidRPr="00057CC7" w:rsidRDefault="00C7189D" w:rsidP="00C7189D">
            <w:pPr>
              <w:jc w:val="center"/>
              <w:rPr>
                <w:rFonts w:ascii="Arial" w:hAnsi="Arial" w:cs="Arial"/>
                <w:b/>
                <w:bCs/>
                <w:color w:val="000000"/>
                <w:sz w:val="20"/>
                <w:szCs w:val="20"/>
              </w:rPr>
            </w:pPr>
          </w:p>
        </w:tc>
        <w:tc>
          <w:tcPr>
            <w:tcW w:w="2056" w:type="dxa"/>
            <w:vAlign w:val="bottom"/>
          </w:tcPr>
          <w:p w14:paraId="78D212BE" w14:textId="1B0672CD" w:rsidR="00C7189D" w:rsidRPr="00057CC7" w:rsidRDefault="0707F007" w:rsidP="00C7189D">
            <w:pPr>
              <w:jc w:val="center"/>
              <w:rPr>
                <w:rFonts w:ascii="Arial" w:hAnsi="Arial" w:cs="Arial"/>
                <w:sz w:val="20"/>
                <w:szCs w:val="20"/>
              </w:rPr>
            </w:pPr>
            <w:r w:rsidRPr="47F99AF3">
              <w:rPr>
                <w:rFonts w:ascii="Arial" w:hAnsi="Arial" w:cs="Arial"/>
                <w:color w:val="000000" w:themeColor="text1"/>
                <w:sz w:val="21"/>
                <w:szCs w:val="21"/>
              </w:rPr>
              <w:t>70%</w:t>
            </w:r>
          </w:p>
        </w:tc>
        <w:tc>
          <w:tcPr>
            <w:tcW w:w="1362" w:type="dxa"/>
            <w:vAlign w:val="bottom"/>
          </w:tcPr>
          <w:p w14:paraId="2E25F165" w14:textId="09D2865D"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0.3</w:t>
            </w:r>
            <w:r w:rsidR="4B4EC994" w:rsidRPr="47F99AF3">
              <w:rPr>
                <w:rFonts w:ascii="Arial" w:hAnsi="Arial" w:cs="Arial"/>
                <w:color w:val="000000" w:themeColor="text1"/>
                <w:sz w:val="20"/>
                <w:szCs w:val="20"/>
              </w:rPr>
              <w:t>29</w:t>
            </w:r>
          </w:p>
        </w:tc>
        <w:tc>
          <w:tcPr>
            <w:tcW w:w="1362" w:type="dxa"/>
            <w:vAlign w:val="bottom"/>
          </w:tcPr>
          <w:p w14:paraId="00AA789A" w14:textId="65A25DEB"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0.648</w:t>
            </w:r>
          </w:p>
        </w:tc>
        <w:tc>
          <w:tcPr>
            <w:tcW w:w="1362" w:type="dxa"/>
            <w:vAlign w:val="bottom"/>
          </w:tcPr>
          <w:p w14:paraId="26E1554F" w14:textId="308209C2"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0.756</w:t>
            </w:r>
          </w:p>
        </w:tc>
        <w:tc>
          <w:tcPr>
            <w:tcW w:w="1362" w:type="dxa"/>
            <w:vAlign w:val="bottom"/>
          </w:tcPr>
          <w:p w14:paraId="2D92755E" w14:textId="7F36AC50" w:rsidR="00C7189D" w:rsidRPr="00B36F4E" w:rsidRDefault="0707F007" w:rsidP="00C7189D">
            <w:pPr>
              <w:jc w:val="center"/>
              <w:rPr>
                <w:rFonts w:ascii="Arial" w:hAnsi="Arial" w:cs="Arial"/>
                <w:b/>
                <w:bCs/>
                <w:sz w:val="20"/>
                <w:szCs w:val="20"/>
              </w:rPr>
            </w:pPr>
            <w:r w:rsidRPr="47F99AF3">
              <w:rPr>
                <w:rFonts w:ascii="Arial" w:hAnsi="Arial" w:cs="Arial"/>
                <w:color w:val="000000" w:themeColor="text1"/>
                <w:sz w:val="20"/>
                <w:szCs w:val="20"/>
              </w:rPr>
              <w:t>0.842</w:t>
            </w:r>
          </w:p>
        </w:tc>
        <w:tc>
          <w:tcPr>
            <w:tcW w:w="926" w:type="dxa"/>
            <w:vAlign w:val="bottom"/>
          </w:tcPr>
          <w:p w14:paraId="66AD68EE" w14:textId="6C7961D1" w:rsidR="00C7189D" w:rsidRPr="00B36F4E" w:rsidRDefault="6C38F8AB" w:rsidP="00C7189D">
            <w:pPr>
              <w:jc w:val="center"/>
              <w:rPr>
                <w:rFonts w:ascii="Arial" w:hAnsi="Arial" w:cs="Arial"/>
                <w:b/>
                <w:bCs/>
                <w:sz w:val="20"/>
                <w:szCs w:val="20"/>
              </w:rPr>
            </w:pPr>
            <w:r w:rsidRPr="47F99AF3">
              <w:rPr>
                <w:rFonts w:ascii="Arial" w:hAnsi="Arial" w:cs="Arial"/>
                <w:color w:val="000000" w:themeColor="text1"/>
                <w:sz w:val="20"/>
                <w:szCs w:val="20"/>
              </w:rPr>
              <w:t>1.047</w:t>
            </w:r>
          </w:p>
        </w:tc>
      </w:tr>
      <w:tr w:rsidR="00DB3B2B" w:rsidRPr="00724938" w14:paraId="37DDF2B1" w14:textId="77777777" w:rsidTr="007C7802">
        <w:trPr>
          <w:trHeight w:val="256"/>
        </w:trPr>
        <w:tc>
          <w:tcPr>
            <w:tcW w:w="2055" w:type="dxa"/>
            <w:vMerge w:val="restart"/>
            <w:vAlign w:val="center"/>
          </w:tcPr>
          <w:p w14:paraId="6F9E954F" w14:textId="77777777" w:rsidR="00DB3B2B" w:rsidRPr="00057CC7" w:rsidRDefault="20DE43D3" w:rsidP="00DB3B2B">
            <w:pPr>
              <w:jc w:val="center"/>
              <w:rPr>
                <w:rFonts w:ascii="Arial" w:hAnsi="Arial" w:cs="Arial"/>
                <w:b/>
                <w:bCs/>
                <w:sz w:val="20"/>
                <w:szCs w:val="20"/>
              </w:rPr>
            </w:pPr>
            <w:r w:rsidRPr="47F99AF3">
              <w:rPr>
                <w:rFonts w:ascii="Arial" w:hAnsi="Arial" w:cs="Arial"/>
                <w:b/>
                <w:bCs/>
                <w:sz w:val="20"/>
                <w:szCs w:val="20"/>
              </w:rPr>
              <w:t>Biannual</w:t>
            </w:r>
          </w:p>
        </w:tc>
        <w:tc>
          <w:tcPr>
            <w:tcW w:w="2056" w:type="dxa"/>
            <w:vAlign w:val="bottom"/>
          </w:tcPr>
          <w:p w14:paraId="31D2DAAE" w14:textId="757CCCA7"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30%</w:t>
            </w:r>
          </w:p>
        </w:tc>
        <w:tc>
          <w:tcPr>
            <w:tcW w:w="1362" w:type="dxa"/>
            <w:vAlign w:val="bottom"/>
          </w:tcPr>
          <w:p w14:paraId="011C1D1B" w14:textId="07AA8C6F"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0.01</w:t>
            </w:r>
            <w:r w:rsidR="47D8291D" w:rsidRPr="47F99AF3">
              <w:rPr>
                <w:rFonts w:ascii="Arial" w:hAnsi="Arial" w:cs="Arial"/>
                <w:color w:val="000000" w:themeColor="text1"/>
                <w:sz w:val="20"/>
                <w:szCs w:val="20"/>
              </w:rPr>
              <w:t>6</w:t>
            </w:r>
          </w:p>
        </w:tc>
        <w:tc>
          <w:tcPr>
            <w:tcW w:w="1362" w:type="dxa"/>
            <w:vAlign w:val="bottom"/>
          </w:tcPr>
          <w:p w14:paraId="2E954AC2" w14:textId="7E3FA974"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0.046</w:t>
            </w:r>
          </w:p>
        </w:tc>
        <w:tc>
          <w:tcPr>
            <w:tcW w:w="1362" w:type="dxa"/>
            <w:vAlign w:val="bottom"/>
          </w:tcPr>
          <w:p w14:paraId="3061C5ED" w14:textId="2B2EB239"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0.058</w:t>
            </w:r>
          </w:p>
        </w:tc>
        <w:tc>
          <w:tcPr>
            <w:tcW w:w="1362" w:type="dxa"/>
            <w:vAlign w:val="bottom"/>
          </w:tcPr>
          <w:p w14:paraId="31F2E516" w14:textId="49F04F47"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0.066</w:t>
            </w:r>
          </w:p>
        </w:tc>
        <w:tc>
          <w:tcPr>
            <w:tcW w:w="926" w:type="dxa"/>
            <w:vAlign w:val="bottom"/>
          </w:tcPr>
          <w:p w14:paraId="4E4B3FDD" w14:textId="34DA3B64"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w:t>
            </w:r>
            <w:r w:rsidR="19A2A298" w:rsidRPr="47F99AF3">
              <w:rPr>
                <w:rFonts w:ascii="Arial" w:hAnsi="Arial" w:cs="Arial"/>
                <w:color w:val="000000" w:themeColor="text1"/>
                <w:sz w:val="20"/>
                <w:szCs w:val="20"/>
              </w:rPr>
              <w:t>91</w:t>
            </w:r>
          </w:p>
        </w:tc>
      </w:tr>
      <w:tr w:rsidR="00DB3B2B" w:rsidRPr="00724938" w14:paraId="233CB96E" w14:textId="77777777" w:rsidTr="007C7802">
        <w:trPr>
          <w:trHeight w:val="256"/>
        </w:trPr>
        <w:tc>
          <w:tcPr>
            <w:tcW w:w="2055" w:type="dxa"/>
            <w:vMerge/>
          </w:tcPr>
          <w:p w14:paraId="58B433A9" w14:textId="77777777" w:rsidR="00DB3B2B" w:rsidRPr="00057CC7" w:rsidRDefault="00DB3B2B" w:rsidP="00DB3B2B">
            <w:pPr>
              <w:rPr>
                <w:rFonts w:ascii="Arial" w:hAnsi="Arial" w:cs="Arial"/>
                <w:b/>
                <w:bCs/>
                <w:sz w:val="20"/>
                <w:szCs w:val="20"/>
              </w:rPr>
            </w:pPr>
          </w:p>
        </w:tc>
        <w:tc>
          <w:tcPr>
            <w:tcW w:w="2056" w:type="dxa"/>
            <w:vAlign w:val="bottom"/>
          </w:tcPr>
          <w:p w14:paraId="142EBF8D" w14:textId="2F55BAF9"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50%</w:t>
            </w:r>
          </w:p>
        </w:tc>
        <w:tc>
          <w:tcPr>
            <w:tcW w:w="1362" w:type="dxa"/>
            <w:vAlign w:val="bottom"/>
          </w:tcPr>
          <w:p w14:paraId="60773FF0" w14:textId="33254698"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0.03</w:t>
            </w:r>
            <w:r w:rsidR="6B4200FF" w:rsidRPr="47F99AF3">
              <w:rPr>
                <w:rFonts w:ascii="Arial" w:hAnsi="Arial" w:cs="Arial"/>
                <w:color w:val="000000" w:themeColor="text1"/>
                <w:sz w:val="20"/>
                <w:szCs w:val="20"/>
              </w:rPr>
              <w:t>5</w:t>
            </w:r>
          </w:p>
        </w:tc>
        <w:tc>
          <w:tcPr>
            <w:tcW w:w="1362" w:type="dxa"/>
            <w:vAlign w:val="bottom"/>
          </w:tcPr>
          <w:p w14:paraId="59DCD179" w14:textId="5C16DB7F"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0.103</w:t>
            </w:r>
          </w:p>
        </w:tc>
        <w:tc>
          <w:tcPr>
            <w:tcW w:w="1362" w:type="dxa"/>
            <w:vAlign w:val="bottom"/>
          </w:tcPr>
          <w:p w14:paraId="075CEF65" w14:textId="4452328B"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0.129</w:t>
            </w:r>
          </w:p>
        </w:tc>
        <w:tc>
          <w:tcPr>
            <w:tcW w:w="1362" w:type="dxa"/>
            <w:vAlign w:val="bottom"/>
          </w:tcPr>
          <w:p w14:paraId="1358A067" w14:textId="17E229D0"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0.148</w:t>
            </w:r>
          </w:p>
        </w:tc>
        <w:tc>
          <w:tcPr>
            <w:tcW w:w="926" w:type="dxa"/>
            <w:vAlign w:val="bottom"/>
          </w:tcPr>
          <w:p w14:paraId="4A0E576C" w14:textId="3811F1D6"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w:t>
            </w:r>
            <w:r w:rsidR="18B6AA30" w:rsidRPr="47F99AF3">
              <w:rPr>
                <w:rFonts w:ascii="Arial" w:hAnsi="Arial" w:cs="Arial"/>
                <w:color w:val="000000" w:themeColor="text1"/>
                <w:sz w:val="20"/>
                <w:szCs w:val="20"/>
              </w:rPr>
              <w:t>205</w:t>
            </w:r>
          </w:p>
        </w:tc>
      </w:tr>
      <w:tr w:rsidR="00DB3B2B" w:rsidRPr="00724938" w14:paraId="26EE1A85" w14:textId="77777777" w:rsidTr="007C7802">
        <w:trPr>
          <w:trHeight w:val="257"/>
        </w:trPr>
        <w:tc>
          <w:tcPr>
            <w:tcW w:w="2055" w:type="dxa"/>
            <w:vMerge/>
          </w:tcPr>
          <w:p w14:paraId="6BA279B7" w14:textId="77777777" w:rsidR="00DB3B2B" w:rsidRPr="00057CC7" w:rsidRDefault="00DB3B2B" w:rsidP="00DB3B2B">
            <w:pPr>
              <w:rPr>
                <w:rFonts w:ascii="Arial" w:hAnsi="Arial" w:cs="Arial"/>
                <w:b/>
                <w:bCs/>
                <w:sz w:val="20"/>
                <w:szCs w:val="20"/>
              </w:rPr>
            </w:pPr>
          </w:p>
        </w:tc>
        <w:tc>
          <w:tcPr>
            <w:tcW w:w="2056" w:type="dxa"/>
            <w:vAlign w:val="bottom"/>
          </w:tcPr>
          <w:p w14:paraId="532449A1" w14:textId="24DBD313"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70%</w:t>
            </w:r>
          </w:p>
        </w:tc>
        <w:tc>
          <w:tcPr>
            <w:tcW w:w="1362" w:type="dxa"/>
            <w:vAlign w:val="bottom"/>
          </w:tcPr>
          <w:p w14:paraId="322991C3" w14:textId="2377768F"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0.0</w:t>
            </w:r>
            <w:r w:rsidR="4653D6A2" w:rsidRPr="47F99AF3">
              <w:rPr>
                <w:rFonts w:ascii="Arial" w:hAnsi="Arial" w:cs="Arial"/>
                <w:color w:val="000000" w:themeColor="text1"/>
                <w:sz w:val="20"/>
                <w:szCs w:val="20"/>
              </w:rPr>
              <w:t>78</w:t>
            </w:r>
          </w:p>
        </w:tc>
        <w:tc>
          <w:tcPr>
            <w:tcW w:w="1362" w:type="dxa"/>
            <w:vAlign w:val="bottom"/>
          </w:tcPr>
          <w:p w14:paraId="7FC9AB5F" w14:textId="26D9AC9E"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0.234</w:t>
            </w:r>
          </w:p>
        </w:tc>
        <w:tc>
          <w:tcPr>
            <w:tcW w:w="1362" w:type="dxa"/>
            <w:vAlign w:val="bottom"/>
          </w:tcPr>
          <w:p w14:paraId="76C04AED" w14:textId="690D3213"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0.292</w:t>
            </w:r>
          </w:p>
        </w:tc>
        <w:tc>
          <w:tcPr>
            <w:tcW w:w="1362" w:type="dxa"/>
            <w:vAlign w:val="bottom"/>
          </w:tcPr>
          <w:p w14:paraId="4A076A32" w14:textId="50E1B965"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0.336</w:t>
            </w:r>
          </w:p>
        </w:tc>
        <w:tc>
          <w:tcPr>
            <w:tcW w:w="926" w:type="dxa"/>
            <w:vAlign w:val="bottom"/>
          </w:tcPr>
          <w:p w14:paraId="1981E2FF" w14:textId="390C214B" w:rsidR="00DB3B2B" w:rsidRPr="00B36F4E" w:rsidRDefault="20DE43D3" w:rsidP="00DB3B2B">
            <w:pPr>
              <w:jc w:val="center"/>
              <w:rPr>
                <w:rFonts w:ascii="Arial" w:hAnsi="Arial" w:cs="Arial"/>
                <w:b/>
                <w:bCs/>
                <w:sz w:val="20"/>
                <w:szCs w:val="20"/>
              </w:rPr>
            </w:pPr>
            <w:r w:rsidRPr="47F99AF3">
              <w:rPr>
                <w:rFonts w:ascii="Arial" w:hAnsi="Arial" w:cs="Arial"/>
                <w:color w:val="000000" w:themeColor="text1"/>
                <w:sz w:val="20"/>
                <w:szCs w:val="20"/>
              </w:rPr>
              <w:t>0.4</w:t>
            </w:r>
            <w:r w:rsidR="2F065557" w:rsidRPr="47F99AF3">
              <w:rPr>
                <w:rFonts w:ascii="Arial" w:hAnsi="Arial" w:cs="Arial"/>
                <w:color w:val="000000" w:themeColor="text1"/>
                <w:sz w:val="20"/>
                <w:szCs w:val="20"/>
              </w:rPr>
              <w:t>65</w:t>
            </w:r>
          </w:p>
        </w:tc>
      </w:tr>
    </w:tbl>
    <w:p w14:paraId="632E9138" w14:textId="77777777" w:rsidR="007C7802" w:rsidRDefault="007C7802" w:rsidP="007C7802">
      <w:pPr>
        <w:rPr>
          <w:rFonts w:ascii="Arial" w:hAnsi="Arial" w:cs="Arial"/>
          <w:b/>
          <w:bCs/>
          <w:sz w:val="21"/>
          <w:szCs w:val="21"/>
        </w:rPr>
      </w:pPr>
    </w:p>
    <w:p w14:paraId="426AB32F" w14:textId="1B3BE0DF" w:rsidR="00FC52A2" w:rsidRPr="007C7802" w:rsidRDefault="00FC52A2" w:rsidP="007C7802">
      <w:pPr>
        <w:rPr>
          <w:rFonts w:ascii="Arial" w:hAnsi="Arial" w:cs="Arial"/>
          <w:b/>
          <w:bCs/>
          <w:sz w:val="21"/>
          <w:szCs w:val="21"/>
        </w:rPr>
      </w:pPr>
      <w:r w:rsidRPr="47F99AF3">
        <w:rPr>
          <w:rFonts w:ascii="Arial" w:hAnsi="Arial" w:cs="Arial"/>
          <w:b/>
          <w:bCs/>
          <w:sz w:val="21"/>
          <w:szCs w:val="21"/>
        </w:rPr>
        <w:t>Table S1</w:t>
      </w:r>
      <w:r w:rsidR="00541ADF" w:rsidRPr="47F99AF3">
        <w:rPr>
          <w:rFonts w:ascii="Arial" w:hAnsi="Arial" w:cs="Arial"/>
          <w:b/>
          <w:bCs/>
          <w:sz w:val="21"/>
          <w:szCs w:val="21"/>
        </w:rPr>
        <w:t>7</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w:t>
      </w:r>
      <w:r w:rsidRPr="47F99AF3">
        <w:rPr>
          <w:rFonts w:ascii="Arial" w:hAnsi="Arial" w:cs="Arial"/>
          <w:b/>
          <w:bCs/>
          <w:sz w:val="21"/>
          <w:szCs w:val="21"/>
        </w:rPr>
        <w:t>the final mf prevalence</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sensitivity analysis for the </w:t>
      </w:r>
      <w:r w:rsidR="00DB4834" w:rsidRPr="47F99AF3">
        <w:rPr>
          <w:rFonts w:ascii="Arial" w:hAnsi="Arial" w:cs="Arial"/>
          <w:sz w:val="21"/>
          <w:szCs w:val="21"/>
        </w:rPr>
        <w:t>GR-only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MDAm rounds and levels of endemic mf prevalence at baseline prior to MDAm. Here, mf prevalence corresponds to the </w:t>
      </w:r>
      <w:r w:rsidR="00481A99" w:rsidRPr="47F99AF3">
        <w:rPr>
          <w:rFonts w:ascii="Arial" w:hAnsi="Arial" w:cs="Arial"/>
          <w:sz w:val="21"/>
          <w:szCs w:val="21"/>
        </w:rPr>
        <w:t xml:space="preserve">percentage </w:t>
      </w:r>
      <w:r w:rsidRPr="47F99AF3">
        <w:rPr>
          <w:rFonts w:ascii="Arial" w:hAnsi="Arial" w:cs="Arial"/>
          <w:sz w:val="21"/>
          <w:szCs w:val="21"/>
        </w:rPr>
        <w:t xml:space="preserve">of the human population with at least one microfilaria. </w:t>
      </w:r>
    </w:p>
    <w:tbl>
      <w:tblPr>
        <w:tblStyle w:val="TableGrid"/>
        <w:tblW w:w="10485" w:type="dxa"/>
        <w:tblLook w:val="04A0" w:firstRow="1" w:lastRow="0" w:firstColumn="1" w:lastColumn="0" w:noHBand="0" w:noVBand="1"/>
      </w:tblPr>
      <w:tblGrid>
        <w:gridCol w:w="2124"/>
        <w:gridCol w:w="2124"/>
        <w:gridCol w:w="1247"/>
        <w:gridCol w:w="1247"/>
        <w:gridCol w:w="1248"/>
        <w:gridCol w:w="1247"/>
        <w:gridCol w:w="1248"/>
      </w:tblGrid>
      <w:tr w:rsidR="00FC52A2" w:rsidRPr="00724938" w14:paraId="69B720E1" w14:textId="77777777" w:rsidTr="47F99AF3">
        <w:trPr>
          <w:trHeight w:val="300"/>
        </w:trPr>
        <w:tc>
          <w:tcPr>
            <w:tcW w:w="4248" w:type="dxa"/>
            <w:gridSpan w:val="2"/>
            <w:vAlign w:val="center"/>
          </w:tcPr>
          <w:p w14:paraId="1268E9AB" w14:textId="77777777" w:rsidR="00FC52A2" w:rsidRPr="00057CC7" w:rsidRDefault="00FC52A2" w:rsidP="005C70EA">
            <w:pPr>
              <w:jc w:val="center"/>
              <w:rPr>
                <w:rFonts w:ascii="Arial" w:hAnsi="Arial" w:cs="Arial"/>
                <w:b/>
                <w:bCs/>
                <w:sz w:val="20"/>
                <w:szCs w:val="20"/>
              </w:rPr>
            </w:pPr>
            <w:r w:rsidRPr="47F99AF3">
              <w:rPr>
                <w:rFonts w:ascii="Arial" w:hAnsi="Arial" w:cs="Arial"/>
                <w:b/>
                <w:bCs/>
                <w:sz w:val="20"/>
                <w:szCs w:val="20"/>
              </w:rPr>
              <w:t>Scenario</w:t>
            </w:r>
          </w:p>
        </w:tc>
        <w:tc>
          <w:tcPr>
            <w:tcW w:w="6237" w:type="dxa"/>
            <w:gridSpan w:val="5"/>
            <w:vAlign w:val="center"/>
          </w:tcPr>
          <w:p w14:paraId="5DD9058F" w14:textId="77777777" w:rsidR="00FC52A2" w:rsidRPr="00057CC7" w:rsidRDefault="00FC52A2" w:rsidP="005C70EA">
            <w:pPr>
              <w:jc w:val="center"/>
              <w:rPr>
                <w:rFonts w:ascii="Arial" w:hAnsi="Arial" w:cs="Arial"/>
                <w:b/>
                <w:bCs/>
                <w:sz w:val="20"/>
                <w:szCs w:val="20"/>
              </w:rPr>
            </w:pPr>
            <w:r w:rsidRPr="47F99AF3">
              <w:rPr>
                <w:rFonts w:ascii="Arial" w:hAnsi="Arial" w:cs="Arial"/>
                <w:b/>
                <w:bCs/>
                <w:sz w:val="20"/>
                <w:szCs w:val="20"/>
              </w:rPr>
              <w:t>Sample quantiles for final mf prevalence</w:t>
            </w:r>
          </w:p>
        </w:tc>
      </w:tr>
      <w:tr w:rsidR="00FC52A2" w:rsidRPr="00724938" w14:paraId="4286BDA1" w14:textId="77777777" w:rsidTr="47F99AF3">
        <w:trPr>
          <w:trHeight w:val="300"/>
        </w:trPr>
        <w:tc>
          <w:tcPr>
            <w:tcW w:w="2124" w:type="dxa"/>
            <w:vAlign w:val="center"/>
          </w:tcPr>
          <w:p w14:paraId="31754117" w14:textId="77777777"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Frequency of MDAm rounds</w:t>
            </w:r>
          </w:p>
        </w:tc>
        <w:tc>
          <w:tcPr>
            <w:tcW w:w="2124" w:type="dxa"/>
            <w:vAlign w:val="center"/>
          </w:tcPr>
          <w:p w14:paraId="7A4ED1AA" w14:textId="77777777"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47" w:type="dxa"/>
            <w:vAlign w:val="center"/>
          </w:tcPr>
          <w:p w14:paraId="3CCE5D72" w14:textId="794CF3EC"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0.0</w:t>
            </w:r>
            <w:r w:rsidR="35B1F5F5" w:rsidRPr="47F99AF3">
              <w:rPr>
                <w:rFonts w:ascii="Arial" w:hAnsi="Arial" w:cs="Arial"/>
                <w:b/>
                <w:bCs/>
                <w:sz w:val="20"/>
                <w:szCs w:val="20"/>
              </w:rPr>
              <w:t>2</w:t>
            </w:r>
            <w:r w:rsidRPr="47F99AF3">
              <w:rPr>
                <w:rFonts w:ascii="Arial" w:hAnsi="Arial" w:cs="Arial"/>
                <w:b/>
                <w:bCs/>
                <w:sz w:val="20"/>
                <w:szCs w:val="20"/>
              </w:rPr>
              <w:t>5</w:t>
            </w:r>
          </w:p>
        </w:tc>
        <w:tc>
          <w:tcPr>
            <w:tcW w:w="1247" w:type="dxa"/>
            <w:vAlign w:val="center"/>
          </w:tcPr>
          <w:p w14:paraId="53E3AD76" w14:textId="77777777"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0.25</w:t>
            </w:r>
          </w:p>
        </w:tc>
        <w:tc>
          <w:tcPr>
            <w:tcW w:w="1248" w:type="dxa"/>
            <w:vAlign w:val="center"/>
          </w:tcPr>
          <w:p w14:paraId="608279E8" w14:textId="77777777"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0.5</w:t>
            </w:r>
          </w:p>
        </w:tc>
        <w:tc>
          <w:tcPr>
            <w:tcW w:w="1247" w:type="dxa"/>
            <w:vAlign w:val="center"/>
          </w:tcPr>
          <w:p w14:paraId="088BA4A8" w14:textId="77777777"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0.75</w:t>
            </w:r>
          </w:p>
        </w:tc>
        <w:tc>
          <w:tcPr>
            <w:tcW w:w="1248" w:type="dxa"/>
            <w:vAlign w:val="center"/>
          </w:tcPr>
          <w:p w14:paraId="70387FAB" w14:textId="6693EC61" w:rsidR="00FC52A2" w:rsidRPr="004715A2" w:rsidRDefault="00FC52A2" w:rsidP="005C70EA">
            <w:pPr>
              <w:jc w:val="center"/>
              <w:rPr>
                <w:rFonts w:ascii="Arial" w:hAnsi="Arial" w:cs="Arial"/>
                <w:b/>
                <w:bCs/>
                <w:sz w:val="20"/>
                <w:szCs w:val="20"/>
              </w:rPr>
            </w:pPr>
            <w:r w:rsidRPr="47F99AF3">
              <w:rPr>
                <w:rFonts w:ascii="Arial" w:hAnsi="Arial" w:cs="Arial"/>
                <w:b/>
                <w:bCs/>
                <w:sz w:val="20"/>
                <w:szCs w:val="20"/>
              </w:rPr>
              <w:t>0.9</w:t>
            </w:r>
            <w:r w:rsidR="2DF8B8F1" w:rsidRPr="47F99AF3">
              <w:rPr>
                <w:rFonts w:ascii="Arial" w:hAnsi="Arial" w:cs="Arial"/>
                <w:b/>
                <w:bCs/>
                <w:sz w:val="20"/>
                <w:szCs w:val="20"/>
              </w:rPr>
              <w:t>7</w:t>
            </w:r>
            <w:r w:rsidRPr="47F99AF3">
              <w:rPr>
                <w:rFonts w:ascii="Arial" w:hAnsi="Arial" w:cs="Arial"/>
                <w:b/>
                <w:bCs/>
                <w:sz w:val="20"/>
                <w:szCs w:val="20"/>
              </w:rPr>
              <w:t>5</w:t>
            </w:r>
          </w:p>
        </w:tc>
      </w:tr>
      <w:tr w:rsidR="00DB3B2B" w:rsidRPr="00724938" w14:paraId="7DF017E8" w14:textId="77777777" w:rsidTr="007C7802">
        <w:trPr>
          <w:trHeight w:val="256"/>
        </w:trPr>
        <w:tc>
          <w:tcPr>
            <w:tcW w:w="2124" w:type="dxa"/>
            <w:vMerge w:val="restart"/>
            <w:vAlign w:val="center"/>
          </w:tcPr>
          <w:p w14:paraId="4625A2BA" w14:textId="77777777" w:rsidR="00DB3B2B" w:rsidRPr="00057CC7" w:rsidRDefault="20DE43D3" w:rsidP="00DB3B2B">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124" w:type="dxa"/>
            <w:vAlign w:val="bottom"/>
          </w:tcPr>
          <w:p w14:paraId="2CE0A039" w14:textId="6924944A"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30%</w:t>
            </w:r>
          </w:p>
        </w:tc>
        <w:tc>
          <w:tcPr>
            <w:tcW w:w="1247" w:type="dxa"/>
            <w:vAlign w:val="bottom"/>
          </w:tcPr>
          <w:p w14:paraId="406F7EB4" w14:textId="577A0767"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105C8A9F" w14:textId="2861204D"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493EB753" w14:textId="5A3A58A1"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7" w:type="dxa"/>
            <w:vAlign w:val="bottom"/>
          </w:tcPr>
          <w:p w14:paraId="060BC286" w14:textId="0B1A27C6"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0C323A37" w14:textId="21660FD1"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w:t>
            </w:r>
            <w:r w:rsidR="061D15B3" w:rsidRPr="47F99AF3">
              <w:rPr>
                <w:rFonts w:ascii="Arial" w:hAnsi="Arial" w:cs="Arial"/>
                <w:color w:val="000000" w:themeColor="text1"/>
                <w:sz w:val="20"/>
                <w:szCs w:val="20"/>
              </w:rPr>
              <w:t>9</w:t>
            </w:r>
          </w:p>
        </w:tc>
      </w:tr>
      <w:tr w:rsidR="00DB3B2B" w:rsidRPr="00724938" w14:paraId="4220BAE0" w14:textId="77777777" w:rsidTr="007C7802">
        <w:trPr>
          <w:trHeight w:val="256"/>
        </w:trPr>
        <w:tc>
          <w:tcPr>
            <w:tcW w:w="2124" w:type="dxa"/>
            <w:vMerge/>
          </w:tcPr>
          <w:p w14:paraId="7ED22DDE" w14:textId="77777777" w:rsidR="00DB3B2B" w:rsidRPr="00057CC7" w:rsidRDefault="00DB3B2B" w:rsidP="00DB3B2B">
            <w:pPr>
              <w:jc w:val="center"/>
              <w:rPr>
                <w:rFonts w:ascii="Arial" w:hAnsi="Arial" w:cs="Arial"/>
                <w:b/>
                <w:bCs/>
                <w:color w:val="000000"/>
                <w:sz w:val="20"/>
                <w:szCs w:val="20"/>
              </w:rPr>
            </w:pPr>
          </w:p>
        </w:tc>
        <w:tc>
          <w:tcPr>
            <w:tcW w:w="2124" w:type="dxa"/>
            <w:vAlign w:val="bottom"/>
          </w:tcPr>
          <w:p w14:paraId="603690F6" w14:textId="7C2926DB"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50%</w:t>
            </w:r>
          </w:p>
        </w:tc>
        <w:tc>
          <w:tcPr>
            <w:tcW w:w="1247" w:type="dxa"/>
            <w:vAlign w:val="bottom"/>
          </w:tcPr>
          <w:p w14:paraId="28641C30" w14:textId="51BDB615"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0.003</w:t>
            </w:r>
          </w:p>
        </w:tc>
        <w:tc>
          <w:tcPr>
            <w:tcW w:w="1247" w:type="dxa"/>
            <w:vAlign w:val="bottom"/>
          </w:tcPr>
          <w:p w14:paraId="239A29B7" w14:textId="583F8913"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0.003</w:t>
            </w:r>
          </w:p>
        </w:tc>
        <w:tc>
          <w:tcPr>
            <w:tcW w:w="1248" w:type="dxa"/>
            <w:vAlign w:val="bottom"/>
          </w:tcPr>
          <w:p w14:paraId="6C3F27DF" w14:textId="2D7E83A1"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0.004</w:t>
            </w:r>
          </w:p>
        </w:tc>
        <w:tc>
          <w:tcPr>
            <w:tcW w:w="1247" w:type="dxa"/>
            <w:vAlign w:val="bottom"/>
          </w:tcPr>
          <w:p w14:paraId="4DE98069" w14:textId="4C7D058E"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0.005</w:t>
            </w:r>
          </w:p>
        </w:tc>
        <w:tc>
          <w:tcPr>
            <w:tcW w:w="1248" w:type="dxa"/>
            <w:vAlign w:val="bottom"/>
          </w:tcPr>
          <w:p w14:paraId="11F0134A" w14:textId="63798909"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0.02</w:t>
            </w:r>
            <w:r w:rsidR="57C0C4F6" w:rsidRPr="47F99AF3">
              <w:rPr>
                <w:rFonts w:ascii="Arial" w:hAnsi="Arial" w:cs="Arial"/>
                <w:color w:val="000000" w:themeColor="text1"/>
                <w:sz w:val="20"/>
                <w:szCs w:val="20"/>
              </w:rPr>
              <w:t>3</w:t>
            </w:r>
          </w:p>
        </w:tc>
      </w:tr>
      <w:tr w:rsidR="00DB3B2B" w:rsidRPr="00724938" w14:paraId="7D51EF9B" w14:textId="77777777" w:rsidTr="007C7802">
        <w:trPr>
          <w:trHeight w:val="256"/>
        </w:trPr>
        <w:tc>
          <w:tcPr>
            <w:tcW w:w="2124" w:type="dxa"/>
            <w:vMerge/>
          </w:tcPr>
          <w:p w14:paraId="7CADF7AA" w14:textId="77777777" w:rsidR="00DB3B2B" w:rsidRPr="00057CC7" w:rsidRDefault="00DB3B2B" w:rsidP="00DB3B2B">
            <w:pPr>
              <w:jc w:val="center"/>
              <w:rPr>
                <w:rFonts w:ascii="Arial" w:hAnsi="Arial" w:cs="Arial"/>
                <w:b/>
                <w:bCs/>
                <w:color w:val="000000"/>
                <w:sz w:val="20"/>
                <w:szCs w:val="20"/>
              </w:rPr>
            </w:pPr>
          </w:p>
        </w:tc>
        <w:tc>
          <w:tcPr>
            <w:tcW w:w="2124" w:type="dxa"/>
            <w:vAlign w:val="bottom"/>
          </w:tcPr>
          <w:p w14:paraId="39034239" w14:textId="0114B7DD"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70%</w:t>
            </w:r>
          </w:p>
        </w:tc>
        <w:tc>
          <w:tcPr>
            <w:tcW w:w="1247" w:type="dxa"/>
            <w:vAlign w:val="bottom"/>
          </w:tcPr>
          <w:p w14:paraId="4D105C26" w14:textId="24EA70C3"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0.008</w:t>
            </w:r>
          </w:p>
        </w:tc>
        <w:tc>
          <w:tcPr>
            <w:tcW w:w="1247" w:type="dxa"/>
            <w:vAlign w:val="bottom"/>
          </w:tcPr>
          <w:p w14:paraId="07ABF6AC" w14:textId="586A640E"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0.011</w:t>
            </w:r>
          </w:p>
        </w:tc>
        <w:tc>
          <w:tcPr>
            <w:tcW w:w="1248" w:type="dxa"/>
            <w:vAlign w:val="bottom"/>
          </w:tcPr>
          <w:p w14:paraId="6B22E84B" w14:textId="3C8A70E3"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0.014</w:t>
            </w:r>
          </w:p>
        </w:tc>
        <w:tc>
          <w:tcPr>
            <w:tcW w:w="1247" w:type="dxa"/>
            <w:vAlign w:val="bottom"/>
          </w:tcPr>
          <w:p w14:paraId="35366DD9" w14:textId="3F3583D5"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0.020</w:t>
            </w:r>
          </w:p>
        </w:tc>
        <w:tc>
          <w:tcPr>
            <w:tcW w:w="1248" w:type="dxa"/>
            <w:vAlign w:val="bottom"/>
          </w:tcPr>
          <w:p w14:paraId="0420E731" w14:textId="488AFC61"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6D1B728C" w:rsidRPr="47F99AF3">
              <w:rPr>
                <w:rFonts w:ascii="Arial" w:hAnsi="Arial" w:cs="Arial"/>
                <w:color w:val="000000" w:themeColor="text1"/>
                <w:sz w:val="20"/>
                <w:szCs w:val="20"/>
              </w:rPr>
              <w:t>95</w:t>
            </w:r>
          </w:p>
        </w:tc>
      </w:tr>
      <w:tr w:rsidR="00DB3B2B" w:rsidRPr="00724938" w14:paraId="2426BB6E" w14:textId="77777777" w:rsidTr="007C7802">
        <w:trPr>
          <w:trHeight w:val="256"/>
        </w:trPr>
        <w:tc>
          <w:tcPr>
            <w:tcW w:w="2124" w:type="dxa"/>
            <w:vMerge w:val="restart"/>
            <w:vAlign w:val="center"/>
          </w:tcPr>
          <w:p w14:paraId="4B61FEF9" w14:textId="77777777" w:rsidR="00DB3B2B" w:rsidRPr="00057CC7" w:rsidRDefault="20DE43D3" w:rsidP="00DB3B2B">
            <w:pPr>
              <w:jc w:val="center"/>
              <w:rPr>
                <w:rFonts w:ascii="Arial" w:hAnsi="Arial" w:cs="Arial"/>
                <w:b/>
                <w:bCs/>
                <w:sz w:val="20"/>
                <w:szCs w:val="20"/>
              </w:rPr>
            </w:pPr>
            <w:r w:rsidRPr="47F99AF3">
              <w:rPr>
                <w:rFonts w:ascii="Arial" w:hAnsi="Arial" w:cs="Arial"/>
                <w:b/>
                <w:bCs/>
                <w:sz w:val="20"/>
                <w:szCs w:val="20"/>
              </w:rPr>
              <w:t>Biannual</w:t>
            </w:r>
          </w:p>
        </w:tc>
        <w:tc>
          <w:tcPr>
            <w:tcW w:w="2124" w:type="dxa"/>
            <w:vAlign w:val="bottom"/>
          </w:tcPr>
          <w:p w14:paraId="097F856E" w14:textId="75E8BE5D"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30%</w:t>
            </w:r>
          </w:p>
        </w:tc>
        <w:tc>
          <w:tcPr>
            <w:tcW w:w="1247" w:type="dxa"/>
            <w:vAlign w:val="bottom"/>
          </w:tcPr>
          <w:p w14:paraId="7C2E80CF" w14:textId="2F6CC04B"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0.000</w:t>
            </w:r>
          </w:p>
        </w:tc>
        <w:tc>
          <w:tcPr>
            <w:tcW w:w="1247" w:type="dxa"/>
            <w:vAlign w:val="bottom"/>
          </w:tcPr>
          <w:p w14:paraId="1F1079B7" w14:textId="49077F13"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0.000</w:t>
            </w:r>
          </w:p>
        </w:tc>
        <w:tc>
          <w:tcPr>
            <w:tcW w:w="1248" w:type="dxa"/>
            <w:vAlign w:val="bottom"/>
          </w:tcPr>
          <w:p w14:paraId="561A2657" w14:textId="645372AD"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443DAEAC" w14:textId="2CD8ED5D"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0D62D8E0" w14:textId="1700F47A"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w:t>
            </w:r>
            <w:r w:rsidR="21A65BEB" w:rsidRPr="47F99AF3">
              <w:rPr>
                <w:rFonts w:ascii="Arial" w:hAnsi="Arial" w:cs="Arial"/>
                <w:color w:val="000000" w:themeColor="text1"/>
                <w:sz w:val="20"/>
                <w:szCs w:val="20"/>
              </w:rPr>
              <w:t>5</w:t>
            </w:r>
          </w:p>
        </w:tc>
      </w:tr>
      <w:tr w:rsidR="00DB3B2B" w:rsidRPr="00724938" w14:paraId="18A46B5F" w14:textId="77777777" w:rsidTr="007C7802">
        <w:trPr>
          <w:trHeight w:val="256"/>
        </w:trPr>
        <w:tc>
          <w:tcPr>
            <w:tcW w:w="2124" w:type="dxa"/>
            <w:vMerge/>
          </w:tcPr>
          <w:p w14:paraId="7CF12B52" w14:textId="77777777" w:rsidR="00DB3B2B" w:rsidRPr="00057CC7" w:rsidRDefault="00DB3B2B" w:rsidP="00DB3B2B">
            <w:pPr>
              <w:rPr>
                <w:rFonts w:ascii="Arial" w:hAnsi="Arial" w:cs="Arial"/>
                <w:b/>
                <w:bCs/>
                <w:sz w:val="21"/>
                <w:szCs w:val="21"/>
              </w:rPr>
            </w:pPr>
          </w:p>
        </w:tc>
        <w:tc>
          <w:tcPr>
            <w:tcW w:w="2124" w:type="dxa"/>
            <w:vAlign w:val="bottom"/>
          </w:tcPr>
          <w:p w14:paraId="4B17EA1D" w14:textId="1AB70C5F"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50%</w:t>
            </w:r>
          </w:p>
        </w:tc>
        <w:tc>
          <w:tcPr>
            <w:tcW w:w="1247" w:type="dxa"/>
            <w:vAlign w:val="bottom"/>
          </w:tcPr>
          <w:p w14:paraId="6F7D4801" w14:textId="49F2DE25"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344036AA" w14:textId="2AD660C7"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8" w:type="dxa"/>
            <w:vAlign w:val="bottom"/>
          </w:tcPr>
          <w:p w14:paraId="1E7DEB9B" w14:textId="55E44AAE"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0.001</w:t>
            </w:r>
          </w:p>
        </w:tc>
        <w:tc>
          <w:tcPr>
            <w:tcW w:w="1247" w:type="dxa"/>
            <w:vAlign w:val="bottom"/>
          </w:tcPr>
          <w:p w14:paraId="5FC45699" w14:textId="6F6C40F6"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0A3B1BC1" w14:textId="1AAF9AA1"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7EA44417" w:rsidRPr="47F99AF3">
              <w:rPr>
                <w:rFonts w:ascii="Arial" w:hAnsi="Arial" w:cs="Arial"/>
                <w:color w:val="000000" w:themeColor="text1"/>
                <w:sz w:val="20"/>
                <w:szCs w:val="20"/>
              </w:rPr>
              <w:t>12</w:t>
            </w:r>
          </w:p>
        </w:tc>
      </w:tr>
      <w:tr w:rsidR="00DB3B2B" w:rsidRPr="00724938" w14:paraId="4EA82015" w14:textId="77777777" w:rsidTr="007C7802">
        <w:trPr>
          <w:trHeight w:val="257"/>
        </w:trPr>
        <w:tc>
          <w:tcPr>
            <w:tcW w:w="2124" w:type="dxa"/>
            <w:vMerge/>
          </w:tcPr>
          <w:p w14:paraId="76B7CE16" w14:textId="77777777" w:rsidR="00DB3B2B" w:rsidRPr="00057CC7" w:rsidRDefault="00DB3B2B" w:rsidP="00DB3B2B">
            <w:pPr>
              <w:rPr>
                <w:rFonts w:ascii="Arial" w:hAnsi="Arial" w:cs="Arial"/>
                <w:b/>
                <w:bCs/>
                <w:sz w:val="21"/>
                <w:szCs w:val="21"/>
              </w:rPr>
            </w:pPr>
          </w:p>
        </w:tc>
        <w:tc>
          <w:tcPr>
            <w:tcW w:w="2124" w:type="dxa"/>
            <w:vAlign w:val="bottom"/>
          </w:tcPr>
          <w:p w14:paraId="046A1323" w14:textId="07A4DC95" w:rsidR="00DB3B2B" w:rsidRPr="00057CC7" w:rsidRDefault="20DE43D3" w:rsidP="00DB3B2B">
            <w:pPr>
              <w:jc w:val="center"/>
              <w:rPr>
                <w:rFonts w:ascii="Arial" w:hAnsi="Arial" w:cs="Arial"/>
                <w:sz w:val="20"/>
                <w:szCs w:val="20"/>
              </w:rPr>
            </w:pPr>
            <w:r w:rsidRPr="47F99AF3">
              <w:rPr>
                <w:rFonts w:ascii="Arial" w:hAnsi="Arial" w:cs="Arial"/>
                <w:color w:val="000000" w:themeColor="text1"/>
                <w:sz w:val="21"/>
                <w:szCs w:val="21"/>
              </w:rPr>
              <w:t>70%</w:t>
            </w:r>
          </w:p>
        </w:tc>
        <w:tc>
          <w:tcPr>
            <w:tcW w:w="1247" w:type="dxa"/>
            <w:vAlign w:val="bottom"/>
          </w:tcPr>
          <w:p w14:paraId="746CE3D4" w14:textId="547342DA"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7" w:type="dxa"/>
            <w:vAlign w:val="bottom"/>
          </w:tcPr>
          <w:p w14:paraId="106D2C1D" w14:textId="63E40788"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0.002</w:t>
            </w:r>
          </w:p>
        </w:tc>
        <w:tc>
          <w:tcPr>
            <w:tcW w:w="1248" w:type="dxa"/>
            <w:vAlign w:val="bottom"/>
          </w:tcPr>
          <w:p w14:paraId="4741FDD2" w14:textId="659ACAFF"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0.003</w:t>
            </w:r>
          </w:p>
        </w:tc>
        <w:tc>
          <w:tcPr>
            <w:tcW w:w="1247" w:type="dxa"/>
            <w:vAlign w:val="bottom"/>
          </w:tcPr>
          <w:p w14:paraId="49B33E5A" w14:textId="56D5CB8C"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0.004</w:t>
            </w:r>
          </w:p>
        </w:tc>
        <w:tc>
          <w:tcPr>
            <w:tcW w:w="1248" w:type="dxa"/>
            <w:vAlign w:val="bottom"/>
          </w:tcPr>
          <w:p w14:paraId="7C6BCD19" w14:textId="5DCBCFB4" w:rsidR="00DB3B2B" w:rsidRPr="005C70EA" w:rsidRDefault="20DE43D3" w:rsidP="00DB3B2B">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2616CAC9" w:rsidRPr="47F99AF3">
              <w:rPr>
                <w:rFonts w:ascii="Arial" w:hAnsi="Arial" w:cs="Arial"/>
                <w:color w:val="000000" w:themeColor="text1"/>
                <w:sz w:val="20"/>
                <w:szCs w:val="20"/>
              </w:rPr>
              <w:t>34</w:t>
            </w:r>
          </w:p>
        </w:tc>
      </w:tr>
    </w:tbl>
    <w:p w14:paraId="7E6DF884" w14:textId="77777777" w:rsidR="007C7802" w:rsidRDefault="007C7802" w:rsidP="47F99AF3">
      <w:pPr>
        <w:rPr>
          <w:rFonts w:ascii="Arial" w:hAnsi="Arial" w:cs="Arial"/>
          <w:b/>
          <w:bCs/>
          <w:sz w:val="21"/>
          <w:szCs w:val="21"/>
        </w:rPr>
      </w:pPr>
    </w:p>
    <w:p w14:paraId="32EFF555" w14:textId="77777777" w:rsidR="00B966AC" w:rsidRDefault="00B966AC">
      <w:pPr>
        <w:rPr>
          <w:rFonts w:ascii="Arial" w:hAnsi="Arial" w:cs="Arial"/>
          <w:b/>
          <w:bCs/>
          <w:sz w:val="21"/>
          <w:szCs w:val="21"/>
        </w:rPr>
      </w:pPr>
      <w:r>
        <w:rPr>
          <w:rFonts w:ascii="Arial" w:hAnsi="Arial" w:cs="Arial"/>
          <w:b/>
          <w:bCs/>
          <w:sz w:val="21"/>
          <w:szCs w:val="21"/>
        </w:rPr>
        <w:br w:type="page"/>
      </w:r>
    </w:p>
    <w:p w14:paraId="2D88FA1F" w14:textId="1BC014F0" w:rsidR="00E21FCE" w:rsidRPr="00803AFE" w:rsidRDefault="00E21FCE" w:rsidP="47F99AF3">
      <w:pPr>
        <w:rPr>
          <w:rFonts w:ascii="Arial" w:hAnsi="Arial" w:cs="Arial"/>
          <w:sz w:val="21"/>
          <w:szCs w:val="21"/>
        </w:rPr>
      </w:pPr>
      <w:r w:rsidRPr="47F99AF3">
        <w:rPr>
          <w:rFonts w:ascii="Arial" w:hAnsi="Arial" w:cs="Arial"/>
          <w:b/>
          <w:bCs/>
          <w:sz w:val="21"/>
          <w:szCs w:val="21"/>
        </w:rPr>
        <w:lastRenderedPageBreak/>
        <w:t>Table S</w:t>
      </w:r>
      <w:r w:rsidR="00541ADF" w:rsidRPr="47F99AF3">
        <w:rPr>
          <w:rFonts w:ascii="Arial" w:hAnsi="Arial" w:cs="Arial"/>
          <w:b/>
          <w:bCs/>
          <w:sz w:val="21"/>
          <w:szCs w:val="21"/>
        </w:rPr>
        <w:t>18</w:t>
      </w:r>
      <w:r w:rsidRPr="47F99AF3">
        <w:rPr>
          <w:rFonts w:ascii="Arial" w:hAnsi="Arial" w:cs="Arial"/>
          <w:b/>
          <w:bCs/>
          <w:sz w:val="21"/>
          <w:szCs w:val="21"/>
        </w:rPr>
        <w:t xml:space="preserve">. </w:t>
      </w:r>
      <w:r w:rsidR="00803AFE" w:rsidRPr="47F99AF3">
        <w:rPr>
          <w:rFonts w:ascii="Arial" w:hAnsi="Arial" w:cs="Arial"/>
          <w:sz w:val="21"/>
          <w:szCs w:val="21"/>
        </w:rPr>
        <w:t xml:space="preserve">Summary statistics of the distributions of the </w:t>
      </w:r>
      <w:r w:rsidR="00803AFE" w:rsidRPr="47F99AF3">
        <w:rPr>
          <w:rFonts w:ascii="Arial" w:hAnsi="Arial" w:cs="Arial"/>
          <w:b/>
          <w:bCs/>
          <w:sz w:val="21"/>
          <w:szCs w:val="21"/>
        </w:rPr>
        <w:t xml:space="preserve">time to pOTTIS </w:t>
      </w:r>
      <w:r w:rsidR="00DC3D21" w:rsidRPr="47F99AF3">
        <w:rPr>
          <w:rFonts w:ascii="Arial" w:hAnsi="Arial" w:cs="Arial"/>
          <w:sz w:val="21"/>
          <w:szCs w:val="21"/>
        </w:rPr>
        <w:t>(conditional on pOTTIS being reached within 20 years)</w:t>
      </w:r>
      <w:r w:rsidR="00DC3D21" w:rsidRPr="47F99AF3">
        <w:rPr>
          <w:rFonts w:ascii="Arial" w:hAnsi="Arial" w:cs="Arial"/>
          <w:b/>
          <w:bCs/>
          <w:sz w:val="21"/>
          <w:szCs w:val="21"/>
        </w:rPr>
        <w:t xml:space="preserve"> </w:t>
      </w:r>
      <w:r w:rsidR="00803AFE" w:rsidRPr="47F99AF3">
        <w:rPr>
          <w:rFonts w:ascii="Arial" w:hAnsi="Arial" w:cs="Arial"/>
          <w:sz w:val="21"/>
          <w:szCs w:val="21"/>
        </w:rPr>
        <w:t xml:space="preserve">for </w:t>
      </w:r>
      <w:r w:rsidR="00803AFE" w:rsidRPr="47F99AF3">
        <w:rPr>
          <w:rFonts w:ascii="Arial" w:hAnsi="Arial" w:cs="Arial"/>
          <w:b/>
          <w:bCs/>
          <w:sz w:val="21"/>
          <w:szCs w:val="21"/>
        </w:rPr>
        <w:t>MDAi</w:t>
      </w:r>
      <w:r w:rsidR="00803AFE" w:rsidRPr="47F99AF3">
        <w:rPr>
          <w:rFonts w:ascii="Arial" w:hAnsi="Arial" w:cs="Arial"/>
          <w:sz w:val="21"/>
          <w:szCs w:val="21"/>
        </w:rPr>
        <w:t xml:space="preserve"> program in the sensitivity analysis of the variable-response model </w:t>
      </w:r>
      <w:r w:rsidR="00803AFE" w:rsidRPr="47F99AF3">
        <w:rPr>
          <w:rFonts w:ascii="Arial" w:hAnsi="Arial" w:cs="Arial"/>
          <w:b/>
          <w:bCs/>
          <w:sz w:val="21"/>
          <w:szCs w:val="21"/>
        </w:rPr>
        <w:t>with SOR</w:t>
      </w:r>
      <w:r w:rsidR="00803AFE" w:rsidRPr="47F99AF3">
        <w:rPr>
          <w:rFonts w:ascii="Arial" w:hAnsi="Arial" w:cs="Arial"/>
          <w:sz w:val="21"/>
          <w:szCs w:val="21"/>
        </w:rPr>
        <w:t xml:space="preserve"> present for different frequencies of MDAi rounds and levels of endemic mf prevalence at baseline prior to MDAi.</w:t>
      </w:r>
    </w:p>
    <w:tbl>
      <w:tblPr>
        <w:tblStyle w:val="TableGrid"/>
        <w:tblW w:w="10485" w:type="dxa"/>
        <w:tblLook w:val="04A0" w:firstRow="1" w:lastRow="0" w:firstColumn="1" w:lastColumn="0" w:noHBand="0" w:noVBand="1"/>
      </w:tblPr>
      <w:tblGrid>
        <w:gridCol w:w="2053"/>
        <w:gridCol w:w="2053"/>
        <w:gridCol w:w="1275"/>
        <w:gridCol w:w="1276"/>
        <w:gridCol w:w="1276"/>
        <w:gridCol w:w="1276"/>
        <w:gridCol w:w="1276"/>
      </w:tblGrid>
      <w:tr w:rsidR="00E21FCE" w:rsidRPr="00724938" w14:paraId="6AE643B5" w14:textId="77777777" w:rsidTr="47F99AF3">
        <w:tc>
          <w:tcPr>
            <w:tcW w:w="4106" w:type="dxa"/>
            <w:gridSpan w:val="2"/>
            <w:vAlign w:val="center"/>
          </w:tcPr>
          <w:p w14:paraId="7AF03A3F"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Scenario</w:t>
            </w:r>
          </w:p>
        </w:tc>
        <w:tc>
          <w:tcPr>
            <w:tcW w:w="6379" w:type="dxa"/>
            <w:gridSpan w:val="5"/>
            <w:vAlign w:val="center"/>
          </w:tcPr>
          <w:p w14:paraId="6CF76B8F" w14:textId="42619B14"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 xml:space="preserve">Sample quantiles for final </w:t>
            </w:r>
            <w:r w:rsidR="00B90AA9" w:rsidRPr="47F99AF3">
              <w:rPr>
                <w:rFonts w:ascii="Arial" w:hAnsi="Arial" w:cs="Arial"/>
                <w:b/>
                <w:bCs/>
                <w:sz w:val="20"/>
                <w:szCs w:val="20"/>
              </w:rPr>
              <w:t>SOR worm proportion</w:t>
            </w:r>
          </w:p>
        </w:tc>
      </w:tr>
      <w:tr w:rsidR="00E21FCE" w:rsidRPr="00724938" w14:paraId="4DF48481" w14:textId="77777777" w:rsidTr="47F99AF3">
        <w:tc>
          <w:tcPr>
            <w:tcW w:w="2053" w:type="dxa"/>
            <w:vAlign w:val="center"/>
          </w:tcPr>
          <w:p w14:paraId="1EC07336"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Frequency of MDAi rounds</w:t>
            </w:r>
          </w:p>
        </w:tc>
        <w:tc>
          <w:tcPr>
            <w:tcW w:w="2053" w:type="dxa"/>
            <w:vAlign w:val="center"/>
          </w:tcPr>
          <w:p w14:paraId="5810AD37"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75" w:type="dxa"/>
            <w:vAlign w:val="center"/>
          </w:tcPr>
          <w:p w14:paraId="12D20594" w14:textId="399960EA"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0.0</w:t>
            </w:r>
            <w:r w:rsidR="06BEC5FF" w:rsidRPr="47F99AF3">
              <w:rPr>
                <w:rFonts w:ascii="Arial" w:hAnsi="Arial" w:cs="Arial"/>
                <w:b/>
                <w:bCs/>
                <w:sz w:val="20"/>
                <w:szCs w:val="20"/>
              </w:rPr>
              <w:t>2</w:t>
            </w:r>
            <w:r w:rsidRPr="47F99AF3">
              <w:rPr>
                <w:rFonts w:ascii="Arial" w:hAnsi="Arial" w:cs="Arial"/>
                <w:b/>
                <w:bCs/>
                <w:sz w:val="20"/>
                <w:szCs w:val="20"/>
              </w:rPr>
              <w:t>5</w:t>
            </w:r>
          </w:p>
        </w:tc>
        <w:tc>
          <w:tcPr>
            <w:tcW w:w="1276" w:type="dxa"/>
            <w:vAlign w:val="center"/>
          </w:tcPr>
          <w:p w14:paraId="1E2CB624"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0.25</w:t>
            </w:r>
          </w:p>
        </w:tc>
        <w:tc>
          <w:tcPr>
            <w:tcW w:w="1276" w:type="dxa"/>
            <w:vAlign w:val="center"/>
          </w:tcPr>
          <w:p w14:paraId="34543F79"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0.5</w:t>
            </w:r>
          </w:p>
        </w:tc>
        <w:tc>
          <w:tcPr>
            <w:tcW w:w="1276" w:type="dxa"/>
            <w:vAlign w:val="center"/>
          </w:tcPr>
          <w:p w14:paraId="1F13C7DF" w14:textId="77777777"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0.75</w:t>
            </w:r>
          </w:p>
        </w:tc>
        <w:tc>
          <w:tcPr>
            <w:tcW w:w="1276" w:type="dxa"/>
            <w:vAlign w:val="center"/>
          </w:tcPr>
          <w:p w14:paraId="54E7715B" w14:textId="78C44D83" w:rsidR="00E21FCE" w:rsidRPr="000B3A41" w:rsidRDefault="00E21FCE" w:rsidP="005C70EA">
            <w:pPr>
              <w:jc w:val="center"/>
              <w:rPr>
                <w:rFonts w:ascii="Arial" w:hAnsi="Arial" w:cs="Arial"/>
                <w:b/>
                <w:bCs/>
                <w:sz w:val="20"/>
                <w:szCs w:val="20"/>
              </w:rPr>
            </w:pPr>
            <w:r w:rsidRPr="47F99AF3">
              <w:rPr>
                <w:rFonts w:ascii="Arial" w:hAnsi="Arial" w:cs="Arial"/>
                <w:b/>
                <w:bCs/>
                <w:sz w:val="20"/>
                <w:szCs w:val="20"/>
              </w:rPr>
              <w:t>0.9</w:t>
            </w:r>
            <w:r w:rsidR="37E55A5A" w:rsidRPr="47F99AF3">
              <w:rPr>
                <w:rFonts w:ascii="Arial" w:hAnsi="Arial" w:cs="Arial"/>
                <w:b/>
                <w:bCs/>
                <w:sz w:val="20"/>
                <w:szCs w:val="20"/>
              </w:rPr>
              <w:t>7</w:t>
            </w:r>
            <w:r w:rsidRPr="47F99AF3">
              <w:rPr>
                <w:rFonts w:ascii="Arial" w:hAnsi="Arial" w:cs="Arial"/>
                <w:b/>
                <w:bCs/>
                <w:sz w:val="20"/>
                <w:szCs w:val="20"/>
              </w:rPr>
              <w:t>5</w:t>
            </w:r>
          </w:p>
        </w:tc>
      </w:tr>
      <w:tr w:rsidR="00D25952" w:rsidRPr="00724938" w14:paraId="3D513CD5" w14:textId="77777777" w:rsidTr="007C7802">
        <w:trPr>
          <w:trHeight w:val="256"/>
        </w:trPr>
        <w:tc>
          <w:tcPr>
            <w:tcW w:w="2053" w:type="dxa"/>
            <w:vMerge w:val="restart"/>
            <w:vAlign w:val="center"/>
          </w:tcPr>
          <w:p w14:paraId="388C178A" w14:textId="77777777" w:rsidR="00D25952" w:rsidRPr="000B3A41" w:rsidRDefault="71F6194F" w:rsidP="00D25952">
            <w:pPr>
              <w:jc w:val="center"/>
              <w:rPr>
                <w:rFonts w:ascii="Arial" w:hAnsi="Arial" w:cs="Arial"/>
                <w:b/>
                <w:bCs/>
                <w:color w:val="000000"/>
                <w:sz w:val="20"/>
                <w:szCs w:val="20"/>
              </w:rPr>
            </w:pPr>
            <w:r w:rsidRPr="47F99AF3">
              <w:rPr>
                <w:rFonts w:ascii="Arial" w:hAnsi="Arial" w:cs="Arial"/>
                <w:b/>
                <w:bCs/>
                <w:color w:val="000000" w:themeColor="text1"/>
                <w:sz w:val="20"/>
                <w:szCs w:val="20"/>
              </w:rPr>
              <w:t>Annual</w:t>
            </w:r>
          </w:p>
        </w:tc>
        <w:tc>
          <w:tcPr>
            <w:tcW w:w="2053" w:type="dxa"/>
            <w:vAlign w:val="bottom"/>
          </w:tcPr>
          <w:p w14:paraId="716FD854" w14:textId="13CBC7A3"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6ACB0E7E" w14:textId="6D1B0AB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9</w:t>
            </w:r>
          </w:p>
        </w:tc>
        <w:tc>
          <w:tcPr>
            <w:tcW w:w="1276" w:type="dxa"/>
            <w:vAlign w:val="bottom"/>
          </w:tcPr>
          <w:p w14:paraId="0AF7DAE8" w14:textId="1948905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10</w:t>
            </w:r>
          </w:p>
        </w:tc>
        <w:tc>
          <w:tcPr>
            <w:tcW w:w="1276" w:type="dxa"/>
            <w:vAlign w:val="bottom"/>
          </w:tcPr>
          <w:p w14:paraId="6195B5BE" w14:textId="2E73BE0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10</w:t>
            </w:r>
          </w:p>
        </w:tc>
        <w:tc>
          <w:tcPr>
            <w:tcW w:w="1276" w:type="dxa"/>
            <w:vAlign w:val="bottom"/>
          </w:tcPr>
          <w:p w14:paraId="476A3475" w14:textId="36093A57"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10</w:t>
            </w:r>
          </w:p>
        </w:tc>
        <w:tc>
          <w:tcPr>
            <w:tcW w:w="1276" w:type="dxa"/>
            <w:vAlign w:val="bottom"/>
          </w:tcPr>
          <w:p w14:paraId="506B3EB3" w14:textId="4D3114A1"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10</w:t>
            </w:r>
          </w:p>
        </w:tc>
      </w:tr>
      <w:tr w:rsidR="00D25952" w:rsidRPr="00724938" w14:paraId="2BDDC14D" w14:textId="77777777" w:rsidTr="007C7802">
        <w:trPr>
          <w:trHeight w:val="256"/>
        </w:trPr>
        <w:tc>
          <w:tcPr>
            <w:tcW w:w="2053" w:type="dxa"/>
            <w:vMerge/>
          </w:tcPr>
          <w:p w14:paraId="70978F1E" w14:textId="77777777" w:rsidR="00D25952" w:rsidRPr="000B3A41" w:rsidRDefault="00D25952" w:rsidP="00D25952">
            <w:pPr>
              <w:jc w:val="center"/>
              <w:rPr>
                <w:rFonts w:ascii="Arial" w:hAnsi="Arial" w:cs="Arial"/>
                <w:b/>
                <w:bCs/>
                <w:color w:val="000000"/>
                <w:sz w:val="20"/>
                <w:szCs w:val="20"/>
              </w:rPr>
            </w:pPr>
          </w:p>
        </w:tc>
        <w:tc>
          <w:tcPr>
            <w:tcW w:w="2053" w:type="dxa"/>
            <w:vAlign w:val="bottom"/>
          </w:tcPr>
          <w:p w14:paraId="015A66A4" w14:textId="70FD8F15"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042054E8" w14:textId="3A49B32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14</w:t>
            </w:r>
          </w:p>
        </w:tc>
        <w:tc>
          <w:tcPr>
            <w:tcW w:w="1276" w:type="dxa"/>
            <w:vAlign w:val="bottom"/>
          </w:tcPr>
          <w:p w14:paraId="67660C04" w14:textId="7A216D7D"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15</w:t>
            </w:r>
          </w:p>
        </w:tc>
        <w:tc>
          <w:tcPr>
            <w:tcW w:w="1276" w:type="dxa"/>
            <w:vAlign w:val="bottom"/>
          </w:tcPr>
          <w:p w14:paraId="50E7E296" w14:textId="0C59487F"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16</w:t>
            </w:r>
          </w:p>
        </w:tc>
        <w:tc>
          <w:tcPr>
            <w:tcW w:w="1276" w:type="dxa"/>
            <w:vAlign w:val="bottom"/>
          </w:tcPr>
          <w:p w14:paraId="6AEC70A7" w14:textId="0271EFE6"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16</w:t>
            </w:r>
          </w:p>
        </w:tc>
        <w:tc>
          <w:tcPr>
            <w:tcW w:w="1276" w:type="dxa"/>
            <w:vAlign w:val="bottom"/>
          </w:tcPr>
          <w:p w14:paraId="0BAAA08C" w14:textId="52F6678C"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17</w:t>
            </w:r>
          </w:p>
        </w:tc>
      </w:tr>
      <w:tr w:rsidR="00D25952" w:rsidRPr="00724938" w14:paraId="09CA2A99" w14:textId="77777777" w:rsidTr="007C7802">
        <w:trPr>
          <w:trHeight w:val="256"/>
        </w:trPr>
        <w:tc>
          <w:tcPr>
            <w:tcW w:w="2053" w:type="dxa"/>
            <w:vMerge/>
          </w:tcPr>
          <w:p w14:paraId="754D616A" w14:textId="77777777" w:rsidR="00D25952" w:rsidRPr="000B3A41" w:rsidRDefault="00D25952" w:rsidP="00D25952">
            <w:pPr>
              <w:jc w:val="center"/>
              <w:rPr>
                <w:rFonts w:ascii="Arial" w:hAnsi="Arial" w:cs="Arial"/>
                <w:b/>
                <w:bCs/>
                <w:color w:val="000000"/>
                <w:sz w:val="20"/>
                <w:szCs w:val="20"/>
              </w:rPr>
            </w:pPr>
          </w:p>
        </w:tc>
        <w:tc>
          <w:tcPr>
            <w:tcW w:w="2053" w:type="dxa"/>
            <w:vAlign w:val="bottom"/>
          </w:tcPr>
          <w:p w14:paraId="349F136C" w14:textId="6CF1BA6C"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55B8F013" w14:textId="6628BCA2" w:rsidR="00D25952" w:rsidRPr="000B3A41" w:rsidRDefault="71F6194F" w:rsidP="00D25952">
            <w:pPr>
              <w:jc w:val="center"/>
              <w:rPr>
                <w:rFonts w:ascii="Arial" w:hAnsi="Arial" w:cs="Arial"/>
                <w:b/>
                <w:bCs/>
                <w:sz w:val="20"/>
                <w:szCs w:val="20"/>
              </w:rPr>
            </w:pPr>
            <w:r w:rsidRPr="47F99AF3">
              <w:rPr>
                <w:rFonts w:ascii="Arial" w:hAnsi="Arial" w:cs="Arial"/>
                <w:i/>
                <w:iCs/>
                <w:color w:val="B0B0B0"/>
                <w:sz w:val="20"/>
                <w:szCs w:val="20"/>
              </w:rPr>
              <w:t>NA</w:t>
            </w:r>
          </w:p>
        </w:tc>
        <w:tc>
          <w:tcPr>
            <w:tcW w:w="1276" w:type="dxa"/>
            <w:vAlign w:val="bottom"/>
          </w:tcPr>
          <w:p w14:paraId="32DEDA93" w14:textId="086AA59F" w:rsidR="00D25952" w:rsidRPr="000B3A41" w:rsidRDefault="71F6194F" w:rsidP="00D25952">
            <w:pPr>
              <w:jc w:val="center"/>
              <w:rPr>
                <w:rFonts w:ascii="Arial" w:hAnsi="Arial" w:cs="Arial"/>
                <w:b/>
                <w:bCs/>
                <w:sz w:val="20"/>
                <w:szCs w:val="20"/>
              </w:rPr>
            </w:pPr>
            <w:r w:rsidRPr="47F99AF3">
              <w:rPr>
                <w:rFonts w:ascii="Arial" w:hAnsi="Arial" w:cs="Arial"/>
                <w:i/>
                <w:iCs/>
                <w:color w:val="B0B0B0"/>
                <w:sz w:val="20"/>
                <w:szCs w:val="20"/>
              </w:rPr>
              <w:t>NA</w:t>
            </w:r>
          </w:p>
        </w:tc>
        <w:tc>
          <w:tcPr>
            <w:tcW w:w="1276" w:type="dxa"/>
            <w:vAlign w:val="bottom"/>
          </w:tcPr>
          <w:p w14:paraId="2A7412CB" w14:textId="56506990" w:rsidR="00D25952" w:rsidRPr="000B3A41" w:rsidRDefault="71F6194F" w:rsidP="00D25952">
            <w:pPr>
              <w:jc w:val="center"/>
              <w:rPr>
                <w:rFonts w:ascii="Arial" w:hAnsi="Arial" w:cs="Arial"/>
                <w:b/>
                <w:bCs/>
                <w:sz w:val="20"/>
                <w:szCs w:val="20"/>
              </w:rPr>
            </w:pPr>
            <w:r w:rsidRPr="47F99AF3">
              <w:rPr>
                <w:rFonts w:ascii="Arial" w:hAnsi="Arial" w:cs="Arial"/>
                <w:i/>
                <w:iCs/>
                <w:color w:val="B0B0B0"/>
                <w:sz w:val="20"/>
                <w:szCs w:val="20"/>
              </w:rPr>
              <w:t>NA</w:t>
            </w:r>
          </w:p>
        </w:tc>
        <w:tc>
          <w:tcPr>
            <w:tcW w:w="1276" w:type="dxa"/>
            <w:vAlign w:val="bottom"/>
          </w:tcPr>
          <w:p w14:paraId="4201C3F9" w14:textId="0F1F735B" w:rsidR="00D25952" w:rsidRPr="000B3A41" w:rsidRDefault="71F6194F" w:rsidP="00D25952">
            <w:pPr>
              <w:jc w:val="center"/>
              <w:rPr>
                <w:rFonts w:ascii="Arial" w:hAnsi="Arial" w:cs="Arial"/>
                <w:b/>
                <w:bCs/>
                <w:sz w:val="20"/>
                <w:szCs w:val="20"/>
              </w:rPr>
            </w:pPr>
            <w:r w:rsidRPr="47F99AF3">
              <w:rPr>
                <w:rFonts w:ascii="Arial" w:hAnsi="Arial" w:cs="Arial"/>
                <w:i/>
                <w:iCs/>
                <w:color w:val="B0B0B0"/>
                <w:sz w:val="20"/>
                <w:szCs w:val="20"/>
              </w:rPr>
              <w:t>NA</w:t>
            </w:r>
          </w:p>
        </w:tc>
        <w:tc>
          <w:tcPr>
            <w:tcW w:w="1276" w:type="dxa"/>
            <w:vAlign w:val="bottom"/>
          </w:tcPr>
          <w:p w14:paraId="58C7F335" w14:textId="43E90198" w:rsidR="00D25952" w:rsidRPr="000B3A41" w:rsidRDefault="71F6194F" w:rsidP="00D25952">
            <w:pPr>
              <w:jc w:val="center"/>
              <w:rPr>
                <w:rFonts w:ascii="Arial" w:hAnsi="Arial" w:cs="Arial"/>
                <w:b/>
                <w:bCs/>
                <w:sz w:val="20"/>
                <w:szCs w:val="20"/>
              </w:rPr>
            </w:pPr>
            <w:r w:rsidRPr="47F99AF3">
              <w:rPr>
                <w:rFonts w:ascii="Arial" w:hAnsi="Arial" w:cs="Arial"/>
                <w:i/>
                <w:iCs/>
                <w:color w:val="B0B0B0"/>
                <w:sz w:val="20"/>
                <w:szCs w:val="20"/>
              </w:rPr>
              <w:t>NA</w:t>
            </w:r>
          </w:p>
        </w:tc>
      </w:tr>
      <w:tr w:rsidR="00D25952" w:rsidRPr="00724938" w14:paraId="54AC574C" w14:textId="77777777" w:rsidTr="007C7802">
        <w:trPr>
          <w:trHeight w:val="256"/>
        </w:trPr>
        <w:tc>
          <w:tcPr>
            <w:tcW w:w="2053" w:type="dxa"/>
            <w:vMerge w:val="restart"/>
            <w:vAlign w:val="center"/>
          </w:tcPr>
          <w:p w14:paraId="2BD0EA1A" w14:textId="77777777" w:rsidR="00D25952" w:rsidRPr="000B3A41" w:rsidRDefault="71F6194F" w:rsidP="00D25952">
            <w:pPr>
              <w:jc w:val="center"/>
              <w:rPr>
                <w:rFonts w:ascii="Arial" w:hAnsi="Arial" w:cs="Arial"/>
                <w:b/>
                <w:bCs/>
                <w:sz w:val="20"/>
                <w:szCs w:val="20"/>
              </w:rPr>
            </w:pPr>
            <w:r w:rsidRPr="47F99AF3">
              <w:rPr>
                <w:rFonts w:ascii="Arial" w:hAnsi="Arial" w:cs="Arial"/>
                <w:b/>
                <w:bCs/>
                <w:sz w:val="20"/>
                <w:szCs w:val="20"/>
              </w:rPr>
              <w:t>Biannual</w:t>
            </w:r>
          </w:p>
        </w:tc>
        <w:tc>
          <w:tcPr>
            <w:tcW w:w="2053" w:type="dxa"/>
            <w:vAlign w:val="bottom"/>
          </w:tcPr>
          <w:p w14:paraId="08B1BBF8" w14:textId="0FFF952A"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2584C860" w14:textId="2667EBB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3</w:t>
            </w:r>
          </w:p>
        </w:tc>
        <w:tc>
          <w:tcPr>
            <w:tcW w:w="1276" w:type="dxa"/>
            <w:vAlign w:val="bottom"/>
          </w:tcPr>
          <w:p w14:paraId="7207D5F3" w14:textId="2F78D8CA"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3</w:t>
            </w:r>
          </w:p>
        </w:tc>
        <w:tc>
          <w:tcPr>
            <w:tcW w:w="1276" w:type="dxa"/>
            <w:vAlign w:val="bottom"/>
          </w:tcPr>
          <w:p w14:paraId="31A7CBA1" w14:textId="02C21944"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3.5</w:t>
            </w:r>
          </w:p>
        </w:tc>
        <w:tc>
          <w:tcPr>
            <w:tcW w:w="1276" w:type="dxa"/>
            <w:vAlign w:val="bottom"/>
          </w:tcPr>
          <w:p w14:paraId="0D3BBF2D" w14:textId="76DAA297"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3.5</w:t>
            </w:r>
          </w:p>
        </w:tc>
        <w:tc>
          <w:tcPr>
            <w:tcW w:w="1276" w:type="dxa"/>
            <w:vAlign w:val="bottom"/>
          </w:tcPr>
          <w:p w14:paraId="4821D31A" w14:textId="6EEC1596" w:rsidR="00D25952" w:rsidRPr="000B3A41" w:rsidRDefault="754B62D8" w:rsidP="00D25952">
            <w:pPr>
              <w:jc w:val="center"/>
              <w:rPr>
                <w:rFonts w:ascii="Arial" w:hAnsi="Arial" w:cs="Arial"/>
                <w:b/>
                <w:bCs/>
                <w:sz w:val="20"/>
                <w:szCs w:val="20"/>
              </w:rPr>
            </w:pPr>
            <w:r w:rsidRPr="47F99AF3">
              <w:rPr>
                <w:rFonts w:ascii="Arial" w:hAnsi="Arial" w:cs="Arial"/>
                <w:color w:val="000000" w:themeColor="text1"/>
                <w:sz w:val="20"/>
                <w:szCs w:val="20"/>
              </w:rPr>
              <w:t>4</w:t>
            </w:r>
          </w:p>
        </w:tc>
      </w:tr>
      <w:tr w:rsidR="00D25952" w:rsidRPr="00724938" w14:paraId="4AF86BAD" w14:textId="77777777" w:rsidTr="007C7802">
        <w:trPr>
          <w:trHeight w:val="256"/>
        </w:trPr>
        <w:tc>
          <w:tcPr>
            <w:tcW w:w="2053" w:type="dxa"/>
            <w:vMerge/>
          </w:tcPr>
          <w:p w14:paraId="729DEA0E" w14:textId="77777777" w:rsidR="00D25952" w:rsidRPr="000B3A41" w:rsidRDefault="00D25952" w:rsidP="00D25952">
            <w:pPr>
              <w:rPr>
                <w:rFonts w:ascii="Arial" w:hAnsi="Arial" w:cs="Arial"/>
                <w:b/>
                <w:bCs/>
                <w:sz w:val="20"/>
                <w:szCs w:val="20"/>
              </w:rPr>
            </w:pPr>
          </w:p>
        </w:tc>
        <w:tc>
          <w:tcPr>
            <w:tcW w:w="2053" w:type="dxa"/>
            <w:vAlign w:val="bottom"/>
          </w:tcPr>
          <w:p w14:paraId="2F29070F" w14:textId="2F5ED63C"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54009A8C" w14:textId="72051C97"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5</w:t>
            </w:r>
          </w:p>
        </w:tc>
        <w:tc>
          <w:tcPr>
            <w:tcW w:w="1276" w:type="dxa"/>
            <w:vAlign w:val="bottom"/>
          </w:tcPr>
          <w:p w14:paraId="3635CD5E" w14:textId="4B6B8FB1"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5.5</w:t>
            </w:r>
          </w:p>
        </w:tc>
        <w:tc>
          <w:tcPr>
            <w:tcW w:w="1276" w:type="dxa"/>
            <w:vAlign w:val="bottom"/>
          </w:tcPr>
          <w:p w14:paraId="49146730" w14:textId="1FCC1317"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6</w:t>
            </w:r>
          </w:p>
        </w:tc>
        <w:tc>
          <w:tcPr>
            <w:tcW w:w="1276" w:type="dxa"/>
            <w:vAlign w:val="bottom"/>
          </w:tcPr>
          <w:p w14:paraId="2EC786B0" w14:textId="27E629B8"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6</w:t>
            </w:r>
          </w:p>
        </w:tc>
        <w:tc>
          <w:tcPr>
            <w:tcW w:w="1276" w:type="dxa"/>
            <w:vAlign w:val="bottom"/>
          </w:tcPr>
          <w:p w14:paraId="3786D725" w14:textId="4DF68DF9"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6.5</w:t>
            </w:r>
          </w:p>
        </w:tc>
      </w:tr>
      <w:tr w:rsidR="00D25952" w:rsidRPr="00724938" w14:paraId="05074575" w14:textId="77777777" w:rsidTr="007C7802">
        <w:trPr>
          <w:trHeight w:val="257"/>
        </w:trPr>
        <w:tc>
          <w:tcPr>
            <w:tcW w:w="2053" w:type="dxa"/>
            <w:vMerge/>
          </w:tcPr>
          <w:p w14:paraId="37479F65" w14:textId="77777777" w:rsidR="00D25952" w:rsidRPr="000B3A41" w:rsidRDefault="00D25952" w:rsidP="00D25952">
            <w:pPr>
              <w:rPr>
                <w:rFonts w:ascii="Arial" w:hAnsi="Arial" w:cs="Arial"/>
                <w:b/>
                <w:bCs/>
                <w:sz w:val="20"/>
                <w:szCs w:val="20"/>
              </w:rPr>
            </w:pPr>
          </w:p>
        </w:tc>
        <w:tc>
          <w:tcPr>
            <w:tcW w:w="2053" w:type="dxa"/>
            <w:vAlign w:val="bottom"/>
          </w:tcPr>
          <w:p w14:paraId="51BAAD79" w14:textId="0FDCBB1B" w:rsidR="00D25952" w:rsidRPr="000B3A41" w:rsidRDefault="71F6194F" w:rsidP="00D25952">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019DD540" w14:textId="5E6EE9F4"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11</w:t>
            </w:r>
          </w:p>
        </w:tc>
        <w:tc>
          <w:tcPr>
            <w:tcW w:w="1276" w:type="dxa"/>
            <w:vAlign w:val="bottom"/>
          </w:tcPr>
          <w:p w14:paraId="1F0AA702" w14:textId="30392FBC"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13</w:t>
            </w:r>
          </w:p>
        </w:tc>
        <w:tc>
          <w:tcPr>
            <w:tcW w:w="1276" w:type="dxa"/>
            <w:vAlign w:val="bottom"/>
          </w:tcPr>
          <w:p w14:paraId="76B5B863" w14:textId="355966AE"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14.5</w:t>
            </w:r>
          </w:p>
        </w:tc>
        <w:tc>
          <w:tcPr>
            <w:tcW w:w="1276" w:type="dxa"/>
            <w:vAlign w:val="bottom"/>
          </w:tcPr>
          <w:p w14:paraId="346FB04E" w14:textId="3D3BEF42"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16</w:t>
            </w:r>
          </w:p>
        </w:tc>
        <w:tc>
          <w:tcPr>
            <w:tcW w:w="1276" w:type="dxa"/>
            <w:vAlign w:val="bottom"/>
          </w:tcPr>
          <w:p w14:paraId="3BCB65A5" w14:textId="0DD73732" w:rsidR="00D25952" w:rsidRPr="000B3A41" w:rsidRDefault="71F6194F" w:rsidP="00D25952">
            <w:pPr>
              <w:jc w:val="center"/>
              <w:rPr>
                <w:rFonts w:ascii="Arial" w:hAnsi="Arial" w:cs="Arial"/>
                <w:b/>
                <w:bCs/>
                <w:sz w:val="20"/>
                <w:szCs w:val="20"/>
              </w:rPr>
            </w:pPr>
            <w:r w:rsidRPr="47F99AF3">
              <w:rPr>
                <w:rFonts w:ascii="Arial" w:hAnsi="Arial" w:cs="Arial"/>
                <w:color w:val="000000" w:themeColor="text1"/>
                <w:sz w:val="20"/>
                <w:szCs w:val="20"/>
              </w:rPr>
              <w:t>18</w:t>
            </w:r>
            <w:r w:rsidR="69226C18" w:rsidRPr="47F99AF3">
              <w:rPr>
                <w:rFonts w:ascii="Arial" w:hAnsi="Arial" w:cs="Arial"/>
                <w:color w:val="000000" w:themeColor="text1"/>
                <w:sz w:val="20"/>
                <w:szCs w:val="20"/>
              </w:rPr>
              <w:t>.5</w:t>
            </w:r>
          </w:p>
        </w:tc>
      </w:tr>
    </w:tbl>
    <w:p w14:paraId="7B04A3BC" w14:textId="77777777" w:rsidR="00101BCD" w:rsidRDefault="00101BCD" w:rsidP="00101BCD">
      <w:pPr>
        <w:spacing w:after="120"/>
        <w:rPr>
          <w:rFonts w:ascii="Arial" w:hAnsi="Arial" w:cs="Arial"/>
          <w:b/>
          <w:bCs/>
          <w:sz w:val="21"/>
          <w:szCs w:val="21"/>
        </w:rPr>
      </w:pPr>
    </w:p>
    <w:p w14:paraId="0B771245" w14:textId="30BB429F" w:rsidR="00130076" w:rsidRPr="00B966AC" w:rsidRDefault="00130076" w:rsidP="00130076">
      <w:pPr>
        <w:rPr>
          <w:rFonts w:ascii="Arial" w:hAnsi="Arial" w:cs="Arial"/>
          <w:b/>
          <w:bCs/>
          <w:sz w:val="21"/>
          <w:szCs w:val="21"/>
        </w:rPr>
      </w:pPr>
      <w:r w:rsidRPr="47F99AF3">
        <w:rPr>
          <w:rFonts w:ascii="Arial" w:hAnsi="Arial" w:cs="Arial"/>
          <w:b/>
          <w:bCs/>
          <w:sz w:val="21"/>
          <w:szCs w:val="21"/>
        </w:rPr>
        <w:t>Table S</w:t>
      </w:r>
      <w:r w:rsidR="00541ADF" w:rsidRPr="47F99AF3">
        <w:rPr>
          <w:rFonts w:ascii="Arial" w:hAnsi="Arial" w:cs="Arial"/>
          <w:b/>
          <w:bCs/>
          <w:sz w:val="21"/>
          <w:szCs w:val="21"/>
        </w:rPr>
        <w:t>19</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MDAi</w:t>
      </w:r>
      <w:r w:rsidRPr="47F99AF3">
        <w:rPr>
          <w:rFonts w:ascii="Arial" w:hAnsi="Arial" w:cs="Arial"/>
          <w:sz w:val="21"/>
          <w:szCs w:val="21"/>
        </w:rPr>
        <w:t xml:space="preserve"> program in the sensitivity analysis of the </w:t>
      </w:r>
      <w:r w:rsidR="00DB4834" w:rsidRPr="47F99AF3">
        <w:rPr>
          <w:rFonts w:ascii="Arial" w:hAnsi="Arial" w:cs="Arial"/>
          <w:sz w:val="21"/>
          <w:szCs w:val="21"/>
        </w:rPr>
        <w:t>GR-only</w:t>
      </w:r>
      <w:r w:rsidRPr="47F99AF3">
        <w:rPr>
          <w:rFonts w:ascii="Arial" w:hAnsi="Arial" w:cs="Arial"/>
          <w:sz w:val="21"/>
          <w:szCs w:val="21"/>
        </w:rPr>
        <w:t xml:space="preserve"> 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MDAi rounds and levels of endemic mf prevalence at baseline prior to MDAi.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130076" w14:paraId="6AE2A1FB" w14:textId="77777777" w:rsidTr="47F99AF3">
        <w:trPr>
          <w:trHeight w:val="300"/>
        </w:trPr>
        <w:tc>
          <w:tcPr>
            <w:tcW w:w="4248" w:type="dxa"/>
            <w:gridSpan w:val="2"/>
            <w:vAlign w:val="center"/>
          </w:tcPr>
          <w:p w14:paraId="7204A300"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36EE3135"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130076" w14:paraId="2F1F28D5" w14:textId="77777777" w:rsidTr="47F99AF3">
        <w:trPr>
          <w:trHeight w:val="300"/>
        </w:trPr>
        <w:tc>
          <w:tcPr>
            <w:tcW w:w="2124" w:type="dxa"/>
            <w:vAlign w:val="center"/>
          </w:tcPr>
          <w:p w14:paraId="136D1153"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5A3E4949"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228E4ED6" w14:textId="2E7F20D5"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0.0</w:t>
            </w:r>
            <w:r w:rsidR="3CB96A22"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48732F00"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05DEE2E1"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52B276FA" w14:textId="77777777"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238B393A" w14:textId="720F250A" w:rsidR="00130076" w:rsidRPr="004715A2" w:rsidRDefault="00130076" w:rsidP="005C70EA">
            <w:pPr>
              <w:jc w:val="center"/>
              <w:rPr>
                <w:rFonts w:ascii="Arial" w:hAnsi="Arial" w:cs="Arial"/>
                <w:b/>
                <w:bCs/>
                <w:sz w:val="21"/>
                <w:szCs w:val="21"/>
              </w:rPr>
            </w:pPr>
            <w:r w:rsidRPr="47F99AF3">
              <w:rPr>
                <w:rFonts w:ascii="Arial" w:hAnsi="Arial" w:cs="Arial"/>
                <w:b/>
                <w:bCs/>
                <w:sz w:val="21"/>
                <w:szCs w:val="21"/>
              </w:rPr>
              <w:t>0.9</w:t>
            </w:r>
            <w:r w:rsidR="5356966D" w:rsidRPr="47F99AF3">
              <w:rPr>
                <w:rFonts w:ascii="Arial" w:hAnsi="Arial" w:cs="Arial"/>
                <w:b/>
                <w:bCs/>
                <w:sz w:val="21"/>
                <w:szCs w:val="21"/>
              </w:rPr>
              <w:t>7</w:t>
            </w:r>
            <w:r w:rsidRPr="47F99AF3">
              <w:rPr>
                <w:rFonts w:ascii="Arial" w:hAnsi="Arial" w:cs="Arial"/>
                <w:b/>
                <w:bCs/>
                <w:sz w:val="21"/>
                <w:szCs w:val="21"/>
              </w:rPr>
              <w:t>5</w:t>
            </w:r>
          </w:p>
        </w:tc>
      </w:tr>
      <w:tr w:rsidR="00D25952" w14:paraId="0DDDF42D" w14:textId="77777777" w:rsidTr="007C7802">
        <w:trPr>
          <w:trHeight w:val="300"/>
        </w:trPr>
        <w:tc>
          <w:tcPr>
            <w:tcW w:w="2124" w:type="dxa"/>
            <w:vMerge w:val="restart"/>
            <w:vAlign w:val="center"/>
          </w:tcPr>
          <w:p w14:paraId="596E4726" w14:textId="77777777" w:rsidR="00D25952" w:rsidRDefault="71F6194F" w:rsidP="00D25952">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76AC597D" w14:textId="08991353"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4CF204B3" w14:textId="183674EC"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7BAB1D44" w14:textId="602B6DA6"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8</w:t>
            </w:r>
          </w:p>
        </w:tc>
        <w:tc>
          <w:tcPr>
            <w:tcW w:w="1241" w:type="dxa"/>
            <w:vAlign w:val="bottom"/>
          </w:tcPr>
          <w:p w14:paraId="6E8EBC87" w14:textId="7A725061"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8</w:t>
            </w:r>
          </w:p>
        </w:tc>
        <w:tc>
          <w:tcPr>
            <w:tcW w:w="1242" w:type="dxa"/>
            <w:vAlign w:val="bottom"/>
          </w:tcPr>
          <w:p w14:paraId="74E3666C" w14:textId="43621481"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8</w:t>
            </w:r>
          </w:p>
        </w:tc>
        <w:tc>
          <w:tcPr>
            <w:tcW w:w="1242" w:type="dxa"/>
            <w:vAlign w:val="bottom"/>
          </w:tcPr>
          <w:p w14:paraId="52DD4647" w14:textId="79FF0EB9"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9</w:t>
            </w:r>
          </w:p>
        </w:tc>
      </w:tr>
      <w:tr w:rsidR="00D25952" w14:paraId="481CFA42" w14:textId="77777777" w:rsidTr="007C7802">
        <w:trPr>
          <w:trHeight w:val="300"/>
        </w:trPr>
        <w:tc>
          <w:tcPr>
            <w:tcW w:w="2124" w:type="dxa"/>
            <w:vMerge/>
            <w:vAlign w:val="center"/>
          </w:tcPr>
          <w:p w14:paraId="16ED28C8" w14:textId="77777777" w:rsidR="00D25952" w:rsidRDefault="00D25952" w:rsidP="00D25952">
            <w:pPr>
              <w:jc w:val="center"/>
              <w:rPr>
                <w:rFonts w:ascii="Arial" w:hAnsi="Arial" w:cs="Arial"/>
                <w:sz w:val="21"/>
                <w:szCs w:val="21"/>
              </w:rPr>
            </w:pPr>
          </w:p>
        </w:tc>
        <w:tc>
          <w:tcPr>
            <w:tcW w:w="2124" w:type="dxa"/>
            <w:vAlign w:val="bottom"/>
          </w:tcPr>
          <w:p w14:paraId="2342509B" w14:textId="1EE92892"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21B1CE1" w14:textId="0B60730E"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2" w:type="dxa"/>
            <w:vAlign w:val="bottom"/>
          </w:tcPr>
          <w:p w14:paraId="252FC406" w14:textId="13322410"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10</w:t>
            </w:r>
          </w:p>
        </w:tc>
        <w:tc>
          <w:tcPr>
            <w:tcW w:w="1241" w:type="dxa"/>
            <w:vAlign w:val="bottom"/>
          </w:tcPr>
          <w:p w14:paraId="347FDD51" w14:textId="238C3B68"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11</w:t>
            </w:r>
          </w:p>
        </w:tc>
        <w:tc>
          <w:tcPr>
            <w:tcW w:w="1242" w:type="dxa"/>
            <w:vAlign w:val="bottom"/>
          </w:tcPr>
          <w:p w14:paraId="285A3CAD" w14:textId="1E9459DD"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11</w:t>
            </w:r>
          </w:p>
        </w:tc>
        <w:tc>
          <w:tcPr>
            <w:tcW w:w="1242" w:type="dxa"/>
            <w:vAlign w:val="bottom"/>
          </w:tcPr>
          <w:p w14:paraId="28D680EE" w14:textId="3A3153EA"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12</w:t>
            </w:r>
          </w:p>
        </w:tc>
      </w:tr>
      <w:tr w:rsidR="00D25952" w14:paraId="55103EDE" w14:textId="77777777" w:rsidTr="007C7802">
        <w:trPr>
          <w:trHeight w:val="300"/>
        </w:trPr>
        <w:tc>
          <w:tcPr>
            <w:tcW w:w="2124" w:type="dxa"/>
            <w:vMerge/>
            <w:vAlign w:val="center"/>
          </w:tcPr>
          <w:p w14:paraId="1AB9A0FA" w14:textId="77777777" w:rsidR="00D25952" w:rsidRDefault="00D25952" w:rsidP="00D25952">
            <w:pPr>
              <w:jc w:val="center"/>
              <w:rPr>
                <w:rFonts w:ascii="Arial" w:hAnsi="Arial" w:cs="Arial"/>
                <w:sz w:val="21"/>
                <w:szCs w:val="21"/>
              </w:rPr>
            </w:pPr>
          </w:p>
        </w:tc>
        <w:tc>
          <w:tcPr>
            <w:tcW w:w="2124" w:type="dxa"/>
            <w:vAlign w:val="bottom"/>
          </w:tcPr>
          <w:p w14:paraId="5E6158FB" w14:textId="597177EA"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579F7DEF" w14:textId="1DF3FECB"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17</w:t>
            </w:r>
          </w:p>
        </w:tc>
        <w:tc>
          <w:tcPr>
            <w:tcW w:w="1242" w:type="dxa"/>
            <w:vAlign w:val="bottom"/>
          </w:tcPr>
          <w:p w14:paraId="1CAF111E" w14:textId="0D35020F"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18</w:t>
            </w:r>
          </w:p>
        </w:tc>
        <w:tc>
          <w:tcPr>
            <w:tcW w:w="1241" w:type="dxa"/>
            <w:vAlign w:val="bottom"/>
          </w:tcPr>
          <w:p w14:paraId="033076D5" w14:textId="26A5B1A4"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19</w:t>
            </w:r>
          </w:p>
        </w:tc>
        <w:tc>
          <w:tcPr>
            <w:tcW w:w="1242" w:type="dxa"/>
            <w:vAlign w:val="bottom"/>
          </w:tcPr>
          <w:p w14:paraId="754B6F11" w14:textId="3FF9146F"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20</w:t>
            </w:r>
          </w:p>
        </w:tc>
        <w:tc>
          <w:tcPr>
            <w:tcW w:w="1242" w:type="dxa"/>
            <w:vAlign w:val="bottom"/>
          </w:tcPr>
          <w:p w14:paraId="69F0C707" w14:textId="5CE25B52"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20</w:t>
            </w:r>
          </w:p>
        </w:tc>
      </w:tr>
      <w:tr w:rsidR="00D25952" w14:paraId="09AE59A7" w14:textId="77777777" w:rsidTr="007C7802">
        <w:trPr>
          <w:trHeight w:val="300"/>
        </w:trPr>
        <w:tc>
          <w:tcPr>
            <w:tcW w:w="2124" w:type="dxa"/>
            <w:vMerge w:val="restart"/>
            <w:vAlign w:val="center"/>
          </w:tcPr>
          <w:p w14:paraId="6B48B6FE" w14:textId="77777777" w:rsidR="00D25952" w:rsidRDefault="71F6194F" w:rsidP="00D25952">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5FA12123" w14:textId="63B81FAB"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43812716" w14:textId="0CA22090"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4CC55BFF" w14:textId="0D109FA8"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2.5</w:t>
            </w:r>
          </w:p>
        </w:tc>
        <w:tc>
          <w:tcPr>
            <w:tcW w:w="1241" w:type="dxa"/>
            <w:vAlign w:val="bottom"/>
          </w:tcPr>
          <w:p w14:paraId="4A6719C8" w14:textId="41F3E87B"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2.5</w:t>
            </w:r>
          </w:p>
        </w:tc>
        <w:tc>
          <w:tcPr>
            <w:tcW w:w="1242" w:type="dxa"/>
            <w:vAlign w:val="bottom"/>
          </w:tcPr>
          <w:p w14:paraId="7054E6D1" w14:textId="0E336821"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0427E5FA" w14:textId="09DED0BB"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3</w:t>
            </w:r>
            <w:r w:rsidR="3EEEBCC9" w:rsidRPr="47F99AF3">
              <w:rPr>
                <w:rFonts w:ascii="Arial" w:hAnsi="Arial" w:cs="Arial"/>
                <w:color w:val="000000" w:themeColor="text1"/>
                <w:sz w:val="20"/>
                <w:szCs w:val="20"/>
              </w:rPr>
              <w:t>.5</w:t>
            </w:r>
          </w:p>
        </w:tc>
      </w:tr>
      <w:tr w:rsidR="00D25952" w14:paraId="714B52A0" w14:textId="77777777" w:rsidTr="007C7802">
        <w:trPr>
          <w:trHeight w:val="300"/>
        </w:trPr>
        <w:tc>
          <w:tcPr>
            <w:tcW w:w="2124" w:type="dxa"/>
            <w:vMerge/>
          </w:tcPr>
          <w:p w14:paraId="00B20721" w14:textId="77777777" w:rsidR="00D25952" w:rsidRDefault="00D25952" w:rsidP="00D25952">
            <w:pPr>
              <w:rPr>
                <w:rFonts w:ascii="Arial" w:hAnsi="Arial" w:cs="Arial"/>
                <w:sz w:val="21"/>
                <w:szCs w:val="21"/>
              </w:rPr>
            </w:pPr>
          </w:p>
        </w:tc>
        <w:tc>
          <w:tcPr>
            <w:tcW w:w="2124" w:type="dxa"/>
            <w:vAlign w:val="bottom"/>
          </w:tcPr>
          <w:p w14:paraId="48C83DF3" w14:textId="0EC4FF4B"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4FD7FA0" w14:textId="04EAE8C6"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3.5</w:t>
            </w:r>
          </w:p>
        </w:tc>
        <w:tc>
          <w:tcPr>
            <w:tcW w:w="1242" w:type="dxa"/>
            <w:vAlign w:val="bottom"/>
          </w:tcPr>
          <w:p w14:paraId="4C15F517" w14:textId="22C3AFF1"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1" w:type="dxa"/>
            <w:vAlign w:val="bottom"/>
          </w:tcPr>
          <w:p w14:paraId="016856A4" w14:textId="126A5267"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1AD0788B" w14:textId="46B3B99E"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4.5</w:t>
            </w:r>
          </w:p>
        </w:tc>
        <w:tc>
          <w:tcPr>
            <w:tcW w:w="1242" w:type="dxa"/>
            <w:vAlign w:val="bottom"/>
          </w:tcPr>
          <w:p w14:paraId="4AAD315B" w14:textId="4926CBDC" w:rsidR="00D25952" w:rsidRPr="005C70EA" w:rsidRDefault="6A90F478" w:rsidP="00D25952">
            <w:pPr>
              <w:jc w:val="center"/>
              <w:rPr>
                <w:rFonts w:ascii="Arial" w:hAnsi="Arial" w:cs="Arial"/>
                <w:sz w:val="21"/>
                <w:szCs w:val="21"/>
                <w:highlight w:val="yellow"/>
              </w:rPr>
            </w:pPr>
            <w:r w:rsidRPr="47F99AF3">
              <w:rPr>
                <w:rFonts w:ascii="Arial" w:hAnsi="Arial" w:cs="Arial"/>
                <w:color w:val="000000" w:themeColor="text1"/>
                <w:sz w:val="20"/>
                <w:szCs w:val="20"/>
              </w:rPr>
              <w:t>5</w:t>
            </w:r>
          </w:p>
        </w:tc>
      </w:tr>
      <w:tr w:rsidR="00D25952" w14:paraId="7EFDBB0A" w14:textId="77777777" w:rsidTr="007C7802">
        <w:trPr>
          <w:trHeight w:val="300"/>
        </w:trPr>
        <w:tc>
          <w:tcPr>
            <w:tcW w:w="2124" w:type="dxa"/>
            <w:vMerge/>
          </w:tcPr>
          <w:p w14:paraId="71ADAF32" w14:textId="77777777" w:rsidR="00D25952" w:rsidRDefault="00D25952" w:rsidP="00D25952">
            <w:pPr>
              <w:rPr>
                <w:rFonts w:ascii="Arial" w:hAnsi="Arial" w:cs="Arial"/>
                <w:sz w:val="21"/>
                <w:szCs w:val="21"/>
              </w:rPr>
            </w:pPr>
          </w:p>
        </w:tc>
        <w:tc>
          <w:tcPr>
            <w:tcW w:w="2124" w:type="dxa"/>
            <w:vAlign w:val="bottom"/>
          </w:tcPr>
          <w:p w14:paraId="2F2700BC" w14:textId="4C7ADA15"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0653F19C" w14:textId="38BBB610"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2" w:type="dxa"/>
            <w:vAlign w:val="bottom"/>
          </w:tcPr>
          <w:p w14:paraId="5D68A1D2" w14:textId="1F33D10C"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5.5</w:t>
            </w:r>
          </w:p>
        </w:tc>
        <w:tc>
          <w:tcPr>
            <w:tcW w:w="1241" w:type="dxa"/>
            <w:vAlign w:val="bottom"/>
          </w:tcPr>
          <w:p w14:paraId="1214DF51" w14:textId="48E20169"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45C7DABA" w14:textId="06443AD3"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6.5</w:t>
            </w:r>
          </w:p>
        </w:tc>
        <w:tc>
          <w:tcPr>
            <w:tcW w:w="1242" w:type="dxa"/>
            <w:vAlign w:val="bottom"/>
          </w:tcPr>
          <w:p w14:paraId="1F1EE32B" w14:textId="20A9816B"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7</w:t>
            </w:r>
          </w:p>
        </w:tc>
      </w:tr>
    </w:tbl>
    <w:p w14:paraId="3186986B" w14:textId="77777777" w:rsidR="00130076" w:rsidRDefault="00130076" w:rsidP="00101BCD">
      <w:pPr>
        <w:spacing w:after="120"/>
        <w:rPr>
          <w:rFonts w:ascii="Arial" w:hAnsi="Arial" w:cs="Arial"/>
          <w:b/>
          <w:bCs/>
          <w:sz w:val="21"/>
          <w:szCs w:val="21"/>
        </w:rPr>
      </w:pPr>
    </w:p>
    <w:p w14:paraId="164A57B3" w14:textId="0D603000" w:rsidR="00101BCD" w:rsidRPr="007C7802" w:rsidRDefault="00101BCD" w:rsidP="007C7802">
      <w:pPr>
        <w:rPr>
          <w:rFonts w:ascii="Arial" w:hAnsi="Arial" w:cs="Arial"/>
          <w:b/>
          <w:bCs/>
          <w:sz w:val="21"/>
          <w:szCs w:val="21"/>
        </w:rPr>
      </w:pPr>
      <w:r w:rsidRPr="47F99AF3">
        <w:rPr>
          <w:rFonts w:ascii="Arial" w:hAnsi="Arial" w:cs="Arial"/>
          <w:b/>
          <w:bCs/>
          <w:sz w:val="21"/>
          <w:szCs w:val="21"/>
        </w:rPr>
        <w:t>Table S</w:t>
      </w:r>
      <w:r w:rsidR="00A21C2D" w:rsidRPr="47F99AF3">
        <w:rPr>
          <w:rFonts w:ascii="Arial" w:hAnsi="Arial" w:cs="Arial"/>
          <w:b/>
          <w:bCs/>
          <w:sz w:val="21"/>
          <w:szCs w:val="21"/>
        </w:rPr>
        <w:t>2</w:t>
      </w:r>
      <w:r w:rsidR="00541ADF" w:rsidRPr="47F99AF3">
        <w:rPr>
          <w:rFonts w:ascii="Arial" w:hAnsi="Arial" w:cs="Arial"/>
          <w:b/>
          <w:bCs/>
          <w:sz w:val="21"/>
          <w:szCs w:val="21"/>
        </w:rPr>
        <w:t>0</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w:t>
      </w:r>
      <w:r w:rsidR="00981008" w:rsidRPr="47F99AF3">
        <w:rPr>
          <w:rFonts w:ascii="Arial" w:hAnsi="Arial" w:cs="Arial"/>
          <w:b/>
          <w:bCs/>
          <w:sz w:val="21"/>
          <w:szCs w:val="21"/>
        </w:rPr>
        <w:t>m</w:t>
      </w:r>
      <w:r w:rsidRPr="47F99AF3">
        <w:rPr>
          <w:rFonts w:ascii="Arial" w:hAnsi="Arial" w:cs="Arial"/>
          <w:sz w:val="21"/>
          <w:szCs w:val="21"/>
        </w:rPr>
        <w:t xml:space="preserve"> program in the sensitivity analysis of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w:t>
      </w:r>
      <w:r w:rsidR="00981008" w:rsidRPr="47F99AF3">
        <w:rPr>
          <w:rFonts w:ascii="Arial" w:hAnsi="Arial" w:cs="Arial"/>
          <w:sz w:val="21"/>
          <w:szCs w:val="21"/>
        </w:rPr>
        <w:t>m</w:t>
      </w:r>
      <w:r w:rsidRPr="47F99AF3">
        <w:rPr>
          <w:rFonts w:ascii="Arial" w:hAnsi="Arial" w:cs="Arial"/>
          <w:sz w:val="21"/>
          <w:szCs w:val="21"/>
        </w:rPr>
        <w:t xml:space="preserve"> rounds and levels of endemic mf prevalence at baseline prior to MDA</w:t>
      </w:r>
      <w:r w:rsidR="00981008" w:rsidRPr="47F99AF3">
        <w:rPr>
          <w:rFonts w:ascii="Arial" w:hAnsi="Arial" w:cs="Arial"/>
          <w:sz w:val="21"/>
          <w:szCs w:val="21"/>
        </w:rPr>
        <w:t>m</w:t>
      </w:r>
      <w:r w:rsidRPr="47F99AF3">
        <w:rPr>
          <w:rFonts w:ascii="Arial" w:hAnsi="Arial" w:cs="Arial"/>
          <w:sz w:val="21"/>
          <w:szCs w:val="21"/>
        </w:rPr>
        <w:t xml:space="preserve">.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101BCD" w14:paraId="38C772F0" w14:textId="77777777" w:rsidTr="47F99AF3">
        <w:trPr>
          <w:trHeight w:val="300"/>
        </w:trPr>
        <w:tc>
          <w:tcPr>
            <w:tcW w:w="4248" w:type="dxa"/>
            <w:gridSpan w:val="2"/>
            <w:vAlign w:val="center"/>
          </w:tcPr>
          <w:p w14:paraId="3D131CDC"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2146EB8E"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101BCD" w14:paraId="32BE3D92" w14:textId="77777777" w:rsidTr="47F99AF3">
        <w:trPr>
          <w:trHeight w:val="300"/>
        </w:trPr>
        <w:tc>
          <w:tcPr>
            <w:tcW w:w="2124" w:type="dxa"/>
            <w:vAlign w:val="center"/>
          </w:tcPr>
          <w:p w14:paraId="56913E8C"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Frequency of MDAi rounds</w:t>
            </w:r>
          </w:p>
        </w:tc>
        <w:tc>
          <w:tcPr>
            <w:tcW w:w="2124" w:type="dxa"/>
            <w:vAlign w:val="center"/>
          </w:tcPr>
          <w:p w14:paraId="1D196724"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7296813A" w14:textId="04ACCC29"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0.0</w:t>
            </w:r>
            <w:r w:rsidR="07B34FA6"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12E89445"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7F8CDAD4"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59B3E6F5"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65B02D14" w14:textId="22790A66"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0.9</w:t>
            </w:r>
            <w:r w:rsidR="1F7F7880" w:rsidRPr="47F99AF3">
              <w:rPr>
                <w:rFonts w:ascii="Arial" w:hAnsi="Arial" w:cs="Arial"/>
                <w:b/>
                <w:bCs/>
                <w:sz w:val="21"/>
                <w:szCs w:val="21"/>
              </w:rPr>
              <w:t>7</w:t>
            </w:r>
            <w:r w:rsidRPr="47F99AF3">
              <w:rPr>
                <w:rFonts w:ascii="Arial" w:hAnsi="Arial" w:cs="Arial"/>
                <w:b/>
                <w:bCs/>
                <w:sz w:val="21"/>
                <w:szCs w:val="21"/>
              </w:rPr>
              <w:t>5</w:t>
            </w:r>
          </w:p>
        </w:tc>
      </w:tr>
      <w:tr w:rsidR="00D25952" w14:paraId="11D7667A" w14:textId="77777777" w:rsidTr="007C7802">
        <w:trPr>
          <w:trHeight w:val="300"/>
        </w:trPr>
        <w:tc>
          <w:tcPr>
            <w:tcW w:w="2124" w:type="dxa"/>
            <w:vMerge w:val="restart"/>
            <w:vAlign w:val="center"/>
          </w:tcPr>
          <w:p w14:paraId="474CD3B2" w14:textId="77777777" w:rsidR="00D25952" w:rsidRDefault="71F6194F" w:rsidP="00D25952">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69621C58" w14:textId="528C97B3"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73E63D26" w14:textId="21097F8B"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62C4CB32" w14:textId="2545BCC2"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1" w:type="dxa"/>
            <w:vAlign w:val="bottom"/>
          </w:tcPr>
          <w:p w14:paraId="32B428B0" w14:textId="3521F606"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4489B484" w14:textId="4A64DF10"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71DEF7DA" w14:textId="7510DBA6"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4</w:t>
            </w:r>
          </w:p>
        </w:tc>
      </w:tr>
      <w:tr w:rsidR="00D25952" w14:paraId="5F018A42" w14:textId="77777777" w:rsidTr="007C7802">
        <w:trPr>
          <w:trHeight w:val="300"/>
        </w:trPr>
        <w:tc>
          <w:tcPr>
            <w:tcW w:w="2124" w:type="dxa"/>
            <w:vMerge/>
            <w:vAlign w:val="center"/>
          </w:tcPr>
          <w:p w14:paraId="0F83089A" w14:textId="77777777" w:rsidR="00D25952" w:rsidRDefault="00D25952" w:rsidP="00D25952">
            <w:pPr>
              <w:jc w:val="center"/>
              <w:rPr>
                <w:rFonts w:ascii="Arial" w:hAnsi="Arial" w:cs="Arial"/>
                <w:sz w:val="21"/>
                <w:szCs w:val="21"/>
              </w:rPr>
            </w:pPr>
          </w:p>
        </w:tc>
        <w:tc>
          <w:tcPr>
            <w:tcW w:w="2124" w:type="dxa"/>
            <w:vAlign w:val="bottom"/>
          </w:tcPr>
          <w:p w14:paraId="30EDAADA" w14:textId="24921811"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28C03BCC" w14:textId="70678C43" w:rsidR="00D25952" w:rsidRPr="005C70EA" w:rsidRDefault="2DC413B2" w:rsidP="00D25952">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2" w:type="dxa"/>
            <w:vAlign w:val="bottom"/>
          </w:tcPr>
          <w:p w14:paraId="71C2C956" w14:textId="6D47E63C"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1" w:type="dxa"/>
            <w:vAlign w:val="bottom"/>
          </w:tcPr>
          <w:p w14:paraId="58B2EC57" w14:textId="302842F5"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6321A86F" w14:textId="1CADE01C"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1D479A92" w14:textId="4F7CE245" w:rsidR="00D25952" w:rsidRPr="005C70EA" w:rsidRDefault="43767F56" w:rsidP="00D25952">
            <w:pPr>
              <w:jc w:val="center"/>
              <w:rPr>
                <w:rFonts w:ascii="Arial" w:hAnsi="Arial" w:cs="Arial"/>
                <w:sz w:val="21"/>
                <w:szCs w:val="21"/>
                <w:highlight w:val="yellow"/>
              </w:rPr>
            </w:pPr>
            <w:r w:rsidRPr="47F99AF3">
              <w:rPr>
                <w:rFonts w:ascii="Arial" w:hAnsi="Arial" w:cs="Arial"/>
                <w:color w:val="000000" w:themeColor="text1"/>
                <w:sz w:val="20"/>
                <w:szCs w:val="20"/>
              </w:rPr>
              <w:t>8</w:t>
            </w:r>
          </w:p>
        </w:tc>
      </w:tr>
      <w:tr w:rsidR="00D25952" w14:paraId="79889F54" w14:textId="77777777" w:rsidTr="007C7802">
        <w:trPr>
          <w:trHeight w:val="300"/>
        </w:trPr>
        <w:tc>
          <w:tcPr>
            <w:tcW w:w="2124" w:type="dxa"/>
            <w:vMerge/>
            <w:vAlign w:val="center"/>
          </w:tcPr>
          <w:p w14:paraId="59220128" w14:textId="77777777" w:rsidR="00D25952" w:rsidRDefault="00D25952" w:rsidP="00D25952">
            <w:pPr>
              <w:jc w:val="center"/>
              <w:rPr>
                <w:rFonts w:ascii="Arial" w:hAnsi="Arial" w:cs="Arial"/>
                <w:sz w:val="21"/>
                <w:szCs w:val="21"/>
              </w:rPr>
            </w:pPr>
          </w:p>
        </w:tc>
        <w:tc>
          <w:tcPr>
            <w:tcW w:w="2124" w:type="dxa"/>
            <w:vAlign w:val="bottom"/>
          </w:tcPr>
          <w:p w14:paraId="08934D0D" w14:textId="319E237E" w:rsidR="00D25952" w:rsidRDefault="71F6194F" w:rsidP="00D25952">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15FFA652" w14:textId="63D7E527"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9</w:t>
            </w:r>
          </w:p>
        </w:tc>
        <w:tc>
          <w:tcPr>
            <w:tcW w:w="1242" w:type="dxa"/>
            <w:vAlign w:val="bottom"/>
          </w:tcPr>
          <w:p w14:paraId="0B9C4CEB" w14:textId="5B5EAF52"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12</w:t>
            </w:r>
          </w:p>
        </w:tc>
        <w:tc>
          <w:tcPr>
            <w:tcW w:w="1241" w:type="dxa"/>
            <w:vAlign w:val="bottom"/>
          </w:tcPr>
          <w:p w14:paraId="063F7E89" w14:textId="63ACD40A"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13</w:t>
            </w:r>
          </w:p>
        </w:tc>
        <w:tc>
          <w:tcPr>
            <w:tcW w:w="1242" w:type="dxa"/>
            <w:vAlign w:val="bottom"/>
          </w:tcPr>
          <w:p w14:paraId="4CE5F2DC" w14:textId="18F82EAA"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14</w:t>
            </w:r>
          </w:p>
        </w:tc>
        <w:tc>
          <w:tcPr>
            <w:tcW w:w="1242" w:type="dxa"/>
            <w:vAlign w:val="bottom"/>
          </w:tcPr>
          <w:p w14:paraId="2CA2B864" w14:textId="05015BB1" w:rsidR="00D25952" w:rsidRPr="005C70EA" w:rsidRDefault="71F6194F" w:rsidP="00D25952">
            <w:pPr>
              <w:jc w:val="center"/>
              <w:rPr>
                <w:rFonts w:ascii="Arial" w:hAnsi="Arial" w:cs="Arial"/>
                <w:sz w:val="21"/>
                <w:szCs w:val="21"/>
                <w:highlight w:val="yellow"/>
              </w:rPr>
            </w:pPr>
            <w:r w:rsidRPr="47F99AF3">
              <w:rPr>
                <w:rFonts w:ascii="Arial" w:hAnsi="Arial" w:cs="Arial"/>
                <w:color w:val="000000" w:themeColor="text1"/>
                <w:sz w:val="20"/>
                <w:szCs w:val="20"/>
              </w:rPr>
              <w:t>1</w:t>
            </w:r>
            <w:r w:rsidR="30C28BDC" w:rsidRPr="47F99AF3">
              <w:rPr>
                <w:rFonts w:ascii="Arial" w:hAnsi="Arial" w:cs="Arial"/>
                <w:color w:val="000000" w:themeColor="text1"/>
                <w:sz w:val="20"/>
                <w:szCs w:val="20"/>
              </w:rPr>
              <w:t>7</w:t>
            </w:r>
          </w:p>
        </w:tc>
      </w:tr>
      <w:tr w:rsidR="00E518F3" w14:paraId="587ED5EE" w14:textId="77777777" w:rsidTr="007C7802">
        <w:trPr>
          <w:trHeight w:val="300"/>
        </w:trPr>
        <w:tc>
          <w:tcPr>
            <w:tcW w:w="2124" w:type="dxa"/>
            <w:vMerge w:val="restart"/>
            <w:vAlign w:val="center"/>
          </w:tcPr>
          <w:p w14:paraId="095552E7" w14:textId="77777777" w:rsidR="00E518F3" w:rsidRDefault="4659858C" w:rsidP="00E518F3">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295A2549" w14:textId="791274E2"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0255324C" w14:textId="5A7D3C09"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97739BF" w14:textId="53BBA0B1"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0DEF0758" w14:textId="75C882F6"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5F972DE" w14:textId="60E3CB53"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6DB87574" w14:textId="6C530304"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E518F3" w14:paraId="4E4D50F5" w14:textId="77777777" w:rsidTr="007C7802">
        <w:trPr>
          <w:trHeight w:val="300"/>
        </w:trPr>
        <w:tc>
          <w:tcPr>
            <w:tcW w:w="2124" w:type="dxa"/>
            <w:vMerge/>
          </w:tcPr>
          <w:p w14:paraId="14E1EFCB" w14:textId="77777777" w:rsidR="00E518F3" w:rsidRDefault="00E518F3" w:rsidP="00E518F3">
            <w:pPr>
              <w:rPr>
                <w:rFonts w:ascii="Arial" w:hAnsi="Arial" w:cs="Arial"/>
                <w:sz w:val="21"/>
                <w:szCs w:val="21"/>
              </w:rPr>
            </w:pPr>
          </w:p>
        </w:tc>
        <w:tc>
          <w:tcPr>
            <w:tcW w:w="2124" w:type="dxa"/>
            <w:vAlign w:val="bottom"/>
          </w:tcPr>
          <w:p w14:paraId="3AB8FA8A" w14:textId="294B9212"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65705806" w14:textId="05342599"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1EDBA7E" w14:textId="712B7AFD"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38184539" w14:textId="04D19E1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6246032" w14:textId="505EF3CC"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0C8B1264" w14:textId="6E25D66D"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E518F3" w14:paraId="48214E82" w14:textId="77777777" w:rsidTr="007C7802">
        <w:trPr>
          <w:trHeight w:val="300"/>
        </w:trPr>
        <w:tc>
          <w:tcPr>
            <w:tcW w:w="2124" w:type="dxa"/>
            <w:vMerge/>
          </w:tcPr>
          <w:p w14:paraId="07279D8D" w14:textId="77777777" w:rsidR="00E518F3" w:rsidRDefault="00E518F3" w:rsidP="00E518F3">
            <w:pPr>
              <w:rPr>
                <w:rFonts w:ascii="Arial" w:hAnsi="Arial" w:cs="Arial"/>
                <w:sz w:val="21"/>
                <w:szCs w:val="21"/>
              </w:rPr>
            </w:pPr>
          </w:p>
        </w:tc>
        <w:tc>
          <w:tcPr>
            <w:tcW w:w="2124" w:type="dxa"/>
            <w:vAlign w:val="bottom"/>
          </w:tcPr>
          <w:p w14:paraId="15D3D5D5" w14:textId="60645E8B"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7ABF1B46" w14:textId="64B42AC0"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08656E6" w14:textId="15EADAA3"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0CC082CF" w14:textId="390B9E5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5066FD17" w14:textId="1C1EE6BD"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2" w:type="dxa"/>
            <w:vAlign w:val="bottom"/>
          </w:tcPr>
          <w:p w14:paraId="1A08368C" w14:textId="20275AFD" w:rsidR="00E518F3" w:rsidRPr="005C70EA" w:rsidRDefault="1A9B5183" w:rsidP="00E518F3">
            <w:pPr>
              <w:jc w:val="center"/>
              <w:rPr>
                <w:rFonts w:ascii="Arial" w:hAnsi="Arial" w:cs="Arial"/>
                <w:sz w:val="21"/>
                <w:szCs w:val="21"/>
                <w:highlight w:val="yellow"/>
              </w:rPr>
            </w:pPr>
            <w:r w:rsidRPr="47F99AF3">
              <w:rPr>
                <w:rFonts w:ascii="Arial" w:hAnsi="Arial" w:cs="Arial"/>
                <w:color w:val="000000" w:themeColor="text1"/>
                <w:sz w:val="20"/>
                <w:szCs w:val="20"/>
              </w:rPr>
              <w:t>2</w:t>
            </w:r>
          </w:p>
        </w:tc>
      </w:tr>
    </w:tbl>
    <w:p w14:paraId="551B9749" w14:textId="514BE292" w:rsidR="47F99AF3" w:rsidRDefault="47F99AF3"/>
    <w:p w14:paraId="27676D54" w14:textId="77777777" w:rsidR="00B966AC" w:rsidRDefault="00B966AC">
      <w:pPr>
        <w:rPr>
          <w:rFonts w:ascii="Arial" w:hAnsi="Arial" w:cs="Arial"/>
          <w:b/>
          <w:bCs/>
          <w:sz w:val="21"/>
          <w:szCs w:val="21"/>
        </w:rPr>
      </w:pPr>
      <w:r>
        <w:rPr>
          <w:rFonts w:ascii="Arial" w:hAnsi="Arial" w:cs="Arial"/>
          <w:b/>
          <w:bCs/>
          <w:sz w:val="21"/>
          <w:szCs w:val="21"/>
        </w:rPr>
        <w:br w:type="page"/>
      </w:r>
    </w:p>
    <w:p w14:paraId="594BA1E0" w14:textId="1AF796F8" w:rsidR="00101BCD" w:rsidRPr="00057CC7" w:rsidRDefault="00101BCD" w:rsidP="00101BCD">
      <w:pPr>
        <w:spacing w:after="120"/>
        <w:rPr>
          <w:rFonts w:ascii="Arial" w:hAnsi="Arial" w:cs="Arial"/>
          <w:b/>
          <w:bCs/>
          <w:sz w:val="20"/>
          <w:szCs w:val="20"/>
        </w:rPr>
      </w:pPr>
      <w:r w:rsidRPr="47F99AF3">
        <w:rPr>
          <w:rFonts w:ascii="Arial" w:hAnsi="Arial" w:cs="Arial"/>
          <w:b/>
          <w:bCs/>
          <w:sz w:val="21"/>
          <w:szCs w:val="21"/>
        </w:rPr>
        <w:lastRenderedPageBreak/>
        <w:t>Table S</w:t>
      </w:r>
      <w:r w:rsidR="00156BD7" w:rsidRPr="47F99AF3">
        <w:rPr>
          <w:rFonts w:ascii="Arial" w:hAnsi="Arial" w:cs="Arial"/>
          <w:b/>
          <w:bCs/>
          <w:sz w:val="21"/>
          <w:szCs w:val="21"/>
        </w:rPr>
        <w:t>2</w:t>
      </w:r>
      <w:r w:rsidR="00541ADF" w:rsidRPr="47F99AF3">
        <w:rPr>
          <w:rFonts w:ascii="Arial" w:hAnsi="Arial" w:cs="Arial"/>
          <w:b/>
          <w:bCs/>
          <w:sz w:val="21"/>
          <w:szCs w:val="21"/>
        </w:rPr>
        <w:t>1</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 xml:space="preserve">time to pOTTIS </w:t>
      </w:r>
      <w:r w:rsidR="00DC3D21" w:rsidRPr="47F99AF3">
        <w:rPr>
          <w:rFonts w:ascii="Arial" w:hAnsi="Arial" w:cs="Arial"/>
          <w:sz w:val="21"/>
          <w:szCs w:val="21"/>
        </w:rPr>
        <w:t xml:space="preserve">(conditional on pOTTIS being reached within 20 years) </w:t>
      </w:r>
      <w:r w:rsidRPr="47F99AF3">
        <w:rPr>
          <w:rFonts w:ascii="Arial" w:hAnsi="Arial" w:cs="Arial"/>
          <w:sz w:val="21"/>
          <w:szCs w:val="21"/>
        </w:rPr>
        <w:t xml:space="preserve">for </w:t>
      </w:r>
      <w:r w:rsidRPr="47F99AF3">
        <w:rPr>
          <w:rFonts w:ascii="Arial" w:hAnsi="Arial" w:cs="Arial"/>
          <w:b/>
          <w:bCs/>
          <w:sz w:val="21"/>
          <w:szCs w:val="21"/>
        </w:rPr>
        <w:t>MDAm</w:t>
      </w:r>
      <w:r w:rsidRPr="47F99AF3">
        <w:rPr>
          <w:rFonts w:ascii="Arial" w:hAnsi="Arial" w:cs="Arial"/>
          <w:sz w:val="21"/>
          <w:szCs w:val="21"/>
        </w:rPr>
        <w:t xml:space="preserve"> program in the sensitivity analysis of the </w:t>
      </w:r>
      <w:r w:rsidR="00DB4834" w:rsidRPr="47F99AF3">
        <w:rPr>
          <w:rFonts w:ascii="Arial" w:hAnsi="Arial" w:cs="Arial"/>
          <w:sz w:val="21"/>
          <w:szCs w:val="21"/>
        </w:rPr>
        <w:t xml:space="preserve">GR-only </w:t>
      </w:r>
      <w:r w:rsidRPr="47F99AF3">
        <w:rPr>
          <w:rFonts w:ascii="Arial" w:hAnsi="Arial" w:cs="Arial"/>
          <w:sz w:val="21"/>
          <w:szCs w:val="21"/>
        </w:rPr>
        <w:t xml:space="preserve">model </w:t>
      </w:r>
      <w:r w:rsidRPr="47F99AF3">
        <w:rPr>
          <w:rFonts w:ascii="Arial" w:hAnsi="Arial" w:cs="Arial"/>
          <w:b/>
          <w:bCs/>
          <w:sz w:val="21"/>
          <w:szCs w:val="21"/>
        </w:rPr>
        <w:t>without SOR</w:t>
      </w:r>
      <w:r w:rsidRPr="47F99AF3">
        <w:rPr>
          <w:rFonts w:ascii="Arial" w:hAnsi="Arial" w:cs="Arial"/>
          <w:sz w:val="21"/>
          <w:szCs w:val="21"/>
        </w:rPr>
        <w:t xml:space="preserve"> present for different frequencies of MDAm rounds and levels of endemic mf prevalence at baseline prior to MDAm. </w:t>
      </w:r>
    </w:p>
    <w:tbl>
      <w:tblPr>
        <w:tblStyle w:val="TableGrid"/>
        <w:tblW w:w="0" w:type="auto"/>
        <w:tblLook w:val="04A0" w:firstRow="1" w:lastRow="0" w:firstColumn="1" w:lastColumn="0" w:noHBand="0" w:noVBand="1"/>
      </w:tblPr>
      <w:tblGrid>
        <w:gridCol w:w="2124"/>
        <w:gridCol w:w="2124"/>
        <w:gridCol w:w="1241"/>
        <w:gridCol w:w="1242"/>
        <w:gridCol w:w="1241"/>
        <w:gridCol w:w="1242"/>
        <w:gridCol w:w="1242"/>
      </w:tblGrid>
      <w:tr w:rsidR="00101BCD" w14:paraId="53487D58" w14:textId="77777777" w:rsidTr="47F99AF3">
        <w:trPr>
          <w:trHeight w:val="300"/>
        </w:trPr>
        <w:tc>
          <w:tcPr>
            <w:tcW w:w="4248" w:type="dxa"/>
            <w:gridSpan w:val="2"/>
            <w:vAlign w:val="center"/>
          </w:tcPr>
          <w:p w14:paraId="458DF45A"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Scenario</w:t>
            </w:r>
          </w:p>
        </w:tc>
        <w:tc>
          <w:tcPr>
            <w:tcW w:w="6208" w:type="dxa"/>
            <w:gridSpan w:val="5"/>
            <w:vAlign w:val="center"/>
          </w:tcPr>
          <w:p w14:paraId="71E402B3"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Sample quantiles for time to pOTTIS</w:t>
            </w:r>
          </w:p>
        </w:tc>
      </w:tr>
      <w:tr w:rsidR="00101BCD" w14:paraId="691A95AE" w14:textId="77777777" w:rsidTr="47F99AF3">
        <w:trPr>
          <w:trHeight w:val="300"/>
        </w:trPr>
        <w:tc>
          <w:tcPr>
            <w:tcW w:w="2124" w:type="dxa"/>
            <w:vAlign w:val="center"/>
          </w:tcPr>
          <w:p w14:paraId="1EFD7D9A" w14:textId="2CC33ABD"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Frequency of MDAm rounds</w:t>
            </w:r>
          </w:p>
        </w:tc>
        <w:tc>
          <w:tcPr>
            <w:tcW w:w="2124" w:type="dxa"/>
            <w:vAlign w:val="center"/>
          </w:tcPr>
          <w:p w14:paraId="7DC82E3F"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Baseline endemic mf prevalence</w:t>
            </w:r>
          </w:p>
        </w:tc>
        <w:tc>
          <w:tcPr>
            <w:tcW w:w="1241" w:type="dxa"/>
            <w:vAlign w:val="center"/>
          </w:tcPr>
          <w:p w14:paraId="03A314A9" w14:textId="378FECE3"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0.0</w:t>
            </w:r>
            <w:r w:rsidR="1E545E64" w:rsidRPr="47F99AF3">
              <w:rPr>
                <w:rFonts w:ascii="Arial" w:hAnsi="Arial" w:cs="Arial"/>
                <w:b/>
                <w:bCs/>
                <w:sz w:val="21"/>
                <w:szCs w:val="21"/>
              </w:rPr>
              <w:t>2</w:t>
            </w:r>
            <w:r w:rsidRPr="47F99AF3">
              <w:rPr>
                <w:rFonts w:ascii="Arial" w:hAnsi="Arial" w:cs="Arial"/>
                <w:b/>
                <w:bCs/>
                <w:sz w:val="21"/>
                <w:szCs w:val="21"/>
              </w:rPr>
              <w:t>5</w:t>
            </w:r>
          </w:p>
        </w:tc>
        <w:tc>
          <w:tcPr>
            <w:tcW w:w="1242" w:type="dxa"/>
            <w:vAlign w:val="center"/>
          </w:tcPr>
          <w:p w14:paraId="225C4EEB"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0.25</w:t>
            </w:r>
          </w:p>
        </w:tc>
        <w:tc>
          <w:tcPr>
            <w:tcW w:w="1241" w:type="dxa"/>
            <w:vAlign w:val="center"/>
          </w:tcPr>
          <w:p w14:paraId="4A4C57B3"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0.5</w:t>
            </w:r>
          </w:p>
        </w:tc>
        <w:tc>
          <w:tcPr>
            <w:tcW w:w="1242" w:type="dxa"/>
            <w:vAlign w:val="center"/>
          </w:tcPr>
          <w:p w14:paraId="6DCD4F0F" w14:textId="77777777"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0.75</w:t>
            </w:r>
          </w:p>
        </w:tc>
        <w:tc>
          <w:tcPr>
            <w:tcW w:w="1242" w:type="dxa"/>
            <w:vAlign w:val="center"/>
          </w:tcPr>
          <w:p w14:paraId="785ED4E7" w14:textId="486ABA31" w:rsidR="00101BCD" w:rsidRPr="004715A2" w:rsidRDefault="00101BCD" w:rsidP="005C70EA">
            <w:pPr>
              <w:jc w:val="center"/>
              <w:rPr>
                <w:rFonts w:ascii="Arial" w:hAnsi="Arial" w:cs="Arial"/>
                <w:b/>
                <w:bCs/>
                <w:sz w:val="21"/>
                <w:szCs w:val="21"/>
              </w:rPr>
            </w:pPr>
            <w:r w:rsidRPr="47F99AF3">
              <w:rPr>
                <w:rFonts w:ascii="Arial" w:hAnsi="Arial" w:cs="Arial"/>
                <w:b/>
                <w:bCs/>
                <w:sz w:val="21"/>
                <w:szCs w:val="21"/>
              </w:rPr>
              <w:t>0.9</w:t>
            </w:r>
            <w:r w:rsidR="4AC87B7F" w:rsidRPr="47F99AF3">
              <w:rPr>
                <w:rFonts w:ascii="Arial" w:hAnsi="Arial" w:cs="Arial"/>
                <w:b/>
                <w:bCs/>
                <w:sz w:val="21"/>
                <w:szCs w:val="21"/>
              </w:rPr>
              <w:t>7</w:t>
            </w:r>
            <w:r w:rsidRPr="47F99AF3">
              <w:rPr>
                <w:rFonts w:ascii="Arial" w:hAnsi="Arial" w:cs="Arial"/>
                <w:b/>
                <w:bCs/>
                <w:sz w:val="21"/>
                <w:szCs w:val="21"/>
              </w:rPr>
              <w:t>5</w:t>
            </w:r>
          </w:p>
        </w:tc>
      </w:tr>
      <w:tr w:rsidR="00E518F3" w14:paraId="1D2E8C7B" w14:textId="77777777" w:rsidTr="007C7802">
        <w:trPr>
          <w:trHeight w:val="300"/>
        </w:trPr>
        <w:tc>
          <w:tcPr>
            <w:tcW w:w="2124" w:type="dxa"/>
            <w:vMerge w:val="restart"/>
            <w:vAlign w:val="center"/>
          </w:tcPr>
          <w:p w14:paraId="3BED267A" w14:textId="77777777" w:rsidR="00E518F3" w:rsidRDefault="4659858C" w:rsidP="00E518F3">
            <w:pPr>
              <w:jc w:val="center"/>
              <w:rPr>
                <w:rFonts w:ascii="Arial" w:hAnsi="Arial" w:cs="Arial"/>
                <w:sz w:val="21"/>
                <w:szCs w:val="21"/>
              </w:rPr>
            </w:pPr>
            <w:r w:rsidRPr="47F99AF3">
              <w:rPr>
                <w:rFonts w:ascii="Arial" w:hAnsi="Arial" w:cs="Arial"/>
                <w:sz w:val="21"/>
                <w:szCs w:val="21"/>
              </w:rPr>
              <w:t>Annual</w:t>
            </w:r>
          </w:p>
        </w:tc>
        <w:tc>
          <w:tcPr>
            <w:tcW w:w="2124" w:type="dxa"/>
            <w:vAlign w:val="bottom"/>
          </w:tcPr>
          <w:p w14:paraId="13E9F03D" w14:textId="13EEC91A"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10B20671" w14:textId="3E2EE44D"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2" w:type="dxa"/>
            <w:vAlign w:val="bottom"/>
          </w:tcPr>
          <w:p w14:paraId="18ADCBF5" w14:textId="205A672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1</w:t>
            </w:r>
          </w:p>
        </w:tc>
        <w:tc>
          <w:tcPr>
            <w:tcW w:w="1241" w:type="dxa"/>
            <w:vAlign w:val="bottom"/>
          </w:tcPr>
          <w:p w14:paraId="5E76449A" w14:textId="456F2D6E"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7A32B689" w14:textId="782BE037"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2</w:t>
            </w:r>
          </w:p>
        </w:tc>
        <w:tc>
          <w:tcPr>
            <w:tcW w:w="1242" w:type="dxa"/>
            <w:vAlign w:val="bottom"/>
          </w:tcPr>
          <w:p w14:paraId="0691A9DF" w14:textId="75B01B64"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3</w:t>
            </w:r>
          </w:p>
        </w:tc>
      </w:tr>
      <w:tr w:rsidR="00E518F3" w14:paraId="4C3DA5C7" w14:textId="77777777" w:rsidTr="007C7802">
        <w:trPr>
          <w:trHeight w:val="300"/>
        </w:trPr>
        <w:tc>
          <w:tcPr>
            <w:tcW w:w="2124" w:type="dxa"/>
            <w:vMerge/>
            <w:vAlign w:val="center"/>
          </w:tcPr>
          <w:p w14:paraId="1DD01491" w14:textId="77777777" w:rsidR="00E518F3" w:rsidRDefault="00E518F3" w:rsidP="00E518F3">
            <w:pPr>
              <w:jc w:val="center"/>
              <w:rPr>
                <w:rFonts w:ascii="Arial" w:hAnsi="Arial" w:cs="Arial"/>
                <w:sz w:val="21"/>
                <w:szCs w:val="21"/>
              </w:rPr>
            </w:pPr>
          </w:p>
        </w:tc>
        <w:tc>
          <w:tcPr>
            <w:tcW w:w="2124" w:type="dxa"/>
            <w:vAlign w:val="bottom"/>
          </w:tcPr>
          <w:p w14:paraId="52B1B5E6" w14:textId="4E8899D4"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069C0D61" w14:textId="20DA4C8A" w:rsidR="00E518F3" w:rsidRPr="005C70EA" w:rsidRDefault="228C5177" w:rsidP="00E518F3">
            <w:pPr>
              <w:jc w:val="center"/>
              <w:rPr>
                <w:rFonts w:ascii="Arial" w:hAnsi="Arial" w:cs="Arial"/>
                <w:sz w:val="21"/>
                <w:szCs w:val="21"/>
                <w:highlight w:val="yellow"/>
              </w:rPr>
            </w:pPr>
            <w:r w:rsidRPr="47F99AF3">
              <w:rPr>
                <w:rFonts w:ascii="Arial" w:hAnsi="Arial" w:cs="Arial"/>
                <w:color w:val="000000" w:themeColor="text1"/>
                <w:sz w:val="20"/>
                <w:szCs w:val="20"/>
              </w:rPr>
              <w:t>3</w:t>
            </w:r>
          </w:p>
        </w:tc>
        <w:tc>
          <w:tcPr>
            <w:tcW w:w="1242" w:type="dxa"/>
            <w:vAlign w:val="bottom"/>
          </w:tcPr>
          <w:p w14:paraId="2BB9E708" w14:textId="49A7274C"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1" w:type="dxa"/>
            <w:vAlign w:val="bottom"/>
          </w:tcPr>
          <w:p w14:paraId="15E0D881" w14:textId="63785920"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4</w:t>
            </w:r>
          </w:p>
        </w:tc>
        <w:tc>
          <w:tcPr>
            <w:tcW w:w="1242" w:type="dxa"/>
            <w:vAlign w:val="bottom"/>
          </w:tcPr>
          <w:p w14:paraId="6DDE81FC" w14:textId="6BE1BA40"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5</w:t>
            </w:r>
          </w:p>
        </w:tc>
        <w:tc>
          <w:tcPr>
            <w:tcW w:w="1242" w:type="dxa"/>
            <w:vAlign w:val="bottom"/>
          </w:tcPr>
          <w:p w14:paraId="0C2D9870" w14:textId="6A9557F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6</w:t>
            </w:r>
          </w:p>
        </w:tc>
      </w:tr>
      <w:tr w:rsidR="00E518F3" w14:paraId="2C308390" w14:textId="77777777" w:rsidTr="007C7802">
        <w:trPr>
          <w:trHeight w:val="300"/>
        </w:trPr>
        <w:tc>
          <w:tcPr>
            <w:tcW w:w="2124" w:type="dxa"/>
            <w:vMerge/>
            <w:vAlign w:val="center"/>
          </w:tcPr>
          <w:p w14:paraId="740D99C2" w14:textId="77777777" w:rsidR="00E518F3" w:rsidRDefault="00E518F3" w:rsidP="00E518F3">
            <w:pPr>
              <w:jc w:val="center"/>
              <w:rPr>
                <w:rFonts w:ascii="Arial" w:hAnsi="Arial" w:cs="Arial"/>
                <w:sz w:val="21"/>
                <w:szCs w:val="21"/>
              </w:rPr>
            </w:pPr>
          </w:p>
        </w:tc>
        <w:tc>
          <w:tcPr>
            <w:tcW w:w="2124" w:type="dxa"/>
            <w:vAlign w:val="bottom"/>
          </w:tcPr>
          <w:p w14:paraId="48D098D8" w14:textId="44063EFB"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05846991" w14:textId="52D42A00"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2" w:type="dxa"/>
            <w:vAlign w:val="bottom"/>
          </w:tcPr>
          <w:p w14:paraId="43D2A403" w14:textId="574068D0"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6</w:t>
            </w:r>
          </w:p>
        </w:tc>
        <w:tc>
          <w:tcPr>
            <w:tcW w:w="1241" w:type="dxa"/>
            <w:vAlign w:val="bottom"/>
          </w:tcPr>
          <w:p w14:paraId="02EAD3BF" w14:textId="2AF7E5A8"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05C9F2E6" w14:textId="38AD36A6"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7</w:t>
            </w:r>
          </w:p>
        </w:tc>
        <w:tc>
          <w:tcPr>
            <w:tcW w:w="1242" w:type="dxa"/>
            <w:vAlign w:val="bottom"/>
          </w:tcPr>
          <w:p w14:paraId="2F7810FD" w14:textId="3CFE2395"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8</w:t>
            </w:r>
          </w:p>
        </w:tc>
      </w:tr>
      <w:tr w:rsidR="00E518F3" w14:paraId="3D070D0F" w14:textId="77777777" w:rsidTr="007C7802">
        <w:trPr>
          <w:trHeight w:val="300"/>
        </w:trPr>
        <w:tc>
          <w:tcPr>
            <w:tcW w:w="2124" w:type="dxa"/>
            <w:vMerge w:val="restart"/>
            <w:vAlign w:val="center"/>
          </w:tcPr>
          <w:p w14:paraId="5C33EC59" w14:textId="77777777" w:rsidR="00E518F3" w:rsidRDefault="4659858C" w:rsidP="00E518F3">
            <w:pPr>
              <w:jc w:val="center"/>
              <w:rPr>
                <w:rFonts w:ascii="Arial" w:hAnsi="Arial" w:cs="Arial"/>
                <w:sz w:val="21"/>
                <w:szCs w:val="21"/>
              </w:rPr>
            </w:pPr>
            <w:r w:rsidRPr="47F99AF3">
              <w:rPr>
                <w:rFonts w:ascii="Arial" w:hAnsi="Arial" w:cs="Arial"/>
                <w:sz w:val="21"/>
                <w:szCs w:val="21"/>
              </w:rPr>
              <w:t>Biannual</w:t>
            </w:r>
          </w:p>
        </w:tc>
        <w:tc>
          <w:tcPr>
            <w:tcW w:w="2124" w:type="dxa"/>
            <w:vAlign w:val="bottom"/>
          </w:tcPr>
          <w:p w14:paraId="4EFF05A5" w14:textId="3EAB9885"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30%</w:t>
            </w:r>
          </w:p>
        </w:tc>
        <w:tc>
          <w:tcPr>
            <w:tcW w:w="1241" w:type="dxa"/>
            <w:vAlign w:val="bottom"/>
          </w:tcPr>
          <w:p w14:paraId="288879B0" w14:textId="6779CD5F"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16B11A40" w14:textId="176C9EA7"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2348BD67" w14:textId="0C86EC9F"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3896DC14" w14:textId="67DE405C"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0E85C5EF" w14:textId="4BE9E52C"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E518F3" w14:paraId="0C55440A" w14:textId="77777777" w:rsidTr="007C7802">
        <w:trPr>
          <w:trHeight w:val="300"/>
        </w:trPr>
        <w:tc>
          <w:tcPr>
            <w:tcW w:w="2124" w:type="dxa"/>
            <w:vMerge/>
          </w:tcPr>
          <w:p w14:paraId="528CCADF" w14:textId="77777777" w:rsidR="00E518F3" w:rsidRDefault="00E518F3" w:rsidP="00E518F3">
            <w:pPr>
              <w:rPr>
                <w:rFonts w:ascii="Arial" w:hAnsi="Arial" w:cs="Arial"/>
                <w:sz w:val="21"/>
                <w:szCs w:val="21"/>
              </w:rPr>
            </w:pPr>
          </w:p>
        </w:tc>
        <w:tc>
          <w:tcPr>
            <w:tcW w:w="2124" w:type="dxa"/>
            <w:vAlign w:val="bottom"/>
          </w:tcPr>
          <w:p w14:paraId="7E4F9F5B" w14:textId="1D95879D"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50%</w:t>
            </w:r>
          </w:p>
        </w:tc>
        <w:tc>
          <w:tcPr>
            <w:tcW w:w="1241" w:type="dxa"/>
            <w:vAlign w:val="bottom"/>
          </w:tcPr>
          <w:p w14:paraId="4FA157CD" w14:textId="7A8F899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7BB222F8" w14:textId="3AE68506"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7BF47994" w14:textId="2057A58C"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6CE91BC6" w14:textId="2D43DB77"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45DB6241" w14:textId="077074E4"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r>
      <w:tr w:rsidR="00E518F3" w14:paraId="68AB5C3D" w14:textId="77777777" w:rsidTr="007C7802">
        <w:trPr>
          <w:trHeight w:val="300"/>
        </w:trPr>
        <w:tc>
          <w:tcPr>
            <w:tcW w:w="2124" w:type="dxa"/>
            <w:vMerge/>
          </w:tcPr>
          <w:p w14:paraId="3E1FE0BD" w14:textId="77777777" w:rsidR="00E518F3" w:rsidRDefault="00E518F3" w:rsidP="00E518F3">
            <w:pPr>
              <w:rPr>
                <w:rFonts w:ascii="Arial" w:hAnsi="Arial" w:cs="Arial"/>
                <w:sz w:val="21"/>
                <w:szCs w:val="21"/>
              </w:rPr>
            </w:pPr>
          </w:p>
        </w:tc>
        <w:tc>
          <w:tcPr>
            <w:tcW w:w="2124" w:type="dxa"/>
            <w:vAlign w:val="bottom"/>
          </w:tcPr>
          <w:p w14:paraId="67FD99D6" w14:textId="3272C7AF" w:rsidR="00E518F3" w:rsidRDefault="4659858C" w:rsidP="00E518F3">
            <w:pPr>
              <w:jc w:val="center"/>
              <w:rPr>
                <w:rFonts w:ascii="Arial" w:hAnsi="Arial" w:cs="Arial"/>
                <w:sz w:val="21"/>
                <w:szCs w:val="21"/>
              </w:rPr>
            </w:pPr>
            <w:r w:rsidRPr="47F99AF3">
              <w:rPr>
                <w:rFonts w:ascii="Arial" w:hAnsi="Arial" w:cs="Arial"/>
                <w:color w:val="000000" w:themeColor="text1"/>
                <w:sz w:val="21"/>
                <w:szCs w:val="21"/>
              </w:rPr>
              <w:t>70%</w:t>
            </w:r>
          </w:p>
        </w:tc>
        <w:tc>
          <w:tcPr>
            <w:tcW w:w="1241" w:type="dxa"/>
            <w:vAlign w:val="bottom"/>
          </w:tcPr>
          <w:p w14:paraId="07038528" w14:textId="5B861F0A"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D17FDEA" w14:textId="124F72EF"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1" w:type="dxa"/>
            <w:vAlign w:val="bottom"/>
          </w:tcPr>
          <w:p w14:paraId="0C74BE32" w14:textId="448A5544"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75B142E0" w14:textId="3A54456D"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c>
          <w:tcPr>
            <w:tcW w:w="1242" w:type="dxa"/>
            <w:vAlign w:val="bottom"/>
          </w:tcPr>
          <w:p w14:paraId="2C5F8CDA" w14:textId="48F7CCE9" w:rsidR="00E518F3" w:rsidRPr="005C70EA" w:rsidRDefault="4659858C" w:rsidP="00E518F3">
            <w:pPr>
              <w:jc w:val="center"/>
              <w:rPr>
                <w:rFonts w:ascii="Arial" w:hAnsi="Arial" w:cs="Arial"/>
                <w:sz w:val="21"/>
                <w:szCs w:val="21"/>
                <w:highlight w:val="yellow"/>
              </w:rPr>
            </w:pPr>
            <w:r w:rsidRPr="47F99AF3">
              <w:rPr>
                <w:rFonts w:ascii="Arial" w:hAnsi="Arial" w:cs="Arial"/>
                <w:color w:val="000000" w:themeColor="text1"/>
                <w:sz w:val="20"/>
                <w:szCs w:val="20"/>
              </w:rPr>
              <w:t>0.5</w:t>
            </w:r>
          </w:p>
        </w:tc>
      </w:tr>
    </w:tbl>
    <w:p w14:paraId="15977BC5" w14:textId="77777777" w:rsidR="007C7802" w:rsidRDefault="007C7802" w:rsidP="0064598C">
      <w:pPr>
        <w:spacing w:after="120"/>
        <w:rPr>
          <w:rFonts w:ascii="Arial" w:hAnsi="Arial" w:cs="Arial"/>
          <w:b/>
          <w:bCs/>
          <w:sz w:val="21"/>
          <w:szCs w:val="21"/>
        </w:rPr>
      </w:pPr>
    </w:p>
    <w:p w14:paraId="3A6A0990" w14:textId="57B44498" w:rsidR="0064598C" w:rsidRPr="00B966AC" w:rsidRDefault="0064598C" w:rsidP="00B966AC">
      <w:pPr>
        <w:rPr>
          <w:rFonts w:ascii="Arial" w:hAnsi="Arial" w:cs="Arial"/>
          <w:b/>
          <w:bCs/>
          <w:sz w:val="21"/>
          <w:szCs w:val="21"/>
        </w:rPr>
      </w:pPr>
      <w:r w:rsidRPr="47F99AF3">
        <w:rPr>
          <w:rFonts w:ascii="Arial" w:hAnsi="Arial" w:cs="Arial"/>
          <w:b/>
          <w:bCs/>
          <w:sz w:val="21"/>
          <w:szCs w:val="21"/>
        </w:rPr>
        <w:t xml:space="preserve">Table </w:t>
      </w:r>
      <w:r w:rsidR="00156BD7" w:rsidRPr="47F99AF3">
        <w:rPr>
          <w:rFonts w:ascii="Arial" w:hAnsi="Arial" w:cs="Arial"/>
          <w:b/>
          <w:bCs/>
          <w:sz w:val="21"/>
          <w:szCs w:val="21"/>
        </w:rPr>
        <w:t>S2</w:t>
      </w:r>
      <w:r w:rsidR="00541ADF" w:rsidRPr="47F99AF3">
        <w:rPr>
          <w:rFonts w:ascii="Arial" w:hAnsi="Arial" w:cs="Arial"/>
          <w:b/>
          <w:bCs/>
          <w:sz w:val="21"/>
          <w:szCs w:val="21"/>
        </w:rPr>
        <w:t>2</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SOR worm proportion</w:t>
      </w:r>
      <w:r w:rsidRPr="47F99AF3">
        <w:rPr>
          <w:rFonts w:ascii="Arial" w:hAnsi="Arial" w:cs="Arial"/>
          <w:sz w:val="21"/>
          <w:szCs w:val="21"/>
        </w:rPr>
        <w:t xml:space="preserve"> post </w:t>
      </w:r>
      <w:r w:rsidR="009916F9" w:rsidRPr="47F99AF3">
        <w:rPr>
          <w:rFonts w:ascii="Arial" w:hAnsi="Arial" w:cs="Arial"/>
          <w:b/>
          <w:bCs/>
          <w:sz w:val="21"/>
          <w:szCs w:val="21"/>
        </w:rPr>
        <w:t>MDAi</w:t>
      </w:r>
      <w:r w:rsidR="009916F9" w:rsidRPr="47F99AF3">
        <w:rPr>
          <w:rFonts w:ascii="Arial" w:hAnsi="Arial" w:cs="Arial"/>
          <w:sz w:val="21"/>
          <w:szCs w:val="21"/>
        </w:rPr>
        <w:t xml:space="preserve"> </w:t>
      </w:r>
      <w:r w:rsidRPr="47F99AF3">
        <w:rPr>
          <w:rFonts w:ascii="Arial" w:hAnsi="Arial" w:cs="Arial"/>
          <w:sz w:val="21"/>
          <w:szCs w:val="21"/>
        </w:rPr>
        <w:t xml:space="preserve">program in the </w:t>
      </w:r>
      <w:r w:rsidR="00F4070A" w:rsidRPr="47F99AF3">
        <w:rPr>
          <w:rFonts w:ascii="Arial" w:hAnsi="Arial" w:cs="Arial"/>
          <w:sz w:val="21"/>
          <w:szCs w:val="21"/>
        </w:rPr>
        <w:t xml:space="preserve">sensitivity analysis for the </w:t>
      </w:r>
      <w:r w:rsidRPr="47F99AF3">
        <w:rPr>
          <w:rFonts w:ascii="Arial" w:hAnsi="Arial" w:cs="Arial"/>
          <w:sz w:val="21"/>
          <w:szCs w:val="21"/>
        </w:rPr>
        <w:t xml:space="preserve">variable-response model </w:t>
      </w:r>
      <w:r w:rsidR="00B90AA9" w:rsidRPr="47F99AF3">
        <w:rPr>
          <w:rFonts w:ascii="Arial" w:hAnsi="Arial" w:cs="Arial"/>
          <w:b/>
          <w:bCs/>
          <w:sz w:val="21"/>
          <w:szCs w:val="21"/>
        </w:rPr>
        <w:t>with SOR</w:t>
      </w:r>
      <w:r w:rsidR="00B90AA9" w:rsidRPr="47F99AF3">
        <w:rPr>
          <w:rFonts w:ascii="Arial" w:hAnsi="Arial" w:cs="Arial"/>
          <w:sz w:val="21"/>
          <w:szCs w:val="21"/>
        </w:rPr>
        <w:t xml:space="preserve"> present </w:t>
      </w:r>
      <w:r w:rsidRPr="47F99AF3">
        <w:rPr>
          <w:rFonts w:ascii="Arial" w:hAnsi="Arial" w:cs="Arial"/>
          <w:sz w:val="21"/>
          <w:szCs w:val="21"/>
        </w:rPr>
        <w:t xml:space="preserve">for different frequencies of </w:t>
      </w:r>
      <w:r w:rsidR="0031435C" w:rsidRPr="47F99AF3">
        <w:rPr>
          <w:rFonts w:ascii="Arial" w:hAnsi="Arial" w:cs="Arial"/>
          <w:sz w:val="21"/>
          <w:szCs w:val="21"/>
        </w:rPr>
        <w:t xml:space="preserve">MDAi </w:t>
      </w:r>
      <w:r w:rsidRPr="47F99AF3">
        <w:rPr>
          <w:rFonts w:ascii="Arial" w:hAnsi="Arial" w:cs="Arial"/>
          <w:sz w:val="21"/>
          <w:szCs w:val="21"/>
        </w:rPr>
        <w:t xml:space="preserve">rounds and levels of endemic mf prevalence at baseline prior to </w:t>
      </w:r>
      <w:r w:rsidR="0031435C" w:rsidRPr="47F99AF3">
        <w:rPr>
          <w:rFonts w:ascii="Arial" w:hAnsi="Arial" w:cs="Arial"/>
          <w:sz w:val="21"/>
          <w:szCs w:val="21"/>
        </w:rPr>
        <w:t>MDAi</w:t>
      </w:r>
      <w:r w:rsidRPr="47F99AF3">
        <w:rPr>
          <w:rFonts w:ascii="Arial" w:hAnsi="Arial" w:cs="Arial"/>
          <w:sz w:val="21"/>
          <w:szCs w:val="21"/>
        </w:rPr>
        <w:t xml:space="preserve">. </w:t>
      </w:r>
    </w:p>
    <w:tbl>
      <w:tblPr>
        <w:tblStyle w:val="TableGrid"/>
        <w:tblW w:w="10485" w:type="dxa"/>
        <w:tblLook w:val="04A0" w:firstRow="1" w:lastRow="0" w:firstColumn="1" w:lastColumn="0" w:noHBand="0" w:noVBand="1"/>
      </w:tblPr>
      <w:tblGrid>
        <w:gridCol w:w="2053"/>
        <w:gridCol w:w="2053"/>
        <w:gridCol w:w="1275"/>
        <w:gridCol w:w="1276"/>
        <w:gridCol w:w="1276"/>
        <w:gridCol w:w="1276"/>
        <w:gridCol w:w="1276"/>
      </w:tblGrid>
      <w:tr w:rsidR="0064598C" w:rsidRPr="00724938" w14:paraId="67C058D0" w14:textId="77777777" w:rsidTr="47F99AF3">
        <w:tc>
          <w:tcPr>
            <w:tcW w:w="4106" w:type="dxa"/>
            <w:gridSpan w:val="2"/>
            <w:vAlign w:val="center"/>
          </w:tcPr>
          <w:p w14:paraId="10FDA48B" w14:textId="77777777" w:rsidR="0064598C" w:rsidRPr="000B3A41" w:rsidRDefault="0064598C" w:rsidP="00446EDC">
            <w:pPr>
              <w:jc w:val="center"/>
              <w:rPr>
                <w:rFonts w:ascii="Arial" w:hAnsi="Arial" w:cs="Arial"/>
                <w:b/>
                <w:bCs/>
                <w:sz w:val="20"/>
                <w:szCs w:val="20"/>
              </w:rPr>
            </w:pPr>
            <w:r w:rsidRPr="000B3A41">
              <w:rPr>
                <w:rFonts w:ascii="Arial" w:hAnsi="Arial" w:cs="Arial"/>
                <w:b/>
                <w:bCs/>
                <w:sz w:val="20"/>
                <w:szCs w:val="20"/>
              </w:rPr>
              <w:t>Scenario</w:t>
            </w:r>
          </w:p>
        </w:tc>
        <w:tc>
          <w:tcPr>
            <w:tcW w:w="6379" w:type="dxa"/>
            <w:gridSpan w:val="5"/>
            <w:vAlign w:val="center"/>
          </w:tcPr>
          <w:p w14:paraId="6D9E2A0E" w14:textId="39EE2EFA" w:rsidR="0064598C" w:rsidRPr="000B3A41" w:rsidRDefault="0064598C" w:rsidP="00446EDC">
            <w:pPr>
              <w:jc w:val="center"/>
              <w:rPr>
                <w:rFonts w:ascii="Arial" w:hAnsi="Arial" w:cs="Arial"/>
                <w:b/>
                <w:bCs/>
                <w:sz w:val="20"/>
                <w:szCs w:val="20"/>
              </w:rPr>
            </w:pPr>
            <w:r w:rsidRPr="47F99AF3">
              <w:rPr>
                <w:rFonts w:ascii="Arial" w:hAnsi="Arial" w:cs="Arial"/>
                <w:b/>
                <w:bCs/>
                <w:sz w:val="20"/>
                <w:szCs w:val="20"/>
              </w:rPr>
              <w:t xml:space="preserve">Sample quantiles for final </w:t>
            </w:r>
            <w:r w:rsidR="2206A19B" w:rsidRPr="47F99AF3">
              <w:rPr>
                <w:rFonts w:ascii="Arial" w:hAnsi="Arial" w:cs="Arial"/>
                <w:b/>
                <w:bCs/>
                <w:sz w:val="21"/>
                <w:szCs w:val="21"/>
              </w:rPr>
              <w:t>SOR worm proportion</w:t>
            </w:r>
          </w:p>
        </w:tc>
      </w:tr>
      <w:tr w:rsidR="0064598C" w:rsidRPr="00724938" w14:paraId="09CAFEA3" w14:textId="77777777" w:rsidTr="47F99AF3">
        <w:tc>
          <w:tcPr>
            <w:tcW w:w="2053" w:type="dxa"/>
            <w:vAlign w:val="center"/>
          </w:tcPr>
          <w:p w14:paraId="591C1BD2" w14:textId="77777777" w:rsidR="0064598C" w:rsidRPr="00057CC7" w:rsidRDefault="0064598C" w:rsidP="00446EDC">
            <w:pPr>
              <w:jc w:val="center"/>
              <w:rPr>
                <w:rFonts w:ascii="Arial" w:hAnsi="Arial" w:cs="Arial"/>
                <w:b/>
                <w:bCs/>
                <w:sz w:val="21"/>
                <w:szCs w:val="21"/>
              </w:rPr>
            </w:pPr>
            <w:r w:rsidRPr="00057CC7">
              <w:rPr>
                <w:rFonts w:ascii="Arial" w:hAnsi="Arial" w:cs="Arial"/>
                <w:b/>
                <w:bCs/>
                <w:sz w:val="21"/>
                <w:szCs w:val="21"/>
              </w:rPr>
              <w:t>Frequency of MDAm rounds</w:t>
            </w:r>
          </w:p>
        </w:tc>
        <w:tc>
          <w:tcPr>
            <w:tcW w:w="2053" w:type="dxa"/>
            <w:vAlign w:val="center"/>
          </w:tcPr>
          <w:p w14:paraId="26643596" w14:textId="77777777" w:rsidR="0064598C" w:rsidRPr="000B3A41" w:rsidRDefault="0064598C" w:rsidP="00446EDC">
            <w:pPr>
              <w:jc w:val="center"/>
              <w:rPr>
                <w:rFonts w:ascii="Arial" w:hAnsi="Arial" w:cs="Arial"/>
                <w:b/>
                <w:bCs/>
                <w:sz w:val="20"/>
                <w:szCs w:val="20"/>
              </w:rPr>
            </w:pPr>
            <w:r w:rsidRPr="000B3A41">
              <w:rPr>
                <w:rFonts w:ascii="Arial" w:hAnsi="Arial" w:cs="Arial"/>
                <w:b/>
                <w:bCs/>
                <w:sz w:val="20"/>
                <w:szCs w:val="20"/>
              </w:rPr>
              <w:t>Baseline endemic mf prevalence</w:t>
            </w:r>
          </w:p>
        </w:tc>
        <w:tc>
          <w:tcPr>
            <w:tcW w:w="1275" w:type="dxa"/>
            <w:vAlign w:val="center"/>
          </w:tcPr>
          <w:p w14:paraId="6D687D5A" w14:textId="2D649DC8" w:rsidR="0064598C" w:rsidRPr="000B3A41" w:rsidRDefault="0064598C" w:rsidP="00446EDC">
            <w:pPr>
              <w:jc w:val="center"/>
              <w:rPr>
                <w:rFonts w:ascii="Arial" w:hAnsi="Arial" w:cs="Arial"/>
                <w:b/>
                <w:bCs/>
                <w:sz w:val="20"/>
                <w:szCs w:val="20"/>
              </w:rPr>
            </w:pPr>
            <w:r w:rsidRPr="47F99AF3">
              <w:rPr>
                <w:rFonts w:ascii="Arial" w:hAnsi="Arial" w:cs="Arial"/>
                <w:b/>
                <w:bCs/>
                <w:sz w:val="20"/>
                <w:szCs w:val="20"/>
              </w:rPr>
              <w:t>0.0</w:t>
            </w:r>
            <w:r w:rsidR="247F3DB5" w:rsidRPr="47F99AF3">
              <w:rPr>
                <w:rFonts w:ascii="Arial" w:hAnsi="Arial" w:cs="Arial"/>
                <w:b/>
                <w:bCs/>
                <w:sz w:val="20"/>
                <w:szCs w:val="20"/>
              </w:rPr>
              <w:t>2</w:t>
            </w:r>
            <w:r w:rsidRPr="47F99AF3">
              <w:rPr>
                <w:rFonts w:ascii="Arial" w:hAnsi="Arial" w:cs="Arial"/>
                <w:b/>
                <w:bCs/>
                <w:sz w:val="20"/>
                <w:szCs w:val="20"/>
              </w:rPr>
              <w:t>5</w:t>
            </w:r>
          </w:p>
        </w:tc>
        <w:tc>
          <w:tcPr>
            <w:tcW w:w="1276" w:type="dxa"/>
            <w:vAlign w:val="center"/>
          </w:tcPr>
          <w:p w14:paraId="5C9DD8EF" w14:textId="77777777" w:rsidR="0064598C" w:rsidRPr="000B3A41" w:rsidRDefault="0064598C" w:rsidP="00446EDC">
            <w:pPr>
              <w:jc w:val="center"/>
              <w:rPr>
                <w:rFonts w:ascii="Arial" w:hAnsi="Arial" w:cs="Arial"/>
                <w:b/>
                <w:bCs/>
                <w:sz w:val="20"/>
                <w:szCs w:val="20"/>
              </w:rPr>
            </w:pPr>
            <w:r w:rsidRPr="000B3A41">
              <w:rPr>
                <w:rFonts w:ascii="Arial" w:hAnsi="Arial" w:cs="Arial"/>
                <w:b/>
                <w:bCs/>
                <w:sz w:val="20"/>
                <w:szCs w:val="20"/>
              </w:rPr>
              <w:t>0.25</w:t>
            </w:r>
          </w:p>
        </w:tc>
        <w:tc>
          <w:tcPr>
            <w:tcW w:w="1276" w:type="dxa"/>
            <w:vAlign w:val="center"/>
          </w:tcPr>
          <w:p w14:paraId="2E98309A" w14:textId="77777777" w:rsidR="0064598C" w:rsidRPr="000B3A41" w:rsidRDefault="0064598C" w:rsidP="00446EDC">
            <w:pPr>
              <w:jc w:val="center"/>
              <w:rPr>
                <w:rFonts w:ascii="Arial" w:hAnsi="Arial" w:cs="Arial"/>
                <w:b/>
                <w:bCs/>
                <w:sz w:val="20"/>
                <w:szCs w:val="20"/>
              </w:rPr>
            </w:pPr>
            <w:r w:rsidRPr="000B3A41">
              <w:rPr>
                <w:rFonts w:ascii="Arial" w:hAnsi="Arial" w:cs="Arial"/>
                <w:b/>
                <w:bCs/>
                <w:sz w:val="20"/>
                <w:szCs w:val="20"/>
              </w:rPr>
              <w:t>0.5</w:t>
            </w:r>
          </w:p>
        </w:tc>
        <w:tc>
          <w:tcPr>
            <w:tcW w:w="1276" w:type="dxa"/>
            <w:vAlign w:val="center"/>
          </w:tcPr>
          <w:p w14:paraId="1F8D4D61" w14:textId="77777777" w:rsidR="0064598C" w:rsidRPr="000B3A41" w:rsidRDefault="0064598C" w:rsidP="00446EDC">
            <w:pPr>
              <w:jc w:val="center"/>
              <w:rPr>
                <w:rFonts w:ascii="Arial" w:hAnsi="Arial" w:cs="Arial"/>
                <w:b/>
                <w:bCs/>
                <w:sz w:val="20"/>
                <w:szCs w:val="20"/>
              </w:rPr>
            </w:pPr>
            <w:r w:rsidRPr="000B3A41">
              <w:rPr>
                <w:rFonts w:ascii="Arial" w:hAnsi="Arial" w:cs="Arial"/>
                <w:b/>
                <w:bCs/>
                <w:sz w:val="20"/>
                <w:szCs w:val="20"/>
              </w:rPr>
              <w:t>0.75</w:t>
            </w:r>
          </w:p>
        </w:tc>
        <w:tc>
          <w:tcPr>
            <w:tcW w:w="1276" w:type="dxa"/>
            <w:vAlign w:val="center"/>
          </w:tcPr>
          <w:p w14:paraId="0ADE3604" w14:textId="31AA301B" w:rsidR="0064598C" w:rsidRPr="000B3A41" w:rsidRDefault="0064598C" w:rsidP="00446EDC">
            <w:pPr>
              <w:jc w:val="center"/>
              <w:rPr>
                <w:rFonts w:ascii="Arial" w:hAnsi="Arial" w:cs="Arial"/>
                <w:b/>
                <w:bCs/>
                <w:sz w:val="20"/>
                <w:szCs w:val="20"/>
              </w:rPr>
            </w:pPr>
            <w:r w:rsidRPr="47F99AF3">
              <w:rPr>
                <w:rFonts w:ascii="Arial" w:hAnsi="Arial" w:cs="Arial"/>
                <w:b/>
                <w:bCs/>
                <w:sz w:val="20"/>
                <w:szCs w:val="20"/>
              </w:rPr>
              <w:t>0.9</w:t>
            </w:r>
            <w:r w:rsidR="456D674C" w:rsidRPr="47F99AF3">
              <w:rPr>
                <w:rFonts w:ascii="Arial" w:hAnsi="Arial" w:cs="Arial"/>
                <w:b/>
                <w:bCs/>
                <w:sz w:val="20"/>
                <w:szCs w:val="20"/>
              </w:rPr>
              <w:t>7</w:t>
            </w:r>
            <w:r w:rsidRPr="47F99AF3">
              <w:rPr>
                <w:rFonts w:ascii="Arial" w:hAnsi="Arial" w:cs="Arial"/>
                <w:b/>
                <w:bCs/>
                <w:sz w:val="20"/>
                <w:szCs w:val="20"/>
              </w:rPr>
              <w:t>5</w:t>
            </w:r>
          </w:p>
        </w:tc>
      </w:tr>
      <w:tr w:rsidR="00881EAF" w:rsidRPr="00724938" w14:paraId="530F68EF" w14:textId="77777777" w:rsidTr="007C7802">
        <w:trPr>
          <w:trHeight w:val="256"/>
        </w:trPr>
        <w:tc>
          <w:tcPr>
            <w:tcW w:w="2053" w:type="dxa"/>
            <w:vMerge w:val="restart"/>
            <w:vAlign w:val="center"/>
          </w:tcPr>
          <w:p w14:paraId="4B977C1F" w14:textId="77777777" w:rsidR="00881EAF" w:rsidRPr="00057CC7" w:rsidRDefault="00881EAF" w:rsidP="00881EAF">
            <w:pPr>
              <w:jc w:val="center"/>
              <w:rPr>
                <w:rFonts w:ascii="Arial" w:hAnsi="Arial" w:cs="Arial"/>
                <w:b/>
                <w:bCs/>
                <w:color w:val="000000"/>
                <w:sz w:val="21"/>
                <w:szCs w:val="21"/>
              </w:rPr>
            </w:pPr>
            <w:r w:rsidRPr="00057CC7">
              <w:rPr>
                <w:rFonts w:ascii="Arial" w:hAnsi="Arial" w:cs="Arial"/>
                <w:b/>
                <w:bCs/>
                <w:color w:val="000000"/>
                <w:sz w:val="21"/>
                <w:szCs w:val="21"/>
              </w:rPr>
              <w:t>Annual</w:t>
            </w:r>
          </w:p>
        </w:tc>
        <w:tc>
          <w:tcPr>
            <w:tcW w:w="2053" w:type="dxa"/>
            <w:vAlign w:val="bottom"/>
          </w:tcPr>
          <w:p w14:paraId="0D8180FD" w14:textId="65D2F417" w:rsidR="00881EAF" w:rsidRPr="000B3A41" w:rsidRDefault="6197D659" w:rsidP="47F99AF3">
            <w:pPr>
              <w:jc w:val="center"/>
              <w:rPr>
                <w:rFonts w:ascii="Arial" w:hAnsi="Arial" w:cs="Arial"/>
                <w:color w:val="000000" w:themeColor="text1"/>
                <w:sz w:val="20"/>
                <w:szCs w:val="20"/>
              </w:rPr>
            </w:pPr>
            <w:r w:rsidRPr="47F99AF3">
              <w:rPr>
                <w:rFonts w:ascii="Arial" w:hAnsi="Arial" w:cs="Arial"/>
                <w:color w:val="000000" w:themeColor="text1"/>
                <w:sz w:val="21"/>
                <w:szCs w:val="21"/>
              </w:rPr>
              <w:t>30%</w:t>
            </w:r>
          </w:p>
        </w:tc>
        <w:tc>
          <w:tcPr>
            <w:tcW w:w="1275" w:type="dxa"/>
            <w:vAlign w:val="bottom"/>
          </w:tcPr>
          <w:p w14:paraId="3C3E2794" w14:textId="71B71F8C"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0.07</w:t>
            </w:r>
            <w:r w:rsidR="631F82F7" w:rsidRPr="47F99AF3">
              <w:rPr>
                <w:rFonts w:ascii="Arial" w:hAnsi="Arial" w:cs="Arial"/>
                <w:color w:val="000000" w:themeColor="text1"/>
                <w:sz w:val="20"/>
                <w:szCs w:val="20"/>
              </w:rPr>
              <w:t>65</w:t>
            </w:r>
          </w:p>
        </w:tc>
        <w:tc>
          <w:tcPr>
            <w:tcW w:w="1276" w:type="dxa"/>
            <w:vAlign w:val="bottom"/>
          </w:tcPr>
          <w:p w14:paraId="37811F0D" w14:textId="2D99DFE1"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0.094</w:t>
            </w:r>
          </w:p>
        </w:tc>
        <w:tc>
          <w:tcPr>
            <w:tcW w:w="1276" w:type="dxa"/>
            <w:vAlign w:val="bottom"/>
          </w:tcPr>
          <w:p w14:paraId="6F90F7BB" w14:textId="03A4A19F"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0.106</w:t>
            </w:r>
          </w:p>
        </w:tc>
        <w:tc>
          <w:tcPr>
            <w:tcW w:w="1276" w:type="dxa"/>
            <w:vAlign w:val="bottom"/>
          </w:tcPr>
          <w:p w14:paraId="277CC21D" w14:textId="1C68FB30"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0.129</w:t>
            </w:r>
          </w:p>
        </w:tc>
        <w:tc>
          <w:tcPr>
            <w:tcW w:w="1276" w:type="dxa"/>
            <w:vAlign w:val="bottom"/>
          </w:tcPr>
          <w:p w14:paraId="782F8BB4" w14:textId="194240C3"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7BFA9943" w:rsidRPr="47F99AF3">
              <w:rPr>
                <w:rFonts w:ascii="Arial" w:hAnsi="Arial" w:cs="Arial"/>
                <w:color w:val="000000" w:themeColor="text1"/>
                <w:sz w:val="20"/>
                <w:szCs w:val="20"/>
              </w:rPr>
              <w:t>54</w:t>
            </w:r>
          </w:p>
        </w:tc>
      </w:tr>
      <w:tr w:rsidR="00881EAF" w:rsidRPr="00724938" w14:paraId="29864046" w14:textId="77777777" w:rsidTr="007C7802">
        <w:trPr>
          <w:trHeight w:val="256"/>
        </w:trPr>
        <w:tc>
          <w:tcPr>
            <w:tcW w:w="2053" w:type="dxa"/>
            <w:vMerge/>
          </w:tcPr>
          <w:p w14:paraId="11396BEC" w14:textId="77777777" w:rsidR="00881EAF" w:rsidRPr="00057CC7" w:rsidRDefault="00881EAF" w:rsidP="00881EAF">
            <w:pPr>
              <w:jc w:val="center"/>
              <w:rPr>
                <w:rFonts w:ascii="Arial" w:hAnsi="Arial" w:cs="Arial"/>
                <w:b/>
                <w:bCs/>
                <w:color w:val="000000"/>
                <w:sz w:val="21"/>
                <w:szCs w:val="21"/>
              </w:rPr>
            </w:pPr>
          </w:p>
        </w:tc>
        <w:tc>
          <w:tcPr>
            <w:tcW w:w="2053" w:type="dxa"/>
            <w:vAlign w:val="bottom"/>
          </w:tcPr>
          <w:p w14:paraId="62EE0111" w14:textId="4705D101" w:rsidR="00881EAF" w:rsidRPr="000B3A41" w:rsidRDefault="6197D659" w:rsidP="47F99AF3">
            <w:pPr>
              <w:jc w:val="center"/>
              <w:rPr>
                <w:rFonts w:ascii="Arial" w:hAnsi="Arial" w:cs="Arial"/>
                <w:color w:val="000000" w:themeColor="text1"/>
                <w:sz w:val="20"/>
                <w:szCs w:val="20"/>
              </w:rPr>
            </w:pPr>
            <w:r w:rsidRPr="47F99AF3">
              <w:rPr>
                <w:rFonts w:ascii="Arial" w:hAnsi="Arial" w:cs="Arial"/>
                <w:color w:val="000000" w:themeColor="text1"/>
                <w:sz w:val="21"/>
                <w:szCs w:val="21"/>
              </w:rPr>
              <w:t>50%</w:t>
            </w:r>
          </w:p>
        </w:tc>
        <w:tc>
          <w:tcPr>
            <w:tcW w:w="1275" w:type="dxa"/>
            <w:vAlign w:val="bottom"/>
          </w:tcPr>
          <w:p w14:paraId="5FABDC30" w14:textId="1DBB38E8"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w:t>
            </w:r>
            <w:r w:rsidR="26BFDD6B" w:rsidRPr="47F99AF3">
              <w:rPr>
                <w:rFonts w:ascii="Arial" w:hAnsi="Arial" w:cs="Arial"/>
                <w:color w:val="000000" w:themeColor="text1"/>
                <w:sz w:val="20"/>
                <w:szCs w:val="20"/>
              </w:rPr>
              <w:t>72</w:t>
            </w:r>
          </w:p>
        </w:tc>
        <w:tc>
          <w:tcPr>
            <w:tcW w:w="1276" w:type="dxa"/>
            <w:vAlign w:val="bottom"/>
          </w:tcPr>
          <w:p w14:paraId="5F2B16AB" w14:textId="516AF039"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0.102</w:t>
            </w:r>
          </w:p>
        </w:tc>
        <w:tc>
          <w:tcPr>
            <w:tcW w:w="1276" w:type="dxa"/>
            <w:vAlign w:val="bottom"/>
          </w:tcPr>
          <w:p w14:paraId="13119A48" w14:textId="7B7FE3B0"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0.114</w:t>
            </w:r>
          </w:p>
        </w:tc>
        <w:tc>
          <w:tcPr>
            <w:tcW w:w="1276" w:type="dxa"/>
            <w:vAlign w:val="bottom"/>
          </w:tcPr>
          <w:p w14:paraId="25586ECF" w14:textId="4A4552AB"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0.138</w:t>
            </w:r>
          </w:p>
        </w:tc>
        <w:tc>
          <w:tcPr>
            <w:tcW w:w="1276" w:type="dxa"/>
            <w:vAlign w:val="bottom"/>
          </w:tcPr>
          <w:p w14:paraId="4C9FCCF2" w14:textId="3282DB5F"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06F16885" w:rsidRPr="47F99AF3">
              <w:rPr>
                <w:rFonts w:ascii="Arial" w:hAnsi="Arial" w:cs="Arial"/>
                <w:color w:val="000000" w:themeColor="text1"/>
                <w:sz w:val="20"/>
                <w:szCs w:val="20"/>
              </w:rPr>
              <w:t>63</w:t>
            </w:r>
          </w:p>
        </w:tc>
      </w:tr>
      <w:tr w:rsidR="00881EAF" w:rsidRPr="00724938" w14:paraId="7521711A" w14:textId="77777777" w:rsidTr="007C7802">
        <w:trPr>
          <w:trHeight w:val="256"/>
        </w:trPr>
        <w:tc>
          <w:tcPr>
            <w:tcW w:w="2053" w:type="dxa"/>
            <w:vMerge/>
          </w:tcPr>
          <w:p w14:paraId="1E5C8789" w14:textId="77777777" w:rsidR="00881EAF" w:rsidRPr="00057CC7" w:rsidRDefault="00881EAF" w:rsidP="00881EAF">
            <w:pPr>
              <w:jc w:val="center"/>
              <w:rPr>
                <w:rFonts w:ascii="Arial" w:hAnsi="Arial" w:cs="Arial"/>
                <w:b/>
                <w:bCs/>
                <w:color w:val="000000"/>
                <w:sz w:val="21"/>
                <w:szCs w:val="21"/>
              </w:rPr>
            </w:pPr>
          </w:p>
        </w:tc>
        <w:tc>
          <w:tcPr>
            <w:tcW w:w="2053" w:type="dxa"/>
            <w:vAlign w:val="bottom"/>
          </w:tcPr>
          <w:p w14:paraId="5EC85EE5" w14:textId="12C110B7" w:rsidR="00881EAF" w:rsidRPr="000B3A41" w:rsidRDefault="6197D659" w:rsidP="00881EAF">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47ED6603" w14:textId="6126A31A"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5E21801B" w:rsidRPr="47F99AF3">
              <w:rPr>
                <w:rFonts w:ascii="Arial" w:hAnsi="Arial" w:cs="Arial"/>
                <w:color w:val="000000" w:themeColor="text1"/>
                <w:sz w:val="20"/>
                <w:szCs w:val="20"/>
              </w:rPr>
              <w:t>15</w:t>
            </w:r>
          </w:p>
        </w:tc>
        <w:tc>
          <w:tcPr>
            <w:tcW w:w="1276" w:type="dxa"/>
            <w:vAlign w:val="bottom"/>
          </w:tcPr>
          <w:p w14:paraId="796F4D5D" w14:textId="7CB52777"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0.155</w:t>
            </w:r>
          </w:p>
        </w:tc>
        <w:tc>
          <w:tcPr>
            <w:tcW w:w="1276" w:type="dxa"/>
            <w:vAlign w:val="bottom"/>
          </w:tcPr>
          <w:p w14:paraId="3DF7E58B" w14:textId="2E3C25DA"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0.175</w:t>
            </w:r>
          </w:p>
        </w:tc>
        <w:tc>
          <w:tcPr>
            <w:tcW w:w="1276" w:type="dxa"/>
            <w:vAlign w:val="bottom"/>
          </w:tcPr>
          <w:p w14:paraId="6A2DC99B" w14:textId="3621B14F"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0.193</w:t>
            </w:r>
          </w:p>
        </w:tc>
        <w:tc>
          <w:tcPr>
            <w:tcW w:w="1276" w:type="dxa"/>
            <w:vAlign w:val="bottom"/>
          </w:tcPr>
          <w:p w14:paraId="799C1D6A" w14:textId="224C0340" w:rsidR="00881EAF" w:rsidRPr="007C7802" w:rsidRDefault="6197D659"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0.2</w:t>
            </w:r>
            <w:r w:rsidR="64AEF8E8" w:rsidRPr="47F99AF3">
              <w:rPr>
                <w:rFonts w:ascii="Arial" w:hAnsi="Arial" w:cs="Arial"/>
                <w:color w:val="000000" w:themeColor="text1"/>
                <w:sz w:val="20"/>
                <w:szCs w:val="20"/>
              </w:rPr>
              <w:t>22</w:t>
            </w:r>
          </w:p>
        </w:tc>
      </w:tr>
      <w:tr w:rsidR="002E6B7D" w:rsidRPr="00724938" w14:paraId="677C2068" w14:textId="77777777" w:rsidTr="007C7802">
        <w:trPr>
          <w:trHeight w:val="256"/>
        </w:trPr>
        <w:tc>
          <w:tcPr>
            <w:tcW w:w="2053" w:type="dxa"/>
            <w:vMerge w:val="restart"/>
            <w:vAlign w:val="center"/>
          </w:tcPr>
          <w:p w14:paraId="1EFCED8E" w14:textId="77777777" w:rsidR="002E6B7D" w:rsidRPr="00057CC7" w:rsidRDefault="002E6B7D" w:rsidP="002E6B7D">
            <w:pPr>
              <w:jc w:val="center"/>
              <w:rPr>
                <w:rFonts w:ascii="Arial" w:hAnsi="Arial" w:cs="Arial"/>
                <w:b/>
                <w:bCs/>
                <w:sz w:val="21"/>
                <w:szCs w:val="21"/>
              </w:rPr>
            </w:pPr>
            <w:r w:rsidRPr="00057CC7">
              <w:rPr>
                <w:rFonts w:ascii="Arial" w:hAnsi="Arial" w:cs="Arial"/>
                <w:b/>
                <w:bCs/>
                <w:sz w:val="21"/>
                <w:szCs w:val="21"/>
              </w:rPr>
              <w:t>Biannual</w:t>
            </w:r>
          </w:p>
        </w:tc>
        <w:tc>
          <w:tcPr>
            <w:tcW w:w="2053" w:type="dxa"/>
            <w:vAlign w:val="bottom"/>
          </w:tcPr>
          <w:p w14:paraId="683224D8" w14:textId="51530AAE" w:rsidR="002E6B7D" w:rsidRPr="000B3A41" w:rsidRDefault="0BF916DF" w:rsidP="47F99AF3">
            <w:pPr>
              <w:jc w:val="center"/>
              <w:rPr>
                <w:rFonts w:ascii="Arial" w:hAnsi="Arial" w:cs="Arial"/>
                <w:color w:val="000000" w:themeColor="text1"/>
                <w:sz w:val="20"/>
                <w:szCs w:val="20"/>
              </w:rPr>
            </w:pPr>
            <w:r w:rsidRPr="47F99AF3">
              <w:rPr>
                <w:rFonts w:ascii="Arial" w:hAnsi="Arial" w:cs="Arial"/>
                <w:color w:val="000000" w:themeColor="text1"/>
                <w:sz w:val="21"/>
                <w:szCs w:val="21"/>
              </w:rPr>
              <w:t>30%</w:t>
            </w:r>
          </w:p>
        </w:tc>
        <w:tc>
          <w:tcPr>
            <w:tcW w:w="1275" w:type="dxa"/>
            <w:vAlign w:val="bottom"/>
          </w:tcPr>
          <w:p w14:paraId="66BC5E83" w14:textId="592569D1"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0.06</w:t>
            </w:r>
            <w:r w:rsidR="42484180" w:rsidRPr="47F99AF3">
              <w:rPr>
                <w:rFonts w:ascii="Arial" w:hAnsi="Arial" w:cs="Arial"/>
                <w:color w:val="000000" w:themeColor="text1"/>
                <w:sz w:val="20"/>
                <w:szCs w:val="20"/>
              </w:rPr>
              <w:t>2</w:t>
            </w:r>
          </w:p>
        </w:tc>
        <w:tc>
          <w:tcPr>
            <w:tcW w:w="1276" w:type="dxa"/>
            <w:vAlign w:val="bottom"/>
          </w:tcPr>
          <w:p w14:paraId="6382C4F1" w14:textId="669EAB88"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0.090</w:t>
            </w:r>
          </w:p>
        </w:tc>
        <w:tc>
          <w:tcPr>
            <w:tcW w:w="1276" w:type="dxa"/>
            <w:vAlign w:val="bottom"/>
          </w:tcPr>
          <w:p w14:paraId="2ACA4D55" w14:textId="53C60CC5"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0.101</w:t>
            </w:r>
          </w:p>
        </w:tc>
        <w:tc>
          <w:tcPr>
            <w:tcW w:w="1276" w:type="dxa"/>
            <w:vAlign w:val="bottom"/>
          </w:tcPr>
          <w:p w14:paraId="2E05926B" w14:textId="1DFC00A2"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0.123</w:t>
            </w:r>
          </w:p>
        </w:tc>
        <w:tc>
          <w:tcPr>
            <w:tcW w:w="1276" w:type="dxa"/>
            <w:vAlign w:val="bottom"/>
          </w:tcPr>
          <w:p w14:paraId="26CED2DD" w14:textId="0B596047"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0.14</w:t>
            </w:r>
            <w:r w:rsidR="5EE2066E" w:rsidRPr="47F99AF3">
              <w:rPr>
                <w:rFonts w:ascii="Arial" w:hAnsi="Arial" w:cs="Arial"/>
                <w:color w:val="000000" w:themeColor="text1"/>
                <w:sz w:val="20"/>
                <w:szCs w:val="20"/>
              </w:rPr>
              <w:t>7</w:t>
            </w:r>
          </w:p>
        </w:tc>
      </w:tr>
      <w:tr w:rsidR="002E6B7D" w:rsidRPr="00724938" w14:paraId="64CF6986" w14:textId="77777777" w:rsidTr="007C7802">
        <w:trPr>
          <w:trHeight w:val="256"/>
        </w:trPr>
        <w:tc>
          <w:tcPr>
            <w:tcW w:w="2053" w:type="dxa"/>
            <w:vMerge/>
          </w:tcPr>
          <w:p w14:paraId="1FF4117F" w14:textId="77777777" w:rsidR="002E6B7D" w:rsidRPr="00057CC7" w:rsidRDefault="002E6B7D" w:rsidP="002E6B7D">
            <w:pPr>
              <w:rPr>
                <w:rFonts w:ascii="Arial" w:hAnsi="Arial" w:cs="Arial"/>
                <w:b/>
                <w:bCs/>
                <w:sz w:val="21"/>
                <w:szCs w:val="21"/>
              </w:rPr>
            </w:pPr>
          </w:p>
        </w:tc>
        <w:tc>
          <w:tcPr>
            <w:tcW w:w="2053" w:type="dxa"/>
            <w:vAlign w:val="bottom"/>
          </w:tcPr>
          <w:p w14:paraId="714FF533" w14:textId="5C14D91F" w:rsidR="002E6B7D" w:rsidRPr="000B3A41" w:rsidRDefault="0BF916DF" w:rsidP="47F99AF3">
            <w:pPr>
              <w:jc w:val="center"/>
              <w:rPr>
                <w:rFonts w:ascii="Arial" w:hAnsi="Arial" w:cs="Arial"/>
                <w:color w:val="000000" w:themeColor="text1"/>
                <w:sz w:val="20"/>
                <w:szCs w:val="20"/>
              </w:rPr>
            </w:pPr>
            <w:r w:rsidRPr="47F99AF3">
              <w:rPr>
                <w:rFonts w:ascii="Arial" w:hAnsi="Arial" w:cs="Arial"/>
                <w:color w:val="000000" w:themeColor="text1"/>
                <w:sz w:val="21"/>
                <w:szCs w:val="21"/>
              </w:rPr>
              <w:t>50%</w:t>
            </w:r>
          </w:p>
        </w:tc>
        <w:tc>
          <w:tcPr>
            <w:tcW w:w="1275" w:type="dxa"/>
            <w:vAlign w:val="bottom"/>
          </w:tcPr>
          <w:p w14:paraId="237E8AFB" w14:textId="7ECF461A"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w:t>
            </w:r>
            <w:r w:rsidR="6FF09067" w:rsidRPr="47F99AF3">
              <w:rPr>
                <w:rFonts w:ascii="Arial" w:hAnsi="Arial" w:cs="Arial"/>
                <w:color w:val="000000" w:themeColor="text1"/>
                <w:sz w:val="20"/>
                <w:szCs w:val="20"/>
              </w:rPr>
              <w:t>65</w:t>
            </w:r>
          </w:p>
        </w:tc>
        <w:tc>
          <w:tcPr>
            <w:tcW w:w="1276" w:type="dxa"/>
            <w:vAlign w:val="bottom"/>
          </w:tcPr>
          <w:p w14:paraId="48A696C6" w14:textId="03B22C88"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0.094</w:t>
            </w:r>
          </w:p>
        </w:tc>
        <w:tc>
          <w:tcPr>
            <w:tcW w:w="1276" w:type="dxa"/>
            <w:vAlign w:val="bottom"/>
          </w:tcPr>
          <w:p w14:paraId="39F310BB" w14:textId="6467B246"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0.106</w:t>
            </w:r>
          </w:p>
        </w:tc>
        <w:tc>
          <w:tcPr>
            <w:tcW w:w="1276" w:type="dxa"/>
            <w:vAlign w:val="bottom"/>
          </w:tcPr>
          <w:p w14:paraId="3CD5B7DE" w14:textId="1275FFAC"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0.127</w:t>
            </w:r>
          </w:p>
        </w:tc>
        <w:tc>
          <w:tcPr>
            <w:tcW w:w="1276" w:type="dxa"/>
            <w:vAlign w:val="bottom"/>
          </w:tcPr>
          <w:p w14:paraId="6DFB82A2" w14:textId="70C14A21"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54F60B6A" w:rsidRPr="47F99AF3">
              <w:rPr>
                <w:rFonts w:ascii="Arial" w:hAnsi="Arial" w:cs="Arial"/>
                <w:color w:val="000000" w:themeColor="text1"/>
                <w:sz w:val="20"/>
                <w:szCs w:val="20"/>
              </w:rPr>
              <w:t>52</w:t>
            </w:r>
          </w:p>
        </w:tc>
      </w:tr>
      <w:tr w:rsidR="002E6B7D" w:rsidRPr="00724938" w14:paraId="690B6600" w14:textId="77777777" w:rsidTr="007C7802">
        <w:trPr>
          <w:trHeight w:val="257"/>
        </w:trPr>
        <w:tc>
          <w:tcPr>
            <w:tcW w:w="2053" w:type="dxa"/>
            <w:vMerge/>
          </w:tcPr>
          <w:p w14:paraId="04103072" w14:textId="77777777" w:rsidR="002E6B7D" w:rsidRPr="00057CC7" w:rsidRDefault="002E6B7D" w:rsidP="002E6B7D">
            <w:pPr>
              <w:rPr>
                <w:rFonts w:ascii="Arial" w:hAnsi="Arial" w:cs="Arial"/>
                <w:b/>
                <w:bCs/>
                <w:sz w:val="21"/>
                <w:szCs w:val="21"/>
              </w:rPr>
            </w:pPr>
          </w:p>
        </w:tc>
        <w:tc>
          <w:tcPr>
            <w:tcW w:w="2053" w:type="dxa"/>
            <w:vAlign w:val="bottom"/>
          </w:tcPr>
          <w:p w14:paraId="7C1F3511" w14:textId="2240EEF1"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5443BB18" w14:textId="4245C967"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49E3911F" w:rsidRPr="47F99AF3">
              <w:rPr>
                <w:rFonts w:ascii="Arial" w:hAnsi="Arial" w:cs="Arial"/>
                <w:color w:val="000000" w:themeColor="text1"/>
                <w:sz w:val="20"/>
                <w:szCs w:val="20"/>
              </w:rPr>
              <w:t>09</w:t>
            </w:r>
          </w:p>
        </w:tc>
        <w:tc>
          <w:tcPr>
            <w:tcW w:w="1276" w:type="dxa"/>
            <w:vAlign w:val="bottom"/>
          </w:tcPr>
          <w:p w14:paraId="456D738A" w14:textId="1302A924"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0.140</w:t>
            </w:r>
          </w:p>
        </w:tc>
        <w:tc>
          <w:tcPr>
            <w:tcW w:w="1276" w:type="dxa"/>
            <w:vAlign w:val="bottom"/>
          </w:tcPr>
          <w:p w14:paraId="12F65D96" w14:textId="2EC9DAFC"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0.153</w:t>
            </w:r>
          </w:p>
        </w:tc>
        <w:tc>
          <w:tcPr>
            <w:tcW w:w="1276" w:type="dxa"/>
            <w:vAlign w:val="bottom"/>
          </w:tcPr>
          <w:p w14:paraId="1070FEEA" w14:textId="3767A057"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0.169</w:t>
            </w:r>
          </w:p>
        </w:tc>
        <w:tc>
          <w:tcPr>
            <w:tcW w:w="1276" w:type="dxa"/>
            <w:vAlign w:val="bottom"/>
          </w:tcPr>
          <w:p w14:paraId="59F00C0E" w14:textId="0A4C402D" w:rsidR="002E6B7D" w:rsidRPr="007C7802" w:rsidRDefault="0BF916DF" w:rsidP="47F99AF3">
            <w:pPr>
              <w:jc w:val="center"/>
              <w:rPr>
                <w:rFonts w:ascii="Arial" w:hAnsi="Arial" w:cs="Arial"/>
                <w:color w:val="000000" w:themeColor="text1"/>
                <w:sz w:val="20"/>
                <w:szCs w:val="20"/>
                <w:highlight w:val="yellow"/>
              </w:rPr>
            </w:pPr>
            <w:r w:rsidRPr="47F99AF3">
              <w:rPr>
                <w:rFonts w:ascii="Arial" w:hAnsi="Arial" w:cs="Arial"/>
                <w:color w:val="000000" w:themeColor="text1"/>
                <w:sz w:val="20"/>
                <w:szCs w:val="20"/>
              </w:rPr>
              <w:t>0.1</w:t>
            </w:r>
            <w:r w:rsidR="5EC2D3A9" w:rsidRPr="47F99AF3">
              <w:rPr>
                <w:rFonts w:ascii="Arial" w:hAnsi="Arial" w:cs="Arial"/>
                <w:color w:val="000000" w:themeColor="text1"/>
                <w:sz w:val="20"/>
                <w:szCs w:val="20"/>
              </w:rPr>
              <w:t>95</w:t>
            </w:r>
          </w:p>
        </w:tc>
      </w:tr>
    </w:tbl>
    <w:p w14:paraId="00FFE0C6" w14:textId="77777777" w:rsidR="00CD0E76" w:rsidRDefault="00CD0E76" w:rsidP="0064598C">
      <w:pPr>
        <w:rPr>
          <w:rFonts w:ascii="Arial" w:hAnsi="Arial" w:cs="Arial"/>
          <w:sz w:val="21"/>
          <w:szCs w:val="21"/>
        </w:rPr>
      </w:pPr>
    </w:p>
    <w:p w14:paraId="27B0B77C" w14:textId="4EB09454" w:rsidR="009916F9" w:rsidRPr="00057CC7" w:rsidRDefault="009916F9" w:rsidP="009916F9">
      <w:pPr>
        <w:spacing w:after="120"/>
        <w:rPr>
          <w:rFonts w:ascii="Arial" w:hAnsi="Arial" w:cs="Arial"/>
          <w:sz w:val="21"/>
          <w:szCs w:val="21"/>
        </w:rPr>
      </w:pPr>
      <w:r w:rsidRPr="47F99AF3">
        <w:rPr>
          <w:rFonts w:ascii="Arial" w:hAnsi="Arial" w:cs="Arial"/>
          <w:b/>
          <w:bCs/>
          <w:sz w:val="21"/>
          <w:szCs w:val="21"/>
        </w:rPr>
        <w:t>Table S2</w:t>
      </w:r>
      <w:r w:rsidR="00DC69C2" w:rsidRPr="47F99AF3">
        <w:rPr>
          <w:rFonts w:ascii="Arial" w:hAnsi="Arial" w:cs="Arial"/>
          <w:b/>
          <w:bCs/>
          <w:sz w:val="21"/>
          <w:szCs w:val="21"/>
        </w:rPr>
        <w:t>3</w:t>
      </w:r>
      <w:r w:rsidRPr="47F99AF3">
        <w:rPr>
          <w:rFonts w:ascii="Arial" w:hAnsi="Arial" w:cs="Arial"/>
          <w:b/>
          <w:bCs/>
          <w:sz w:val="21"/>
          <w:szCs w:val="21"/>
        </w:rPr>
        <w:t xml:space="preserve">. </w:t>
      </w:r>
      <w:r w:rsidRPr="47F99AF3">
        <w:rPr>
          <w:rFonts w:ascii="Arial" w:hAnsi="Arial" w:cs="Arial"/>
          <w:sz w:val="21"/>
          <w:szCs w:val="21"/>
        </w:rPr>
        <w:t xml:space="preserve">Summary statistics of the distributions of the </w:t>
      </w:r>
      <w:r w:rsidRPr="47F99AF3">
        <w:rPr>
          <w:rFonts w:ascii="Arial" w:hAnsi="Arial" w:cs="Arial"/>
          <w:b/>
          <w:bCs/>
          <w:sz w:val="21"/>
          <w:szCs w:val="21"/>
        </w:rPr>
        <w:t>final SOR worm proportion</w:t>
      </w:r>
      <w:r w:rsidRPr="47F99AF3">
        <w:rPr>
          <w:rFonts w:ascii="Arial" w:hAnsi="Arial" w:cs="Arial"/>
          <w:sz w:val="21"/>
          <w:szCs w:val="21"/>
        </w:rPr>
        <w:t xml:space="preserve"> post </w:t>
      </w:r>
      <w:r w:rsidRPr="47F99AF3">
        <w:rPr>
          <w:rFonts w:ascii="Arial" w:hAnsi="Arial" w:cs="Arial"/>
          <w:b/>
          <w:bCs/>
          <w:sz w:val="21"/>
          <w:szCs w:val="21"/>
        </w:rPr>
        <w:t>MDAm</w:t>
      </w:r>
      <w:r w:rsidRPr="47F99AF3">
        <w:rPr>
          <w:rFonts w:ascii="Arial" w:hAnsi="Arial" w:cs="Arial"/>
          <w:sz w:val="21"/>
          <w:szCs w:val="21"/>
        </w:rPr>
        <w:t xml:space="preserve"> program in the sensitivity analysis for the variable-response model </w:t>
      </w:r>
      <w:r w:rsidRPr="47F99AF3">
        <w:rPr>
          <w:rFonts w:ascii="Arial" w:hAnsi="Arial" w:cs="Arial"/>
          <w:b/>
          <w:bCs/>
          <w:sz w:val="21"/>
          <w:szCs w:val="21"/>
        </w:rPr>
        <w:t>with SOR</w:t>
      </w:r>
      <w:r w:rsidRPr="47F99AF3">
        <w:rPr>
          <w:rFonts w:ascii="Arial" w:hAnsi="Arial" w:cs="Arial"/>
          <w:sz w:val="21"/>
          <w:szCs w:val="21"/>
        </w:rPr>
        <w:t xml:space="preserve"> present for different frequencies of MDAm rounds and levels of endemic mf prevalence at baseline prior to MDAm. </w:t>
      </w:r>
    </w:p>
    <w:tbl>
      <w:tblPr>
        <w:tblStyle w:val="TableGrid"/>
        <w:tblW w:w="10485" w:type="dxa"/>
        <w:tblLook w:val="04A0" w:firstRow="1" w:lastRow="0" w:firstColumn="1" w:lastColumn="0" w:noHBand="0" w:noVBand="1"/>
      </w:tblPr>
      <w:tblGrid>
        <w:gridCol w:w="2053"/>
        <w:gridCol w:w="2053"/>
        <w:gridCol w:w="1275"/>
        <w:gridCol w:w="1276"/>
        <w:gridCol w:w="1276"/>
        <w:gridCol w:w="1276"/>
        <w:gridCol w:w="1276"/>
      </w:tblGrid>
      <w:tr w:rsidR="009916F9" w:rsidRPr="00724938" w14:paraId="07B59AE4" w14:textId="77777777" w:rsidTr="47F99AF3">
        <w:trPr>
          <w:trHeight w:val="300"/>
        </w:trPr>
        <w:tc>
          <w:tcPr>
            <w:tcW w:w="4106" w:type="dxa"/>
            <w:gridSpan w:val="2"/>
            <w:vAlign w:val="center"/>
          </w:tcPr>
          <w:p w14:paraId="417BEA09"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Scenario</w:t>
            </w:r>
          </w:p>
        </w:tc>
        <w:tc>
          <w:tcPr>
            <w:tcW w:w="6379" w:type="dxa"/>
            <w:gridSpan w:val="5"/>
            <w:vAlign w:val="center"/>
          </w:tcPr>
          <w:p w14:paraId="49CE3AE1"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 xml:space="preserve">Sample quantiles for final </w:t>
            </w:r>
            <w:r w:rsidRPr="47F99AF3">
              <w:rPr>
                <w:rFonts w:ascii="Arial" w:hAnsi="Arial" w:cs="Arial"/>
                <w:b/>
                <w:bCs/>
                <w:sz w:val="21"/>
                <w:szCs w:val="21"/>
              </w:rPr>
              <w:t>SOR worm proportion</w:t>
            </w:r>
          </w:p>
        </w:tc>
      </w:tr>
      <w:tr w:rsidR="009916F9" w:rsidRPr="00724938" w14:paraId="49A763F4" w14:textId="77777777" w:rsidTr="47F99AF3">
        <w:trPr>
          <w:trHeight w:val="300"/>
        </w:trPr>
        <w:tc>
          <w:tcPr>
            <w:tcW w:w="2053" w:type="dxa"/>
            <w:vAlign w:val="center"/>
          </w:tcPr>
          <w:p w14:paraId="5D03C570" w14:textId="77777777" w:rsidR="009916F9" w:rsidRPr="00057CC7" w:rsidRDefault="009916F9" w:rsidP="005C70EA">
            <w:pPr>
              <w:jc w:val="center"/>
              <w:rPr>
                <w:rFonts w:ascii="Arial" w:hAnsi="Arial" w:cs="Arial"/>
                <w:b/>
                <w:bCs/>
                <w:sz w:val="21"/>
                <w:szCs w:val="21"/>
              </w:rPr>
            </w:pPr>
            <w:r w:rsidRPr="47F99AF3">
              <w:rPr>
                <w:rFonts w:ascii="Arial" w:hAnsi="Arial" w:cs="Arial"/>
                <w:b/>
                <w:bCs/>
                <w:sz w:val="21"/>
                <w:szCs w:val="21"/>
              </w:rPr>
              <w:t>Frequency of MDAm rounds</w:t>
            </w:r>
          </w:p>
        </w:tc>
        <w:tc>
          <w:tcPr>
            <w:tcW w:w="2053" w:type="dxa"/>
            <w:vAlign w:val="center"/>
          </w:tcPr>
          <w:p w14:paraId="74BA44C2"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Baseline endemic mf prevalence</w:t>
            </w:r>
          </w:p>
        </w:tc>
        <w:tc>
          <w:tcPr>
            <w:tcW w:w="1275" w:type="dxa"/>
            <w:vAlign w:val="center"/>
          </w:tcPr>
          <w:p w14:paraId="28ECB5F9" w14:textId="451F03F0"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0.0</w:t>
            </w:r>
            <w:r w:rsidR="6533EB3C" w:rsidRPr="47F99AF3">
              <w:rPr>
                <w:rFonts w:ascii="Arial" w:hAnsi="Arial" w:cs="Arial"/>
                <w:b/>
                <w:bCs/>
                <w:sz w:val="20"/>
                <w:szCs w:val="20"/>
              </w:rPr>
              <w:t>2</w:t>
            </w:r>
            <w:r w:rsidRPr="47F99AF3">
              <w:rPr>
                <w:rFonts w:ascii="Arial" w:hAnsi="Arial" w:cs="Arial"/>
                <w:b/>
                <w:bCs/>
                <w:sz w:val="20"/>
                <w:szCs w:val="20"/>
              </w:rPr>
              <w:t>5</w:t>
            </w:r>
          </w:p>
        </w:tc>
        <w:tc>
          <w:tcPr>
            <w:tcW w:w="1276" w:type="dxa"/>
            <w:vAlign w:val="center"/>
          </w:tcPr>
          <w:p w14:paraId="1C0DCFBA"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0.25</w:t>
            </w:r>
          </w:p>
        </w:tc>
        <w:tc>
          <w:tcPr>
            <w:tcW w:w="1276" w:type="dxa"/>
            <w:vAlign w:val="center"/>
          </w:tcPr>
          <w:p w14:paraId="58E6C3DF"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0.5</w:t>
            </w:r>
          </w:p>
        </w:tc>
        <w:tc>
          <w:tcPr>
            <w:tcW w:w="1276" w:type="dxa"/>
            <w:vAlign w:val="center"/>
          </w:tcPr>
          <w:p w14:paraId="27F52FC9" w14:textId="77777777"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0.75</w:t>
            </w:r>
          </w:p>
        </w:tc>
        <w:tc>
          <w:tcPr>
            <w:tcW w:w="1276" w:type="dxa"/>
            <w:vAlign w:val="center"/>
          </w:tcPr>
          <w:p w14:paraId="0436E978" w14:textId="52103C84" w:rsidR="009916F9" w:rsidRPr="000B3A41" w:rsidRDefault="009916F9" w:rsidP="005C70EA">
            <w:pPr>
              <w:jc w:val="center"/>
              <w:rPr>
                <w:rFonts w:ascii="Arial" w:hAnsi="Arial" w:cs="Arial"/>
                <w:b/>
                <w:bCs/>
                <w:sz w:val="20"/>
                <w:szCs w:val="20"/>
              </w:rPr>
            </w:pPr>
            <w:r w:rsidRPr="47F99AF3">
              <w:rPr>
                <w:rFonts w:ascii="Arial" w:hAnsi="Arial" w:cs="Arial"/>
                <w:b/>
                <w:bCs/>
                <w:sz w:val="20"/>
                <w:szCs w:val="20"/>
              </w:rPr>
              <w:t>0.9</w:t>
            </w:r>
            <w:r w:rsidR="2F4DF134" w:rsidRPr="47F99AF3">
              <w:rPr>
                <w:rFonts w:ascii="Arial" w:hAnsi="Arial" w:cs="Arial"/>
                <w:b/>
                <w:bCs/>
                <w:sz w:val="20"/>
                <w:szCs w:val="20"/>
              </w:rPr>
              <w:t>7</w:t>
            </w:r>
            <w:r w:rsidRPr="47F99AF3">
              <w:rPr>
                <w:rFonts w:ascii="Arial" w:hAnsi="Arial" w:cs="Arial"/>
                <w:b/>
                <w:bCs/>
                <w:sz w:val="20"/>
                <w:szCs w:val="20"/>
              </w:rPr>
              <w:t>5</w:t>
            </w:r>
          </w:p>
        </w:tc>
      </w:tr>
      <w:tr w:rsidR="002E6B7D" w:rsidRPr="00724938" w14:paraId="046620E3" w14:textId="77777777" w:rsidTr="007C7802">
        <w:trPr>
          <w:trHeight w:val="256"/>
        </w:trPr>
        <w:tc>
          <w:tcPr>
            <w:tcW w:w="2053" w:type="dxa"/>
            <w:vMerge w:val="restart"/>
            <w:vAlign w:val="center"/>
          </w:tcPr>
          <w:p w14:paraId="35B26CCB" w14:textId="77777777" w:rsidR="002E6B7D" w:rsidRPr="00057CC7" w:rsidRDefault="0BF916DF" w:rsidP="002E6B7D">
            <w:pPr>
              <w:jc w:val="center"/>
              <w:rPr>
                <w:rFonts w:ascii="Arial" w:hAnsi="Arial" w:cs="Arial"/>
                <w:b/>
                <w:bCs/>
                <w:color w:val="000000"/>
                <w:sz w:val="21"/>
                <w:szCs w:val="21"/>
              </w:rPr>
            </w:pPr>
            <w:r w:rsidRPr="47F99AF3">
              <w:rPr>
                <w:rFonts w:ascii="Arial" w:hAnsi="Arial" w:cs="Arial"/>
                <w:b/>
                <w:bCs/>
                <w:color w:val="000000" w:themeColor="text1"/>
                <w:sz w:val="21"/>
                <w:szCs w:val="21"/>
              </w:rPr>
              <w:t>Annual</w:t>
            </w:r>
          </w:p>
        </w:tc>
        <w:tc>
          <w:tcPr>
            <w:tcW w:w="2053" w:type="dxa"/>
            <w:vAlign w:val="bottom"/>
          </w:tcPr>
          <w:p w14:paraId="190489D4" w14:textId="4CC25113"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5E285AF0" w14:textId="2A46A3F7"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0.06</w:t>
            </w:r>
            <w:r w:rsidR="2A53A5BB" w:rsidRPr="47F99AF3">
              <w:rPr>
                <w:rFonts w:ascii="Arial" w:hAnsi="Arial" w:cs="Arial"/>
                <w:color w:val="000000" w:themeColor="text1"/>
                <w:sz w:val="20"/>
                <w:szCs w:val="20"/>
              </w:rPr>
              <w:t>1</w:t>
            </w:r>
          </w:p>
        </w:tc>
        <w:tc>
          <w:tcPr>
            <w:tcW w:w="1276" w:type="dxa"/>
            <w:vAlign w:val="bottom"/>
          </w:tcPr>
          <w:p w14:paraId="4D35899F" w14:textId="20CC3330"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0.088</w:t>
            </w:r>
          </w:p>
        </w:tc>
        <w:tc>
          <w:tcPr>
            <w:tcW w:w="1276" w:type="dxa"/>
            <w:vAlign w:val="bottom"/>
          </w:tcPr>
          <w:p w14:paraId="19ED69D6" w14:textId="74E37A2D"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0.099</w:t>
            </w:r>
          </w:p>
        </w:tc>
        <w:tc>
          <w:tcPr>
            <w:tcW w:w="1276" w:type="dxa"/>
            <w:vAlign w:val="bottom"/>
          </w:tcPr>
          <w:p w14:paraId="4401FEC0" w14:textId="1BCA5302"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0.121</w:t>
            </w:r>
          </w:p>
        </w:tc>
        <w:tc>
          <w:tcPr>
            <w:tcW w:w="1276" w:type="dxa"/>
            <w:vAlign w:val="bottom"/>
          </w:tcPr>
          <w:p w14:paraId="1B96D495" w14:textId="730CF53F"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0.14</w:t>
            </w:r>
            <w:r w:rsidR="75C01F08" w:rsidRPr="47F99AF3">
              <w:rPr>
                <w:rFonts w:ascii="Arial" w:hAnsi="Arial" w:cs="Arial"/>
                <w:color w:val="000000" w:themeColor="text1"/>
                <w:sz w:val="20"/>
                <w:szCs w:val="20"/>
              </w:rPr>
              <w:t>5</w:t>
            </w:r>
          </w:p>
        </w:tc>
      </w:tr>
      <w:tr w:rsidR="002E6B7D" w:rsidRPr="00724938" w14:paraId="20F7A75C" w14:textId="77777777" w:rsidTr="007C7802">
        <w:trPr>
          <w:trHeight w:val="256"/>
        </w:trPr>
        <w:tc>
          <w:tcPr>
            <w:tcW w:w="2053" w:type="dxa"/>
            <w:vMerge/>
          </w:tcPr>
          <w:p w14:paraId="5D086640" w14:textId="77777777" w:rsidR="002E6B7D" w:rsidRPr="00057CC7" w:rsidRDefault="002E6B7D" w:rsidP="002E6B7D">
            <w:pPr>
              <w:jc w:val="center"/>
              <w:rPr>
                <w:rFonts w:ascii="Arial" w:hAnsi="Arial" w:cs="Arial"/>
                <w:b/>
                <w:bCs/>
                <w:color w:val="000000"/>
                <w:sz w:val="21"/>
                <w:szCs w:val="21"/>
              </w:rPr>
            </w:pPr>
          </w:p>
        </w:tc>
        <w:tc>
          <w:tcPr>
            <w:tcW w:w="2053" w:type="dxa"/>
            <w:vAlign w:val="bottom"/>
          </w:tcPr>
          <w:p w14:paraId="26479186" w14:textId="70693DFB"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22A68737" w14:textId="773E9735"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7E1A9813" w:rsidRPr="47F99AF3">
              <w:rPr>
                <w:rFonts w:ascii="Arial" w:hAnsi="Arial" w:cs="Arial"/>
                <w:color w:val="000000" w:themeColor="text1"/>
                <w:sz w:val="20"/>
                <w:szCs w:val="20"/>
              </w:rPr>
              <w:t>63</w:t>
            </w:r>
          </w:p>
        </w:tc>
        <w:tc>
          <w:tcPr>
            <w:tcW w:w="1276" w:type="dxa"/>
            <w:vAlign w:val="bottom"/>
          </w:tcPr>
          <w:p w14:paraId="699E1209" w14:textId="015BE989"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0.090</w:t>
            </w:r>
          </w:p>
        </w:tc>
        <w:tc>
          <w:tcPr>
            <w:tcW w:w="1276" w:type="dxa"/>
            <w:vAlign w:val="bottom"/>
          </w:tcPr>
          <w:p w14:paraId="7026C0ED" w14:textId="2A024C93"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0.102</w:t>
            </w:r>
          </w:p>
        </w:tc>
        <w:tc>
          <w:tcPr>
            <w:tcW w:w="1276" w:type="dxa"/>
            <w:vAlign w:val="bottom"/>
          </w:tcPr>
          <w:p w14:paraId="19C44640" w14:textId="0636E385"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0.124</w:t>
            </w:r>
          </w:p>
        </w:tc>
        <w:tc>
          <w:tcPr>
            <w:tcW w:w="1276" w:type="dxa"/>
            <w:vAlign w:val="bottom"/>
          </w:tcPr>
          <w:p w14:paraId="19C7CC5C" w14:textId="373BBDB2"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0.14</w:t>
            </w:r>
            <w:r w:rsidR="74EB22ED" w:rsidRPr="47F99AF3">
              <w:rPr>
                <w:rFonts w:ascii="Arial" w:hAnsi="Arial" w:cs="Arial"/>
                <w:color w:val="000000" w:themeColor="text1"/>
                <w:sz w:val="20"/>
                <w:szCs w:val="20"/>
              </w:rPr>
              <w:t>7</w:t>
            </w:r>
          </w:p>
        </w:tc>
      </w:tr>
      <w:tr w:rsidR="002E6B7D" w:rsidRPr="00724938" w14:paraId="72C33C0D" w14:textId="77777777" w:rsidTr="007C7802">
        <w:trPr>
          <w:trHeight w:val="256"/>
        </w:trPr>
        <w:tc>
          <w:tcPr>
            <w:tcW w:w="2053" w:type="dxa"/>
            <w:vMerge/>
          </w:tcPr>
          <w:p w14:paraId="57DC4844" w14:textId="77777777" w:rsidR="002E6B7D" w:rsidRPr="00057CC7" w:rsidRDefault="002E6B7D" w:rsidP="002E6B7D">
            <w:pPr>
              <w:jc w:val="center"/>
              <w:rPr>
                <w:rFonts w:ascii="Arial" w:hAnsi="Arial" w:cs="Arial"/>
                <w:b/>
                <w:bCs/>
                <w:color w:val="000000"/>
                <w:sz w:val="21"/>
                <w:szCs w:val="21"/>
              </w:rPr>
            </w:pPr>
          </w:p>
        </w:tc>
        <w:tc>
          <w:tcPr>
            <w:tcW w:w="2053" w:type="dxa"/>
            <w:vAlign w:val="bottom"/>
          </w:tcPr>
          <w:p w14:paraId="38CD3C5C" w14:textId="75C7691C"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34915F3A" w14:textId="09E92FCE"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7C2F9BA2" w:rsidRPr="47F99AF3">
              <w:rPr>
                <w:rFonts w:ascii="Arial" w:hAnsi="Arial" w:cs="Arial"/>
                <w:color w:val="000000" w:themeColor="text1"/>
                <w:sz w:val="20"/>
                <w:szCs w:val="20"/>
              </w:rPr>
              <w:t>87</w:t>
            </w:r>
          </w:p>
        </w:tc>
        <w:tc>
          <w:tcPr>
            <w:tcW w:w="1276" w:type="dxa"/>
            <w:vAlign w:val="bottom"/>
          </w:tcPr>
          <w:p w14:paraId="47FF0AB0" w14:textId="3A1D59ED"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0.118</w:t>
            </w:r>
          </w:p>
        </w:tc>
        <w:tc>
          <w:tcPr>
            <w:tcW w:w="1276" w:type="dxa"/>
            <w:vAlign w:val="bottom"/>
          </w:tcPr>
          <w:p w14:paraId="1E49DAE1" w14:textId="5C2DFFE0"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0.130</w:t>
            </w:r>
          </w:p>
        </w:tc>
        <w:tc>
          <w:tcPr>
            <w:tcW w:w="1276" w:type="dxa"/>
            <w:vAlign w:val="bottom"/>
          </w:tcPr>
          <w:p w14:paraId="125EB485" w14:textId="7598C11F"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0.146</w:t>
            </w:r>
          </w:p>
        </w:tc>
        <w:tc>
          <w:tcPr>
            <w:tcW w:w="1276" w:type="dxa"/>
            <w:vAlign w:val="bottom"/>
          </w:tcPr>
          <w:p w14:paraId="5640106E" w14:textId="51DBB904"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w:t>
            </w:r>
            <w:r w:rsidR="5CE3574D" w:rsidRPr="47F99AF3">
              <w:rPr>
                <w:rFonts w:ascii="Arial" w:hAnsi="Arial" w:cs="Arial"/>
                <w:color w:val="000000" w:themeColor="text1"/>
                <w:sz w:val="20"/>
                <w:szCs w:val="20"/>
              </w:rPr>
              <w:t>72</w:t>
            </w:r>
          </w:p>
        </w:tc>
      </w:tr>
      <w:tr w:rsidR="002E6B7D" w:rsidRPr="00724938" w14:paraId="78CADC75" w14:textId="77777777" w:rsidTr="007C7802">
        <w:trPr>
          <w:trHeight w:val="256"/>
        </w:trPr>
        <w:tc>
          <w:tcPr>
            <w:tcW w:w="2053" w:type="dxa"/>
            <w:vMerge w:val="restart"/>
            <w:vAlign w:val="center"/>
          </w:tcPr>
          <w:p w14:paraId="46E3B4BC" w14:textId="77777777" w:rsidR="002E6B7D" w:rsidRPr="00057CC7" w:rsidRDefault="0BF916DF" w:rsidP="002E6B7D">
            <w:pPr>
              <w:jc w:val="center"/>
              <w:rPr>
                <w:rFonts w:ascii="Arial" w:hAnsi="Arial" w:cs="Arial"/>
                <w:b/>
                <w:bCs/>
                <w:sz w:val="21"/>
                <w:szCs w:val="21"/>
              </w:rPr>
            </w:pPr>
            <w:r w:rsidRPr="47F99AF3">
              <w:rPr>
                <w:rFonts w:ascii="Arial" w:hAnsi="Arial" w:cs="Arial"/>
                <w:b/>
                <w:bCs/>
                <w:sz w:val="21"/>
                <w:szCs w:val="21"/>
              </w:rPr>
              <w:t>Biannual</w:t>
            </w:r>
          </w:p>
        </w:tc>
        <w:tc>
          <w:tcPr>
            <w:tcW w:w="2053" w:type="dxa"/>
            <w:vAlign w:val="bottom"/>
          </w:tcPr>
          <w:p w14:paraId="28996D6F" w14:textId="02BDDF03"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30%</w:t>
            </w:r>
          </w:p>
        </w:tc>
        <w:tc>
          <w:tcPr>
            <w:tcW w:w="1275" w:type="dxa"/>
            <w:vAlign w:val="bottom"/>
          </w:tcPr>
          <w:p w14:paraId="21080CB3" w14:textId="7555BDB8"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2F822173" w:rsidRPr="47F99AF3">
              <w:rPr>
                <w:rFonts w:ascii="Arial" w:hAnsi="Arial" w:cs="Arial"/>
                <w:color w:val="000000" w:themeColor="text1"/>
                <w:sz w:val="20"/>
                <w:szCs w:val="20"/>
              </w:rPr>
              <w:t>59</w:t>
            </w:r>
          </w:p>
        </w:tc>
        <w:tc>
          <w:tcPr>
            <w:tcW w:w="1276" w:type="dxa"/>
            <w:vAlign w:val="bottom"/>
          </w:tcPr>
          <w:p w14:paraId="4CDBEC8B" w14:textId="71AD92CB"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0.087</w:t>
            </w:r>
          </w:p>
        </w:tc>
        <w:tc>
          <w:tcPr>
            <w:tcW w:w="1276" w:type="dxa"/>
            <w:vAlign w:val="bottom"/>
          </w:tcPr>
          <w:p w14:paraId="2C0E6F35" w14:textId="3CE29FF1"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0.096</w:t>
            </w:r>
          </w:p>
        </w:tc>
        <w:tc>
          <w:tcPr>
            <w:tcW w:w="1276" w:type="dxa"/>
            <w:vAlign w:val="bottom"/>
          </w:tcPr>
          <w:p w14:paraId="40CD0E82" w14:textId="7FE1347D"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0.120</w:t>
            </w:r>
          </w:p>
        </w:tc>
        <w:tc>
          <w:tcPr>
            <w:tcW w:w="1276" w:type="dxa"/>
            <w:vAlign w:val="bottom"/>
          </w:tcPr>
          <w:p w14:paraId="15B26B4B" w14:textId="755C31EE"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w:t>
            </w:r>
            <w:r w:rsidR="05FF12A5" w:rsidRPr="47F99AF3">
              <w:rPr>
                <w:rFonts w:ascii="Arial" w:hAnsi="Arial" w:cs="Arial"/>
                <w:color w:val="000000" w:themeColor="text1"/>
                <w:sz w:val="20"/>
                <w:szCs w:val="20"/>
              </w:rPr>
              <w:t>42</w:t>
            </w:r>
          </w:p>
        </w:tc>
      </w:tr>
      <w:tr w:rsidR="002E6B7D" w:rsidRPr="00724938" w14:paraId="50DD1967" w14:textId="77777777" w:rsidTr="007C7802">
        <w:trPr>
          <w:trHeight w:val="256"/>
        </w:trPr>
        <w:tc>
          <w:tcPr>
            <w:tcW w:w="2053" w:type="dxa"/>
            <w:vMerge/>
          </w:tcPr>
          <w:p w14:paraId="197867E5" w14:textId="77777777" w:rsidR="002E6B7D" w:rsidRPr="00057CC7" w:rsidRDefault="002E6B7D" w:rsidP="002E6B7D">
            <w:pPr>
              <w:rPr>
                <w:rFonts w:ascii="Arial" w:hAnsi="Arial" w:cs="Arial"/>
                <w:b/>
                <w:bCs/>
                <w:sz w:val="21"/>
                <w:szCs w:val="21"/>
              </w:rPr>
            </w:pPr>
          </w:p>
        </w:tc>
        <w:tc>
          <w:tcPr>
            <w:tcW w:w="2053" w:type="dxa"/>
            <w:vAlign w:val="bottom"/>
          </w:tcPr>
          <w:p w14:paraId="3B368B8B" w14:textId="1AA5D5EF"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50%</w:t>
            </w:r>
          </w:p>
        </w:tc>
        <w:tc>
          <w:tcPr>
            <w:tcW w:w="1275" w:type="dxa"/>
            <w:vAlign w:val="bottom"/>
          </w:tcPr>
          <w:p w14:paraId="369414AF" w14:textId="6CF45B7D"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2D7DB928" w:rsidRPr="47F99AF3">
              <w:rPr>
                <w:rFonts w:ascii="Arial" w:hAnsi="Arial" w:cs="Arial"/>
                <w:color w:val="000000" w:themeColor="text1"/>
                <w:sz w:val="20"/>
                <w:szCs w:val="20"/>
              </w:rPr>
              <w:t>59</w:t>
            </w:r>
          </w:p>
        </w:tc>
        <w:tc>
          <w:tcPr>
            <w:tcW w:w="1276" w:type="dxa"/>
            <w:vAlign w:val="bottom"/>
          </w:tcPr>
          <w:p w14:paraId="69EA5876" w14:textId="4AB9C1F8"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0.087</w:t>
            </w:r>
          </w:p>
        </w:tc>
        <w:tc>
          <w:tcPr>
            <w:tcW w:w="1276" w:type="dxa"/>
            <w:vAlign w:val="bottom"/>
          </w:tcPr>
          <w:p w14:paraId="5E508D5E" w14:textId="35E710B9"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0.097</w:t>
            </w:r>
          </w:p>
        </w:tc>
        <w:tc>
          <w:tcPr>
            <w:tcW w:w="1276" w:type="dxa"/>
            <w:vAlign w:val="bottom"/>
          </w:tcPr>
          <w:p w14:paraId="534C3B92" w14:textId="56BA21F6"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0.120</w:t>
            </w:r>
          </w:p>
        </w:tc>
        <w:tc>
          <w:tcPr>
            <w:tcW w:w="1276" w:type="dxa"/>
            <w:vAlign w:val="bottom"/>
          </w:tcPr>
          <w:p w14:paraId="2E962383" w14:textId="7566B721" w:rsidR="002E6B7D" w:rsidRPr="007C7802" w:rsidRDefault="0BF916DF" w:rsidP="47F99AF3">
            <w:pPr>
              <w:jc w:val="center"/>
              <w:rPr>
                <w:rFonts w:ascii="Arial" w:hAnsi="Arial" w:cs="Arial"/>
                <w:color w:val="000000" w:themeColor="text1"/>
                <w:sz w:val="20"/>
                <w:szCs w:val="20"/>
              </w:rPr>
            </w:pPr>
            <w:r w:rsidRPr="47F99AF3">
              <w:rPr>
                <w:rFonts w:ascii="Arial" w:hAnsi="Arial" w:cs="Arial"/>
                <w:color w:val="000000" w:themeColor="text1"/>
                <w:sz w:val="20"/>
                <w:szCs w:val="20"/>
              </w:rPr>
              <w:t>0.1</w:t>
            </w:r>
            <w:r w:rsidR="45B78AEE" w:rsidRPr="47F99AF3">
              <w:rPr>
                <w:rFonts w:ascii="Arial" w:hAnsi="Arial" w:cs="Arial"/>
                <w:color w:val="000000" w:themeColor="text1"/>
                <w:sz w:val="20"/>
                <w:szCs w:val="20"/>
              </w:rPr>
              <w:t>42</w:t>
            </w:r>
          </w:p>
        </w:tc>
      </w:tr>
      <w:tr w:rsidR="002E6B7D" w:rsidRPr="00724938" w14:paraId="7CBE7B20" w14:textId="77777777" w:rsidTr="007C7802">
        <w:trPr>
          <w:trHeight w:val="257"/>
        </w:trPr>
        <w:tc>
          <w:tcPr>
            <w:tcW w:w="2053" w:type="dxa"/>
            <w:vMerge/>
          </w:tcPr>
          <w:p w14:paraId="4D2462D4" w14:textId="77777777" w:rsidR="002E6B7D" w:rsidRPr="00057CC7" w:rsidRDefault="002E6B7D" w:rsidP="002E6B7D">
            <w:pPr>
              <w:rPr>
                <w:rFonts w:ascii="Arial" w:hAnsi="Arial" w:cs="Arial"/>
                <w:b/>
                <w:bCs/>
                <w:sz w:val="21"/>
                <w:szCs w:val="21"/>
              </w:rPr>
            </w:pPr>
          </w:p>
        </w:tc>
        <w:tc>
          <w:tcPr>
            <w:tcW w:w="2053" w:type="dxa"/>
            <w:vAlign w:val="bottom"/>
          </w:tcPr>
          <w:p w14:paraId="07F033C3" w14:textId="797436B6" w:rsidR="002E6B7D" w:rsidRPr="000B3A41" w:rsidRDefault="0BF916DF" w:rsidP="002E6B7D">
            <w:pPr>
              <w:jc w:val="center"/>
              <w:rPr>
                <w:rFonts w:ascii="Arial" w:hAnsi="Arial" w:cs="Arial"/>
                <w:sz w:val="20"/>
                <w:szCs w:val="20"/>
              </w:rPr>
            </w:pPr>
            <w:r w:rsidRPr="47F99AF3">
              <w:rPr>
                <w:rFonts w:ascii="Arial" w:hAnsi="Arial" w:cs="Arial"/>
                <w:color w:val="000000" w:themeColor="text1"/>
                <w:sz w:val="21"/>
                <w:szCs w:val="21"/>
              </w:rPr>
              <w:t>70%</w:t>
            </w:r>
          </w:p>
        </w:tc>
        <w:tc>
          <w:tcPr>
            <w:tcW w:w="1275" w:type="dxa"/>
            <w:vAlign w:val="bottom"/>
          </w:tcPr>
          <w:p w14:paraId="24FE8407" w14:textId="008C5C69"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w:t>
            </w:r>
            <w:r w:rsidR="1D9BDDEC" w:rsidRPr="47F99AF3">
              <w:rPr>
                <w:rFonts w:ascii="Arial" w:hAnsi="Arial" w:cs="Arial"/>
                <w:color w:val="000000" w:themeColor="text1"/>
                <w:sz w:val="20"/>
                <w:szCs w:val="20"/>
              </w:rPr>
              <w:t>64</w:t>
            </w:r>
          </w:p>
        </w:tc>
        <w:tc>
          <w:tcPr>
            <w:tcW w:w="1276" w:type="dxa"/>
            <w:vAlign w:val="bottom"/>
          </w:tcPr>
          <w:p w14:paraId="531BBF42" w14:textId="28C8915E"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0.091</w:t>
            </w:r>
          </w:p>
        </w:tc>
        <w:tc>
          <w:tcPr>
            <w:tcW w:w="1276" w:type="dxa"/>
            <w:vAlign w:val="bottom"/>
          </w:tcPr>
          <w:p w14:paraId="6A852216" w14:textId="379B2E83"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0.103</w:t>
            </w:r>
          </w:p>
        </w:tc>
        <w:tc>
          <w:tcPr>
            <w:tcW w:w="1276" w:type="dxa"/>
            <w:vAlign w:val="bottom"/>
          </w:tcPr>
          <w:p w14:paraId="1079A167" w14:textId="5013A782"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0.123</w:t>
            </w:r>
          </w:p>
        </w:tc>
        <w:tc>
          <w:tcPr>
            <w:tcW w:w="1276" w:type="dxa"/>
            <w:vAlign w:val="bottom"/>
          </w:tcPr>
          <w:p w14:paraId="2531A61D" w14:textId="23C1DF85" w:rsidR="002E6B7D" w:rsidRPr="007C7802" w:rsidRDefault="0BF916DF" w:rsidP="002E6B7D">
            <w:pPr>
              <w:jc w:val="center"/>
              <w:rPr>
                <w:rFonts w:ascii="Arial" w:hAnsi="Arial" w:cs="Arial"/>
                <w:b/>
                <w:bCs/>
                <w:sz w:val="20"/>
                <w:szCs w:val="20"/>
                <w:highlight w:val="yellow"/>
              </w:rPr>
            </w:pPr>
            <w:r w:rsidRPr="47F99AF3">
              <w:rPr>
                <w:rFonts w:ascii="Arial" w:hAnsi="Arial" w:cs="Arial"/>
                <w:color w:val="000000" w:themeColor="text1"/>
                <w:sz w:val="20"/>
                <w:szCs w:val="20"/>
              </w:rPr>
              <w:t>0.14</w:t>
            </w:r>
            <w:r w:rsidR="7ACBD992" w:rsidRPr="47F99AF3">
              <w:rPr>
                <w:rFonts w:ascii="Arial" w:hAnsi="Arial" w:cs="Arial"/>
                <w:color w:val="000000" w:themeColor="text1"/>
                <w:sz w:val="20"/>
                <w:szCs w:val="20"/>
              </w:rPr>
              <w:t>7</w:t>
            </w:r>
          </w:p>
        </w:tc>
      </w:tr>
    </w:tbl>
    <w:p w14:paraId="32867D9A" w14:textId="77777777" w:rsidR="009916F9" w:rsidRDefault="009916F9" w:rsidP="009916F9">
      <w:pPr>
        <w:rPr>
          <w:rFonts w:ascii="Arial" w:hAnsi="Arial" w:cs="Arial"/>
          <w:sz w:val="21"/>
          <w:szCs w:val="21"/>
        </w:rPr>
      </w:pPr>
    </w:p>
    <w:p w14:paraId="4272D429" w14:textId="22B9A7CC" w:rsidR="00C32066" w:rsidRDefault="00C32066">
      <w:pPr>
        <w:rPr>
          <w:rFonts w:ascii="Arial" w:hAnsi="Arial" w:cs="Arial"/>
          <w:sz w:val="21"/>
          <w:szCs w:val="21"/>
        </w:rPr>
      </w:pPr>
      <w:r w:rsidRPr="47F99AF3">
        <w:rPr>
          <w:rFonts w:ascii="Arial" w:hAnsi="Arial" w:cs="Arial"/>
          <w:sz w:val="21"/>
          <w:szCs w:val="21"/>
        </w:rPr>
        <w:br w:type="page"/>
      </w:r>
    </w:p>
    <w:p w14:paraId="47670C15" w14:textId="2F6F487D" w:rsidR="009916F9" w:rsidRDefault="00C32066" w:rsidP="006D4A8A">
      <w:pPr>
        <w:spacing w:after="0" w:line="276" w:lineRule="auto"/>
        <w:rPr>
          <w:rFonts w:ascii="Arial" w:hAnsi="Arial" w:cs="Arial"/>
          <w:b/>
          <w:bCs/>
          <w:sz w:val="28"/>
          <w:szCs w:val="28"/>
        </w:rPr>
      </w:pPr>
      <w:r w:rsidRPr="47F99AF3">
        <w:rPr>
          <w:rFonts w:ascii="Arial" w:hAnsi="Arial" w:cs="Arial"/>
          <w:b/>
          <w:bCs/>
          <w:sz w:val="28"/>
          <w:szCs w:val="28"/>
        </w:rPr>
        <w:lastRenderedPageBreak/>
        <w:t>References</w:t>
      </w:r>
    </w:p>
    <w:p w14:paraId="13A379A2" w14:textId="77777777" w:rsidR="006D4A8A" w:rsidRPr="007C7802" w:rsidRDefault="006D4A8A" w:rsidP="47F99AF3">
      <w:pPr>
        <w:spacing w:after="0" w:line="276" w:lineRule="auto"/>
        <w:rPr>
          <w:rFonts w:ascii="Arial" w:hAnsi="Arial" w:cs="Arial"/>
          <w:b/>
          <w:bCs/>
          <w:sz w:val="28"/>
          <w:szCs w:val="28"/>
        </w:rPr>
      </w:pPr>
    </w:p>
    <w:p w14:paraId="02C0E0D4" w14:textId="08CD4B2B" w:rsidR="00C71B63" w:rsidRPr="007C7802" w:rsidRDefault="00C71B63" w:rsidP="47F99AF3">
      <w:pPr>
        <w:pStyle w:val="Heading1"/>
        <w:numPr>
          <w:ilvl w:val="0"/>
          <w:numId w:val="20"/>
        </w:numPr>
        <w:shd w:val="clear" w:color="auto" w:fill="FFFFFF" w:themeFill="background1"/>
        <w:spacing w:before="0" w:after="0" w:line="276" w:lineRule="auto"/>
        <w:rPr>
          <w:rFonts w:ascii="Arial" w:hAnsi="Arial" w:cs="Arial"/>
          <w:color w:val="000000"/>
          <w:sz w:val="24"/>
          <w:szCs w:val="24"/>
        </w:rPr>
      </w:pPr>
      <w:r w:rsidRPr="47F99AF3">
        <w:rPr>
          <w:rFonts w:ascii="Arial" w:hAnsi="Arial" w:cs="Arial"/>
          <w:color w:val="000000" w:themeColor="text1"/>
          <w:sz w:val="24"/>
          <w:szCs w:val="24"/>
        </w:rPr>
        <w:t xml:space="preserve">Vollert, S.A., et al. </w:t>
      </w:r>
      <w:r w:rsidR="007F12B5" w:rsidRPr="47F99AF3">
        <w:rPr>
          <w:rFonts w:ascii="Arial" w:hAnsi="Arial" w:cs="Arial"/>
          <w:color w:val="000000" w:themeColor="text1"/>
          <w:sz w:val="24"/>
          <w:szCs w:val="24"/>
        </w:rPr>
        <w:t>(</w:t>
      </w:r>
      <w:r w:rsidR="00420CE3" w:rsidRPr="47F99AF3">
        <w:rPr>
          <w:rFonts w:ascii="Arial" w:hAnsi="Arial" w:cs="Arial"/>
          <w:color w:val="000000" w:themeColor="text1"/>
          <w:sz w:val="24"/>
          <w:szCs w:val="24"/>
        </w:rPr>
        <w:t>2025</w:t>
      </w:r>
      <w:r w:rsidR="007F12B5" w:rsidRPr="47F99AF3">
        <w:rPr>
          <w:rFonts w:ascii="Arial" w:hAnsi="Arial" w:cs="Arial"/>
          <w:color w:val="000000" w:themeColor="text1"/>
          <w:sz w:val="24"/>
          <w:szCs w:val="24"/>
        </w:rPr>
        <w:t>)</w:t>
      </w:r>
      <w:r w:rsidR="00420CE3" w:rsidRPr="47F99AF3">
        <w:rPr>
          <w:rFonts w:ascii="Arial" w:hAnsi="Arial" w:cs="Arial"/>
          <w:color w:val="000000" w:themeColor="text1"/>
          <w:sz w:val="24"/>
          <w:szCs w:val="24"/>
        </w:rPr>
        <w:t xml:space="preserve"> </w:t>
      </w:r>
      <w:r w:rsidRPr="47F99AF3">
        <w:rPr>
          <w:rFonts w:ascii="Arial" w:hAnsi="Arial" w:cs="Arial"/>
          <w:color w:val="000000" w:themeColor="text1"/>
          <w:sz w:val="24"/>
          <w:szCs w:val="24"/>
        </w:rPr>
        <w:t>Beyond data: leveraging non-empirical information and expert knowledge in Bayesian model calibration</w:t>
      </w:r>
      <w:r w:rsidR="00420CE3" w:rsidRPr="47F99AF3">
        <w:rPr>
          <w:rFonts w:ascii="Arial" w:hAnsi="Arial" w:cs="Arial"/>
          <w:color w:val="000000" w:themeColor="text1"/>
          <w:sz w:val="24"/>
          <w:szCs w:val="24"/>
        </w:rPr>
        <w:t xml:space="preserve">. arXiv:2505.21934. </w:t>
      </w:r>
      <w:r w:rsidR="00B62360" w:rsidRPr="47F99AF3">
        <w:rPr>
          <w:rFonts w:ascii="Arial" w:hAnsi="Arial" w:cs="Arial"/>
          <w:color w:val="000000" w:themeColor="text1"/>
          <w:sz w:val="24"/>
          <w:szCs w:val="24"/>
        </w:rPr>
        <w:t>doi: 10.48550/arXiv.2505.21934</w:t>
      </w:r>
      <w:r w:rsidR="00420CE3" w:rsidRPr="47F99AF3">
        <w:rPr>
          <w:rFonts w:ascii="Arial" w:hAnsi="Arial" w:cs="Arial"/>
          <w:color w:val="000000" w:themeColor="text1"/>
          <w:sz w:val="24"/>
          <w:szCs w:val="24"/>
        </w:rPr>
        <w:t xml:space="preserve"> </w:t>
      </w:r>
    </w:p>
    <w:p w14:paraId="16FC8D51" w14:textId="77777777" w:rsidR="00FC3784" w:rsidRDefault="00295BFC" w:rsidP="47F99AF3">
      <w:pPr>
        <w:pStyle w:val="EndNoteBibliography"/>
        <w:numPr>
          <w:ilvl w:val="0"/>
          <w:numId w:val="20"/>
        </w:numPr>
        <w:spacing w:after="0" w:line="276" w:lineRule="auto"/>
        <w:rPr>
          <w:rFonts w:ascii="Arial" w:hAnsi="Arial" w:cs="Arial"/>
        </w:rPr>
      </w:pPr>
      <w:r w:rsidRPr="47F99AF3">
        <w:rPr>
          <w:rFonts w:ascii="Arial" w:hAnsi="Arial" w:cs="Arial"/>
        </w:rPr>
        <w:t>Doyle S</w:t>
      </w:r>
      <w:r w:rsidR="007F12B5" w:rsidRPr="47F99AF3">
        <w:rPr>
          <w:rFonts w:ascii="Arial" w:hAnsi="Arial" w:cs="Arial"/>
        </w:rPr>
        <w:t>.</w:t>
      </w:r>
      <w:r w:rsidRPr="47F99AF3">
        <w:rPr>
          <w:rFonts w:ascii="Arial" w:hAnsi="Arial" w:cs="Arial"/>
        </w:rPr>
        <w:t>R</w:t>
      </w:r>
      <w:r w:rsidR="007F12B5" w:rsidRPr="47F99AF3">
        <w:rPr>
          <w:rFonts w:ascii="Arial" w:hAnsi="Arial" w:cs="Arial"/>
        </w:rPr>
        <w:t>.</w:t>
      </w:r>
      <w:r w:rsidRPr="47F99AF3">
        <w:rPr>
          <w:rFonts w:ascii="Arial" w:hAnsi="Arial" w:cs="Arial"/>
        </w:rPr>
        <w:t xml:space="preserve">, et al. </w:t>
      </w:r>
      <w:r w:rsidR="007F12B5" w:rsidRPr="47F99AF3">
        <w:rPr>
          <w:rFonts w:ascii="Arial" w:hAnsi="Arial" w:cs="Arial"/>
        </w:rPr>
        <w:t>(</w:t>
      </w:r>
      <w:r w:rsidR="003C7976" w:rsidRPr="47F99AF3">
        <w:rPr>
          <w:rFonts w:ascii="Arial" w:hAnsi="Arial" w:cs="Arial"/>
        </w:rPr>
        <w:t>2017</w:t>
      </w:r>
      <w:r w:rsidR="007F12B5" w:rsidRPr="47F99AF3">
        <w:rPr>
          <w:rFonts w:ascii="Arial" w:hAnsi="Arial" w:cs="Arial"/>
        </w:rPr>
        <w:t>)</w:t>
      </w:r>
      <w:r w:rsidR="003C7976" w:rsidRPr="47F99AF3">
        <w:rPr>
          <w:rFonts w:ascii="Arial" w:hAnsi="Arial" w:cs="Arial"/>
        </w:rPr>
        <w:t xml:space="preserve"> </w:t>
      </w:r>
      <w:r w:rsidRPr="47F99AF3">
        <w:rPr>
          <w:rFonts w:ascii="Arial" w:hAnsi="Arial" w:cs="Arial"/>
        </w:rPr>
        <w:t xml:space="preserve">Genome-wide analysis of ivermectin response by </w:t>
      </w:r>
      <w:r w:rsidRPr="47F99AF3">
        <w:rPr>
          <w:rFonts w:ascii="Arial" w:hAnsi="Arial" w:cs="Arial"/>
          <w:i/>
          <w:iCs/>
        </w:rPr>
        <w:t>Onchocerca volvulus</w:t>
      </w:r>
      <w:r w:rsidRPr="47F99AF3">
        <w:rPr>
          <w:rFonts w:ascii="Arial" w:hAnsi="Arial" w:cs="Arial"/>
        </w:rPr>
        <w:t xml:space="preserve"> reveals that genetic drift and soft selective sweeps contribute to loss of drug sensitivity. PLoS Negl Trop Dis</w:t>
      </w:r>
      <w:r w:rsidR="003B3264" w:rsidRPr="47F99AF3">
        <w:rPr>
          <w:rFonts w:ascii="Arial" w:hAnsi="Arial" w:cs="Arial"/>
        </w:rPr>
        <w:t xml:space="preserve"> </w:t>
      </w:r>
      <w:r w:rsidRPr="47F99AF3">
        <w:rPr>
          <w:rFonts w:ascii="Arial" w:hAnsi="Arial" w:cs="Arial"/>
        </w:rPr>
        <w:t>11</w:t>
      </w:r>
      <w:r w:rsidR="007F12B5" w:rsidRPr="47F99AF3">
        <w:rPr>
          <w:rFonts w:ascii="Arial" w:hAnsi="Arial" w:cs="Arial"/>
        </w:rPr>
        <w:t>(</w:t>
      </w:r>
      <w:r w:rsidRPr="47F99AF3">
        <w:rPr>
          <w:rFonts w:ascii="Arial" w:hAnsi="Arial" w:cs="Arial"/>
        </w:rPr>
        <w:t>7</w:t>
      </w:r>
      <w:r w:rsidR="007F12B5" w:rsidRPr="47F99AF3">
        <w:rPr>
          <w:rFonts w:ascii="Arial" w:hAnsi="Arial" w:cs="Arial"/>
        </w:rPr>
        <w:t>)</w:t>
      </w:r>
      <w:r w:rsidRPr="47F99AF3">
        <w:rPr>
          <w:rFonts w:ascii="Arial" w:hAnsi="Arial" w:cs="Arial"/>
        </w:rPr>
        <w:t>:e0005816</w:t>
      </w:r>
      <w:r w:rsidR="009D62ED" w:rsidRPr="47F99AF3">
        <w:rPr>
          <w:rFonts w:ascii="Arial" w:hAnsi="Arial" w:cs="Arial"/>
        </w:rPr>
        <w:t>.</w:t>
      </w:r>
      <w:r w:rsidRPr="47F99AF3">
        <w:rPr>
          <w:rFonts w:ascii="Arial" w:hAnsi="Arial" w:cs="Arial"/>
        </w:rPr>
        <w:t xml:space="preserve"> doi: 10.1371/journal.pntd.0005816</w:t>
      </w:r>
    </w:p>
    <w:p w14:paraId="58ABECF5" w14:textId="77777777" w:rsidR="00FC3784" w:rsidRDefault="00F06D0C" w:rsidP="00D13299">
      <w:pPr>
        <w:pStyle w:val="EndNoteBibliography"/>
        <w:numPr>
          <w:ilvl w:val="0"/>
          <w:numId w:val="20"/>
        </w:numPr>
        <w:spacing w:after="0" w:line="276" w:lineRule="auto"/>
        <w:rPr>
          <w:rFonts w:ascii="Arial" w:hAnsi="Arial" w:cs="Arial"/>
        </w:rPr>
      </w:pPr>
      <w:r w:rsidRPr="47F99AF3">
        <w:rPr>
          <w:rFonts w:ascii="Arial" w:hAnsi="Arial" w:cs="Arial"/>
        </w:rPr>
        <w:t>Basáñez, M.-G. and M. Boussinesq</w:t>
      </w:r>
      <w:r w:rsidR="003C7976" w:rsidRPr="47F99AF3">
        <w:rPr>
          <w:rFonts w:ascii="Arial" w:hAnsi="Arial" w:cs="Arial"/>
        </w:rPr>
        <w:t xml:space="preserve">. </w:t>
      </w:r>
      <w:r w:rsidR="007F12B5" w:rsidRPr="47F99AF3">
        <w:rPr>
          <w:rFonts w:ascii="Arial" w:hAnsi="Arial" w:cs="Arial"/>
        </w:rPr>
        <w:t>(</w:t>
      </w:r>
      <w:r w:rsidR="003B3264" w:rsidRPr="47F99AF3">
        <w:rPr>
          <w:rFonts w:ascii="Arial" w:hAnsi="Arial" w:cs="Arial"/>
        </w:rPr>
        <w:t>1999</w:t>
      </w:r>
      <w:r w:rsidR="007F12B5" w:rsidRPr="47F99AF3">
        <w:rPr>
          <w:rFonts w:ascii="Arial" w:hAnsi="Arial" w:cs="Arial"/>
        </w:rPr>
        <w:t>)</w:t>
      </w:r>
      <w:r w:rsidR="003B3264" w:rsidRPr="47F99AF3">
        <w:rPr>
          <w:rFonts w:ascii="Arial" w:hAnsi="Arial" w:cs="Arial"/>
        </w:rPr>
        <w:t xml:space="preserve"> </w:t>
      </w:r>
      <w:r w:rsidRPr="47F99AF3">
        <w:rPr>
          <w:rFonts w:ascii="Arial" w:hAnsi="Arial" w:cs="Arial"/>
        </w:rPr>
        <w:t>Population biology of human onchocerciasis. Philos</w:t>
      </w:r>
      <w:r w:rsidR="00402A7A" w:rsidRPr="47F99AF3">
        <w:rPr>
          <w:rFonts w:ascii="Arial" w:hAnsi="Arial" w:cs="Arial"/>
        </w:rPr>
        <w:t xml:space="preserve"> </w:t>
      </w:r>
      <w:r w:rsidRPr="47F99AF3">
        <w:rPr>
          <w:rFonts w:ascii="Arial" w:hAnsi="Arial" w:cs="Arial"/>
        </w:rPr>
        <w:t xml:space="preserve">Trans </w:t>
      </w:r>
      <w:r w:rsidR="00402A7A" w:rsidRPr="47F99AF3">
        <w:rPr>
          <w:rFonts w:ascii="Arial" w:hAnsi="Arial" w:cs="Arial"/>
        </w:rPr>
        <w:t>R</w:t>
      </w:r>
      <w:r w:rsidRPr="47F99AF3">
        <w:rPr>
          <w:rFonts w:ascii="Arial" w:hAnsi="Arial" w:cs="Arial"/>
        </w:rPr>
        <w:t xml:space="preserve"> Soc B</w:t>
      </w:r>
      <w:r w:rsidR="003C7976" w:rsidRPr="47F99AF3">
        <w:rPr>
          <w:rFonts w:ascii="Arial" w:hAnsi="Arial" w:cs="Arial"/>
        </w:rPr>
        <w:t xml:space="preserve"> Biol</w:t>
      </w:r>
      <w:r w:rsidRPr="47F99AF3">
        <w:rPr>
          <w:rFonts w:ascii="Arial" w:hAnsi="Arial" w:cs="Arial"/>
        </w:rPr>
        <w:t xml:space="preserve"> Sci</w:t>
      </w:r>
      <w:r w:rsidR="007F12B5" w:rsidRPr="47F99AF3">
        <w:rPr>
          <w:rFonts w:ascii="Arial" w:hAnsi="Arial" w:cs="Arial"/>
        </w:rPr>
        <w:t xml:space="preserve"> </w:t>
      </w:r>
      <w:r w:rsidRPr="47F99AF3">
        <w:rPr>
          <w:rFonts w:ascii="Arial" w:hAnsi="Arial" w:cs="Arial"/>
        </w:rPr>
        <w:t>354(1384): p. 809-826.</w:t>
      </w:r>
      <w:r w:rsidR="00905352" w:rsidRPr="47F99AF3">
        <w:rPr>
          <w:rFonts w:ascii="Arial" w:hAnsi="Arial" w:cs="Arial"/>
        </w:rPr>
        <w:t xml:space="preserve"> doi: 10.1098/rstb.1999.0433</w:t>
      </w:r>
    </w:p>
    <w:p w14:paraId="4C1C6013" w14:textId="77777777" w:rsidR="00FC3784" w:rsidRDefault="00EE0873" w:rsidP="00D13299">
      <w:pPr>
        <w:pStyle w:val="EndNoteBibliography"/>
        <w:numPr>
          <w:ilvl w:val="0"/>
          <w:numId w:val="20"/>
        </w:numPr>
        <w:spacing w:after="0" w:line="276" w:lineRule="auto"/>
        <w:rPr>
          <w:rFonts w:ascii="Arial" w:hAnsi="Arial" w:cs="Arial"/>
        </w:rPr>
      </w:pPr>
      <w:r w:rsidRPr="47F99AF3">
        <w:rPr>
          <w:rFonts w:ascii="Arial" w:hAnsi="Arial" w:cs="Arial"/>
        </w:rPr>
        <w:t xml:space="preserve">Filipe, J.A., et al. </w:t>
      </w:r>
      <w:r w:rsidR="00B62360" w:rsidRPr="47F99AF3">
        <w:rPr>
          <w:rFonts w:ascii="Arial" w:hAnsi="Arial" w:cs="Arial"/>
        </w:rPr>
        <w:t>(</w:t>
      </w:r>
      <w:r w:rsidR="007F12B5" w:rsidRPr="47F99AF3">
        <w:rPr>
          <w:rFonts w:ascii="Arial" w:hAnsi="Arial" w:cs="Arial"/>
        </w:rPr>
        <w:t>2005</w:t>
      </w:r>
      <w:r w:rsidR="00B62360" w:rsidRPr="47F99AF3">
        <w:rPr>
          <w:rFonts w:ascii="Arial" w:hAnsi="Arial" w:cs="Arial"/>
        </w:rPr>
        <w:t>)</w:t>
      </w:r>
      <w:r w:rsidR="007F12B5" w:rsidRPr="47F99AF3">
        <w:rPr>
          <w:rFonts w:ascii="Arial" w:hAnsi="Arial" w:cs="Arial"/>
        </w:rPr>
        <w:t xml:space="preserve"> </w:t>
      </w:r>
      <w:r w:rsidRPr="47F99AF3">
        <w:rPr>
          <w:rFonts w:ascii="Arial" w:hAnsi="Arial" w:cs="Arial"/>
        </w:rPr>
        <w:t>Human infection patterns and heterogeneous exposure in river blindness. Proc Natl Acad Sci U S A 102(42): p. 15265-70.</w:t>
      </w:r>
      <w:r w:rsidR="00C276AC" w:rsidRPr="47F99AF3">
        <w:rPr>
          <w:rFonts w:ascii="Arial" w:hAnsi="Arial" w:cs="Arial"/>
        </w:rPr>
        <w:t xml:space="preserve"> doi: 10.1073/pnas.0502659102</w:t>
      </w:r>
    </w:p>
    <w:p w14:paraId="7A743E6B" w14:textId="13F57F2B" w:rsidR="00F2199D" w:rsidRPr="007C7802" w:rsidRDefault="00542549" w:rsidP="47F99AF3">
      <w:pPr>
        <w:pStyle w:val="EndNoteBibliography"/>
        <w:numPr>
          <w:ilvl w:val="0"/>
          <w:numId w:val="20"/>
        </w:numPr>
        <w:spacing w:after="0" w:line="276" w:lineRule="auto"/>
        <w:rPr>
          <w:rFonts w:ascii="Arial" w:hAnsi="Arial" w:cs="Arial"/>
        </w:rPr>
      </w:pPr>
      <w:r w:rsidRPr="47F99AF3">
        <w:rPr>
          <w:rFonts w:ascii="Arial" w:hAnsi="Arial" w:cs="Arial"/>
        </w:rPr>
        <w:t>Basáñez M</w:t>
      </w:r>
      <w:r w:rsidR="002F4046" w:rsidRPr="47F99AF3">
        <w:rPr>
          <w:rFonts w:ascii="Arial" w:hAnsi="Arial" w:cs="Arial"/>
        </w:rPr>
        <w:t>.-</w:t>
      </w:r>
      <w:r w:rsidRPr="47F99AF3">
        <w:rPr>
          <w:rFonts w:ascii="Arial" w:hAnsi="Arial" w:cs="Arial"/>
        </w:rPr>
        <w:t>G</w:t>
      </w:r>
      <w:r w:rsidR="002F4046" w:rsidRPr="47F99AF3">
        <w:rPr>
          <w:rFonts w:ascii="Arial" w:hAnsi="Arial" w:cs="Arial"/>
        </w:rPr>
        <w:t>.</w:t>
      </w:r>
      <w:r w:rsidRPr="47F99AF3">
        <w:rPr>
          <w:rFonts w:ascii="Arial" w:hAnsi="Arial" w:cs="Arial"/>
        </w:rPr>
        <w:t xml:space="preserve">, et al. (2008) Effect of single-dose ivermectin on </w:t>
      </w:r>
      <w:r w:rsidRPr="47F99AF3">
        <w:rPr>
          <w:rStyle w:val="s1"/>
          <w:rFonts w:ascii="Arial" w:hAnsi="Arial" w:cs="Arial"/>
          <w:i/>
          <w:iCs/>
          <w:sz w:val="24"/>
          <w:szCs w:val="24"/>
        </w:rPr>
        <w:t>Onchocerca volvulus</w:t>
      </w:r>
      <w:r w:rsidRPr="47F99AF3">
        <w:rPr>
          <w:rFonts w:ascii="Arial" w:hAnsi="Arial" w:cs="Arial"/>
        </w:rPr>
        <w:t xml:space="preserve">: a systematic review and meta-analysis. </w:t>
      </w:r>
      <w:r w:rsidRPr="47F99AF3">
        <w:rPr>
          <w:rStyle w:val="s1"/>
          <w:rFonts w:ascii="Arial" w:hAnsi="Arial" w:cs="Arial"/>
          <w:sz w:val="24"/>
          <w:szCs w:val="24"/>
        </w:rPr>
        <w:t>Lancet Infect Dis</w:t>
      </w:r>
      <w:r w:rsidRPr="47F99AF3">
        <w:rPr>
          <w:rFonts w:ascii="Arial" w:hAnsi="Arial" w:cs="Arial"/>
        </w:rPr>
        <w:t xml:space="preserve"> 8: </w:t>
      </w:r>
      <w:r w:rsidR="002F4046" w:rsidRPr="47F99AF3">
        <w:rPr>
          <w:rFonts w:ascii="Arial" w:hAnsi="Arial" w:cs="Arial"/>
        </w:rPr>
        <w:t xml:space="preserve">p. </w:t>
      </w:r>
      <w:r w:rsidRPr="47F99AF3">
        <w:rPr>
          <w:rFonts w:ascii="Arial" w:hAnsi="Arial" w:cs="Arial"/>
        </w:rPr>
        <w:t>310</w:t>
      </w:r>
      <w:r w:rsidR="002F4046" w:rsidRPr="47F99AF3">
        <w:rPr>
          <w:rStyle w:val="s2"/>
          <w:rFonts w:ascii="Arial" w:hAnsi="Arial" w:cs="Arial"/>
          <w:sz w:val="24"/>
          <w:szCs w:val="24"/>
        </w:rPr>
        <w:t>-</w:t>
      </w:r>
      <w:r w:rsidRPr="47F99AF3">
        <w:rPr>
          <w:rFonts w:ascii="Arial" w:hAnsi="Arial" w:cs="Arial"/>
        </w:rPr>
        <w:t>322.</w:t>
      </w:r>
      <w:r w:rsidR="002F4046" w:rsidRPr="47F99AF3">
        <w:rPr>
          <w:rFonts w:ascii="Arial" w:hAnsi="Arial" w:cs="Arial"/>
        </w:rPr>
        <w:t xml:space="preserve"> doi: 10.1016/S1473-3099(08)70099-9</w:t>
      </w:r>
    </w:p>
    <w:p w14:paraId="2706DE65" w14:textId="7D05B848" w:rsidR="00F2199D" w:rsidRPr="007C7802" w:rsidRDefault="00F2199D" w:rsidP="47F99AF3">
      <w:pPr>
        <w:pStyle w:val="ListParagraph"/>
        <w:numPr>
          <w:ilvl w:val="0"/>
          <w:numId w:val="20"/>
        </w:numPr>
        <w:spacing w:after="0" w:line="276" w:lineRule="auto"/>
        <w:rPr>
          <w:rFonts w:ascii="Arial" w:hAnsi="Arial" w:cs="Arial"/>
        </w:rPr>
      </w:pPr>
      <w:r w:rsidRPr="00C71B63">
        <w:rPr>
          <w:rFonts w:ascii="Arial" w:eastAsia="Times New Roman" w:hAnsi="Arial" w:cs="Arial"/>
          <w:color w:val="000000"/>
          <w:kern w:val="0"/>
          <w:lang w:eastAsia="en-GB"/>
          <w14:ligatures w14:val="none"/>
        </w:rPr>
        <w:t>Turner H</w:t>
      </w:r>
      <w:r w:rsidR="002F4046">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C</w:t>
      </w:r>
      <w:r w:rsidR="002F4046">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 xml:space="preserve">, </w:t>
      </w:r>
      <w:r w:rsidR="00264479" w:rsidRPr="00C71B63">
        <w:rPr>
          <w:rFonts w:ascii="Arial" w:eastAsia="Times New Roman" w:hAnsi="Arial" w:cs="Arial"/>
          <w:color w:val="000000"/>
          <w:kern w:val="0"/>
          <w:lang w:eastAsia="en-GB"/>
          <w14:ligatures w14:val="none"/>
        </w:rPr>
        <w:t>et al.</w:t>
      </w:r>
      <w:r w:rsidRPr="00C71B63">
        <w:rPr>
          <w:rFonts w:ascii="Arial" w:eastAsia="Times New Roman" w:hAnsi="Arial" w:cs="Arial"/>
          <w:color w:val="000000"/>
          <w:kern w:val="0"/>
          <w:lang w:eastAsia="en-GB"/>
          <w14:ligatures w14:val="none"/>
        </w:rPr>
        <w:t xml:space="preserve"> </w:t>
      </w:r>
      <w:r w:rsidR="002F4046">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2015</w:t>
      </w:r>
      <w:r w:rsidR="002F4046">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 xml:space="preserve"> The potential impact of moxidectin on onchocerciasis elimination</w:t>
      </w:r>
      <w:r w:rsidR="00AD70FC" w:rsidRPr="00C71B63">
        <w:rPr>
          <w:rFonts w:ascii="Arial" w:eastAsia="Times New Roman" w:hAnsi="Arial" w:cs="Arial"/>
          <w:color w:val="000000"/>
          <w:kern w:val="0"/>
          <w:lang w:eastAsia="en-GB"/>
          <w14:ligatures w14:val="none"/>
        </w:rPr>
        <w:t xml:space="preserve"> </w:t>
      </w:r>
      <w:r w:rsidRPr="00C71B63">
        <w:rPr>
          <w:rFonts w:ascii="Arial" w:eastAsia="Times New Roman" w:hAnsi="Arial" w:cs="Arial"/>
          <w:color w:val="000000"/>
          <w:kern w:val="0"/>
          <w:lang w:eastAsia="en-GB"/>
          <w14:ligatures w14:val="none"/>
        </w:rPr>
        <w:t xml:space="preserve">in Africa: an economic evaluation based on the </w:t>
      </w:r>
      <w:r w:rsidRPr="47F99AF3">
        <w:rPr>
          <w:rFonts w:ascii="Arial" w:eastAsia="Times New Roman" w:hAnsi="Arial" w:cs="Arial"/>
          <w:color w:val="000000" w:themeColor="text1"/>
          <w:lang w:eastAsia="en-GB"/>
        </w:rPr>
        <w:t>Phase II clinical trial data. Parasit</w:t>
      </w:r>
      <w:r w:rsidRPr="00C71B63">
        <w:rPr>
          <w:rFonts w:ascii="Arial" w:eastAsia="Times New Roman" w:hAnsi="Arial" w:cs="Arial"/>
          <w:color w:val="000000"/>
          <w:kern w:val="0"/>
          <w:lang w:eastAsia="en-GB"/>
          <w14:ligatures w14:val="none"/>
        </w:rPr>
        <w:t xml:space="preserve"> Vectors 8</w:t>
      </w:r>
      <w:r w:rsidR="002F4046">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 xml:space="preserve"> 167. doi:10.1186/s13071-015-0779-4</w:t>
      </w:r>
    </w:p>
    <w:p w14:paraId="545076C9" w14:textId="02C1F1EC" w:rsidR="00264479" w:rsidRPr="007C7802" w:rsidRDefault="00264479" w:rsidP="47F99AF3">
      <w:pPr>
        <w:pStyle w:val="EndNoteBibliography"/>
        <w:numPr>
          <w:ilvl w:val="0"/>
          <w:numId w:val="20"/>
        </w:numPr>
        <w:spacing w:after="0" w:line="276" w:lineRule="auto"/>
        <w:rPr>
          <w:rFonts w:ascii="Arial" w:hAnsi="Arial" w:cs="Arial"/>
        </w:rPr>
      </w:pPr>
      <w:r w:rsidRPr="47F99AF3">
        <w:rPr>
          <w:rFonts w:ascii="Arial" w:hAnsi="Arial" w:cs="Arial"/>
        </w:rPr>
        <w:t>Plaisier, A.P., et al.</w:t>
      </w:r>
      <w:r w:rsidR="002F4046" w:rsidRPr="47F99AF3">
        <w:rPr>
          <w:rFonts w:ascii="Arial" w:hAnsi="Arial" w:cs="Arial"/>
        </w:rPr>
        <w:t xml:space="preserve"> (1991)</w:t>
      </w:r>
      <w:r w:rsidRPr="47F99AF3">
        <w:rPr>
          <w:rFonts w:ascii="Arial" w:hAnsi="Arial" w:cs="Arial"/>
        </w:rPr>
        <w:t xml:space="preserve"> The reproductive lifespan of </w:t>
      </w:r>
      <w:r w:rsidRPr="47F99AF3">
        <w:rPr>
          <w:rFonts w:ascii="Arial" w:hAnsi="Arial" w:cs="Arial"/>
          <w:i/>
          <w:iCs/>
        </w:rPr>
        <w:t>Onchocerca volvulus</w:t>
      </w:r>
      <w:r w:rsidRPr="47F99AF3">
        <w:rPr>
          <w:rFonts w:ascii="Arial" w:hAnsi="Arial" w:cs="Arial"/>
        </w:rPr>
        <w:t xml:space="preserve"> in West African savanna. Acta Tropica 48(4): p. 271-284.</w:t>
      </w:r>
      <w:r w:rsidR="00E46B54" w:rsidRPr="47F99AF3">
        <w:rPr>
          <w:rFonts w:ascii="Arial" w:hAnsi="Arial" w:cs="Arial"/>
        </w:rPr>
        <w:t xml:space="preserve"> doi: 10.1016/0001-706x(91)90015-c</w:t>
      </w:r>
    </w:p>
    <w:p w14:paraId="58B29CEA" w14:textId="007E5AAB" w:rsidR="00FC3784" w:rsidRPr="007C7802" w:rsidRDefault="00F33FFC" w:rsidP="47F99AF3">
      <w:pPr>
        <w:pStyle w:val="ListParagraph"/>
        <w:numPr>
          <w:ilvl w:val="0"/>
          <w:numId w:val="20"/>
        </w:numPr>
        <w:spacing w:after="0" w:line="276" w:lineRule="auto"/>
        <w:rPr>
          <w:rFonts w:ascii="Arial" w:eastAsia="Times New Roman" w:hAnsi="Arial" w:cs="Arial"/>
          <w:color w:val="000000"/>
          <w:kern w:val="0"/>
          <w:lang w:eastAsia="en-GB"/>
          <w14:ligatures w14:val="none"/>
        </w:rPr>
      </w:pPr>
      <w:r w:rsidRPr="00C71B63">
        <w:rPr>
          <w:rFonts w:ascii="Arial" w:eastAsia="Times New Roman" w:hAnsi="Arial" w:cs="Arial"/>
          <w:color w:val="000000"/>
          <w:kern w:val="0"/>
          <w:lang w:eastAsia="en-GB"/>
          <w14:ligatures w14:val="none"/>
        </w:rPr>
        <w:t>Turner H</w:t>
      </w:r>
      <w:r w:rsidR="00E46B54">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C</w:t>
      </w:r>
      <w:r w:rsidR="00E46B54">
        <w:rPr>
          <w:rFonts w:ascii="Arial" w:eastAsia="Times New Roman" w:hAnsi="Arial" w:cs="Arial"/>
          <w:color w:val="000000"/>
          <w:kern w:val="0"/>
          <w:lang w:eastAsia="en-GB"/>
          <w14:ligatures w14:val="none"/>
        </w:rPr>
        <w:t>.</w:t>
      </w:r>
      <w:r w:rsidRPr="00C71B63">
        <w:rPr>
          <w:rFonts w:ascii="Arial" w:eastAsia="Times New Roman" w:hAnsi="Arial" w:cs="Arial"/>
          <w:color w:val="000000"/>
          <w:kern w:val="0"/>
          <w:lang w:eastAsia="en-GB"/>
          <w14:ligatures w14:val="none"/>
        </w:rPr>
        <w:t xml:space="preserve">, </w:t>
      </w:r>
      <w:r w:rsidR="00295BFC" w:rsidRPr="006F3BC7">
        <w:rPr>
          <w:rFonts w:ascii="Arial" w:eastAsia="Times New Roman" w:hAnsi="Arial" w:cs="Arial"/>
          <w:color w:val="000000"/>
          <w:kern w:val="0"/>
          <w:lang w:eastAsia="en-GB"/>
          <w14:ligatures w14:val="none"/>
        </w:rPr>
        <w:t>et al</w:t>
      </w:r>
      <w:r w:rsidRPr="00C71B63">
        <w:rPr>
          <w:rFonts w:ascii="Arial" w:eastAsia="Times New Roman" w:hAnsi="Arial" w:cs="Arial"/>
          <w:color w:val="000000"/>
          <w:kern w:val="0"/>
          <w:lang w:eastAsia="en-GB"/>
          <w14:ligatures w14:val="none"/>
        </w:rPr>
        <w:t xml:space="preserve">. </w:t>
      </w:r>
      <w:r w:rsidR="00E46B54">
        <w:rPr>
          <w:rFonts w:ascii="Arial" w:eastAsia="Times New Roman" w:hAnsi="Arial" w:cs="Arial"/>
          <w:color w:val="000000"/>
          <w:kern w:val="0"/>
          <w:lang w:eastAsia="en-GB"/>
          <w14:ligatures w14:val="none"/>
        </w:rPr>
        <w:t>(</w:t>
      </w:r>
      <w:r w:rsidR="00EA4586" w:rsidRPr="00C71B63">
        <w:rPr>
          <w:rFonts w:ascii="Arial" w:eastAsia="Times New Roman" w:hAnsi="Arial" w:cs="Arial"/>
          <w:color w:val="000000"/>
          <w:kern w:val="0"/>
          <w:lang w:eastAsia="en-GB"/>
          <w14:ligatures w14:val="none"/>
        </w:rPr>
        <w:t>2013</w:t>
      </w:r>
      <w:r w:rsidR="00E46B54">
        <w:rPr>
          <w:rFonts w:ascii="Arial" w:eastAsia="Times New Roman" w:hAnsi="Arial" w:cs="Arial"/>
          <w:color w:val="000000"/>
          <w:kern w:val="0"/>
          <w:lang w:eastAsia="en-GB"/>
          <w14:ligatures w14:val="none"/>
        </w:rPr>
        <w:t>)</w:t>
      </w:r>
      <w:r w:rsidR="00EA4586" w:rsidRPr="00C71B63">
        <w:rPr>
          <w:rFonts w:ascii="Arial" w:eastAsia="Times New Roman" w:hAnsi="Arial" w:cs="Arial"/>
          <w:color w:val="000000"/>
          <w:kern w:val="0"/>
          <w:lang w:eastAsia="en-GB"/>
          <w14:ligatures w14:val="none"/>
        </w:rPr>
        <w:t xml:space="preserve"> </w:t>
      </w:r>
      <w:r w:rsidRPr="00C71B63">
        <w:rPr>
          <w:rFonts w:ascii="Arial" w:eastAsia="Times New Roman" w:hAnsi="Arial" w:cs="Arial"/>
          <w:color w:val="000000"/>
          <w:kern w:val="0"/>
          <w:lang w:eastAsia="en-GB"/>
          <w14:ligatures w14:val="none"/>
        </w:rPr>
        <w:t>Uncertainty surrounding projections of the long-term impact of ivermectin treatment on human onchocerciasis</w:t>
      </w:r>
      <w:r w:rsidR="00EA4586" w:rsidRPr="00C71B63">
        <w:rPr>
          <w:rFonts w:ascii="Arial" w:eastAsia="Times New Roman" w:hAnsi="Arial" w:cs="Arial"/>
          <w:color w:val="000000"/>
          <w:kern w:val="0"/>
          <w:lang w:eastAsia="en-GB"/>
          <w14:ligatures w14:val="none"/>
        </w:rPr>
        <w:t xml:space="preserve">. </w:t>
      </w:r>
      <w:r w:rsidR="00EA4586" w:rsidRPr="47F99AF3">
        <w:rPr>
          <w:rFonts w:ascii="Arial" w:hAnsi="Arial" w:cs="Arial"/>
          <w:color w:val="202020"/>
        </w:rPr>
        <w:t>PLoS Negl</w:t>
      </w:r>
      <w:r w:rsidR="00EA4586" w:rsidRPr="00C71B63">
        <w:rPr>
          <w:rFonts w:ascii="Arial" w:hAnsi="Arial" w:cs="Arial"/>
          <w:color w:val="202020"/>
          <w:shd w:val="clear" w:color="auto" w:fill="FFFFFF"/>
        </w:rPr>
        <w:t xml:space="preserve"> Trop Dis 7(4): e2169. </w:t>
      </w:r>
      <w:r w:rsidR="0064455F" w:rsidRPr="47F99AF3">
        <w:rPr>
          <w:rFonts w:ascii="Arial" w:hAnsi="Arial" w:cs="Arial"/>
          <w:color w:val="202020"/>
        </w:rPr>
        <w:t>doi</w:t>
      </w:r>
      <w:r w:rsidR="0064455F">
        <w:rPr>
          <w:rFonts w:ascii="Arial" w:hAnsi="Arial" w:cs="Arial"/>
          <w:color w:val="202020"/>
          <w:shd w:val="clear" w:color="auto" w:fill="FFFFFF"/>
        </w:rPr>
        <w:t xml:space="preserve">: </w:t>
      </w:r>
      <w:r w:rsidR="00EA4586" w:rsidRPr="00C71B63">
        <w:rPr>
          <w:rFonts w:ascii="Arial" w:hAnsi="Arial" w:cs="Arial"/>
          <w:color w:val="202020"/>
          <w:shd w:val="clear" w:color="auto" w:fill="FFFFFF"/>
        </w:rPr>
        <w:t>10.1371/journal.pntd.0002169</w:t>
      </w:r>
    </w:p>
    <w:p w14:paraId="565CA721" w14:textId="77777777" w:rsidR="006D4A8A" w:rsidRDefault="00DE10AE" w:rsidP="47F99AF3">
      <w:pPr>
        <w:pStyle w:val="ListParagraph"/>
        <w:numPr>
          <w:ilvl w:val="0"/>
          <w:numId w:val="20"/>
        </w:numPr>
        <w:spacing w:after="0" w:line="276" w:lineRule="auto"/>
        <w:rPr>
          <w:rFonts w:ascii="Arial" w:eastAsia="Times New Roman" w:hAnsi="Arial" w:cs="Arial"/>
          <w:color w:val="000000"/>
          <w:kern w:val="0"/>
          <w:lang w:eastAsia="en-GB"/>
          <w14:ligatures w14:val="none"/>
        </w:rPr>
      </w:pPr>
      <w:r w:rsidRPr="00FC3784">
        <w:rPr>
          <w:rFonts w:ascii="Arial" w:hAnsi="Arial" w:cs="Arial"/>
        </w:rPr>
        <w:t>Bottomley C</w:t>
      </w:r>
      <w:r w:rsidR="0064455F" w:rsidRPr="00FC3784">
        <w:rPr>
          <w:rFonts w:ascii="Arial" w:hAnsi="Arial" w:cs="Arial"/>
        </w:rPr>
        <w:t>.</w:t>
      </w:r>
      <w:r w:rsidRPr="00FC3784">
        <w:rPr>
          <w:rFonts w:ascii="Arial" w:hAnsi="Arial" w:cs="Arial"/>
        </w:rPr>
        <w:t xml:space="preserve">, </w:t>
      </w:r>
      <w:r w:rsidR="00295BFC" w:rsidRPr="00FC3784">
        <w:rPr>
          <w:rFonts w:ascii="Arial" w:hAnsi="Arial" w:cs="Arial"/>
        </w:rPr>
        <w:t>et al.</w:t>
      </w:r>
      <w:r w:rsidRPr="47F99AF3">
        <w:rPr>
          <w:rFonts w:ascii="Arial" w:hAnsi="Arial" w:cs="Arial"/>
        </w:rPr>
        <w:t xml:space="preserve"> (2008) Rates of </w:t>
      </w:r>
      <w:r w:rsidRPr="00FC3784">
        <w:rPr>
          <w:rFonts w:ascii="Arial" w:hAnsi="Arial" w:cs="Arial"/>
        </w:rPr>
        <w:t xml:space="preserve">microfilarial production by </w:t>
      </w:r>
      <w:r w:rsidRPr="47F99AF3">
        <w:rPr>
          <w:rStyle w:val="s1"/>
          <w:rFonts w:ascii="Arial" w:hAnsi="Arial" w:cs="Arial"/>
          <w:i/>
          <w:iCs/>
          <w:sz w:val="24"/>
          <w:szCs w:val="24"/>
        </w:rPr>
        <w:t>Onchocerca volvulus</w:t>
      </w:r>
      <w:r w:rsidRPr="00FC3784">
        <w:rPr>
          <w:rFonts w:ascii="Arial" w:hAnsi="Arial" w:cs="Arial"/>
        </w:rPr>
        <w:t xml:space="preserve"> are not cumulatively reduced by multiple ivermectin treatments. </w:t>
      </w:r>
      <w:r w:rsidRPr="00FC3784">
        <w:rPr>
          <w:rStyle w:val="s1"/>
          <w:rFonts w:ascii="Arial" w:hAnsi="Arial" w:cs="Arial"/>
          <w:sz w:val="24"/>
          <w:szCs w:val="24"/>
        </w:rPr>
        <w:t>Parasitology</w:t>
      </w:r>
      <w:r w:rsidRPr="00FC3784">
        <w:rPr>
          <w:rFonts w:ascii="Arial" w:hAnsi="Arial" w:cs="Arial"/>
        </w:rPr>
        <w:t xml:space="preserve"> 135: </w:t>
      </w:r>
      <w:r w:rsidR="00EF10CA" w:rsidRPr="00FC3784">
        <w:rPr>
          <w:rFonts w:ascii="Arial" w:hAnsi="Arial" w:cs="Arial"/>
        </w:rPr>
        <w:t>p</w:t>
      </w:r>
      <w:r w:rsidR="003063D3" w:rsidRPr="00FC3784">
        <w:rPr>
          <w:rFonts w:ascii="Arial" w:hAnsi="Arial" w:cs="Arial"/>
        </w:rPr>
        <w:t xml:space="preserve">. </w:t>
      </w:r>
      <w:r w:rsidRPr="00FC3784">
        <w:rPr>
          <w:rFonts w:ascii="Arial" w:hAnsi="Arial" w:cs="Arial"/>
        </w:rPr>
        <w:t>1571</w:t>
      </w:r>
      <w:r w:rsidR="00EF10CA" w:rsidRPr="00D13299">
        <w:rPr>
          <w:rStyle w:val="s2"/>
          <w:rFonts w:ascii="Arial" w:hAnsi="Arial" w:cs="Arial"/>
          <w:sz w:val="24"/>
          <w:szCs w:val="24"/>
        </w:rPr>
        <w:t>-</w:t>
      </w:r>
      <w:r w:rsidRPr="00FC3784">
        <w:rPr>
          <w:rFonts w:ascii="Arial" w:hAnsi="Arial" w:cs="Arial"/>
        </w:rPr>
        <w:t>1581.</w:t>
      </w:r>
      <w:r w:rsidR="008858B8" w:rsidRPr="47F99AF3">
        <w:rPr>
          <w:rFonts w:ascii="Arial" w:hAnsi="Arial" w:cs="Arial"/>
        </w:rPr>
        <w:t xml:space="preserve"> doi</w:t>
      </w:r>
      <w:r w:rsidR="008858B8" w:rsidRPr="00FC3784">
        <w:rPr>
          <w:rFonts w:ascii="Arial" w:hAnsi="Arial" w:cs="Arial"/>
        </w:rPr>
        <w:t xml:space="preserve">: </w:t>
      </w:r>
      <w:r w:rsidR="008858B8" w:rsidRPr="00FC3784">
        <w:rPr>
          <w:rFonts w:ascii="Arial" w:eastAsia="Times New Roman" w:hAnsi="Arial" w:cs="Arial"/>
          <w:color w:val="000000"/>
          <w:kern w:val="0"/>
          <w:lang w:eastAsia="en-GB"/>
          <w14:ligatures w14:val="none"/>
        </w:rPr>
        <w:t>10.1017/S0031182008000425</w:t>
      </w:r>
    </w:p>
    <w:p w14:paraId="09D46A88" w14:textId="50548AC6" w:rsidR="000A5CDC" w:rsidRPr="007C7802" w:rsidRDefault="000A5CDC" w:rsidP="47F99AF3">
      <w:pPr>
        <w:pStyle w:val="ListParagraph"/>
        <w:numPr>
          <w:ilvl w:val="0"/>
          <w:numId w:val="20"/>
        </w:numPr>
        <w:spacing w:after="0" w:line="276" w:lineRule="auto"/>
        <w:rPr>
          <w:rFonts w:ascii="Arial" w:eastAsia="Times New Roman" w:hAnsi="Arial" w:cs="Arial"/>
          <w:color w:val="000000"/>
          <w:kern w:val="0"/>
          <w:lang w:eastAsia="en-GB"/>
          <w14:ligatures w14:val="none"/>
        </w:rPr>
      </w:pPr>
      <w:r w:rsidRPr="006D4A8A">
        <w:rPr>
          <w:rFonts w:ascii="Arial" w:hAnsi="Arial" w:cs="Arial"/>
        </w:rPr>
        <w:t>Basáñez M</w:t>
      </w:r>
      <w:r w:rsidR="0064455F" w:rsidRPr="006D4A8A">
        <w:rPr>
          <w:rFonts w:ascii="Arial" w:hAnsi="Arial" w:cs="Arial"/>
        </w:rPr>
        <w:t>.-</w:t>
      </w:r>
      <w:r w:rsidRPr="006D4A8A">
        <w:rPr>
          <w:rFonts w:ascii="Arial" w:hAnsi="Arial" w:cs="Arial"/>
        </w:rPr>
        <w:t>G</w:t>
      </w:r>
      <w:r w:rsidR="0064455F" w:rsidRPr="006D4A8A">
        <w:rPr>
          <w:rFonts w:ascii="Arial" w:hAnsi="Arial" w:cs="Arial"/>
        </w:rPr>
        <w:t>.</w:t>
      </w:r>
      <w:r w:rsidRPr="006D4A8A">
        <w:rPr>
          <w:rFonts w:ascii="Arial" w:hAnsi="Arial" w:cs="Arial"/>
        </w:rPr>
        <w:t xml:space="preserve">, </w:t>
      </w:r>
      <w:r w:rsidR="00295BFC" w:rsidRPr="006D4A8A">
        <w:rPr>
          <w:rFonts w:ascii="Arial" w:hAnsi="Arial" w:cs="Arial"/>
        </w:rPr>
        <w:t>et al.</w:t>
      </w:r>
      <w:r w:rsidRPr="006D4A8A">
        <w:rPr>
          <w:rFonts w:ascii="Arial" w:hAnsi="Arial" w:cs="Arial"/>
        </w:rPr>
        <w:t xml:space="preserve"> (2002) Transmission intensity and the patterns of </w:t>
      </w:r>
      <w:r w:rsidRPr="47F99AF3">
        <w:rPr>
          <w:rStyle w:val="s1"/>
          <w:rFonts w:ascii="Arial" w:hAnsi="Arial" w:cs="Arial"/>
          <w:i/>
          <w:iCs/>
          <w:sz w:val="24"/>
          <w:szCs w:val="24"/>
        </w:rPr>
        <w:t>Onchocerca volvulus</w:t>
      </w:r>
      <w:r w:rsidRPr="006D4A8A">
        <w:rPr>
          <w:rFonts w:ascii="Arial" w:hAnsi="Arial" w:cs="Arial"/>
        </w:rPr>
        <w:t xml:space="preserve"> infection in human communities. </w:t>
      </w:r>
      <w:r w:rsidRPr="47F99AF3">
        <w:rPr>
          <w:rStyle w:val="s1"/>
          <w:rFonts w:ascii="Arial" w:hAnsi="Arial" w:cs="Arial"/>
          <w:sz w:val="24"/>
          <w:szCs w:val="24"/>
        </w:rPr>
        <w:t xml:space="preserve">Am J Trop Med </w:t>
      </w:r>
      <w:r w:rsidRPr="006D4A8A">
        <w:rPr>
          <w:rStyle w:val="s1"/>
          <w:rFonts w:ascii="Arial" w:hAnsi="Arial" w:cs="Arial"/>
          <w:sz w:val="24"/>
          <w:szCs w:val="24"/>
        </w:rPr>
        <w:t>Hyg</w:t>
      </w:r>
      <w:r w:rsidRPr="006D4A8A">
        <w:rPr>
          <w:rFonts w:ascii="Arial" w:hAnsi="Arial" w:cs="Arial"/>
        </w:rPr>
        <w:t xml:space="preserve"> 67: </w:t>
      </w:r>
      <w:r w:rsidR="003063D3" w:rsidRPr="006D4A8A">
        <w:rPr>
          <w:rFonts w:ascii="Arial" w:hAnsi="Arial" w:cs="Arial"/>
        </w:rPr>
        <w:t xml:space="preserve">p. </w:t>
      </w:r>
      <w:r w:rsidRPr="006D4A8A">
        <w:rPr>
          <w:rFonts w:ascii="Arial" w:hAnsi="Arial" w:cs="Arial"/>
        </w:rPr>
        <w:t>669</w:t>
      </w:r>
      <w:r w:rsidRPr="006D4A8A">
        <w:rPr>
          <w:rStyle w:val="s2"/>
          <w:rFonts w:ascii="Arial" w:hAnsi="Arial" w:cs="Arial"/>
          <w:sz w:val="24"/>
          <w:szCs w:val="24"/>
        </w:rPr>
        <w:t>–</w:t>
      </w:r>
      <w:r w:rsidRPr="006D4A8A">
        <w:rPr>
          <w:rFonts w:ascii="Arial" w:hAnsi="Arial" w:cs="Arial"/>
        </w:rPr>
        <w:t>679.</w:t>
      </w:r>
      <w:r w:rsidR="003063D3" w:rsidRPr="006D4A8A">
        <w:rPr>
          <w:rFonts w:ascii="Arial" w:hAnsi="Arial" w:cs="Arial"/>
        </w:rPr>
        <w:t xml:space="preserve"> d</w:t>
      </w:r>
      <w:r w:rsidR="003063D3" w:rsidRPr="47F99AF3">
        <w:rPr>
          <w:rFonts w:ascii="Arial" w:hAnsi="Arial" w:cs="Arial"/>
        </w:rPr>
        <w:t>oi</w:t>
      </w:r>
      <w:r w:rsidR="003063D3" w:rsidRPr="006D4A8A">
        <w:rPr>
          <w:rFonts w:ascii="Arial" w:hAnsi="Arial" w:cs="Arial"/>
        </w:rPr>
        <w:t xml:space="preserve">: </w:t>
      </w:r>
      <w:r w:rsidR="003063D3" w:rsidRPr="006D4A8A">
        <w:rPr>
          <w:rFonts w:ascii="Arial" w:eastAsia="Times New Roman" w:hAnsi="Arial" w:cs="Arial"/>
          <w:color w:val="000000"/>
          <w:kern w:val="0"/>
          <w:lang w:eastAsia="en-GB"/>
          <w14:ligatures w14:val="none"/>
        </w:rPr>
        <w:t>10.4269/ajtmh.2002.67.669</w:t>
      </w:r>
    </w:p>
    <w:p w14:paraId="60C6C667" w14:textId="0EF7CB5D" w:rsidR="00542549" w:rsidRPr="007C7802" w:rsidRDefault="00E70D32" w:rsidP="47F99AF3">
      <w:pPr>
        <w:pStyle w:val="ListParagraph"/>
        <w:numPr>
          <w:ilvl w:val="0"/>
          <w:numId w:val="20"/>
        </w:numPr>
        <w:spacing w:after="0" w:line="276" w:lineRule="auto"/>
        <w:rPr>
          <w:rFonts w:ascii="Arial" w:hAnsi="Arial" w:cs="Arial"/>
        </w:rPr>
      </w:pPr>
      <w:r w:rsidRPr="47F99AF3">
        <w:rPr>
          <w:rFonts w:ascii="Arial" w:hAnsi="Arial" w:cs="Arial"/>
        </w:rPr>
        <w:t xml:space="preserve">Turner, H.C., et al., </w:t>
      </w:r>
      <w:r w:rsidR="00C9161B" w:rsidRPr="47F99AF3">
        <w:rPr>
          <w:rFonts w:ascii="Arial" w:hAnsi="Arial" w:cs="Arial"/>
        </w:rPr>
        <w:t xml:space="preserve">(2014) </w:t>
      </w:r>
      <w:r w:rsidRPr="47F99AF3">
        <w:rPr>
          <w:rFonts w:ascii="Arial" w:hAnsi="Arial" w:cs="Arial"/>
        </w:rPr>
        <w:t>Modelling the impact of ivermectin on River Blindness and its burden of morbidity and mortality in African Savannah: EpiOncho projections. Parasit Vectors</w:t>
      </w:r>
      <w:r w:rsidR="00C9161B" w:rsidRPr="47F99AF3">
        <w:rPr>
          <w:rFonts w:ascii="Arial" w:hAnsi="Arial" w:cs="Arial"/>
        </w:rPr>
        <w:t xml:space="preserve"> </w:t>
      </w:r>
      <w:r w:rsidRPr="47F99AF3">
        <w:rPr>
          <w:rFonts w:ascii="Arial" w:hAnsi="Arial" w:cs="Arial"/>
        </w:rPr>
        <w:t>7(1): 241.</w:t>
      </w:r>
      <w:r w:rsidR="00FF51CA" w:rsidRPr="47F99AF3">
        <w:rPr>
          <w:rFonts w:ascii="Arial" w:hAnsi="Arial" w:cs="Arial"/>
        </w:rPr>
        <w:t xml:space="preserve"> doi: 10.1186/1756-3305-7-241</w:t>
      </w:r>
    </w:p>
    <w:p w14:paraId="611427AF" w14:textId="5B4C70EC" w:rsidR="00C32066" w:rsidRPr="007C7802" w:rsidRDefault="00C32066" w:rsidP="47F99AF3">
      <w:pPr>
        <w:spacing w:after="0" w:line="276" w:lineRule="auto"/>
        <w:rPr>
          <w:rFonts w:ascii="Arial" w:hAnsi="Arial" w:cs="Arial"/>
        </w:rPr>
      </w:pPr>
    </w:p>
    <w:sectPr w:rsidR="00C32066" w:rsidRPr="007C7802" w:rsidSect="00D80F20">
      <w:footerReference w:type="default" r:id="rId22"/>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imal Shrestha" w:date="2026-05-29T17:36:00Z" w:initials="HS">
    <w:p w14:paraId="7CD1E3C7" w14:textId="0D794814" w:rsidR="00000000" w:rsidRDefault="00000000">
      <w:pPr>
        <w:pStyle w:val="CommentText"/>
      </w:pPr>
      <w:r>
        <w:rPr>
          <w:rStyle w:val="CommentReference"/>
        </w:rPr>
        <w:annotationRef/>
      </w:r>
      <w:r w:rsidRPr="147A8EEA">
        <w:t>should it be with SOR present?</w:t>
      </w:r>
    </w:p>
  </w:comment>
  <w:comment w:id="3" w:author="r.chisholm" w:date="2026-06-05T13:00:00Z" w:initials="r.">
    <w:p w14:paraId="3B6AABB9" w14:textId="00F75006" w:rsidR="00000000" w:rsidRDefault="00000000">
      <w:pPr>
        <w:pStyle w:val="CommentText"/>
      </w:pPr>
      <w:r>
        <w:rPr>
          <w:rStyle w:val="CommentReference"/>
        </w:rPr>
        <w:annotationRef/>
      </w:r>
      <w:r w:rsidRPr="1ED515F2">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D1E3C7" w15:done="1"/>
  <w15:commentEx w15:paraId="3B6AABB9" w15:paraIdParent="7CD1E3C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48E49A" w16cex:dateUtc="2026-05-29T07:36:00Z"/>
  <w16cex:commentExtensible w16cex:durableId="1D9FA327" w16cex:dateUtc="2026-06-05T0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D1E3C7" w16cid:durableId="2448E49A"/>
  <w16cid:commentId w16cid:paraId="3B6AABB9" w16cid:durableId="1D9FA3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04681" w14:textId="77777777" w:rsidR="005244F9" w:rsidRDefault="005244F9" w:rsidP="007C7802">
      <w:pPr>
        <w:spacing w:after="0" w:line="240" w:lineRule="auto"/>
      </w:pPr>
      <w:r>
        <w:separator/>
      </w:r>
    </w:p>
  </w:endnote>
  <w:endnote w:type="continuationSeparator" w:id="0">
    <w:p w14:paraId="15E91DEB" w14:textId="77777777" w:rsidR="005244F9" w:rsidRDefault="005244F9" w:rsidP="007C7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398563"/>
      <w:docPartObj>
        <w:docPartGallery w:val="Page Numbers (Bottom of Page)"/>
        <w:docPartUnique/>
      </w:docPartObj>
    </w:sdtPr>
    <w:sdtEndPr>
      <w:rPr>
        <w:noProof/>
      </w:rPr>
    </w:sdtEndPr>
    <w:sdtContent>
      <w:p w14:paraId="3DADC054" w14:textId="3296779E" w:rsidR="007C7802" w:rsidRDefault="007C78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AA8DEB" w14:textId="77777777" w:rsidR="007C7802" w:rsidRDefault="007C7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A3B8E" w14:textId="77777777" w:rsidR="005244F9" w:rsidRDefault="005244F9" w:rsidP="007C7802">
      <w:pPr>
        <w:spacing w:after="0" w:line="240" w:lineRule="auto"/>
      </w:pPr>
      <w:r>
        <w:separator/>
      </w:r>
    </w:p>
  </w:footnote>
  <w:footnote w:type="continuationSeparator" w:id="0">
    <w:p w14:paraId="6C959545" w14:textId="77777777" w:rsidR="005244F9" w:rsidRDefault="005244F9" w:rsidP="007C7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1E6C"/>
    <w:multiLevelType w:val="hybridMultilevel"/>
    <w:tmpl w:val="5B843D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516F37"/>
    <w:multiLevelType w:val="hybridMultilevel"/>
    <w:tmpl w:val="F03020F8"/>
    <w:lvl w:ilvl="0" w:tplc="034AA8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14A00"/>
    <w:multiLevelType w:val="hybridMultilevel"/>
    <w:tmpl w:val="5B843D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317AE1"/>
    <w:multiLevelType w:val="hybridMultilevel"/>
    <w:tmpl w:val="30545266"/>
    <w:lvl w:ilvl="0" w:tplc="5DE0E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32F6BEE"/>
    <w:multiLevelType w:val="hybridMultilevel"/>
    <w:tmpl w:val="41C24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066F7C"/>
    <w:multiLevelType w:val="hybridMultilevel"/>
    <w:tmpl w:val="1A487F7C"/>
    <w:lvl w:ilvl="0" w:tplc="E79A9C52">
      <w:start w:val="1"/>
      <w:numFmt w:val="decimal"/>
      <w:lvlText w:val="[%1]"/>
      <w:lvlJc w:val="left"/>
      <w:pPr>
        <w:tabs>
          <w:tab w:val="num" w:pos="113"/>
        </w:tabs>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E2C5C24"/>
    <w:multiLevelType w:val="multilevel"/>
    <w:tmpl w:val="E5C42258"/>
    <w:styleLink w:val="CurrentList4"/>
    <w:lvl w:ilvl="0">
      <w:start w:val="2"/>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3967F7"/>
    <w:multiLevelType w:val="hybridMultilevel"/>
    <w:tmpl w:val="E5C42258"/>
    <w:lvl w:ilvl="0" w:tplc="DBFE23F6">
      <w:start w:val="2"/>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474A4D"/>
    <w:multiLevelType w:val="multilevel"/>
    <w:tmpl w:val="9C2AA4F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7272EF"/>
    <w:multiLevelType w:val="hybridMultilevel"/>
    <w:tmpl w:val="C1DA3892"/>
    <w:lvl w:ilvl="0" w:tplc="3CE0CAEE">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3F408AA"/>
    <w:multiLevelType w:val="hybridMultilevel"/>
    <w:tmpl w:val="5B843D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BC5759"/>
    <w:multiLevelType w:val="multilevel"/>
    <w:tmpl w:val="4760C14E"/>
    <w:styleLink w:val="CurrentList6"/>
    <w:lvl w:ilvl="0">
      <w:start w:val="1"/>
      <w:numFmt w:val="decimal"/>
      <w:lvlText w:val="Criteria %1."/>
      <w:lvlJc w:val="left"/>
      <w:pPr>
        <w:ind w:left="720" w:hanging="360"/>
      </w:pPr>
      <w:rPr>
        <w:rFonts w:hint="default"/>
        <w:b/>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736ECA"/>
    <w:multiLevelType w:val="hybridMultilevel"/>
    <w:tmpl w:val="D534B95E"/>
    <w:lvl w:ilvl="0" w:tplc="25967534">
      <w:start w:val="10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9363651"/>
    <w:multiLevelType w:val="multilevel"/>
    <w:tmpl w:val="630AFB68"/>
    <w:styleLink w:val="CurrentList2"/>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A94D80"/>
    <w:multiLevelType w:val="hybridMultilevel"/>
    <w:tmpl w:val="673275EC"/>
    <w:lvl w:ilvl="0" w:tplc="39584C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D025AF"/>
    <w:multiLevelType w:val="multilevel"/>
    <w:tmpl w:val="13F617A6"/>
    <w:styleLink w:val="CurrentList5"/>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D65AD3"/>
    <w:multiLevelType w:val="hybridMultilevel"/>
    <w:tmpl w:val="44943E2C"/>
    <w:lvl w:ilvl="0" w:tplc="A3A471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727533"/>
    <w:multiLevelType w:val="hybridMultilevel"/>
    <w:tmpl w:val="8FC28058"/>
    <w:lvl w:ilvl="0" w:tplc="5DDC19EE">
      <w:start w:val="1"/>
      <w:numFmt w:val="decimal"/>
      <w:lvlText w:val="Belief %1."/>
      <w:lvlJc w:val="left"/>
      <w:pPr>
        <w:ind w:left="72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962962"/>
    <w:multiLevelType w:val="hybridMultilevel"/>
    <w:tmpl w:val="5B843D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58782A"/>
    <w:multiLevelType w:val="multilevel"/>
    <w:tmpl w:val="0FEA0534"/>
    <w:styleLink w:val="CurrentList3"/>
    <w:lvl w:ilvl="0">
      <w:start w:val="2"/>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705074"/>
    <w:multiLevelType w:val="hybridMultilevel"/>
    <w:tmpl w:val="79A898EC"/>
    <w:lvl w:ilvl="0" w:tplc="9BBE510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8997244">
    <w:abstractNumId w:val="7"/>
  </w:num>
  <w:num w:numId="2" w16cid:durableId="566459974">
    <w:abstractNumId w:val="2"/>
  </w:num>
  <w:num w:numId="3" w16cid:durableId="972373481">
    <w:abstractNumId w:val="8"/>
  </w:num>
  <w:num w:numId="4" w16cid:durableId="1311787239">
    <w:abstractNumId w:val="20"/>
  </w:num>
  <w:num w:numId="5" w16cid:durableId="2058779821">
    <w:abstractNumId w:val="13"/>
  </w:num>
  <w:num w:numId="6" w16cid:durableId="1143042011">
    <w:abstractNumId w:val="19"/>
  </w:num>
  <w:num w:numId="7" w16cid:durableId="1100955944">
    <w:abstractNumId w:val="18"/>
  </w:num>
  <w:num w:numId="8" w16cid:durableId="1946107935">
    <w:abstractNumId w:val="17"/>
  </w:num>
  <w:num w:numId="9" w16cid:durableId="404760531">
    <w:abstractNumId w:val="6"/>
  </w:num>
  <w:num w:numId="10" w16cid:durableId="1416704280">
    <w:abstractNumId w:val="15"/>
  </w:num>
  <w:num w:numId="11" w16cid:durableId="476843471">
    <w:abstractNumId w:val="10"/>
  </w:num>
  <w:num w:numId="12" w16cid:durableId="1061251182">
    <w:abstractNumId w:val="1"/>
  </w:num>
  <w:num w:numId="13" w16cid:durableId="1721514522">
    <w:abstractNumId w:val="3"/>
  </w:num>
  <w:num w:numId="14" w16cid:durableId="1389719666">
    <w:abstractNumId w:val="14"/>
  </w:num>
  <w:num w:numId="15" w16cid:durableId="1806963738">
    <w:abstractNumId w:val="16"/>
  </w:num>
  <w:num w:numId="16" w16cid:durableId="1858998810">
    <w:abstractNumId w:val="9"/>
  </w:num>
  <w:num w:numId="17" w16cid:durableId="1039865650">
    <w:abstractNumId w:val="0"/>
  </w:num>
  <w:num w:numId="18" w16cid:durableId="741833620">
    <w:abstractNumId w:val="11"/>
  </w:num>
  <w:num w:numId="19" w16cid:durableId="1255283864">
    <w:abstractNumId w:val="4"/>
  </w:num>
  <w:num w:numId="20" w16cid:durableId="661394212">
    <w:abstractNumId w:val="5"/>
  </w:num>
  <w:num w:numId="21" w16cid:durableId="197462819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mal Shrestha">
    <w15:presenceInfo w15:providerId="AD" w15:userId="S::himal.shrestha@unimelb.edu.au::0f81b9ac-1214-449a-9a3c-b6acb98c7a5a"/>
  </w15:person>
  <w15:person w15:author="r.chisholm">
    <w15:presenceInfo w15:providerId="AD" w15:userId="S::r.chisholm_latrobe.edu.au#ext#@unimelbcloud.onmicrosoft.com::7947f26a-1e3b-4092-9f91-44b126368a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5A"/>
    <w:rsid w:val="000011D8"/>
    <w:rsid w:val="00001D16"/>
    <w:rsid w:val="00015F77"/>
    <w:rsid w:val="00016266"/>
    <w:rsid w:val="000174F7"/>
    <w:rsid w:val="00022862"/>
    <w:rsid w:val="00024934"/>
    <w:rsid w:val="0003284B"/>
    <w:rsid w:val="000429DD"/>
    <w:rsid w:val="000440BE"/>
    <w:rsid w:val="00051382"/>
    <w:rsid w:val="00051797"/>
    <w:rsid w:val="00057CC7"/>
    <w:rsid w:val="00063F1C"/>
    <w:rsid w:val="00075EEE"/>
    <w:rsid w:val="0007626F"/>
    <w:rsid w:val="00077173"/>
    <w:rsid w:val="00092B59"/>
    <w:rsid w:val="00094AD1"/>
    <w:rsid w:val="0009641A"/>
    <w:rsid w:val="00096C1C"/>
    <w:rsid w:val="000A5CDC"/>
    <w:rsid w:val="000B1CCC"/>
    <w:rsid w:val="000B2DB0"/>
    <w:rsid w:val="000B3A41"/>
    <w:rsid w:val="000C125C"/>
    <w:rsid w:val="000C15D4"/>
    <w:rsid w:val="000C3B50"/>
    <w:rsid w:val="000D0CFF"/>
    <w:rsid w:val="000D5D27"/>
    <w:rsid w:val="000D7B93"/>
    <w:rsid w:val="000E0EA1"/>
    <w:rsid w:val="000E1C87"/>
    <w:rsid w:val="000E37C7"/>
    <w:rsid w:val="000F36C4"/>
    <w:rsid w:val="000F3B59"/>
    <w:rsid w:val="00101BCD"/>
    <w:rsid w:val="001102A5"/>
    <w:rsid w:val="00111E58"/>
    <w:rsid w:val="00114B70"/>
    <w:rsid w:val="00116F60"/>
    <w:rsid w:val="001221CA"/>
    <w:rsid w:val="00123B55"/>
    <w:rsid w:val="00127D89"/>
    <w:rsid w:val="00130076"/>
    <w:rsid w:val="00133E1C"/>
    <w:rsid w:val="0015438A"/>
    <w:rsid w:val="001559FE"/>
    <w:rsid w:val="00156BD7"/>
    <w:rsid w:val="00164573"/>
    <w:rsid w:val="0016475A"/>
    <w:rsid w:val="00171770"/>
    <w:rsid w:val="001727E0"/>
    <w:rsid w:val="001753C8"/>
    <w:rsid w:val="001755F8"/>
    <w:rsid w:val="00190AC7"/>
    <w:rsid w:val="00192A5A"/>
    <w:rsid w:val="001B388E"/>
    <w:rsid w:val="001C507F"/>
    <w:rsid w:val="001C5843"/>
    <w:rsid w:val="001C60EB"/>
    <w:rsid w:val="001D34AD"/>
    <w:rsid w:val="001D4BB7"/>
    <w:rsid w:val="001D77E1"/>
    <w:rsid w:val="001E0D2E"/>
    <w:rsid w:val="001E20DE"/>
    <w:rsid w:val="001E4D4A"/>
    <w:rsid w:val="001E5696"/>
    <w:rsid w:val="001E6909"/>
    <w:rsid w:val="001F36C3"/>
    <w:rsid w:val="001F46DB"/>
    <w:rsid w:val="00201374"/>
    <w:rsid w:val="0021250C"/>
    <w:rsid w:val="00214ED6"/>
    <w:rsid w:val="00221C59"/>
    <w:rsid w:val="00222BDD"/>
    <w:rsid w:val="00223DDB"/>
    <w:rsid w:val="0022632A"/>
    <w:rsid w:val="002266DD"/>
    <w:rsid w:val="00231F7E"/>
    <w:rsid w:val="00234544"/>
    <w:rsid w:val="00234FD9"/>
    <w:rsid w:val="00241991"/>
    <w:rsid w:val="0024380C"/>
    <w:rsid w:val="002449ED"/>
    <w:rsid w:val="00246651"/>
    <w:rsid w:val="002523A0"/>
    <w:rsid w:val="00254F59"/>
    <w:rsid w:val="00255F1F"/>
    <w:rsid w:val="00264479"/>
    <w:rsid w:val="0026597B"/>
    <w:rsid w:val="00266CE1"/>
    <w:rsid w:val="00271E33"/>
    <w:rsid w:val="00283330"/>
    <w:rsid w:val="0028378C"/>
    <w:rsid w:val="00284D53"/>
    <w:rsid w:val="00285AD9"/>
    <w:rsid w:val="00287314"/>
    <w:rsid w:val="00292E07"/>
    <w:rsid w:val="00295B9A"/>
    <w:rsid w:val="00295BFC"/>
    <w:rsid w:val="002A3B83"/>
    <w:rsid w:val="002A537E"/>
    <w:rsid w:val="002B0CE4"/>
    <w:rsid w:val="002B1998"/>
    <w:rsid w:val="002B40EC"/>
    <w:rsid w:val="002B4BBB"/>
    <w:rsid w:val="002C0F45"/>
    <w:rsid w:val="002C186C"/>
    <w:rsid w:val="002C1FE6"/>
    <w:rsid w:val="002C7AAF"/>
    <w:rsid w:val="002D2773"/>
    <w:rsid w:val="002D2EF6"/>
    <w:rsid w:val="002D7B66"/>
    <w:rsid w:val="002E115D"/>
    <w:rsid w:val="002E22BE"/>
    <w:rsid w:val="002E3096"/>
    <w:rsid w:val="002E50C4"/>
    <w:rsid w:val="002E6B7D"/>
    <w:rsid w:val="002F4046"/>
    <w:rsid w:val="002F4361"/>
    <w:rsid w:val="00301A3D"/>
    <w:rsid w:val="0030478B"/>
    <w:rsid w:val="003063D3"/>
    <w:rsid w:val="00307F76"/>
    <w:rsid w:val="003124B2"/>
    <w:rsid w:val="0031435C"/>
    <w:rsid w:val="00314B3D"/>
    <w:rsid w:val="00321730"/>
    <w:rsid w:val="003232C1"/>
    <w:rsid w:val="0032359A"/>
    <w:rsid w:val="003254E8"/>
    <w:rsid w:val="0033053E"/>
    <w:rsid w:val="003369F9"/>
    <w:rsid w:val="00340060"/>
    <w:rsid w:val="003450B6"/>
    <w:rsid w:val="003516B9"/>
    <w:rsid w:val="00351C04"/>
    <w:rsid w:val="00352427"/>
    <w:rsid w:val="00360E9E"/>
    <w:rsid w:val="00376F37"/>
    <w:rsid w:val="00377273"/>
    <w:rsid w:val="0038007C"/>
    <w:rsid w:val="00382952"/>
    <w:rsid w:val="003875E6"/>
    <w:rsid w:val="00394E68"/>
    <w:rsid w:val="003969BF"/>
    <w:rsid w:val="003A62C4"/>
    <w:rsid w:val="003A6634"/>
    <w:rsid w:val="003A6639"/>
    <w:rsid w:val="003B0EAC"/>
    <w:rsid w:val="003B3264"/>
    <w:rsid w:val="003B4F7E"/>
    <w:rsid w:val="003C6F19"/>
    <w:rsid w:val="003C7976"/>
    <w:rsid w:val="003D0176"/>
    <w:rsid w:val="003D1E3D"/>
    <w:rsid w:val="003D24DC"/>
    <w:rsid w:val="003D2A43"/>
    <w:rsid w:val="003D7B88"/>
    <w:rsid w:val="003E5B91"/>
    <w:rsid w:val="003F20FC"/>
    <w:rsid w:val="003F3F1B"/>
    <w:rsid w:val="003F4B82"/>
    <w:rsid w:val="003F75BA"/>
    <w:rsid w:val="00401E79"/>
    <w:rsid w:val="00402A7A"/>
    <w:rsid w:val="00402D10"/>
    <w:rsid w:val="00403817"/>
    <w:rsid w:val="00403B0C"/>
    <w:rsid w:val="0040676C"/>
    <w:rsid w:val="00420CE3"/>
    <w:rsid w:val="004321AA"/>
    <w:rsid w:val="00432F16"/>
    <w:rsid w:val="0043699A"/>
    <w:rsid w:val="00437E49"/>
    <w:rsid w:val="00441177"/>
    <w:rsid w:val="0044637D"/>
    <w:rsid w:val="0045001A"/>
    <w:rsid w:val="00452A9B"/>
    <w:rsid w:val="00454066"/>
    <w:rsid w:val="00456EA8"/>
    <w:rsid w:val="0046321D"/>
    <w:rsid w:val="004715A2"/>
    <w:rsid w:val="00472E5E"/>
    <w:rsid w:val="00481A99"/>
    <w:rsid w:val="00485546"/>
    <w:rsid w:val="00495084"/>
    <w:rsid w:val="004A1939"/>
    <w:rsid w:val="004B4628"/>
    <w:rsid w:val="004B56C2"/>
    <w:rsid w:val="004B611E"/>
    <w:rsid w:val="004B662F"/>
    <w:rsid w:val="004B6950"/>
    <w:rsid w:val="004C1C83"/>
    <w:rsid w:val="004C3667"/>
    <w:rsid w:val="004D1D99"/>
    <w:rsid w:val="004D3364"/>
    <w:rsid w:val="004D77AF"/>
    <w:rsid w:val="004E2843"/>
    <w:rsid w:val="004E79D0"/>
    <w:rsid w:val="004F1EC3"/>
    <w:rsid w:val="004F69DB"/>
    <w:rsid w:val="004F7CA0"/>
    <w:rsid w:val="00504ED1"/>
    <w:rsid w:val="0051054A"/>
    <w:rsid w:val="00511F0F"/>
    <w:rsid w:val="0051405B"/>
    <w:rsid w:val="005237A1"/>
    <w:rsid w:val="005244F9"/>
    <w:rsid w:val="00532239"/>
    <w:rsid w:val="00532816"/>
    <w:rsid w:val="00534A03"/>
    <w:rsid w:val="00541ADF"/>
    <w:rsid w:val="00542549"/>
    <w:rsid w:val="00547B69"/>
    <w:rsid w:val="005509D6"/>
    <w:rsid w:val="00554058"/>
    <w:rsid w:val="005604E1"/>
    <w:rsid w:val="00560DF0"/>
    <w:rsid w:val="0056161B"/>
    <w:rsid w:val="005617CE"/>
    <w:rsid w:val="005702E5"/>
    <w:rsid w:val="00572954"/>
    <w:rsid w:val="0057310D"/>
    <w:rsid w:val="00573B25"/>
    <w:rsid w:val="00574A54"/>
    <w:rsid w:val="00580A46"/>
    <w:rsid w:val="00580B68"/>
    <w:rsid w:val="005828A8"/>
    <w:rsid w:val="00582F01"/>
    <w:rsid w:val="00583EC2"/>
    <w:rsid w:val="0058556B"/>
    <w:rsid w:val="0059450C"/>
    <w:rsid w:val="005973AA"/>
    <w:rsid w:val="005A5BF2"/>
    <w:rsid w:val="005B169B"/>
    <w:rsid w:val="005B2115"/>
    <w:rsid w:val="005B4A8D"/>
    <w:rsid w:val="005B69DF"/>
    <w:rsid w:val="005C43EF"/>
    <w:rsid w:val="005C70A8"/>
    <w:rsid w:val="005C7397"/>
    <w:rsid w:val="005D0F07"/>
    <w:rsid w:val="005D256C"/>
    <w:rsid w:val="005D3E11"/>
    <w:rsid w:val="005D4340"/>
    <w:rsid w:val="005E1BE7"/>
    <w:rsid w:val="005E21AA"/>
    <w:rsid w:val="005E5425"/>
    <w:rsid w:val="005E6EFC"/>
    <w:rsid w:val="005E706F"/>
    <w:rsid w:val="005F2FB7"/>
    <w:rsid w:val="005F3C80"/>
    <w:rsid w:val="005F6D14"/>
    <w:rsid w:val="005F75F8"/>
    <w:rsid w:val="005F7750"/>
    <w:rsid w:val="00601C90"/>
    <w:rsid w:val="00602CB9"/>
    <w:rsid w:val="0060430F"/>
    <w:rsid w:val="00605D89"/>
    <w:rsid w:val="00607E5C"/>
    <w:rsid w:val="00613914"/>
    <w:rsid w:val="00620BAD"/>
    <w:rsid w:val="0063679D"/>
    <w:rsid w:val="00641C1E"/>
    <w:rsid w:val="0064455F"/>
    <w:rsid w:val="00644DBE"/>
    <w:rsid w:val="0064598C"/>
    <w:rsid w:val="00653750"/>
    <w:rsid w:val="00655029"/>
    <w:rsid w:val="0066123E"/>
    <w:rsid w:val="00662DD2"/>
    <w:rsid w:val="00662FCA"/>
    <w:rsid w:val="00675184"/>
    <w:rsid w:val="0067578F"/>
    <w:rsid w:val="00683995"/>
    <w:rsid w:val="006901F0"/>
    <w:rsid w:val="0069039B"/>
    <w:rsid w:val="00692B84"/>
    <w:rsid w:val="006971A5"/>
    <w:rsid w:val="006A09FA"/>
    <w:rsid w:val="006A69E9"/>
    <w:rsid w:val="006B1079"/>
    <w:rsid w:val="006B70DA"/>
    <w:rsid w:val="006C0F94"/>
    <w:rsid w:val="006C4A6E"/>
    <w:rsid w:val="006C5830"/>
    <w:rsid w:val="006D1517"/>
    <w:rsid w:val="006D157F"/>
    <w:rsid w:val="006D4951"/>
    <w:rsid w:val="006D4A8A"/>
    <w:rsid w:val="006E107C"/>
    <w:rsid w:val="006E30A8"/>
    <w:rsid w:val="006E3D21"/>
    <w:rsid w:val="006F00E7"/>
    <w:rsid w:val="006F3BC7"/>
    <w:rsid w:val="006F47E9"/>
    <w:rsid w:val="006F50FE"/>
    <w:rsid w:val="006F561A"/>
    <w:rsid w:val="006F74A3"/>
    <w:rsid w:val="0070310E"/>
    <w:rsid w:val="0070795C"/>
    <w:rsid w:val="00716A56"/>
    <w:rsid w:val="00723A44"/>
    <w:rsid w:val="00724938"/>
    <w:rsid w:val="007263AD"/>
    <w:rsid w:val="00726D78"/>
    <w:rsid w:val="007319B6"/>
    <w:rsid w:val="00734E25"/>
    <w:rsid w:val="00735461"/>
    <w:rsid w:val="00735D91"/>
    <w:rsid w:val="00747DF7"/>
    <w:rsid w:val="00751F5C"/>
    <w:rsid w:val="00755C19"/>
    <w:rsid w:val="007606D0"/>
    <w:rsid w:val="00761B2B"/>
    <w:rsid w:val="00765795"/>
    <w:rsid w:val="00766BB7"/>
    <w:rsid w:val="0076757C"/>
    <w:rsid w:val="0077298F"/>
    <w:rsid w:val="00773BE8"/>
    <w:rsid w:val="00775C0A"/>
    <w:rsid w:val="00780D34"/>
    <w:rsid w:val="00787AD6"/>
    <w:rsid w:val="00792BE9"/>
    <w:rsid w:val="0079463C"/>
    <w:rsid w:val="00796DF0"/>
    <w:rsid w:val="007A5A7D"/>
    <w:rsid w:val="007A63F0"/>
    <w:rsid w:val="007B15AA"/>
    <w:rsid w:val="007B460B"/>
    <w:rsid w:val="007B5D6D"/>
    <w:rsid w:val="007C7802"/>
    <w:rsid w:val="007D0C1B"/>
    <w:rsid w:val="007F12B5"/>
    <w:rsid w:val="007F6A3B"/>
    <w:rsid w:val="007F7143"/>
    <w:rsid w:val="008038F4"/>
    <w:rsid w:val="00803AFE"/>
    <w:rsid w:val="00804D9F"/>
    <w:rsid w:val="00807CAB"/>
    <w:rsid w:val="00810DE7"/>
    <w:rsid w:val="00812805"/>
    <w:rsid w:val="008141EC"/>
    <w:rsid w:val="008143A4"/>
    <w:rsid w:val="00814A54"/>
    <w:rsid w:val="00816463"/>
    <w:rsid w:val="008223CC"/>
    <w:rsid w:val="00822A1B"/>
    <w:rsid w:val="00824692"/>
    <w:rsid w:val="008354CB"/>
    <w:rsid w:val="00841A8E"/>
    <w:rsid w:val="00850C65"/>
    <w:rsid w:val="00856BEB"/>
    <w:rsid w:val="00856F8C"/>
    <w:rsid w:val="00860B8C"/>
    <w:rsid w:val="00864520"/>
    <w:rsid w:val="00865460"/>
    <w:rsid w:val="00872282"/>
    <w:rsid w:val="00875448"/>
    <w:rsid w:val="0088047F"/>
    <w:rsid w:val="00881EAF"/>
    <w:rsid w:val="00884B19"/>
    <w:rsid w:val="0088579D"/>
    <w:rsid w:val="008858B8"/>
    <w:rsid w:val="00885B78"/>
    <w:rsid w:val="00890CB5"/>
    <w:rsid w:val="0089396B"/>
    <w:rsid w:val="00896BC6"/>
    <w:rsid w:val="00896E42"/>
    <w:rsid w:val="008A4CE4"/>
    <w:rsid w:val="008A4E1B"/>
    <w:rsid w:val="008A6117"/>
    <w:rsid w:val="008A767D"/>
    <w:rsid w:val="008B1ADA"/>
    <w:rsid w:val="008C0DEE"/>
    <w:rsid w:val="008C3B1A"/>
    <w:rsid w:val="008C592D"/>
    <w:rsid w:val="008C74C9"/>
    <w:rsid w:val="008D0E3D"/>
    <w:rsid w:val="008D2A4C"/>
    <w:rsid w:val="008E17EC"/>
    <w:rsid w:val="008E6A5E"/>
    <w:rsid w:val="008F6093"/>
    <w:rsid w:val="008F68DA"/>
    <w:rsid w:val="008F7995"/>
    <w:rsid w:val="009042B0"/>
    <w:rsid w:val="00904F3D"/>
    <w:rsid w:val="00905352"/>
    <w:rsid w:val="00912A63"/>
    <w:rsid w:val="00914681"/>
    <w:rsid w:val="00916669"/>
    <w:rsid w:val="009178AF"/>
    <w:rsid w:val="00921991"/>
    <w:rsid w:val="00926D36"/>
    <w:rsid w:val="009311F5"/>
    <w:rsid w:val="009314AE"/>
    <w:rsid w:val="00932AC3"/>
    <w:rsid w:val="0093393D"/>
    <w:rsid w:val="0093470B"/>
    <w:rsid w:val="00935E3B"/>
    <w:rsid w:val="00941F7F"/>
    <w:rsid w:val="00944D2C"/>
    <w:rsid w:val="00951BC3"/>
    <w:rsid w:val="00954136"/>
    <w:rsid w:val="00954B75"/>
    <w:rsid w:val="0095680E"/>
    <w:rsid w:val="00956881"/>
    <w:rsid w:val="009573EB"/>
    <w:rsid w:val="00962286"/>
    <w:rsid w:val="00963E5E"/>
    <w:rsid w:val="00965FBA"/>
    <w:rsid w:val="009674FC"/>
    <w:rsid w:val="009735B6"/>
    <w:rsid w:val="009737C6"/>
    <w:rsid w:val="00973FD0"/>
    <w:rsid w:val="00974481"/>
    <w:rsid w:val="00976869"/>
    <w:rsid w:val="00981008"/>
    <w:rsid w:val="009916F9"/>
    <w:rsid w:val="0099180C"/>
    <w:rsid w:val="00992177"/>
    <w:rsid w:val="0099363B"/>
    <w:rsid w:val="00994079"/>
    <w:rsid w:val="009A0337"/>
    <w:rsid w:val="009C586E"/>
    <w:rsid w:val="009C6A8A"/>
    <w:rsid w:val="009D0A3B"/>
    <w:rsid w:val="009D0F09"/>
    <w:rsid w:val="009D3437"/>
    <w:rsid w:val="009D62ED"/>
    <w:rsid w:val="009E08C3"/>
    <w:rsid w:val="009E2AD3"/>
    <w:rsid w:val="009E31A6"/>
    <w:rsid w:val="009E5187"/>
    <w:rsid w:val="009E5A48"/>
    <w:rsid w:val="009F023F"/>
    <w:rsid w:val="009F31C8"/>
    <w:rsid w:val="009F3D83"/>
    <w:rsid w:val="009F73BA"/>
    <w:rsid w:val="00A000C9"/>
    <w:rsid w:val="00A0037F"/>
    <w:rsid w:val="00A00E82"/>
    <w:rsid w:val="00A01F10"/>
    <w:rsid w:val="00A02044"/>
    <w:rsid w:val="00A05033"/>
    <w:rsid w:val="00A12916"/>
    <w:rsid w:val="00A12EF8"/>
    <w:rsid w:val="00A16098"/>
    <w:rsid w:val="00A21C2D"/>
    <w:rsid w:val="00A224E9"/>
    <w:rsid w:val="00A278D0"/>
    <w:rsid w:val="00A27905"/>
    <w:rsid w:val="00A334F0"/>
    <w:rsid w:val="00A34D1E"/>
    <w:rsid w:val="00A41033"/>
    <w:rsid w:val="00A43DA6"/>
    <w:rsid w:val="00A44DE6"/>
    <w:rsid w:val="00A45C66"/>
    <w:rsid w:val="00A51303"/>
    <w:rsid w:val="00A518F3"/>
    <w:rsid w:val="00A51D5D"/>
    <w:rsid w:val="00A5460F"/>
    <w:rsid w:val="00A61436"/>
    <w:rsid w:val="00A74EBE"/>
    <w:rsid w:val="00A75466"/>
    <w:rsid w:val="00A76D18"/>
    <w:rsid w:val="00A7792B"/>
    <w:rsid w:val="00A77C61"/>
    <w:rsid w:val="00A83380"/>
    <w:rsid w:val="00A845E9"/>
    <w:rsid w:val="00A87CD5"/>
    <w:rsid w:val="00A92C78"/>
    <w:rsid w:val="00A97A1F"/>
    <w:rsid w:val="00AA0014"/>
    <w:rsid w:val="00AA2D2E"/>
    <w:rsid w:val="00AA47D7"/>
    <w:rsid w:val="00AB0342"/>
    <w:rsid w:val="00AB157E"/>
    <w:rsid w:val="00AB2944"/>
    <w:rsid w:val="00AB3AE8"/>
    <w:rsid w:val="00AB48E1"/>
    <w:rsid w:val="00AC0C04"/>
    <w:rsid w:val="00AC5D5A"/>
    <w:rsid w:val="00AC66A8"/>
    <w:rsid w:val="00AD0E5E"/>
    <w:rsid w:val="00AD70FC"/>
    <w:rsid w:val="00AD79A7"/>
    <w:rsid w:val="00AE1040"/>
    <w:rsid w:val="00AE234E"/>
    <w:rsid w:val="00AF0474"/>
    <w:rsid w:val="00AF07ED"/>
    <w:rsid w:val="00AF3693"/>
    <w:rsid w:val="00B01323"/>
    <w:rsid w:val="00B03BCE"/>
    <w:rsid w:val="00B05150"/>
    <w:rsid w:val="00B17974"/>
    <w:rsid w:val="00B17ED7"/>
    <w:rsid w:val="00B24E54"/>
    <w:rsid w:val="00B2637B"/>
    <w:rsid w:val="00B34825"/>
    <w:rsid w:val="00B35218"/>
    <w:rsid w:val="00B36F4E"/>
    <w:rsid w:val="00B37C6C"/>
    <w:rsid w:val="00B40B1B"/>
    <w:rsid w:val="00B45424"/>
    <w:rsid w:val="00B470F2"/>
    <w:rsid w:val="00B617D2"/>
    <w:rsid w:val="00B61F63"/>
    <w:rsid w:val="00B62360"/>
    <w:rsid w:val="00B62ADA"/>
    <w:rsid w:val="00B732F6"/>
    <w:rsid w:val="00B8547F"/>
    <w:rsid w:val="00B85C34"/>
    <w:rsid w:val="00B871F7"/>
    <w:rsid w:val="00B87510"/>
    <w:rsid w:val="00B90AA9"/>
    <w:rsid w:val="00B94000"/>
    <w:rsid w:val="00B942A1"/>
    <w:rsid w:val="00B961D7"/>
    <w:rsid w:val="00B964D0"/>
    <w:rsid w:val="00B966AC"/>
    <w:rsid w:val="00BB2E2B"/>
    <w:rsid w:val="00BB3963"/>
    <w:rsid w:val="00BB3D29"/>
    <w:rsid w:val="00BB4775"/>
    <w:rsid w:val="00BB4A16"/>
    <w:rsid w:val="00BC2923"/>
    <w:rsid w:val="00BC33B7"/>
    <w:rsid w:val="00BC34A1"/>
    <w:rsid w:val="00BC4087"/>
    <w:rsid w:val="00BC60B9"/>
    <w:rsid w:val="00BC6A71"/>
    <w:rsid w:val="00BD6BB6"/>
    <w:rsid w:val="00BE43FC"/>
    <w:rsid w:val="00BF18EC"/>
    <w:rsid w:val="00BF5200"/>
    <w:rsid w:val="00C00D0D"/>
    <w:rsid w:val="00C01B05"/>
    <w:rsid w:val="00C17044"/>
    <w:rsid w:val="00C1774E"/>
    <w:rsid w:val="00C2045E"/>
    <w:rsid w:val="00C214E3"/>
    <w:rsid w:val="00C22AEF"/>
    <w:rsid w:val="00C22D0C"/>
    <w:rsid w:val="00C23175"/>
    <w:rsid w:val="00C24960"/>
    <w:rsid w:val="00C24E19"/>
    <w:rsid w:val="00C24F66"/>
    <w:rsid w:val="00C264AA"/>
    <w:rsid w:val="00C276AC"/>
    <w:rsid w:val="00C319B7"/>
    <w:rsid w:val="00C32066"/>
    <w:rsid w:val="00C336FA"/>
    <w:rsid w:val="00C411E5"/>
    <w:rsid w:val="00C4161E"/>
    <w:rsid w:val="00C42429"/>
    <w:rsid w:val="00C444B8"/>
    <w:rsid w:val="00C50A65"/>
    <w:rsid w:val="00C538B1"/>
    <w:rsid w:val="00C53C5F"/>
    <w:rsid w:val="00C56AB5"/>
    <w:rsid w:val="00C63722"/>
    <w:rsid w:val="00C654CB"/>
    <w:rsid w:val="00C71812"/>
    <w:rsid w:val="00C7189D"/>
    <w:rsid w:val="00C71B63"/>
    <w:rsid w:val="00C721F0"/>
    <w:rsid w:val="00C74FE4"/>
    <w:rsid w:val="00C8033A"/>
    <w:rsid w:val="00C809FF"/>
    <w:rsid w:val="00C82818"/>
    <w:rsid w:val="00C8312B"/>
    <w:rsid w:val="00C839B4"/>
    <w:rsid w:val="00C83CAD"/>
    <w:rsid w:val="00C85E92"/>
    <w:rsid w:val="00C869AB"/>
    <w:rsid w:val="00C9161B"/>
    <w:rsid w:val="00C94DBA"/>
    <w:rsid w:val="00CA4987"/>
    <w:rsid w:val="00CB60FC"/>
    <w:rsid w:val="00CB6664"/>
    <w:rsid w:val="00CC09CF"/>
    <w:rsid w:val="00CC132F"/>
    <w:rsid w:val="00CC260A"/>
    <w:rsid w:val="00CC2D56"/>
    <w:rsid w:val="00CC5593"/>
    <w:rsid w:val="00CD03CE"/>
    <w:rsid w:val="00CD0E76"/>
    <w:rsid w:val="00CD2265"/>
    <w:rsid w:val="00CD43B8"/>
    <w:rsid w:val="00CD61DA"/>
    <w:rsid w:val="00CD7265"/>
    <w:rsid w:val="00CE3783"/>
    <w:rsid w:val="00CE3E08"/>
    <w:rsid w:val="00CE4F2F"/>
    <w:rsid w:val="00CE6F9A"/>
    <w:rsid w:val="00CE7820"/>
    <w:rsid w:val="00CE7DB5"/>
    <w:rsid w:val="00CF07AF"/>
    <w:rsid w:val="00D050DA"/>
    <w:rsid w:val="00D1162B"/>
    <w:rsid w:val="00D12315"/>
    <w:rsid w:val="00D13299"/>
    <w:rsid w:val="00D13C3E"/>
    <w:rsid w:val="00D13EE9"/>
    <w:rsid w:val="00D14EDB"/>
    <w:rsid w:val="00D1731F"/>
    <w:rsid w:val="00D21EDD"/>
    <w:rsid w:val="00D22023"/>
    <w:rsid w:val="00D24687"/>
    <w:rsid w:val="00D25952"/>
    <w:rsid w:val="00D30994"/>
    <w:rsid w:val="00D32369"/>
    <w:rsid w:val="00D40F54"/>
    <w:rsid w:val="00D40FCB"/>
    <w:rsid w:val="00D43B5E"/>
    <w:rsid w:val="00D45F6E"/>
    <w:rsid w:val="00D51F12"/>
    <w:rsid w:val="00D52E5B"/>
    <w:rsid w:val="00D5418E"/>
    <w:rsid w:val="00D6158B"/>
    <w:rsid w:val="00D61FED"/>
    <w:rsid w:val="00D6263D"/>
    <w:rsid w:val="00D63C24"/>
    <w:rsid w:val="00D67204"/>
    <w:rsid w:val="00D75414"/>
    <w:rsid w:val="00D80F20"/>
    <w:rsid w:val="00D81B63"/>
    <w:rsid w:val="00D869BA"/>
    <w:rsid w:val="00D90613"/>
    <w:rsid w:val="00D92B60"/>
    <w:rsid w:val="00D92E48"/>
    <w:rsid w:val="00DA3B9D"/>
    <w:rsid w:val="00DB2FE6"/>
    <w:rsid w:val="00DB3B2B"/>
    <w:rsid w:val="00DB4834"/>
    <w:rsid w:val="00DB4E0F"/>
    <w:rsid w:val="00DB54ED"/>
    <w:rsid w:val="00DB583C"/>
    <w:rsid w:val="00DC3D21"/>
    <w:rsid w:val="00DC4C72"/>
    <w:rsid w:val="00DC69C2"/>
    <w:rsid w:val="00DD4FD3"/>
    <w:rsid w:val="00DD53DF"/>
    <w:rsid w:val="00DE10AE"/>
    <w:rsid w:val="00DE1CF2"/>
    <w:rsid w:val="00DE3D2A"/>
    <w:rsid w:val="00DE4A57"/>
    <w:rsid w:val="00DE4A6D"/>
    <w:rsid w:val="00DF039B"/>
    <w:rsid w:val="00DF4B55"/>
    <w:rsid w:val="00E04242"/>
    <w:rsid w:val="00E1078D"/>
    <w:rsid w:val="00E15969"/>
    <w:rsid w:val="00E21A8A"/>
    <w:rsid w:val="00E21FCE"/>
    <w:rsid w:val="00E257E1"/>
    <w:rsid w:val="00E312DE"/>
    <w:rsid w:val="00E317FF"/>
    <w:rsid w:val="00E32C84"/>
    <w:rsid w:val="00E35097"/>
    <w:rsid w:val="00E35F14"/>
    <w:rsid w:val="00E41888"/>
    <w:rsid w:val="00E43D7D"/>
    <w:rsid w:val="00E46B54"/>
    <w:rsid w:val="00E518F3"/>
    <w:rsid w:val="00E519BB"/>
    <w:rsid w:val="00E54965"/>
    <w:rsid w:val="00E552D9"/>
    <w:rsid w:val="00E6147A"/>
    <w:rsid w:val="00E61E95"/>
    <w:rsid w:val="00E671CA"/>
    <w:rsid w:val="00E673B4"/>
    <w:rsid w:val="00E67E68"/>
    <w:rsid w:val="00E70D32"/>
    <w:rsid w:val="00E813C4"/>
    <w:rsid w:val="00E8259C"/>
    <w:rsid w:val="00E84DAD"/>
    <w:rsid w:val="00E86D49"/>
    <w:rsid w:val="00E87CAA"/>
    <w:rsid w:val="00E91CF4"/>
    <w:rsid w:val="00E93250"/>
    <w:rsid w:val="00EA2002"/>
    <w:rsid w:val="00EA4586"/>
    <w:rsid w:val="00EA7496"/>
    <w:rsid w:val="00EB0817"/>
    <w:rsid w:val="00EB13DB"/>
    <w:rsid w:val="00EB282C"/>
    <w:rsid w:val="00EC0B65"/>
    <w:rsid w:val="00EC2D9C"/>
    <w:rsid w:val="00EC5511"/>
    <w:rsid w:val="00ED3656"/>
    <w:rsid w:val="00EE0873"/>
    <w:rsid w:val="00EE2BBF"/>
    <w:rsid w:val="00EE552C"/>
    <w:rsid w:val="00EF10CA"/>
    <w:rsid w:val="00EF1F12"/>
    <w:rsid w:val="00EF2C6E"/>
    <w:rsid w:val="00EF411F"/>
    <w:rsid w:val="00EF43B7"/>
    <w:rsid w:val="00F00BA1"/>
    <w:rsid w:val="00F0320E"/>
    <w:rsid w:val="00F05E1B"/>
    <w:rsid w:val="00F06D0C"/>
    <w:rsid w:val="00F165A5"/>
    <w:rsid w:val="00F2073F"/>
    <w:rsid w:val="00F2199D"/>
    <w:rsid w:val="00F25F04"/>
    <w:rsid w:val="00F26830"/>
    <w:rsid w:val="00F278B0"/>
    <w:rsid w:val="00F32EFB"/>
    <w:rsid w:val="00F33FFC"/>
    <w:rsid w:val="00F376FE"/>
    <w:rsid w:val="00F4070A"/>
    <w:rsid w:val="00F44BA5"/>
    <w:rsid w:val="00F453F7"/>
    <w:rsid w:val="00F46710"/>
    <w:rsid w:val="00F505C1"/>
    <w:rsid w:val="00F51613"/>
    <w:rsid w:val="00F52AFC"/>
    <w:rsid w:val="00F54367"/>
    <w:rsid w:val="00F5669F"/>
    <w:rsid w:val="00F56D15"/>
    <w:rsid w:val="00F57CC5"/>
    <w:rsid w:val="00F64434"/>
    <w:rsid w:val="00F66B47"/>
    <w:rsid w:val="00F67870"/>
    <w:rsid w:val="00F707A8"/>
    <w:rsid w:val="00F71861"/>
    <w:rsid w:val="00F71E13"/>
    <w:rsid w:val="00F73A43"/>
    <w:rsid w:val="00F803B8"/>
    <w:rsid w:val="00F808D0"/>
    <w:rsid w:val="00F86A1D"/>
    <w:rsid w:val="00F91482"/>
    <w:rsid w:val="00F91FD9"/>
    <w:rsid w:val="00F926D1"/>
    <w:rsid w:val="00F9614E"/>
    <w:rsid w:val="00F96C0D"/>
    <w:rsid w:val="00F97120"/>
    <w:rsid w:val="00F9748B"/>
    <w:rsid w:val="00F97C5A"/>
    <w:rsid w:val="00FA58A0"/>
    <w:rsid w:val="00FA6CF9"/>
    <w:rsid w:val="00FA6E16"/>
    <w:rsid w:val="00FA7D86"/>
    <w:rsid w:val="00FB6A7F"/>
    <w:rsid w:val="00FC3784"/>
    <w:rsid w:val="00FC38B0"/>
    <w:rsid w:val="00FC4954"/>
    <w:rsid w:val="00FC52A2"/>
    <w:rsid w:val="00FD0FCE"/>
    <w:rsid w:val="00FE22CE"/>
    <w:rsid w:val="00FE2F34"/>
    <w:rsid w:val="00FE6B1F"/>
    <w:rsid w:val="00FE74C4"/>
    <w:rsid w:val="00FF1E14"/>
    <w:rsid w:val="00FF51CA"/>
    <w:rsid w:val="00FF7097"/>
    <w:rsid w:val="00FF715C"/>
    <w:rsid w:val="025F487D"/>
    <w:rsid w:val="02DBDE69"/>
    <w:rsid w:val="0310BAA5"/>
    <w:rsid w:val="03B33D7C"/>
    <w:rsid w:val="03FE6A71"/>
    <w:rsid w:val="04D4CA44"/>
    <w:rsid w:val="052680B0"/>
    <w:rsid w:val="057CEB9F"/>
    <w:rsid w:val="05C3B5D1"/>
    <w:rsid w:val="05FF12A5"/>
    <w:rsid w:val="061D15B3"/>
    <w:rsid w:val="0661BCF2"/>
    <w:rsid w:val="06BEC5FF"/>
    <w:rsid w:val="06F16885"/>
    <w:rsid w:val="0707F007"/>
    <w:rsid w:val="07101051"/>
    <w:rsid w:val="07363878"/>
    <w:rsid w:val="0737DE4B"/>
    <w:rsid w:val="07B34FA6"/>
    <w:rsid w:val="0804304D"/>
    <w:rsid w:val="09657633"/>
    <w:rsid w:val="09A8F5F1"/>
    <w:rsid w:val="0AEF9A18"/>
    <w:rsid w:val="0BA11A6D"/>
    <w:rsid w:val="0BCF5FDE"/>
    <w:rsid w:val="0BD32C14"/>
    <w:rsid w:val="0BF916DF"/>
    <w:rsid w:val="0C59BAF3"/>
    <w:rsid w:val="0D22F657"/>
    <w:rsid w:val="0DF49528"/>
    <w:rsid w:val="0E66B2FB"/>
    <w:rsid w:val="0EC9A0EB"/>
    <w:rsid w:val="0EEF4233"/>
    <w:rsid w:val="1075CAFC"/>
    <w:rsid w:val="111160E6"/>
    <w:rsid w:val="113E8431"/>
    <w:rsid w:val="114760E8"/>
    <w:rsid w:val="121A0FD9"/>
    <w:rsid w:val="12ACD224"/>
    <w:rsid w:val="12DF2CD0"/>
    <w:rsid w:val="1357FCDC"/>
    <w:rsid w:val="13F30ED6"/>
    <w:rsid w:val="142C83E7"/>
    <w:rsid w:val="14313976"/>
    <w:rsid w:val="14E0CC35"/>
    <w:rsid w:val="153F353D"/>
    <w:rsid w:val="157C7289"/>
    <w:rsid w:val="15D02AC6"/>
    <w:rsid w:val="15DD6527"/>
    <w:rsid w:val="15E1F128"/>
    <w:rsid w:val="16468E05"/>
    <w:rsid w:val="1659C5C5"/>
    <w:rsid w:val="1663234A"/>
    <w:rsid w:val="1667A01C"/>
    <w:rsid w:val="16B54297"/>
    <w:rsid w:val="16F3E290"/>
    <w:rsid w:val="17D9C0BD"/>
    <w:rsid w:val="17E5F91A"/>
    <w:rsid w:val="184B10F3"/>
    <w:rsid w:val="18B6AA30"/>
    <w:rsid w:val="192690A0"/>
    <w:rsid w:val="197CB8E1"/>
    <w:rsid w:val="19A2A298"/>
    <w:rsid w:val="1A641C13"/>
    <w:rsid w:val="1A9B5183"/>
    <w:rsid w:val="1B45A7DF"/>
    <w:rsid w:val="1B7D9C19"/>
    <w:rsid w:val="1C3D0BF7"/>
    <w:rsid w:val="1D283EF3"/>
    <w:rsid w:val="1D544EB8"/>
    <w:rsid w:val="1D60E571"/>
    <w:rsid w:val="1D9BDDEC"/>
    <w:rsid w:val="1E545E64"/>
    <w:rsid w:val="1E6CBFAB"/>
    <w:rsid w:val="1EDE2AA7"/>
    <w:rsid w:val="1EE2A46D"/>
    <w:rsid w:val="1F45D54A"/>
    <w:rsid w:val="1F7F7880"/>
    <w:rsid w:val="20BC1CA0"/>
    <w:rsid w:val="20DE43D3"/>
    <w:rsid w:val="21000B0A"/>
    <w:rsid w:val="21216EEC"/>
    <w:rsid w:val="212CE581"/>
    <w:rsid w:val="2162D03F"/>
    <w:rsid w:val="21A65BEB"/>
    <w:rsid w:val="21B135EF"/>
    <w:rsid w:val="22068230"/>
    <w:rsid w:val="2206A19B"/>
    <w:rsid w:val="228C5177"/>
    <w:rsid w:val="24086842"/>
    <w:rsid w:val="24186054"/>
    <w:rsid w:val="247F3DB5"/>
    <w:rsid w:val="2519CAB1"/>
    <w:rsid w:val="25399B8C"/>
    <w:rsid w:val="254B7393"/>
    <w:rsid w:val="2594A9DC"/>
    <w:rsid w:val="25BEC6CC"/>
    <w:rsid w:val="25DEDB3B"/>
    <w:rsid w:val="2616CAC9"/>
    <w:rsid w:val="26BFDD6B"/>
    <w:rsid w:val="26F05608"/>
    <w:rsid w:val="26FEB7E0"/>
    <w:rsid w:val="27D71003"/>
    <w:rsid w:val="281DC978"/>
    <w:rsid w:val="2867966F"/>
    <w:rsid w:val="28D9AD5D"/>
    <w:rsid w:val="29324CE0"/>
    <w:rsid w:val="29391233"/>
    <w:rsid w:val="29DCE381"/>
    <w:rsid w:val="29DF3767"/>
    <w:rsid w:val="2A53A5BB"/>
    <w:rsid w:val="2A712EC0"/>
    <w:rsid w:val="2A71405E"/>
    <w:rsid w:val="2AD26406"/>
    <w:rsid w:val="2BF32C1A"/>
    <w:rsid w:val="2C6D6107"/>
    <w:rsid w:val="2C9A93D2"/>
    <w:rsid w:val="2D7DB928"/>
    <w:rsid w:val="2DC413B2"/>
    <w:rsid w:val="2DE0E52A"/>
    <w:rsid w:val="2DF8B8F1"/>
    <w:rsid w:val="2F065557"/>
    <w:rsid w:val="2F4DF134"/>
    <w:rsid w:val="2F4DFC2B"/>
    <w:rsid w:val="2F516658"/>
    <w:rsid w:val="2F822173"/>
    <w:rsid w:val="2F8AACB8"/>
    <w:rsid w:val="2F970D9B"/>
    <w:rsid w:val="2FF477EC"/>
    <w:rsid w:val="302F495D"/>
    <w:rsid w:val="3095FB30"/>
    <w:rsid w:val="30C28BDC"/>
    <w:rsid w:val="3147AFB4"/>
    <w:rsid w:val="3160F397"/>
    <w:rsid w:val="31C71331"/>
    <w:rsid w:val="338A835D"/>
    <w:rsid w:val="33B758D0"/>
    <w:rsid w:val="33BCD651"/>
    <w:rsid w:val="33CBD1F5"/>
    <w:rsid w:val="34196889"/>
    <w:rsid w:val="341FD060"/>
    <w:rsid w:val="342675D6"/>
    <w:rsid w:val="34E3199B"/>
    <w:rsid w:val="350CBD1D"/>
    <w:rsid w:val="3515FBDC"/>
    <w:rsid w:val="35B1F5F5"/>
    <w:rsid w:val="360B3722"/>
    <w:rsid w:val="360C0CE3"/>
    <w:rsid w:val="364E2411"/>
    <w:rsid w:val="369ECAE4"/>
    <w:rsid w:val="36FCD915"/>
    <w:rsid w:val="37E55A5A"/>
    <w:rsid w:val="382FF055"/>
    <w:rsid w:val="38DE6C45"/>
    <w:rsid w:val="3971A6EF"/>
    <w:rsid w:val="3ABA6793"/>
    <w:rsid w:val="3ACFF5D2"/>
    <w:rsid w:val="3AEA05D3"/>
    <w:rsid w:val="3B1A98A3"/>
    <w:rsid w:val="3B43EA0A"/>
    <w:rsid w:val="3BBF404E"/>
    <w:rsid w:val="3C0652A5"/>
    <w:rsid w:val="3C4B2069"/>
    <w:rsid w:val="3C923B67"/>
    <w:rsid w:val="3CB96A22"/>
    <w:rsid w:val="3D00A697"/>
    <w:rsid w:val="3E2E88BC"/>
    <w:rsid w:val="3E39D2A1"/>
    <w:rsid w:val="3EADFCC2"/>
    <w:rsid w:val="3EC117E0"/>
    <w:rsid w:val="3EEEBCC9"/>
    <w:rsid w:val="3FACEC54"/>
    <w:rsid w:val="3FB9C569"/>
    <w:rsid w:val="40125873"/>
    <w:rsid w:val="4030B9C1"/>
    <w:rsid w:val="40B8D639"/>
    <w:rsid w:val="40EA4A3D"/>
    <w:rsid w:val="41B6A710"/>
    <w:rsid w:val="4228393F"/>
    <w:rsid w:val="42484180"/>
    <w:rsid w:val="43767F56"/>
    <w:rsid w:val="43EBE02A"/>
    <w:rsid w:val="44A65DC3"/>
    <w:rsid w:val="44B5FE3F"/>
    <w:rsid w:val="44C7DA40"/>
    <w:rsid w:val="4517B3AF"/>
    <w:rsid w:val="45589AAF"/>
    <w:rsid w:val="456D674C"/>
    <w:rsid w:val="45823A8E"/>
    <w:rsid w:val="45B78AEE"/>
    <w:rsid w:val="46093CE3"/>
    <w:rsid w:val="463FFFA1"/>
    <w:rsid w:val="4653D6A2"/>
    <w:rsid w:val="4659858C"/>
    <w:rsid w:val="475361E0"/>
    <w:rsid w:val="47D8291D"/>
    <w:rsid w:val="47F99AF3"/>
    <w:rsid w:val="4877694A"/>
    <w:rsid w:val="48921331"/>
    <w:rsid w:val="48A9DA80"/>
    <w:rsid w:val="48AF2DBD"/>
    <w:rsid w:val="48F84365"/>
    <w:rsid w:val="49D60126"/>
    <w:rsid w:val="49E3911F"/>
    <w:rsid w:val="4A28324E"/>
    <w:rsid w:val="4A7568F2"/>
    <w:rsid w:val="4AAA9328"/>
    <w:rsid w:val="4AC87B7F"/>
    <w:rsid w:val="4B1DFCC7"/>
    <w:rsid w:val="4B4EC994"/>
    <w:rsid w:val="4B8D4522"/>
    <w:rsid w:val="4C65B1CF"/>
    <w:rsid w:val="4DA8DE5E"/>
    <w:rsid w:val="4DADB01E"/>
    <w:rsid w:val="4DC27DD4"/>
    <w:rsid w:val="4EE33A14"/>
    <w:rsid w:val="4F7AA51A"/>
    <w:rsid w:val="508C1FAF"/>
    <w:rsid w:val="50C78382"/>
    <w:rsid w:val="512D8214"/>
    <w:rsid w:val="516BF080"/>
    <w:rsid w:val="52324DB9"/>
    <w:rsid w:val="524FA61B"/>
    <w:rsid w:val="526D93C5"/>
    <w:rsid w:val="52CBAF23"/>
    <w:rsid w:val="52F522DC"/>
    <w:rsid w:val="5356966D"/>
    <w:rsid w:val="53573B35"/>
    <w:rsid w:val="54166D77"/>
    <w:rsid w:val="54F60B6A"/>
    <w:rsid w:val="555B10B8"/>
    <w:rsid w:val="5574942A"/>
    <w:rsid w:val="564336F2"/>
    <w:rsid w:val="56B52240"/>
    <w:rsid w:val="56B7E6EA"/>
    <w:rsid w:val="56E14EA6"/>
    <w:rsid w:val="571040FD"/>
    <w:rsid w:val="57C0C4F6"/>
    <w:rsid w:val="5A4884B9"/>
    <w:rsid w:val="5AB50D94"/>
    <w:rsid w:val="5B5D0B4A"/>
    <w:rsid w:val="5B6BCC9C"/>
    <w:rsid w:val="5CE3574D"/>
    <w:rsid w:val="5D248554"/>
    <w:rsid w:val="5D86B44D"/>
    <w:rsid w:val="5DECB885"/>
    <w:rsid w:val="5E002FA0"/>
    <w:rsid w:val="5E21801B"/>
    <w:rsid w:val="5E2350F1"/>
    <w:rsid w:val="5E338F9D"/>
    <w:rsid w:val="5EC2D3A9"/>
    <w:rsid w:val="5EE2066E"/>
    <w:rsid w:val="603B7D34"/>
    <w:rsid w:val="60514AEF"/>
    <w:rsid w:val="60DD2EF3"/>
    <w:rsid w:val="6117E794"/>
    <w:rsid w:val="61620864"/>
    <w:rsid w:val="6197D659"/>
    <w:rsid w:val="61F2FF55"/>
    <w:rsid w:val="625B4D5D"/>
    <w:rsid w:val="631F82F7"/>
    <w:rsid w:val="633231CD"/>
    <w:rsid w:val="63E6598A"/>
    <w:rsid w:val="644AE51B"/>
    <w:rsid w:val="64A969A6"/>
    <w:rsid w:val="64AEF8E8"/>
    <w:rsid w:val="64CD7708"/>
    <w:rsid w:val="64D5B4D9"/>
    <w:rsid w:val="651BDF85"/>
    <w:rsid w:val="6533EB3C"/>
    <w:rsid w:val="65E1A1DB"/>
    <w:rsid w:val="65EDEB65"/>
    <w:rsid w:val="65EE94F4"/>
    <w:rsid w:val="669444CE"/>
    <w:rsid w:val="66BD72FA"/>
    <w:rsid w:val="681D714D"/>
    <w:rsid w:val="68227B83"/>
    <w:rsid w:val="68229744"/>
    <w:rsid w:val="68E78486"/>
    <w:rsid w:val="68F5CC5E"/>
    <w:rsid w:val="69226C18"/>
    <w:rsid w:val="6A12B420"/>
    <w:rsid w:val="6A90F478"/>
    <w:rsid w:val="6A958B88"/>
    <w:rsid w:val="6ACA57C5"/>
    <w:rsid w:val="6B4200FF"/>
    <w:rsid w:val="6C1936B4"/>
    <w:rsid w:val="6C38F8AB"/>
    <w:rsid w:val="6D1B728C"/>
    <w:rsid w:val="6D931BA0"/>
    <w:rsid w:val="6E233E9D"/>
    <w:rsid w:val="6E8FD294"/>
    <w:rsid w:val="6F834910"/>
    <w:rsid w:val="6F9606FB"/>
    <w:rsid w:val="6F967C09"/>
    <w:rsid w:val="6FE607C4"/>
    <w:rsid w:val="6FF09067"/>
    <w:rsid w:val="7096125A"/>
    <w:rsid w:val="70E5CC61"/>
    <w:rsid w:val="711602C5"/>
    <w:rsid w:val="71259D26"/>
    <w:rsid w:val="712F0672"/>
    <w:rsid w:val="71AD54F0"/>
    <w:rsid w:val="71BAB438"/>
    <w:rsid w:val="71CD5137"/>
    <w:rsid w:val="71D892E5"/>
    <w:rsid w:val="71F6194F"/>
    <w:rsid w:val="726466CF"/>
    <w:rsid w:val="727543E1"/>
    <w:rsid w:val="72848FFD"/>
    <w:rsid w:val="73135892"/>
    <w:rsid w:val="7433236B"/>
    <w:rsid w:val="74EB22ED"/>
    <w:rsid w:val="754B62D8"/>
    <w:rsid w:val="75C01F08"/>
    <w:rsid w:val="75FBC68B"/>
    <w:rsid w:val="77102F85"/>
    <w:rsid w:val="7767F3F8"/>
    <w:rsid w:val="77BF139E"/>
    <w:rsid w:val="790B73FE"/>
    <w:rsid w:val="79511447"/>
    <w:rsid w:val="79876B7D"/>
    <w:rsid w:val="799182EC"/>
    <w:rsid w:val="7AC44046"/>
    <w:rsid w:val="7ACBD992"/>
    <w:rsid w:val="7B356432"/>
    <w:rsid w:val="7BDED675"/>
    <w:rsid w:val="7BFA9943"/>
    <w:rsid w:val="7C15E8D5"/>
    <w:rsid w:val="7C2F9BA2"/>
    <w:rsid w:val="7D0A1A68"/>
    <w:rsid w:val="7E1A9813"/>
    <w:rsid w:val="7E24085B"/>
    <w:rsid w:val="7E75063F"/>
    <w:rsid w:val="7EA44417"/>
    <w:rsid w:val="7F2F5F89"/>
    <w:rsid w:val="7F80FC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8DB7"/>
  <w15:chartTrackingRefBased/>
  <w15:docId w15:val="{7909063E-C3CD-0D45-98BE-DABCD17A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7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7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C5A"/>
    <w:rPr>
      <w:rFonts w:eastAsiaTheme="majorEastAsia" w:cstheme="majorBidi"/>
      <w:color w:val="272727" w:themeColor="text1" w:themeTint="D8"/>
    </w:rPr>
  </w:style>
  <w:style w:type="paragraph" w:styleId="Title">
    <w:name w:val="Title"/>
    <w:basedOn w:val="Normal"/>
    <w:next w:val="Normal"/>
    <w:link w:val="TitleChar"/>
    <w:uiPriority w:val="10"/>
    <w:qFormat/>
    <w:rsid w:val="00F97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C5A"/>
    <w:pPr>
      <w:spacing w:before="160"/>
      <w:jc w:val="center"/>
    </w:pPr>
    <w:rPr>
      <w:i/>
      <w:iCs/>
      <w:color w:val="404040" w:themeColor="text1" w:themeTint="BF"/>
    </w:rPr>
  </w:style>
  <w:style w:type="character" w:customStyle="1" w:styleId="QuoteChar">
    <w:name w:val="Quote Char"/>
    <w:basedOn w:val="DefaultParagraphFont"/>
    <w:link w:val="Quote"/>
    <w:uiPriority w:val="29"/>
    <w:rsid w:val="00F97C5A"/>
    <w:rPr>
      <w:i/>
      <w:iCs/>
      <w:color w:val="404040" w:themeColor="text1" w:themeTint="BF"/>
    </w:rPr>
  </w:style>
  <w:style w:type="paragraph" w:styleId="ListParagraph">
    <w:name w:val="List Paragraph"/>
    <w:basedOn w:val="Normal"/>
    <w:uiPriority w:val="34"/>
    <w:qFormat/>
    <w:rsid w:val="00F97C5A"/>
    <w:pPr>
      <w:ind w:left="720"/>
      <w:contextualSpacing/>
    </w:pPr>
  </w:style>
  <w:style w:type="character" w:styleId="IntenseEmphasis">
    <w:name w:val="Intense Emphasis"/>
    <w:basedOn w:val="DefaultParagraphFont"/>
    <w:uiPriority w:val="21"/>
    <w:qFormat/>
    <w:rsid w:val="00F97C5A"/>
    <w:rPr>
      <w:i/>
      <w:iCs/>
      <w:color w:val="0F4761" w:themeColor="accent1" w:themeShade="BF"/>
    </w:rPr>
  </w:style>
  <w:style w:type="paragraph" w:styleId="IntenseQuote">
    <w:name w:val="Intense Quote"/>
    <w:basedOn w:val="Normal"/>
    <w:next w:val="Normal"/>
    <w:link w:val="IntenseQuoteChar"/>
    <w:uiPriority w:val="30"/>
    <w:qFormat/>
    <w:rsid w:val="00F97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C5A"/>
    <w:rPr>
      <w:i/>
      <w:iCs/>
      <w:color w:val="0F4761" w:themeColor="accent1" w:themeShade="BF"/>
    </w:rPr>
  </w:style>
  <w:style w:type="character" w:styleId="IntenseReference">
    <w:name w:val="Intense Reference"/>
    <w:basedOn w:val="DefaultParagraphFont"/>
    <w:uiPriority w:val="32"/>
    <w:qFormat/>
    <w:rsid w:val="00F97C5A"/>
    <w:rPr>
      <w:b/>
      <w:bCs/>
      <w:smallCaps/>
      <w:color w:val="0F4761" w:themeColor="accent1" w:themeShade="BF"/>
      <w:spacing w:val="5"/>
    </w:rPr>
  </w:style>
  <w:style w:type="character" w:styleId="CommentReference">
    <w:name w:val="annotation reference"/>
    <w:basedOn w:val="DefaultParagraphFont"/>
    <w:uiPriority w:val="99"/>
    <w:semiHidden/>
    <w:unhideWhenUsed/>
    <w:rsid w:val="00F97C5A"/>
    <w:rPr>
      <w:sz w:val="16"/>
      <w:szCs w:val="16"/>
    </w:rPr>
  </w:style>
  <w:style w:type="paragraph" w:styleId="CommentText">
    <w:name w:val="annotation text"/>
    <w:basedOn w:val="Normal"/>
    <w:link w:val="CommentTextChar"/>
    <w:uiPriority w:val="99"/>
    <w:unhideWhenUsed/>
    <w:rsid w:val="00F97C5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97C5A"/>
    <w:rPr>
      <w:kern w:val="0"/>
      <w:sz w:val="20"/>
      <w:szCs w:val="20"/>
      <w14:ligatures w14:val="none"/>
    </w:rPr>
  </w:style>
  <w:style w:type="table" w:styleId="TableGrid">
    <w:name w:val="Table Grid"/>
    <w:basedOn w:val="TableNormal"/>
    <w:uiPriority w:val="39"/>
    <w:rsid w:val="00F97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7C5A"/>
    <w:rPr>
      <w:color w:val="666666"/>
    </w:rPr>
  </w:style>
  <w:style w:type="paragraph" w:styleId="Caption">
    <w:name w:val="caption"/>
    <w:basedOn w:val="Normal"/>
    <w:next w:val="Normal"/>
    <w:uiPriority w:val="35"/>
    <w:unhideWhenUsed/>
    <w:qFormat/>
    <w:rsid w:val="00765795"/>
    <w:pPr>
      <w:spacing w:after="200" w:line="240" w:lineRule="auto"/>
    </w:pPr>
    <w:rPr>
      <w:i/>
      <w:iCs/>
      <w:color w:val="0E2841" w:themeColor="text2"/>
      <w:sz w:val="18"/>
      <w:szCs w:val="18"/>
    </w:rPr>
  </w:style>
  <w:style w:type="numbering" w:customStyle="1" w:styleId="CurrentList1">
    <w:name w:val="Current List1"/>
    <w:uiPriority w:val="99"/>
    <w:rsid w:val="003F20FC"/>
    <w:pPr>
      <w:numPr>
        <w:numId w:val="3"/>
      </w:numPr>
    </w:pPr>
  </w:style>
  <w:style w:type="numbering" w:customStyle="1" w:styleId="CurrentList2">
    <w:name w:val="Current List2"/>
    <w:uiPriority w:val="99"/>
    <w:rsid w:val="00F278B0"/>
    <w:pPr>
      <w:numPr>
        <w:numId w:val="5"/>
      </w:numPr>
    </w:pPr>
  </w:style>
  <w:style w:type="numbering" w:customStyle="1" w:styleId="CurrentList3">
    <w:name w:val="Current List3"/>
    <w:uiPriority w:val="99"/>
    <w:rsid w:val="00F278B0"/>
    <w:pPr>
      <w:numPr>
        <w:numId w:val="6"/>
      </w:numPr>
    </w:pPr>
  </w:style>
  <w:style w:type="numbering" w:customStyle="1" w:styleId="CurrentList4">
    <w:name w:val="Current List4"/>
    <w:uiPriority w:val="99"/>
    <w:rsid w:val="00351C04"/>
    <w:pPr>
      <w:numPr>
        <w:numId w:val="9"/>
      </w:numPr>
    </w:pPr>
  </w:style>
  <w:style w:type="numbering" w:customStyle="1" w:styleId="CurrentList5">
    <w:name w:val="Current List5"/>
    <w:uiPriority w:val="99"/>
    <w:rsid w:val="003232C1"/>
    <w:pPr>
      <w:numPr>
        <w:numId w:val="10"/>
      </w:numPr>
    </w:pPr>
  </w:style>
  <w:style w:type="paragraph" w:styleId="CommentSubject">
    <w:name w:val="annotation subject"/>
    <w:basedOn w:val="CommentText"/>
    <w:next w:val="CommentText"/>
    <w:link w:val="CommentSubjectChar"/>
    <w:uiPriority w:val="99"/>
    <w:semiHidden/>
    <w:unhideWhenUsed/>
    <w:rsid w:val="007A5A7D"/>
    <w:rPr>
      <w:b/>
      <w:bCs/>
      <w:kern w:val="2"/>
      <w14:ligatures w14:val="standardContextual"/>
    </w:rPr>
  </w:style>
  <w:style w:type="character" w:customStyle="1" w:styleId="CommentSubjectChar">
    <w:name w:val="Comment Subject Char"/>
    <w:basedOn w:val="CommentTextChar"/>
    <w:link w:val="CommentSubject"/>
    <w:uiPriority w:val="99"/>
    <w:semiHidden/>
    <w:rsid w:val="007A5A7D"/>
    <w:rPr>
      <w:b/>
      <w:bCs/>
      <w:kern w:val="0"/>
      <w:sz w:val="20"/>
      <w:szCs w:val="20"/>
      <w14:ligatures w14:val="none"/>
    </w:rPr>
  </w:style>
  <w:style w:type="paragraph" w:styleId="Revision">
    <w:name w:val="Revision"/>
    <w:hidden/>
    <w:uiPriority w:val="99"/>
    <w:semiHidden/>
    <w:rsid w:val="00B961D7"/>
    <w:pPr>
      <w:spacing w:after="0" w:line="240" w:lineRule="auto"/>
    </w:pPr>
  </w:style>
  <w:style w:type="character" w:styleId="Hyperlink">
    <w:name w:val="Hyperlink"/>
    <w:basedOn w:val="DefaultParagraphFont"/>
    <w:uiPriority w:val="99"/>
    <w:unhideWhenUsed/>
    <w:rsid w:val="0063679D"/>
    <w:rPr>
      <w:color w:val="0000FF"/>
      <w:u w:val="single"/>
    </w:rPr>
  </w:style>
  <w:style w:type="numbering" w:customStyle="1" w:styleId="CurrentList6">
    <w:name w:val="Current List6"/>
    <w:uiPriority w:val="99"/>
    <w:rsid w:val="004C1C83"/>
    <w:pPr>
      <w:numPr>
        <w:numId w:val="18"/>
      </w:numPr>
    </w:pPr>
  </w:style>
  <w:style w:type="character" w:styleId="UnresolvedMention">
    <w:name w:val="Unresolved Mention"/>
    <w:basedOn w:val="DefaultParagraphFont"/>
    <w:uiPriority w:val="99"/>
    <w:semiHidden/>
    <w:unhideWhenUsed/>
    <w:rsid w:val="003D1E3D"/>
    <w:rPr>
      <w:color w:val="605E5C"/>
      <w:shd w:val="clear" w:color="auto" w:fill="E1DFDD"/>
    </w:rPr>
  </w:style>
  <w:style w:type="paragraph" w:customStyle="1" w:styleId="p1">
    <w:name w:val="p1"/>
    <w:basedOn w:val="Normal"/>
    <w:rsid w:val="00542549"/>
    <w:pPr>
      <w:spacing w:after="0" w:line="240" w:lineRule="auto"/>
    </w:pPr>
    <w:rPr>
      <w:rFonts w:ascii="Times New Roman" w:eastAsia="Times New Roman" w:hAnsi="Times New Roman" w:cs="Times New Roman"/>
      <w:color w:val="000000"/>
      <w:kern w:val="0"/>
      <w:sz w:val="18"/>
      <w:szCs w:val="18"/>
      <w:lang w:eastAsia="en-GB"/>
      <w14:ligatures w14:val="none"/>
    </w:rPr>
  </w:style>
  <w:style w:type="character" w:customStyle="1" w:styleId="s1">
    <w:name w:val="s1"/>
    <w:basedOn w:val="DefaultParagraphFont"/>
    <w:rsid w:val="00542549"/>
    <w:rPr>
      <w:rFonts w:ascii="Times New Roman" w:hAnsi="Times New Roman" w:cs="Times New Roman" w:hint="default"/>
      <w:sz w:val="18"/>
      <w:szCs w:val="18"/>
    </w:rPr>
  </w:style>
  <w:style w:type="character" w:customStyle="1" w:styleId="s2">
    <w:name w:val="s2"/>
    <w:basedOn w:val="DefaultParagraphFont"/>
    <w:rsid w:val="00542549"/>
    <w:rPr>
      <w:rFonts w:ascii="Times New Roman" w:hAnsi="Times New Roman" w:cs="Times New Roman" w:hint="default"/>
      <w:sz w:val="17"/>
      <w:szCs w:val="17"/>
    </w:rPr>
  </w:style>
  <w:style w:type="paragraph" w:customStyle="1" w:styleId="EndNoteBibliography">
    <w:name w:val="EndNote Bibliography"/>
    <w:basedOn w:val="Normal"/>
    <w:link w:val="EndNoteBibliographyChar"/>
    <w:rsid w:val="00264479"/>
    <w:pPr>
      <w:spacing w:after="200" w:line="240" w:lineRule="auto"/>
    </w:pPr>
    <w:rPr>
      <w:rFonts w:ascii="Calibri" w:hAnsi="Calibri" w:cs="Calibri"/>
      <w:noProof/>
      <w:kern w:val="0"/>
      <w:lang w:val="en-US"/>
      <w14:ligatures w14:val="none"/>
    </w:rPr>
  </w:style>
  <w:style w:type="character" w:customStyle="1" w:styleId="EndNoteBibliographyChar">
    <w:name w:val="EndNote Bibliography Char"/>
    <w:basedOn w:val="DefaultParagraphFont"/>
    <w:link w:val="EndNoteBibliography"/>
    <w:rsid w:val="00264479"/>
    <w:rPr>
      <w:rFonts w:ascii="Calibri" w:hAnsi="Calibri" w:cs="Calibri"/>
      <w:noProof/>
      <w:kern w:val="0"/>
      <w:lang w:val="en-US"/>
      <w14:ligatures w14:val="none"/>
    </w:rPr>
  </w:style>
  <w:style w:type="paragraph" w:styleId="Header">
    <w:name w:val="header"/>
    <w:basedOn w:val="Normal"/>
    <w:link w:val="HeaderChar"/>
    <w:uiPriority w:val="99"/>
    <w:unhideWhenUsed/>
    <w:rsid w:val="007C7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802"/>
  </w:style>
  <w:style w:type="paragraph" w:styleId="Footer">
    <w:name w:val="footer"/>
    <w:basedOn w:val="Normal"/>
    <w:link w:val="FooterChar"/>
    <w:uiPriority w:val="99"/>
    <w:unhideWhenUsed/>
    <w:rsid w:val="007C7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omments" Target="comments.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489FC-5BF8-964B-8743-9F45FD09DB69}">
  <ds:schemaRefs>
    <ds:schemaRef ds:uri="http://schemas.openxmlformats.org/officeDocument/2006/bibliography"/>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6345</Words>
  <Characters>36171</Characters>
  <Application>Microsoft Office Word</Application>
  <DocSecurity>0</DocSecurity>
  <Lines>301</Lines>
  <Paragraphs>84</Paragraphs>
  <ScaleCrop>false</ScaleCrop>
  <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Chisholm</dc:creator>
  <cp:keywords/>
  <dc:description/>
  <cp:lastModifiedBy>Shannon Hedtke</cp:lastModifiedBy>
  <cp:revision>2</cp:revision>
  <cp:lastPrinted>2026-05-05T06:02:00Z</cp:lastPrinted>
  <dcterms:created xsi:type="dcterms:W3CDTF">2026-06-10T06:36:00Z</dcterms:created>
  <dcterms:modified xsi:type="dcterms:W3CDTF">2026-06-10T06:36:00Z</dcterms:modified>
</cp:coreProperties>
</file>