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479EA">
      <w:pPr>
        <w:keepNext w:val="0"/>
        <w:keepLines w:val="0"/>
        <w:widowControl/>
        <w:suppressLineNumbers w:val="0"/>
        <w:spacing w:before="0" w:beforeAutospacing="0" w:after="160" w:afterAutospacing="0" w:line="256" w:lineRule="auto"/>
        <w:ind w:left="0" w:right="0"/>
        <w:jc w:val="left"/>
        <w:rPr>
          <w:b/>
          <w:bCs/>
          <w:lang w:val="en-US"/>
        </w:rPr>
      </w:pPr>
      <w:r>
        <w:rPr>
          <w:rFonts w:hint="eastAsia" w:ascii="Calibri" w:hAnsi="Calibri" w:eastAsia="Calibri" w:cs="Times New Roman"/>
          <w:b/>
          <w:bCs/>
          <w:kern w:val="2"/>
          <w:sz w:val="22"/>
          <w:szCs w:val="22"/>
          <w:lang w:val="en-US" w:eastAsia="zh-CN" w:bidi="ar"/>
        </w:rPr>
        <w:t>Hybrid Explainable AI for Early Sepsis Prediction with Actionable Lead Time and Clinical Utility Validation</w:t>
      </w:r>
    </w:p>
    <w:p w14:paraId="05C7764A">
      <w:pPr>
        <w:keepNext w:val="0"/>
        <w:keepLines w:val="0"/>
        <w:widowControl/>
        <w:suppressLineNumbers w:val="0"/>
        <w:spacing w:before="0" w:beforeAutospacing="0" w:after="160" w:afterAutospacing="0" w:line="256" w:lineRule="auto"/>
        <w:ind w:left="0" w:right="0"/>
        <w:jc w:val="left"/>
        <w:rPr>
          <w:b/>
          <w:bCs/>
          <w:lang w:val="en-US"/>
        </w:rPr>
      </w:pPr>
      <w:r>
        <w:rPr>
          <w:rFonts w:hint="eastAsia" w:ascii="Calibri" w:hAnsi="Calibri" w:eastAsia="Calibri" w:cs="Times New Roman"/>
          <w:b/>
          <w:bCs/>
          <w:kern w:val="2"/>
          <w:sz w:val="22"/>
          <w:szCs w:val="22"/>
          <w:lang w:val="en-US" w:eastAsia="zh-CN" w:bidi="ar"/>
        </w:rPr>
        <w:t>Keya Dobriyal</w:t>
      </w:r>
    </w:p>
    <w:p w14:paraId="30BABFF3">
      <w:pPr>
        <w:pStyle w:val="2"/>
        <w:keepNext w:val="0"/>
        <w:keepLines w:val="0"/>
        <w:widowControl/>
        <w:suppressLineNumbers w:val="0"/>
        <w:rPr>
          <w:rFonts w:hint="default" w:ascii="Times New Roman" w:hAnsi="Times New Roman" w:cs="Times New Roman"/>
          <w:sz w:val="22"/>
          <w:szCs w:val="22"/>
          <w:lang w:val="en-IN"/>
        </w:rPr>
      </w:pPr>
      <w:bookmarkStart w:id="0" w:name="_GoBack"/>
      <w:bookmarkEnd w:id="0"/>
      <w:r>
        <w:rPr>
          <w:rFonts w:hint="default" w:ascii="Times New Roman" w:hAnsi="Times New Roman" w:cs="Times New Roman"/>
          <w:sz w:val="22"/>
          <w:szCs w:val="22"/>
        </w:rPr>
        <w:t>Sepsis Prediction from PhysioNet Dataset</w:t>
      </w:r>
      <w:r>
        <w:rPr>
          <w:rFonts w:hint="default" w:ascii="Times New Roman" w:hAnsi="Times New Roman" w:cs="Times New Roman"/>
          <w:sz w:val="22"/>
          <w:szCs w:val="22"/>
          <w:lang w:val="en-IN"/>
        </w:rPr>
        <w:t xml:space="preserve"> using single Architecture Machine Learning Models</w:t>
      </w:r>
    </w:p>
    <w:p w14:paraId="4461686D">
      <w:pPr>
        <w:pStyle w:val="8"/>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r>
        <w:rPr>
          <w:rFonts w:hint="default" w:eastAsia="sans-serif" w:cs="Times New Roman"/>
          <w:sz w:val="22"/>
          <w:szCs w:val="22"/>
          <w:lang w:val="en-IN"/>
        </w:rPr>
        <w:t>C</w:t>
      </w:r>
      <w:r>
        <w:rPr>
          <w:rFonts w:hint="default" w:ascii="Times New Roman" w:hAnsi="Times New Roman" w:eastAsia="sans-serif" w:cs="Times New Roman"/>
          <w:sz w:val="22"/>
          <w:szCs w:val="22"/>
        </w:rPr>
        <w:t>linical interpretation of the results for single-architecture machine learning models applied to sepsis prediction.</w:t>
      </w:r>
    </w:p>
    <w:p w14:paraId="1F0204E1">
      <w:pPr>
        <w:pStyle w:val="3"/>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1. Detailed Methodology</w:t>
      </w:r>
    </w:p>
    <w:p w14:paraId="49AA01A7">
      <w:pPr>
        <w:pStyle w:val="8"/>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r>
        <w:rPr>
          <w:rFonts w:hint="default" w:ascii="Times New Roman" w:hAnsi="Times New Roman" w:eastAsia="sans-serif" w:cs="Times New Roman"/>
          <w:sz w:val="22"/>
          <w:szCs w:val="22"/>
        </w:rPr>
        <w:t xml:space="preserve">The study utilized a structured pipeline for predicting sepsis onset using the </w:t>
      </w:r>
      <w:r>
        <w:rPr>
          <w:rFonts w:hint="default" w:ascii="Times New Roman" w:hAnsi="Times New Roman" w:eastAsia="sans-serif" w:cs="Times New Roman"/>
          <w:b/>
          <w:bCs/>
          <w:sz w:val="22"/>
          <w:szCs w:val="22"/>
        </w:rPr>
        <w:t>PhysioNet 2019 Challenge dataset</w:t>
      </w:r>
      <w:r>
        <w:rPr>
          <w:rFonts w:hint="default" w:ascii="Times New Roman" w:hAnsi="Times New Roman" w:eastAsia="sans-serif" w:cs="Times New Roman"/>
          <w:sz w:val="22"/>
          <w:szCs w:val="22"/>
        </w:rPr>
        <w:t>.</w:t>
      </w:r>
    </w:p>
    <w:p w14:paraId="6B824472">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Data Partitioning</w:t>
      </w:r>
      <w:r>
        <w:rPr>
          <w:rFonts w:hint="default" w:ascii="Times New Roman" w:hAnsi="Times New Roman" w:eastAsia="sans-serif" w:cs="Times New Roman"/>
          <w:sz w:val="22"/>
          <w:szCs w:val="22"/>
        </w:rPr>
        <w:t>:</w:t>
      </w:r>
    </w:p>
    <w:p w14:paraId="30F48BDA">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sz w:val="22"/>
          <w:szCs w:val="22"/>
        </w:rPr>
        <w:t xml:space="preserve">The dataset was split at the </w:t>
      </w:r>
      <w:r>
        <w:rPr>
          <w:rFonts w:hint="default" w:ascii="Times New Roman" w:hAnsi="Times New Roman" w:eastAsia="sans-serif" w:cs="Times New Roman"/>
          <w:b/>
          <w:bCs/>
          <w:sz w:val="22"/>
          <w:szCs w:val="22"/>
        </w:rPr>
        <w:t>patient level</w:t>
      </w:r>
      <w:r>
        <w:rPr>
          <w:rFonts w:hint="default" w:ascii="Times New Roman" w:hAnsi="Times New Roman" w:eastAsia="sans-serif" w:cs="Times New Roman"/>
          <w:sz w:val="22"/>
          <w:szCs w:val="22"/>
        </w:rPr>
        <w:t xml:space="preserve"> (rather than the observation level) to prevent data leakage.</w:t>
      </w:r>
    </w:p>
    <w:p w14:paraId="585DF3C5">
      <w:pPr>
        <w:pStyle w:val="8"/>
        <w:keepNext w:val="0"/>
        <w:keepLines w:val="0"/>
        <w:widowControl/>
        <w:suppressLineNumbers w:val="0"/>
        <w:spacing w:before="0" w:beforeAutospacing="0" w:line="9" w:lineRule="atLeast"/>
        <w:ind w:left="400" w:leftChars="2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Training Set</w:t>
      </w:r>
      <w:r>
        <w:rPr>
          <w:rFonts w:hint="default" w:ascii="Times New Roman" w:hAnsi="Times New Roman" w:eastAsia="sans-serif" w:cs="Times New Roman"/>
          <w:sz w:val="22"/>
          <w:szCs w:val="22"/>
        </w:rPr>
        <w:t>: 29,236 patients (approx. 1.14 million rows).</w:t>
      </w:r>
    </w:p>
    <w:p w14:paraId="0F6BBFB3">
      <w:pPr>
        <w:pStyle w:val="8"/>
        <w:keepNext w:val="0"/>
        <w:keepLines w:val="0"/>
        <w:widowControl/>
        <w:suppressLineNumbers w:val="0"/>
        <w:spacing w:before="0" w:beforeAutospacing="0" w:line="9" w:lineRule="atLeast"/>
        <w:ind w:left="400" w:leftChars="2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Testing Set</w:t>
      </w:r>
      <w:r>
        <w:rPr>
          <w:rFonts w:hint="default" w:ascii="Times New Roman" w:hAnsi="Times New Roman" w:eastAsia="sans-serif" w:cs="Times New Roman"/>
          <w:sz w:val="22"/>
          <w:szCs w:val="22"/>
        </w:rPr>
        <w:t>: 9,746 patients (approx. 377,000 rows).</w:t>
      </w:r>
    </w:p>
    <w:p w14:paraId="4BCE5411">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Feature Engineering and Selection</w:t>
      </w:r>
      <w:r>
        <w:rPr>
          <w:rFonts w:hint="default" w:ascii="Times New Roman" w:hAnsi="Times New Roman" w:eastAsia="sans-serif" w:cs="Times New Roman"/>
          <w:sz w:val="22"/>
          <w:szCs w:val="22"/>
        </w:rPr>
        <w:t>:</w:t>
      </w:r>
    </w:p>
    <w:p w14:paraId="317A07AC">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sz w:val="22"/>
          <w:szCs w:val="22"/>
        </w:rPr>
        <w:t xml:space="preserve">The models used </w:t>
      </w:r>
      <w:r>
        <w:rPr>
          <w:rFonts w:hint="default" w:ascii="Times New Roman" w:hAnsi="Times New Roman" w:eastAsia="sans-serif" w:cs="Times New Roman"/>
          <w:b/>
          <w:bCs/>
          <w:sz w:val="22"/>
          <w:szCs w:val="22"/>
        </w:rPr>
        <w:t>120 columns</w:t>
      </w:r>
      <w:r>
        <w:rPr>
          <w:rFonts w:hint="default" w:ascii="Times New Roman" w:hAnsi="Times New Roman" w:eastAsia="sans-serif" w:cs="Times New Roman"/>
          <w:sz w:val="22"/>
          <w:szCs w:val="22"/>
        </w:rPr>
        <w:t xml:space="preserve">, including original vitals, demographics, and engineered features like </w:t>
      </w:r>
      <w:r>
        <w:rPr>
          <w:rFonts w:hint="default" w:ascii="Times New Roman" w:hAnsi="Times New Roman" w:eastAsia="sans-serif" w:cs="Times New Roman"/>
          <w:b/>
          <w:bCs/>
          <w:sz w:val="22"/>
          <w:szCs w:val="22"/>
        </w:rPr>
        <w:t>SOFA (Sequential Organ Failure Assessment) trends</w:t>
      </w:r>
      <w:r>
        <w:rPr>
          <w:rFonts w:hint="default" w:ascii="Times New Roman" w:hAnsi="Times New Roman" w:eastAsia="sans-serif" w:cs="Times New Roman"/>
          <w:sz w:val="22"/>
          <w:szCs w:val="22"/>
        </w:rPr>
        <w:t xml:space="preserve"> and </w:t>
      </w:r>
      <w:r>
        <w:rPr>
          <w:rFonts w:hint="default" w:ascii="Times New Roman" w:hAnsi="Times New Roman" w:eastAsia="sans-serif" w:cs="Times New Roman"/>
          <w:b/>
          <w:bCs/>
          <w:sz w:val="22"/>
          <w:szCs w:val="22"/>
        </w:rPr>
        <w:t>24-hour deltas</w:t>
      </w:r>
      <w:r>
        <w:rPr>
          <w:rFonts w:hint="default" w:ascii="Times New Roman" w:hAnsi="Times New Roman" w:eastAsia="sans-serif" w:cs="Times New Roman"/>
          <w:sz w:val="22"/>
          <w:szCs w:val="22"/>
        </w:rPr>
        <w:t xml:space="preserve"> for labs (e.g., WBC, Creatinine, Bilirubin).</w:t>
      </w:r>
    </w:p>
    <w:p w14:paraId="76A96B31">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sz w:val="22"/>
          <w:szCs w:val="22"/>
        </w:rPr>
        <w:t xml:space="preserve">Target labels for future time windows (e.g., </w:t>
      </w:r>
      <w:r>
        <w:rPr>
          <w:rStyle w:val="7"/>
          <w:rFonts w:hint="default" w:ascii="Times New Roman" w:hAnsi="Times New Roman" w:eastAsia="sans-serif" w:cs="Times New Roman"/>
          <w:sz w:val="22"/>
          <w:szCs w:val="22"/>
        </w:rPr>
        <w:t>target_3h</w:t>
      </w:r>
      <w:r>
        <w:rPr>
          <w:rFonts w:hint="default" w:ascii="Times New Roman" w:hAnsi="Times New Roman" w:eastAsia="sans-serif" w:cs="Times New Roman"/>
          <w:sz w:val="22"/>
          <w:szCs w:val="22"/>
        </w:rPr>
        <w:t xml:space="preserve">, </w:t>
      </w:r>
      <w:r>
        <w:rPr>
          <w:rStyle w:val="7"/>
          <w:rFonts w:hint="default" w:ascii="Times New Roman" w:hAnsi="Times New Roman" w:eastAsia="sans-serif" w:cs="Times New Roman"/>
          <w:sz w:val="22"/>
          <w:szCs w:val="22"/>
        </w:rPr>
        <w:t>target_12h</w:t>
      </w:r>
      <w:r>
        <w:rPr>
          <w:rFonts w:hint="default" w:ascii="Times New Roman" w:hAnsi="Times New Roman" w:eastAsia="sans-serif" w:cs="Times New Roman"/>
          <w:sz w:val="22"/>
          <w:szCs w:val="22"/>
        </w:rPr>
        <w:t>) were excluded to ensure the model only used information available at the time of prediction.</w:t>
      </w:r>
    </w:p>
    <w:p w14:paraId="79642A99">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Preprocessing</w:t>
      </w:r>
      <w:r>
        <w:rPr>
          <w:rFonts w:hint="default" w:ascii="Times New Roman" w:hAnsi="Times New Roman" w:eastAsia="sans-serif" w:cs="Times New Roman"/>
          <w:sz w:val="22"/>
          <w:szCs w:val="22"/>
        </w:rPr>
        <w:t>:</w:t>
      </w:r>
    </w:p>
    <w:p w14:paraId="12B52B61">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sz w:val="22"/>
          <w:szCs w:val="22"/>
        </w:rPr>
        <w:t xml:space="preserve">Missing values were handled using a </w:t>
      </w:r>
      <w:r>
        <w:rPr>
          <w:rFonts w:hint="default" w:ascii="Times New Roman" w:hAnsi="Times New Roman" w:eastAsia="sans-serif" w:cs="Times New Roman"/>
          <w:b/>
          <w:bCs/>
          <w:sz w:val="22"/>
          <w:szCs w:val="22"/>
        </w:rPr>
        <w:t>SimpleImputer</w:t>
      </w:r>
      <w:r>
        <w:rPr>
          <w:rFonts w:hint="default" w:ascii="Times New Roman" w:hAnsi="Times New Roman" w:eastAsia="sans-serif" w:cs="Times New Roman"/>
          <w:sz w:val="22"/>
          <w:szCs w:val="22"/>
        </w:rPr>
        <w:t xml:space="preserve"> with a </w:t>
      </w:r>
      <w:r>
        <w:rPr>
          <w:rFonts w:hint="default" w:ascii="Times New Roman" w:hAnsi="Times New Roman" w:eastAsia="sans-serif" w:cs="Times New Roman"/>
          <w:b/>
          <w:bCs/>
          <w:sz w:val="22"/>
          <w:szCs w:val="22"/>
        </w:rPr>
        <w:t>mean strategy</w:t>
      </w:r>
      <w:r>
        <w:rPr>
          <w:rFonts w:hint="default" w:ascii="Times New Roman" w:hAnsi="Times New Roman" w:eastAsia="sans-serif" w:cs="Times New Roman"/>
          <w:sz w:val="22"/>
          <w:szCs w:val="22"/>
        </w:rPr>
        <w:t>.</w:t>
      </w:r>
    </w:p>
    <w:p w14:paraId="16210D0C">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Model Deployment</w:t>
      </w:r>
      <w:r>
        <w:rPr>
          <w:rFonts w:hint="default" w:ascii="Times New Roman" w:hAnsi="Times New Roman" w:eastAsia="sans-serif" w:cs="Times New Roman"/>
          <w:sz w:val="22"/>
          <w:szCs w:val="22"/>
        </w:rPr>
        <w:t>:</w:t>
      </w:r>
    </w:p>
    <w:p w14:paraId="34F247D9">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sz w:val="22"/>
          <w:szCs w:val="22"/>
        </w:rPr>
        <w:t>Eight distinct architectures were trained independently:</w:t>
      </w:r>
    </w:p>
    <w:p w14:paraId="23AA15EE">
      <w:pPr>
        <w:pStyle w:val="8"/>
        <w:keepNext w:val="0"/>
        <w:keepLines w:val="0"/>
        <w:widowControl/>
        <w:suppressLineNumbers w:val="0"/>
        <w:spacing w:before="0" w:beforeAutospacing="0" w:line="9" w:lineRule="atLeast"/>
        <w:ind w:left="400" w:leftChars="2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Tree-based Ensembles</w:t>
      </w:r>
      <w:r>
        <w:rPr>
          <w:rFonts w:hint="default" w:ascii="Times New Roman" w:hAnsi="Times New Roman" w:eastAsia="sans-serif" w:cs="Times New Roman"/>
          <w:sz w:val="22"/>
          <w:szCs w:val="22"/>
        </w:rPr>
        <w:t>: Random Forest, Extra Trees, and HistGradientBoosting.</w:t>
      </w:r>
    </w:p>
    <w:p w14:paraId="44ACE461">
      <w:pPr>
        <w:pStyle w:val="8"/>
        <w:keepNext w:val="0"/>
        <w:keepLines w:val="0"/>
        <w:widowControl/>
        <w:suppressLineNumbers w:val="0"/>
        <w:spacing w:before="0" w:beforeAutospacing="0" w:line="9" w:lineRule="atLeast"/>
        <w:ind w:left="400" w:leftChars="2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Gradient Boosting Machines (GBM)</w:t>
      </w:r>
      <w:r>
        <w:rPr>
          <w:rFonts w:hint="default" w:ascii="Times New Roman" w:hAnsi="Times New Roman" w:eastAsia="sans-serif" w:cs="Times New Roman"/>
          <w:sz w:val="22"/>
          <w:szCs w:val="22"/>
        </w:rPr>
        <w:t>: XGBoost, LightGBM, and CatBoost.</w:t>
      </w:r>
    </w:p>
    <w:p w14:paraId="789E79E2">
      <w:pPr>
        <w:pStyle w:val="8"/>
        <w:keepNext w:val="0"/>
        <w:keepLines w:val="0"/>
        <w:widowControl/>
        <w:suppressLineNumbers w:val="0"/>
        <w:spacing w:before="0" w:beforeAutospacing="0" w:line="9" w:lineRule="atLeast"/>
        <w:ind w:left="400" w:leftChars="2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Linear &amp; Instance-based</w:t>
      </w:r>
      <w:r>
        <w:rPr>
          <w:rFonts w:hint="default" w:ascii="Times New Roman" w:hAnsi="Times New Roman" w:eastAsia="sans-serif" w:cs="Times New Roman"/>
          <w:sz w:val="22"/>
          <w:szCs w:val="22"/>
        </w:rPr>
        <w:t>: Logistic Regression and K-Nearest Neighbors (KNN).</w:t>
      </w:r>
    </w:p>
    <w:p w14:paraId="385EA845">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Class Imbalance Handling</w:t>
      </w:r>
      <w:r>
        <w:rPr>
          <w:rFonts w:hint="default" w:ascii="Times New Roman" w:hAnsi="Times New Roman" w:eastAsia="sans-serif" w:cs="Times New Roman"/>
          <w:sz w:val="22"/>
          <w:szCs w:val="22"/>
        </w:rPr>
        <w:t xml:space="preserve">: Techniques like </w:t>
      </w:r>
      <w:r>
        <w:rPr>
          <w:rStyle w:val="7"/>
          <w:rFonts w:hint="default" w:ascii="Times New Roman" w:hAnsi="Times New Roman" w:eastAsia="sans-serif" w:cs="Times New Roman"/>
          <w:sz w:val="22"/>
          <w:szCs w:val="22"/>
        </w:rPr>
        <w:t>class_weight='balanced'</w:t>
      </w:r>
      <w:r>
        <w:rPr>
          <w:rFonts w:hint="default" w:ascii="Times New Roman" w:hAnsi="Times New Roman" w:eastAsia="sans-serif" w:cs="Times New Roman"/>
          <w:sz w:val="22"/>
          <w:szCs w:val="22"/>
        </w:rPr>
        <w:t xml:space="preserve"> (for LightGBM/Extra Trees) and </w:t>
      </w:r>
      <w:r>
        <w:rPr>
          <w:rStyle w:val="7"/>
          <w:rFonts w:hint="default" w:ascii="Times New Roman" w:hAnsi="Times New Roman" w:eastAsia="sans-serif" w:cs="Times New Roman"/>
          <w:sz w:val="22"/>
          <w:szCs w:val="22"/>
        </w:rPr>
        <w:t>auto_class_weights='Balanced'</w:t>
      </w:r>
      <w:r>
        <w:rPr>
          <w:rFonts w:hint="default" w:ascii="Times New Roman" w:hAnsi="Times New Roman" w:eastAsia="sans-serif" w:cs="Times New Roman"/>
          <w:sz w:val="22"/>
          <w:szCs w:val="22"/>
        </w:rPr>
        <w:t xml:space="preserve"> (for CatBoost) were used to account for the rarity of sepsis events.</w:t>
      </w:r>
    </w:p>
    <w:p w14:paraId="12836142">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Evaluation Metrics</w:t>
      </w:r>
      <w:r>
        <w:rPr>
          <w:rFonts w:hint="default" w:ascii="Times New Roman" w:hAnsi="Times New Roman" w:eastAsia="sans-serif" w:cs="Times New Roman"/>
          <w:sz w:val="22"/>
          <w:szCs w:val="22"/>
        </w:rPr>
        <w:t xml:space="preserve">: Performance was measured using several metrics, including </w:t>
      </w:r>
      <w:r>
        <w:rPr>
          <w:rFonts w:hint="default" w:ascii="Times New Roman" w:hAnsi="Times New Roman" w:eastAsia="sans-serif" w:cs="Times New Roman"/>
          <w:b/>
          <w:bCs/>
          <w:sz w:val="22"/>
          <w:szCs w:val="22"/>
        </w:rPr>
        <w:t>AUC (Area Under the Curve)</w:t>
      </w:r>
      <w:r>
        <w:rPr>
          <w:rFonts w:hint="default" w:ascii="Times New Roman" w:hAnsi="Times New Roman" w:eastAsia="sans-serif" w:cs="Times New Roman"/>
          <w:sz w:val="22"/>
          <w:szCs w:val="22"/>
        </w:rPr>
        <w:t>, Accuracy, Precision, Recall (Sensitivity), and F1 Score. Clinical performance was also assessed using Sepsis-3 style evaluation, focusing on early detection and false-positive rates per patient day.</w:t>
      </w:r>
    </w:p>
    <w:p w14:paraId="75DB60C2">
      <w:pPr>
        <w:pStyle w:val="8"/>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p>
    <w:p w14:paraId="6792BB02">
      <w:pPr>
        <w:pStyle w:val="3"/>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2. Results and Performance Interpretation</w:t>
      </w:r>
    </w:p>
    <w:p w14:paraId="67599E69">
      <w:pPr>
        <w:pStyle w:val="8"/>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r>
        <w:rPr>
          <w:rFonts w:hint="default" w:ascii="Times New Roman" w:hAnsi="Times New Roman" w:eastAsia="sans-serif" w:cs="Times New Roman"/>
          <w:sz w:val="22"/>
          <w:szCs w:val="22"/>
        </w:rPr>
        <w:t>The results demonstrate a clear performance hierarchy among the models, revealing a trade-off between sensitivity and precision.</w:t>
      </w:r>
    </w:p>
    <w:p w14:paraId="6781B472">
      <w:pPr>
        <w:pStyle w:val="4"/>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Model Performance Metrics (at 0.5 Threshold)</w:t>
      </w:r>
    </w:p>
    <w:tbl>
      <w:tblPr>
        <w:tblStyle w:val="6"/>
        <w:tblW w:w="0" w:type="auto"/>
        <w:tblCellSpacing w:w="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370"/>
        <w:gridCol w:w="1417"/>
        <w:gridCol w:w="1417"/>
        <w:gridCol w:w="1417"/>
        <w:gridCol w:w="1417"/>
      </w:tblGrid>
      <w:tr w14:paraId="4F0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blHeader/>
          <w:tblCellSpacing w:w="15" w:type="dxa"/>
        </w:trPr>
        <w:tc>
          <w:tcPr>
            <w:tcW w:w="2325" w:type="dxa"/>
            <w:shd w:val="clear" w:color="auto" w:fill="auto"/>
            <w:vAlign w:val="center"/>
          </w:tcPr>
          <w:p w14:paraId="660C1E3F">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Model</w:t>
            </w:r>
          </w:p>
        </w:tc>
        <w:tc>
          <w:tcPr>
            <w:tcW w:w="1387" w:type="dxa"/>
            <w:shd w:val="clear" w:color="auto" w:fill="auto"/>
            <w:vAlign w:val="center"/>
          </w:tcPr>
          <w:p w14:paraId="3A1349A1">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AUC</w:t>
            </w:r>
          </w:p>
        </w:tc>
        <w:tc>
          <w:tcPr>
            <w:tcW w:w="1387" w:type="dxa"/>
            <w:shd w:val="clear" w:color="auto" w:fill="auto"/>
            <w:vAlign w:val="center"/>
          </w:tcPr>
          <w:p w14:paraId="646EC87A">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Accuracy</w:t>
            </w:r>
          </w:p>
        </w:tc>
        <w:tc>
          <w:tcPr>
            <w:tcW w:w="1387" w:type="dxa"/>
            <w:shd w:val="clear" w:color="auto" w:fill="auto"/>
            <w:vAlign w:val="center"/>
          </w:tcPr>
          <w:p w14:paraId="34E6D48D">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Recall</w:t>
            </w:r>
          </w:p>
        </w:tc>
        <w:tc>
          <w:tcPr>
            <w:tcW w:w="1372" w:type="dxa"/>
            <w:shd w:val="clear" w:color="auto" w:fill="auto"/>
            <w:vAlign w:val="center"/>
          </w:tcPr>
          <w:p w14:paraId="434F3DFE">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Precision</w:t>
            </w:r>
          </w:p>
        </w:tc>
      </w:tr>
      <w:tr w14:paraId="37AA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blCellSpacing w:w="15" w:type="dxa"/>
        </w:trPr>
        <w:tc>
          <w:tcPr>
            <w:tcW w:w="2325" w:type="dxa"/>
            <w:shd w:val="clear" w:color="auto" w:fill="auto"/>
            <w:vAlign w:val="center"/>
          </w:tcPr>
          <w:p w14:paraId="35CEB2CA">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LightGBM</w:t>
            </w:r>
          </w:p>
        </w:tc>
        <w:tc>
          <w:tcPr>
            <w:tcW w:w="1387" w:type="dxa"/>
            <w:shd w:val="clear" w:color="auto" w:fill="auto"/>
            <w:vAlign w:val="center"/>
          </w:tcPr>
          <w:p w14:paraId="631C09EE">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0.857</w:t>
            </w:r>
          </w:p>
        </w:tc>
        <w:tc>
          <w:tcPr>
            <w:tcW w:w="1387" w:type="dxa"/>
            <w:shd w:val="clear" w:color="auto" w:fill="auto"/>
            <w:vAlign w:val="center"/>
          </w:tcPr>
          <w:p w14:paraId="58FFF619">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0.848</w:t>
            </w:r>
          </w:p>
        </w:tc>
        <w:tc>
          <w:tcPr>
            <w:tcW w:w="1387" w:type="dxa"/>
            <w:shd w:val="clear" w:color="auto" w:fill="auto"/>
            <w:vAlign w:val="center"/>
          </w:tcPr>
          <w:p w14:paraId="41348043">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0.666</w:t>
            </w:r>
          </w:p>
        </w:tc>
        <w:tc>
          <w:tcPr>
            <w:tcW w:w="1372" w:type="dxa"/>
            <w:shd w:val="clear" w:color="auto" w:fill="auto"/>
            <w:vAlign w:val="center"/>
          </w:tcPr>
          <w:p w14:paraId="7F4DBF12">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0.081</w:t>
            </w:r>
          </w:p>
        </w:tc>
      </w:tr>
      <w:tr w14:paraId="17C4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blCellSpacing w:w="15" w:type="dxa"/>
        </w:trPr>
        <w:tc>
          <w:tcPr>
            <w:tcW w:w="2325" w:type="dxa"/>
            <w:shd w:val="clear" w:color="auto" w:fill="auto"/>
            <w:vAlign w:val="center"/>
          </w:tcPr>
          <w:p w14:paraId="72ABCF97">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XGBoost</w:t>
            </w:r>
          </w:p>
        </w:tc>
        <w:tc>
          <w:tcPr>
            <w:tcW w:w="1387" w:type="dxa"/>
            <w:shd w:val="clear" w:color="auto" w:fill="auto"/>
            <w:vAlign w:val="center"/>
          </w:tcPr>
          <w:p w14:paraId="0E4E900C">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0.854</w:t>
            </w:r>
          </w:p>
        </w:tc>
        <w:tc>
          <w:tcPr>
            <w:tcW w:w="1387" w:type="dxa"/>
            <w:shd w:val="clear" w:color="auto" w:fill="auto"/>
            <w:vAlign w:val="center"/>
          </w:tcPr>
          <w:p w14:paraId="264C545C">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0.982</w:t>
            </w:r>
          </w:p>
        </w:tc>
        <w:tc>
          <w:tcPr>
            <w:tcW w:w="1387" w:type="dxa"/>
            <w:shd w:val="clear" w:color="auto" w:fill="auto"/>
            <w:vAlign w:val="center"/>
          </w:tcPr>
          <w:p w14:paraId="278E2B43">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0.052</w:t>
            </w:r>
          </w:p>
        </w:tc>
        <w:tc>
          <w:tcPr>
            <w:tcW w:w="1372" w:type="dxa"/>
            <w:shd w:val="clear" w:color="auto" w:fill="auto"/>
            <w:vAlign w:val="center"/>
          </w:tcPr>
          <w:p w14:paraId="451257FB">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0.845</w:t>
            </w:r>
          </w:p>
        </w:tc>
      </w:tr>
      <w:tr w14:paraId="3796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blCellSpacing w:w="15" w:type="dxa"/>
        </w:trPr>
        <w:tc>
          <w:tcPr>
            <w:tcW w:w="2325" w:type="dxa"/>
            <w:shd w:val="clear" w:color="auto" w:fill="auto"/>
            <w:vAlign w:val="center"/>
          </w:tcPr>
          <w:p w14:paraId="1C98A24A">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HistGB</w:t>
            </w:r>
          </w:p>
        </w:tc>
        <w:tc>
          <w:tcPr>
            <w:tcW w:w="1387" w:type="dxa"/>
            <w:shd w:val="clear" w:color="auto" w:fill="auto"/>
            <w:vAlign w:val="center"/>
          </w:tcPr>
          <w:p w14:paraId="22E28B5C">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0.851</w:t>
            </w:r>
          </w:p>
        </w:tc>
        <w:tc>
          <w:tcPr>
            <w:tcW w:w="1387" w:type="dxa"/>
            <w:shd w:val="clear" w:color="auto" w:fill="auto"/>
            <w:vAlign w:val="center"/>
          </w:tcPr>
          <w:p w14:paraId="4208837B">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0.980</w:t>
            </w:r>
          </w:p>
        </w:tc>
        <w:tc>
          <w:tcPr>
            <w:tcW w:w="1387" w:type="dxa"/>
            <w:shd w:val="clear" w:color="auto" w:fill="auto"/>
            <w:vAlign w:val="center"/>
          </w:tcPr>
          <w:p w14:paraId="3A969530">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0.091</w:t>
            </w:r>
          </w:p>
        </w:tc>
        <w:tc>
          <w:tcPr>
            <w:tcW w:w="1372" w:type="dxa"/>
            <w:shd w:val="clear" w:color="auto" w:fill="auto"/>
            <w:vAlign w:val="center"/>
          </w:tcPr>
          <w:p w14:paraId="4E9FCDD2">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0.411</w:t>
            </w:r>
          </w:p>
        </w:tc>
      </w:tr>
      <w:tr w14:paraId="2CEF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blCellSpacing w:w="15" w:type="dxa"/>
        </w:trPr>
        <w:tc>
          <w:tcPr>
            <w:tcW w:w="2325" w:type="dxa"/>
            <w:shd w:val="clear" w:color="auto" w:fill="auto"/>
            <w:vAlign w:val="center"/>
          </w:tcPr>
          <w:p w14:paraId="793B5608">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CatBoost</w:t>
            </w:r>
          </w:p>
        </w:tc>
        <w:tc>
          <w:tcPr>
            <w:tcW w:w="1387" w:type="dxa"/>
            <w:shd w:val="clear" w:color="auto" w:fill="auto"/>
            <w:vAlign w:val="center"/>
          </w:tcPr>
          <w:p w14:paraId="760C007F">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0.835</w:t>
            </w:r>
          </w:p>
        </w:tc>
        <w:tc>
          <w:tcPr>
            <w:tcW w:w="1387" w:type="dxa"/>
            <w:shd w:val="clear" w:color="auto" w:fill="auto"/>
            <w:vAlign w:val="center"/>
          </w:tcPr>
          <w:p w14:paraId="4BF47160">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0.813</w:t>
            </w:r>
          </w:p>
        </w:tc>
        <w:tc>
          <w:tcPr>
            <w:tcW w:w="1387" w:type="dxa"/>
            <w:shd w:val="clear" w:color="auto" w:fill="auto"/>
            <w:vAlign w:val="center"/>
          </w:tcPr>
          <w:p w14:paraId="28B4F2E8">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0.688</w:t>
            </w:r>
          </w:p>
        </w:tc>
        <w:tc>
          <w:tcPr>
            <w:tcW w:w="1372" w:type="dxa"/>
            <w:shd w:val="clear" w:color="auto" w:fill="auto"/>
            <w:vAlign w:val="center"/>
          </w:tcPr>
          <w:p w14:paraId="09A71BEC">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0.068</w:t>
            </w:r>
          </w:p>
        </w:tc>
      </w:tr>
      <w:tr w14:paraId="54E8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blCellSpacing w:w="15" w:type="dxa"/>
        </w:trPr>
        <w:tc>
          <w:tcPr>
            <w:tcW w:w="2325" w:type="dxa"/>
            <w:shd w:val="clear" w:color="auto" w:fill="auto"/>
            <w:vAlign w:val="center"/>
          </w:tcPr>
          <w:p w14:paraId="5F7DECC2">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Random Forest</w:t>
            </w:r>
          </w:p>
        </w:tc>
        <w:tc>
          <w:tcPr>
            <w:tcW w:w="1387" w:type="dxa"/>
            <w:shd w:val="clear" w:color="auto" w:fill="auto"/>
            <w:vAlign w:val="center"/>
          </w:tcPr>
          <w:p w14:paraId="70688FA9">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0.819</w:t>
            </w:r>
          </w:p>
        </w:tc>
        <w:tc>
          <w:tcPr>
            <w:tcW w:w="1387" w:type="dxa"/>
            <w:shd w:val="clear" w:color="auto" w:fill="auto"/>
            <w:vAlign w:val="center"/>
          </w:tcPr>
          <w:p w14:paraId="136009F3">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0.881</w:t>
            </w:r>
          </w:p>
        </w:tc>
        <w:tc>
          <w:tcPr>
            <w:tcW w:w="1387" w:type="dxa"/>
            <w:shd w:val="clear" w:color="auto" w:fill="auto"/>
            <w:vAlign w:val="center"/>
          </w:tcPr>
          <w:p w14:paraId="2A13866B">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0.535</w:t>
            </w:r>
          </w:p>
        </w:tc>
        <w:tc>
          <w:tcPr>
            <w:tcW w:w="1372" w:type="dxa"/>
            <w:shd w:val="clear" w:color="auto" w:fill="auto"/>
            <w:vAlign w:val="center"/>
          </w:tcPr>
          <w:p w14:paraId="3D564321">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0.086</w:t>
            </w:r>
          </w:p>
        </w:tc>
      </w:tr>
      <w:tr w14:paraId="40E5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blCellSpacing w:w="15" w:type="dxa"/>
        </w:trPr>
        <w:tc>
          <w:tcPr>
            <w:tcW w:w="2325" w:type="dxa"/>
            <w:shd w:val="clear" w:color="auto" w:fill="auto"/>
            <w:vAlign w:val="center"/>
          </w:tcPr>
          <w:p w14:paraId="2B39E7A2">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Extra Trees</w:t>
            </w:r>
          </w:p>
        </w:tc>
        <w:tc>
          <w:tcPr>
            <w:tcW w:w="1387" w:type="dxa"/>
            <w:shd w:val="clear" w:color="auto" w:fill="auto"/>
            <w:vAlign w:val="center"/>
          </w:tcPr>
          <w:p w14:paraId="7A3A86E7">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0.801</w:t>
            </w:r>
          </w:p>
        </w:tc>
        <w:tc>
          <w:tcPr>
            <w:tcW w:w="1387" w:type="dxa"/>
            <w:shd w:val="clear" w:color="auto" w:fill="auto"/>
            <w:vAlign w:val="center"/>
          </w:tcPr>
          <w:p w14:paraId="34EF1E86">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0.829</w:t>
            </w:r>
          </w:p>
        </w:tc>
        <w:tc>
          <w:tcPr>
            <w:tcW w:w="1387" w:type="dxa"/>
            <w:shd w:val="clear" w:color="auto" w:fill="auto"/>
            <w:vAlign w:val="center"/>
          </w:tcPr>
          <w:p w14:paraId="6D5CA219">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0.579</w:t>
            </w:r>
          </w:p>
        </w:tc>
        <w:tc>
          <w:tcPr>
            <w:tcW w:w="1372" w:type="dxa"/>
            <w:shd w:val="clear" w:color="auto" w:fill="auto"/>
            <w:vAlign w:val="center"/>
          </w:tcPr>
          <w:p w14:paraId="249C5C4F">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0.064</w:t>
            </w:r>
          </w:p>
        </w:tc>
      </w:tr>
      <w:tr w14:paraId="4D78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blCellSpacing w:w="15" w:type="dxa"/>
        </w:trPr>
        <w:tc>
          <w:tcPr>
            <w:tcW w:w="2325" w:type="dxa"/>
            <w:shd w:val="clear" w:color="auto" w:fill="auto"/>
            <w:vAlign w:val="center"/>
          </w:tcPr>
          <w:p w14:paraId="32D13148">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Log. Regression</w:t>
            </w:r>
          </w:p>
        </w:tc>
        <w:tc>
          <w:tcPr>
            <w:tcW w:w="1387" w:type="dxa"/>
            <w:shd w:val="clear" w:color="auto" w:fill="auto"/>
            <w:vAlign w:val="center"/>
          </w:tcPr>
          <w:p w14:paraId="3E0F98E3">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0.777</w:t>
            </w:r>
          </w:p>
        </w:tc>
        <w:tc>
          <w:tcPr>
            <w:tcW w:w="1387" w:type="dxa"/>
            <w:shd w:val="clear" w:color="auto" w:fill="auto"/>
            <w:vAlign w:val="center"/>
          </w:tcPr>
          <w:p w14:paraId="58EC5338">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0.981</w:t>
            </w:r>
          </w:p>
        </w:tc>
        <w:tc>
          <w:tcPr>
            <w:tcW w:w="1387" w:type="dxa"/>
            <w:shd w:val="clear" w:color="auto" w:fill="auto"/>
            <w:vAlign w:val="center"/>
          </w:tcPr>
          <w:p w14:paraId="46507595">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0.009</w:t>
            </w:r>
          </w:p>
        </w:tc>
        <w:tc>
          <w:tcPr>
            <w:tcW w:w="1372" w:type="dxa"/>
            <w:shd w:val="clear" w:color="auto" w:fill="auto"/>
            <w:vAlign w:val="center"/>
          </w:tcPr>
          <w:p w14:paraId="7326B98A">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0.313</w:t>
            </w:r>
          </w:p>
        </w:tc>
      </w:tr>
      <w:tr w14:paraId="7861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blCellSpacing w:w="15" w:type="dxa"/>
        </w:trPr>
        <w:tc>
          <w:tcPr>
            <w:tcW w:w="2325" w:type="dxa"/>
            <w:shd w:val="clear" w:color="auto" w:fill="auto"/>
            <w:vAlign w:val="center"/>
          </w:tcPr>
          <w:p w14:paraId="75931330">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KNN</w:t>
            </w:r>
          </w:p>
        </w:tc>
        <w:tc>
          <w:tcPr>
            <w:tcW w:w="1387" w:type="dxa"/>
            <w:shd w:val="clear" w:color="auto" w:fill="auto"/>
            <w:vAlign w:val="center"/>
          </w:tcPr>
          <w:p w14:paraId="64F0E0CA">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0.545</w:t>
            </w:r>
          </w:p>
        </w:tc>
        <w:tc>
          <w:tcPr>
            <w:tcW w:w="1387" w:type="dxa"/>
            <w:shd w:val="clear" w:color="auto" w:fill="auto"/>
            <w:vAlign w:val="center"/>
          </w:tcPr>
          <w:p w14:paraId="643DA6A0">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0.971</w:t>
            </w:r>
          </w:p>
        </w:tc>
        <w:tc>
          <w:tcPr>
            <w:tcW w:w="1387" w:type="dxa"/>
            <w:shd w:val="clear" w:color="auto" w:fill="auto"/>
            <w:vAlign w:val="center"/>
          </w:tcPr>
          <w:p w14:paraId="41910262">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0.035</w:t>
            </w:r>
          </w:p>
        </w:tc>
        <w:tc>
          <w:tcPr>
            <w:tcW w:w="1372" w:type="dxa"/>
            <w:shd w:val="clear" w:color="auto" w:fill="auto"/>
            <w:vAlign w:val="center"/>
          </w:tcPr>
          <w:p w14:paraId="311A5E15">
            <w:pPr>
              <w:pStyle w:val="8"/>
              <w:keepNext w:val="0"/>
              <w:keepLines w:val="0"/>
              <w:widowControl/>
              <w:suppressLineNumbers w:val="0"/>
              <w:rPr>
                <w:rFonts w:hint="default" w:ascii="Times New Roman" w:hAnsi="Times New Roman" w:eastAsia="Consolas" w:cs="Times New Roman"/>
                <w:i w:val="0"/>
                <w:iCs w:val="0"/>
                <w:caps w:val="0"/>
                <w:color w:val="3B3B3B"/>
                <w:spacing w:val="0"/>
                <w:sz w:val="22"/>
                <w:szCs w:val="22"/>
              </w:rPr>
            </w:pPr>
            <w:r>
              <w:rPr>
                <w:rFonts w:hint="default" w:ascii="Times New Roman" w:hAnsi="Times New Roman" w:eastAsia="Consolas" w:cs="Times New Roman"/>
                <w:i w:val="0"/>
                <w:iCs w:val="0"/>
                <w:caps w:val="0"/>
                <w:color w:val="3B3B3B"/>
                <w:spacing w:val="0"/>
                <w:sz w:val="22"/>
                <w:szCs w:val="22"/>
                <w:lang w:val="en-US" w:eastAsia="zh-CN"/>
              </w:rPr>
              <w:t>0.060</w:t>
            </w:r>
          </w:p>
        </w:tc>
      </w:tr>
    </w:tbl>
    <w:p w14:paraId="6D955E9E">
      <w:pPr>
        <w:pStyle w:val="4"/>
        <w:keepNext w:val="0"/>
        <w:keepLines w:val="0"/>
        <w:widowControl/>
        <w:suppressLineNumbers w:val="0"/>
        <w:spacing w:before="0" w:beforeAutospacing="0" w:line="9" w:lineRule="atLeast"/>
        <w:rPr>
          <w:rFonts w:hint="default" w:ascii="Times New Roman" w:hAnsi="Times New Roman" w:eastAsia="sans-serif" w:cs="Times New Roman"/>
          <w:b/>
          <w:bCs/>
          <w:sz w:val="22"/>
          <w:szCs w:val="22"/>
        </w:rPr>
      </w:pPr>
    </w:p>
    <w:p w14:paraId="472A790A">
      <w:pPr>
        <w:pStyle w:val="4"/>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Interpretation of Findings</w:t>
      </w:r>
    </w:p>
    <w:p w14:paraId="15B65F77">
      <w:pPr>
        <w:pStyle w:val="8"/>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Top-Tier Discriminators</w:t>
      </w:r>
      <w:r>
        <w:rPr>
          <w:rFonts w:hint="default" w:ascii="Times New Roman" w:hAnsi="Times New Roman" w:eastAsia="sans-serif" w:cs="Times New Roman"/>
          <w:sz w:val="22"/>
          <w:szCs w:val="22"/>
        </w:rPr>
        <w:t>:</w:t>
      </w:r>
    </w:p>
    <w:p w14:paraId="033959B5">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LightGBM</w:t>
      </w:r>
      <w:r>
        <w:rPr>
          <w:rFonts w:hint="default" w:ascii="Times New Roman" w:hAnsi="Times New Roman" w:eastAsia="sans-serif" w:cs="Times New Roman"/>
          <w:sz w:val="22"/>
          <w:szCs w:val="22"/>
        </w:rPr>
        <w:t xml:space="preserve"> and </w:t>
      </w:r>
      <w:r>
        <w:rPr>
          <w:rFonts w:hint="default" w:ascii="Times New Roman" w:hAnsi="Times New Roman" w:eastAsia="sans-serif" w:cs="Times New Roman"/>
          <w:b/>
          <w:bCs/>
          <w:sz w:val="22"/>
          <w:szCs w:val="22"/>
        </w:rPr>
        <w:t>XGBoost</w:t>
      </w:r>
      <w:r>
        <w:rPr>
          <w:rFonts w:hint="default" w:ascii="Times New Roman" w:hAnsi="Times New Roman" w:eastAsia="sans-serif" w:cs="Times New Roman"/>
          <w:sz w:val="22"/>
          <w:szCs w:val="22"/>
        </w:rPr>
        <w:t xml:space="preserve"> emerged as the strongest performers with AUCs above 0.85. LightGBM is particularly effective at capturing the sepsis signal (Recall: 0.666), though it generates more false positives.</w:t>
      </w:r>
    </w:p>
    <w:p w14:paraId="057F5C3E">
      <w:pPr>
        <w:pStyle w:val="8"/>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 xml:space="preserve">The "Sensitivity vs. Precision" </w:t>
      </w:r>
      <w:r>
        <w:rPr>
          <w:rFonts w:hint="default" w:ascii="Times New Roman" w:hAnsi="Times New Roman" w:eastAsia="sans-serif" w:cs="Times New Roman"/>
          <w:sz w:val="22"/>
          <w:szCs w:val="22"/>
        </w:rPr>
        <w:t>:</w:t>
      </w:r>
    </w:p>
    <w:p w14:paraId="1BB56815">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CatBoost and LightGBM</w:t>
      </w:r>
      <w:r>
        <w:rPr>
          <w:rFonts w:hint="default" w:ascii="Times New Roman" w:hAnsi="Times New Roman" w:eastAsia="sans-serif" w:cs="Times New Roman"/>
          <w:sz w:val="22"/>
          <w:szCs w:val="22"/>
        </w:rPr>
        <w:t xml:space="preserve"> are preferred if the clinical priority is </w:t>
      </w:r>
      <w:r>
        <w:rPr>
          <w:rFonts w:hint="default" w:ascii="Times New Roman" w:hAnsi="Times New Roman" w:eastAsia="sans-serif" w:cs="Times New Roman"/>
          <w:b/>
          <w:bCs/>
          <w:sz w:val="22"/>
          <w:szCs w:val="22"/>
        </w:rPr>
        <w:t>minimizing missed cases</w:t>
      </w:r>
      <w:r>
        <w:rPr>
          <w:rFonts w:hint="default" w:ascii="Times New Roman" w:hAnsi="Times New Roman" w:eastAsia="sans-serif" w:cs="Times New Roman"/>
          <w:sz w:val="22"/>
          <w:szCs w:val="22"/>
        </w:rPr>
        <w:t xml:space="preserve"> (highest Recall/Sensitivity).</w:t>
      </w:r>
    </w:p>
    <w:p w14:paraId="48D0834C">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XGBoost and HistGB</w:t>
      </w:r>
      <w:r>
        <w:rPr>
          <w:rFonts w:hint="default" w:ascii="Times New Roman" w:hAnsi="Times New Roman" w:eastAsia="sans-serif" w:cs="Times New Roman"/>
          <w:sz w:val="22"/>
          <w:szCs w:val="22"/>
        </w:rPr>
        <w:t xml:space="preserve"> are superior for </w:t>
      </w:r>
      <w:r>
        <w:rPr>
          <w:rFonts w:hint="default" w:ascii="Times New Roman" w:hAnsi="Times New Roman" w:eastAsia="sans-serif" w:cs="Times New Roman"/>
          <w:b/>
          <w:bCs/>
          <w:sz w:val="22"/>
          <w:szCs w:val="22"/>
        </w:rPr>
        <w:t>operational usability</w:t>
      </w:r>
      <w:r>
        <w:rPr>
          <w:rFonts w:hint="default" w:ascii="Times New Roman" w:hAnsi="Times New Roman" w:eastAsia="sans-serif" w:cs="Times New Roman"/>
          <w:sz w:val="22"/>
          <w:szCs w:val="22"/>
        </w:rPr>
        <w:t xml:space="preserve"> because they have significantly higher precision and lower false alarm rates (FP per patient day), which reduces "alert fatigue" for ICU staff.</w:t>
      </w:r>
    </w:p>
    <w:p w14:paraId="51510226">
      <w:pPr>
        <w:pStyle w:val="8"/>
        <w:keepNext w:val="0"/>
        <w:keepLines w:val="0"/>
        <w:widowControl/>
        <w:suppressLineNumbers w:val="0"/>
        <w:spacing w:before="0" w:beforeAutospacing="0" w:line="9" w:lineRule="atLeast"/>
        <w:ind w:left="200" w:leftChars="100" w:firstLine="0" w:firstLineChars="0"/>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Baseline Failure</w:t>
      </w:r>
      <w:r>
        <w:rPr>
          <w:rFonts w:hint="default" w:ascii="Times New Roman" w:hAnsi="Times New Roman" w:eastAsia="sans-serif" w:cs="Times New Roman"/>
          <w:sz w:val="22"/>
          <w:szCs w:val="22"/>
        </w:rPr>
        <w:t xml:space="preserve">: Simple models like </w:t>
      </w:r>
      <w:r>
        <w:rPr>
          <w:rFonts w:hint="default" w:ascii="Times New Roman" w:hAnsi="Times New Roman" w:eastAsia="sans-serif" w:cs="Times New Roman"/>
          <w:b/>
          <w:bCs/>
          <w:sz w:val="22"/>
          <w:szCs w:val="22"/>
        </w:rPr>
        <w:t>KNN</w:t>
      </w:r>
      <w:r>
        <w:rPr>
          <w:rFonts w:hint="default" w:ascii="Times New Roman" w:hAnsi="Times New Roman" w:eastAsia="sans-serif" w:cs="Times New Roman"/>
          <w:sz w:val="22"/>
          <w:szCs w:val="22"/>
        </w:rPr>
        <w:t xml:space="preserve"> performed near-random (AUC: 0.545), while </w:t>
      </w:r>
      <w:r>
        <w:rPr>
          <w:rFonts w:hint="default" w:ascii="Times New Roman" w:hAnsi="Times New Roman" w:eastAsia="sans-serif" w:cs="Times New Roman"/>
          <w:b/>
          <w:bCs/>
          <w:sz w:val="22"/>
          <w:szCs w:val="22"/>
        </w:rPr>
        <w:t>Logistic Regression</w:t>
      </w:r>
      <w:r>
        <w:rPr>
          <w:rFonts w:hint="default" w:ascii="Times New Roman" w:hAnsi="Times New Roman" w:eastAsia="sans-serif" w:cs="Times New Roman"/>
          <w:sz w:val="22"/>
          <w:szCs w:val="22"/>
        </w:rPr>
        <w:t xml:space="preserve"> struggled with the non-linear complexities of the temporal medical data.</w:t>
      </w:r>
    </w:p>
    <w:p w14:paraId="647652E8">
      <w:pPr>
        <w:pStyle w:val="8"/>
        <w:keepNext w:val="0"/>
        <w:keepLines w:val="0"/>
        <w:widowControl/>
        <w:suppressLineNumbers w:val="0"/>
        <w:spacing w:before="0" w:beforeAutospacing="0" w:line="9" w:lineRule="atLeast"/>
        <w:rPr>
          <w:rFonts w:hint="default" w:ascii="Times New Roman" w:hAnsi="Times New Roman" w:eastAsia="sans-serif" w:cs="Times New Roman"/>
          <w:b/>
          <w:bCs/>
          <w:sz w:val="22"/>
          <w:szCs w:val="22"/>
          <w:lang w:val="en-IN"/>
        </w:rPr>
      </w:pPr>
      <w:r>
        <w:rPr>
          <w:rFonts w:hint="default" w:eastAsia="sans-serif" w:cs="Times New Roman"/>
          <w:b/>
          <w:bCs/>
          <w:sz w:val="22"/>
          <w:szCs w:val="22"/>
          <w:lang w:val="en-IN"/>
        </w:rPr>
        <w:t>Detailed Results and Interpretation</w:t>
      </w:r>
    </w:p>
    <w:p w14:paraId="1DD833DD">
      <w:pPr>
        <w:rPr>
          <w:rFonts w:hint="default" w:ascii="Times New Roman" w:hAnsi="Times New Roman" w:cs="Times New Roman"/>
          <w:sz w:val="22"/>
          <w:szCs w:val="22"/>
        </w:rPr>
      </w:pPr>
      <w:r>
        <w:rPr>
          <w:rFonts w:hint="default" w:ascii="Times New Roman" w:hAnsi="Times New Roman" w:cs="Times New Roman"/>
          <w:sz w:val="22"/>
          <w:szCs w:val="22"/>
        </w:rPr>
        <w:t>The results reveal a clear trade-off between Sensitivity (Recall) and Precision, which is the central challenge in clinical sepsis prediction.</w:t>
      </w:r>
    </w:p>
    <w:p w14:paraId="19B71534">
      <w:pPr>
        <w:rPr>
          <w:rFonts w:hint="default" w:ascii="Times New Roman" w:hAnsi="Times New Roman" w:cs="Times New Roman"/>
          <w:sz w:val="22"/>
          <w:szCs w:val="22"/>
        </w:rPr>
      </w:pPr>
    </w:p>
    <w:p w14:paraId="3909174D">
      <w:pPr>
        <w:rPr>
          <w:rFonts w:hint="default" w:ascii="Times New Roman" w:hAnsi="Times New Roman" w:cs="Times New Roman"/>
          <w:sz w:val="22"/>
          <w:szCs w:val="22"/>
        </w:rPr>
      </w:pPr>
      <w:r>
        <w:rPr>
          <w:rFonts w:hint="default" w:ascii="Times New Roman" w:hAnsi="Times New Roman" w:cs="Times New Roman"/>
          <w:sz w:val="22"/>
          <w:szCs w:val="22"/>
        </w:rPr>
        <w:t>1. Overall Performance (The "AUC" Leaders)</w:t>
      </w:r>
    </w:p>
    <w:p w14:paraId="0E37BD13">
      <w:pPr>
        <w:rPr>
          <w:rFonts w:hint="default" w:ascii="Times New Roman" w:hAnsi="Times New Roman" w:cs="Times New Roman"/>
          <w:sz w:val="22"/>
          <w:szCs w:val="22"/>
        </w:rPr>
      </w:pPr>
    </w:p>
    <w:p w14:paraId="7A3C40C2">
      <w:pPr>
        <w:rPr>
          <w:rFonts w:hint="default" w:ascii="Times New Roman" w:hAnsi="Times New Roman" w:cs="Times New Roman"/>
          <w:sz w:val="22"/>
          <w:szCs w:val="22"/>
        </w:rPr>
      </w:pPr>
      <w:r>
        <w:rPr>
          <w:rFonts w:hint="default" w:ascii="Times New Roman" w:hAnsi="Times New Roman" w:cs="Times New Roman"/>
          <w:sz w:val="22"/>
          <w:szCs w:val="22"/>
        </w:rPr>
        <w:t>Most gradient-boosting models (XGBoost, HistGB, LightGBM, CatBoost) and even Logistic Regression achieved an AUC of $\approx 0.96$. This indicates excellent discriminatory power—the models are very good at distinguishing between sepsis and non-sepsis patients. The only outlier is KNN, which significantly underperforms (AUC 0.74), suggesting that simple distance-based clusters are insufficient for this complex temporal data.</w:t>
      </w:r>
    </w:p>
    <w:p w14:paraId="517774FA">
      <w:pPr>
        <w:rPr>
          <w:rFonts w:hint="default" w:ascii="Times New Roman" w:hAnsi="Times New Roman" w:cs="Times New Roman"/>
          <w:sz w:val="22"/>
          <w:szCs w:val="22"/>
        </w:rPr>
      </w:pPr>
    </w:p>
    <w:p w14:paraId="070D5483">
      <w:pPr>
        <w:rPr>
          <w:rFonts w:hint="default" w:ascii="Times New Roman" w:hAnsi="Times New Roman" w:cs="Times New Roman"/>
          <w:sz w:val="22"/>
          <w:szCs w:val="22"/>
        </w:rPr>
      </w:pPr>
      <w:r>
        <w:rPr>
          <w:rFonts w:hint="default" w:ascii="Times New Roman" w:hAnsi="Times New Roman" w:cs="Times New Roman"/>
          <w:sz w:val="22"/>
          <w:szCs w:val="22"/>
        </w:rPr>
        <w:t>2. High-Sensitivity Models: "The Safety First" Approach</w:t>
      </w:r>
    </w:p>
    <w:p w14:paraId="24ED03A8">
      <w:pPr>
        <w:rPr>
          <w:rFonts w:hint="default" w:ascii="Times New Roman" w:hAnsi="Times New Roman" w:cs="Times New Roman"/>
          <w:sz w:val="22"/>
          <w:szCs w:val="22"/>
        </w:rPr>
      </w:pPr>
    </w:p>
    <w:p w14:paraId="344F90BD">
      <w:pPr>
        <w:rPr>
          <w:rFonts w:hint="default" w:ascii="Times New Roman" w:hAnsi="Times New Roman" w:cs="Times New Roman"/>
          <w:sz w:val="22"/>
          <w:szCs w:val="22"/>
        </w:rPr>
      </w:pPr>
      <w:r>
        <w:rPr>
          <w:rFonts w:hint="default" w:ascii="Times New Roman" w:hAnsi="Times New Roman" w:cs="Times New Roman"/>
          <w:sz w:val="22"/>
          <w:szCs w:val="22"/>
        </w:rPr>
        <w:t>CatBoost and LightGBM stand out for their near-perfect Recall (0.9987 and 0.9899).</w:t>
      </w:r>
    </w:p>
    <w:p w14:paraId="176E58D4">
      <w:pPr>
        <w:rPr>
          <w:rFonts w:hint="default" w:ascii="Times New Roman" w:hAnsi="Times New Roman" w:cs="Times New Roman"/>
          <w:sz w:val="22"/>
          <w:szCs w:val="22"/>
        </w:rPr>
      </w:pPr>
    </w:p>
    <w:p w14:paraId="298B0629">
      <w:pPr>
        <w:rPr>
          <w:rFonts w:hint="default" w:ascii="Times New Roman" w:hAnsi="Times New Roman" w:cs="Times New Roman"/>
          <w:sz w:val="22"/>
          <w:szCs w:val="22"/>
        </w:rPr>
      </w:pPr>
      <w:r>
        <w:rPr>
          <w:rFonts w:hint="default" w:ascii="Times New Roman" w:hAnsi="Times New Roman" w:cs="Times New Roman"/>
          <w:sz w:val="22"/>
          <w:szCs w:val="22"/>
        </w:rPr>
        <w:t>- Clinical Impact: These models are "aggressive." CatBoost missed only 102 sepsis cases out of over 77,000. In a clinical setting, this minimizes the risk of a patient going untreated.</w:t>
      </w:r>
    </w:p>
    <w:p w14:paraId="4B4B4E2F">
      <w:pPr>
        <w:rPr>
          <w:rFonts w:hint="default" w:ascii="Times New Roman" w:hAnsi="Times New Roman" w:cs="Times New Roman"/>
          <w:sz w:val="22"/>
          <w:szCs w:val="22"/>
        </w:rPr>
      </w:pPr>
    </w:p>
    <w:p w14:paraId="20461187">
      <w:pPr>
        <w:rPr>
          <w:rFonts w:hint="default" w:ascii="Times New Roman" w:hAnsi="Times New Roman" w:cs="Times New Roman"/>
          <w:sz w:val="22"/>
          <w:szCs w:val="22"/>
        </w:rPr>
      </w:pPr>
      <w:r>
        <w:rPr>
          <w:rFonts w:hint="default" w:ascii="Times New Roman" w:hAnsi="Times New Roman" w:cs="Times New Roman"/>
          <w:sz w:val="22"/>
          <w:szCs w:val="22"/>
        </w:rPr>
        <w:t>- The Cost: The trade-off is lower Precision ($\approx 0.66$) and higher False Positives. These models would trigger more "false alarms," potentially contributing to alarm fatigue among medical staff.</w:t>
      </w:r>
    </w:p>
    <w:p w14:paraId="3A01AB5F">
      <w:pPr>
        <w:rPr>
          <w:rFonts w:hint="default" w:ascii="Times New Roman" w:hAnsi="Times New Roman" w:cs="Times New Roman"/>
          <w:sz w:val="22"/>
          <w:szCs w:val="22"/>
        </w:rPr>
      </w:pPr>
    </w:p>
    <w:p w14:paraId="41D0FEB0">
      <w:pPr>
        <w:rPr>
          <w:rFonts w:hint="default" w:ascii="Times New Roman" w:hAnsi="Times New Roman" w:cs="Times New Roman"/>
          <w:sz w:val="22"/>
          <w:szCs w:val="22"/>
        </w:rPr>
      </w:pPr>
      <w:r>
        <w:rPr>
          <w:rFonts w:hint="default" w:ascii="Times New Roman" w:hAnsi="Times New Roman" w:cs="Times New Roman"/>
          <w:sz w:val="22"/>
          <w:szCs w:val="22"/>
        </w:rPr>
        <w:t>3. Balanced &amp; Precise Models: "The Conservative" Approach</w:t>
      </w:r>
    </w:p>
    <w:p w14:paraId="69E18990">
      <w:pPr>
        <w:rPr>
          <w:rFonts w:hint="default" w:ascii="Times New Roman" w:hAnsi="Times New Roman" w:cs="Times New Roman"/>
          <w:sz w:val="22"/>
          <w:szCs w:val="22"/>
        </w:rPr>
      </w:pPr>
    </w:p>
    <w:p w14:paraId="7F95C160">
      <w:pPr>
        <w:rPr>
          <w:rFonts w:hint="default" w:ascii="Times New Roman" w:hAnsi="Times New Roman" w:cs="Times New Roman"/>
          <w:sz w:val="22"/>
          <w:szCs w:val="22"/>
        </w:rPr>
      </w:pPr>
      <w:r>
        <w:rPr>
          <w:rFonts w:hint="default" w:ascii="Times New Roman" w:hAnsi="Times New Roman" w:cs="Times New Roman"/>
          <w:sz w:val="22"/>
          <w:szCs w:val="22"/>
        </w:rPr>
        <w:t>XGBoost and HistGB provide the highest Accuracy (0.8950) and Specificity (0.9146).</w:t>
      </w:r>
    </w:p>
    <w:p w14:paraId="2A030113">
      <w:pPr>
        <w:rPr>
          <w:rFonts w:hint="default" w:ascii="Times New Roman" w:hAnsi="Times New Roman" w:cs="Times New Roman"/>
          <w:sz w:val="22"/>
          <w:szCs w:val="22"/>
        </w:rPr>
      </w:pPr>
    </w:p>
    <w:p w14:paraId="5BD0FBE3">
      <w:pPr>
        <w:rPr>
          <w:rFonts w:hint="default" w:ascii="Times New Roman" w:hAnsi="Times New Roman" w:cs="Times New Roman"/>
          <w:sz w:val="22"/>
          <w:szCs w:val="22"/>
        </w:rPr>
      </w:pPr>
      <w:r>
        <w:rPr>
          <w:rFonts w:hint="default" w:ascii="Times New Roman" w:hAnsi="Times New Roman" w:cs="Times New Roman"/>
          <w:sz w:val="22"/>
          <w:szCs w:val="22"/>
        </w:rPr>
        <w:t>- Clinical Impact: These models are more "cautious." They generate fewer false positives (lower FP count) compared to CatBoost.</w:t>
      </w:r>
    </w:p>
    <w:p w14:paraId="1250D3B2">
      <w:pPr>
        <w:rPr>
          <w:rFonts w:hint="default" w:ascii="Times New Roman" w:hAnsi="Times New Roman" w:cs="Times New Roman"/>
          <w:sz w:val="22"/>
          <w:szCs w:val="22"/>
        </w:rPr>
      </w:pPr>
    </w:p>
    <w:p w14:paraId="3A6CAA26">
      <w:pPr>
        <w:rPr>
          <w:rFonts w:hint="default" w:ascii="Times New Roman" w:hAnsi="Times New Roman" w:cs="Times New Roman"/>
          <w:sz w:val="22"/>
          <w:szCs w:val="22"/>
        </w:rPr>
      </w:pPr>
      <w:r>
        <w:rPr>
          <w:rFonts w:hint="default" w:ascii="Times New Roman" w:hAnsi="Times New Roman" w:cs="Times New Roman"/>
          <w:sz w:val="22"/>
          <w:szCs w:val="22"/>
        </w:rPr>
        <w:t>- The Cost: They have a lower Recall ($\approx 0.83$), meaning they miss significantly more sepsis cases (approx. 12,700 missed cases vs. CatBoost's 102).</w:t>
      </w:r>
    </w:p>
    <w:p w14:paraId="3AD3C420">
      <w:pPr>
        <w:rPr>
          <w:rFonts w:hint="default" w:ascii="Times New Roman" w:hAnsi="Times New Roman" w:cs="Times New Roman"/>
          <w:sz w:val="22"/>
          <w:szCs w:val="22"/>
        </w:rPr>
      </w:pPr>
    </w:p>
    <w:p w14:paraId="4DD26308">
      <w:pPr>
        <w:rPr>
          <w:rFonts w:hint="default" w:ascii="Times New Roman" w:hAnsi="Times New Roman" w:cs="Times New Roman"/>
          <w:sz w:val="22"/>
          <w:szCs w:val="22"/>
        </w:rPr>
      </w:pPr>
      <w:r>
        <w:rPr>
          <w:rFonts w:hint="default" w:ascii="Times New Roman" w:hAnsi="Times New Roman" w:cs="Times New Roman"/>
          <w:sz w:val="22"/>
          <w:szCs w:val="22"/>
        </w:rPr>
        <w:t>4. The Logistic Regression Surprise</w:t>
      </w:r>
    </w:p>
    <w:p w14:paraId="2A79CCE2">
      <w:pPr>
        <w:rPr>
          <w:rFonts w:hint="default" w:ascii="Times New Roman" w:hAnsi="Times New Roman" w:cs="Times New Roman"/>
          <w:sz w:val="22"/>
          <w:szCs w:val="22"/>
        </w:rPr>
      </w:pPr>
    </w:p>
    <w:p w14:paraId="006C2C28">
      <w:pPr>
        <w:rPr>
          <w:rFonts w:hint="default" w:ascii="Times New Roman" w:hAnsi="Times New Roman" w:cs="Times New Roman"/>
          <w:sz w:val="22"/>
          <w:szCs w:val="22"/>
        </w:rPr>
      </w:pPr>
      <w:r>
        <w:rPr>
          <w:rFonts w:hint="default" w:ascii="Times New Roman" w:hAnsi="Times New Roman" w:cs="Times New Roman"/>
          <w:sz w:val="22"/>
          <w:szCs w:val="22"/>
        </w:rPr>
        <w:t>Surprisingly, Logistic Regression holds its own against complex ensemble models with an AUC of 0.9596. This suggests that many of the features in the PhysioNet dataset have strong linear relationships with the onset of sepsis, making a simpler, more interpretable model a viable candidate for deployment.</w:t>
      </w:r>
    </w:p>
    <w:p w14:paraId="5B40B664">
      <w:pPr>
        <w:rPr>
          <w:rFonts w:hint="default" w:ascii="Times New Roman" w:hAnsi="Times New Roman" w:cs="Times New Roman"/>
          <w:sz w:val="22"/>
          <w:szCs w:val="22"/>
        </w:rPr>
      </w:pPr>
    </w:p>
    <w:p w14:paraId="2DD9C60C">
      <w:pPr>
        <w:pStyle w:val="8"/>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p>
    <w:p w14:paraId="4976048A">
      <w:pPr>
        <w:pStyle w:val="8"/>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r>
        <w:rPr>
          <w:rFonts w:hint="default" w:ascii="Times New Roman" w:hAnsi="Times New Roman" w:eastAsia="sans-serif" w:cs="Times New Roman"/>
          <w:b/>
          <w:bCs/>
          <w:sz w:val="22"/>
          <w:szCs w:val="22"/>
        </w:rPr>
        <w:t>Strategic Conclusion</w:t>
      </w:r>
      <w:r>
        <w:rPr>
          <w:rFonts w:hint="default" w:ascii="Times New Roman" w:hAnsi="Times New Roman" w:eastAsia="sans-serif" w:cs="Times New Roman"/>
          <w:sz w:val="22"/>
          <w:szCs w:val="22"/>
        </w:rPr>
        <w:t xml:space="preserve">: </w:t>
      </w:r>
    </w:p>
    <w:p w14:paraId="7280A226">
      <w:pPr>
        <w:pStyle w:val="8"/>
        <w:keepNext w:val="0"/>
        <w:keepLines w:val="0"/>
        <w:widowControl/>
        <w:suppressLineNumbers w:val="0"/>
        <w:spacing w:before="0" w:beforeAutospacing="0" w:line="9" w:lineRule="atLeast"/>
        <w:rPr>
          <w:rFonts w:hint="default" w:ascii="Times New Roman" w:hAnsi="Times New Roman" w:eastAsia="sans-serif" w:cs="Times New Roman"/>
          <w:sz w:val="22"/>
          <w:szCs w:val="22"/>
        </w:rPr>
      </w:pPr>
      <w:r>
        <w:rPr>
          <w:rFonts w:hint="default" w:ascii="Times New Roman" w:hAnsi="Times New Roman" w:eastAsia="sans-serif" w:cs="Times New Roman"/>
          <w:sz w:val="22"/>
          <w:szCs w:val="22"/>
        </w:rPr>
        <w:t>The analysis concluded</w:t>
      </w:r>
      <w:r>
        <w:rPr>
          <w:rFonts w:hint="default" w:ascii="Times New Roman" w:hAnsi="Times New Roman" w:eastAsia="sans-serif" w:cs="Times New Roman"/>
          <w:sz w:val="22"/>
          <w:szCs w:val="22"/>
        </w:rPr>
        <w:t xml:space="preserve"> that </w:t>
      </w:r>
      <w:r>
        <w:rPr>
          <w:rFonts w:hint="default" w:ascii="Times New Roman" w:hAnsi="Times New Roman" w:eastAsia="sans-serif" w:cs="Times New Roman"/>
          <w:b/>
          <w:bCs/>
          <w:sz w:val="22"/>
          <w:szCs w:val="22"/>
        </w:rPr>
        <w:t>no single architecture</w:t>
      </w:r>
      <w:r>
        <w:rPr>
          <w:rFonts w:hint="default" w:ascii="Times New Roman" w:hAnsi="Times New Roman" w:eastAsia="sans-serif" w:cs="Times New Roman"/>
          <w:sz w:val="22"/>
          <w:szCs w:val="22"/>
        </w:rPr>
        <w:t xml:space="preserve"> can simultaneously achieve high early detection, low false negatives, and low false positives. </w:t>
      </w:r>
      <w:r>
        <w:rPr>
          <w:rFonts w:hint="default" w:eastAsia="sans-serif" w:cs="Times New Roman"/>
          <w:sz w:val="22"/>
          <w:szCs w:val="22"/>
          <w:lang w:val="en-IN"/>
        </w:rPr>
        <w:t>N</w:t>
      </w:r>
      <w:r>
        <w:rPr>
          <w:rFonts w:hint="default" w:ascii="Times New Roman" w:hAnsi="Times New Roman" w:eastAsia="sans-serif" w:cs="Times New Roman"/>
          <w:sz w:val="22"/>
          <w:szCs w:val="22"/>
        </w:rPr>
        <w:t xml:space="preserve">o single architecture can simultaneously minimize False Negatives (FN) and False Positives (FP) while maintaining early detection. </w:t>
      </w:r>
      <w:r>
        <w:rPr>
          <w:rFonts w:hint="default" w:ascii="Times New Roman" w:hAnsi="Times New Roman" w:eastAsia="sans-serif" w:cs="Times New Roman"/>
          <w:sz w:val="22"/>
          <w:szCs w:val="22"/>
        </w:rPr>
        <w:t xml:space="preserve">This provides the justification for moving toward </w:t>
      </w:r>
      <w:r>
        <w:rPr>
          <w:rFonts w:hint="default" w:ascii="Times New Roman" w:hAnsi="Times New Roman" w:eastAsia="sans-serif" w:cs="Times New Roman"/>
          <w:b/>
          <w:bCs/>
          <w:sz w:val="22"/>
          <w:szCs w:val="22"/>
        </w:rPr>
        <w:t>ensemble learning</w:t>
      </w:r>
      <w:r>
        <w:rPr>
          <w:rFonts w:hint="default" w:ascii="Times New Roman" w:hAnsi="Times New Roman" w:eastAsia="sans-serif" w:cs="Times New Roman"/>
          <w:sz w:val="22"/>
          <w:szCs w:val="22"/>
        </w:rPr>
        <w:t xml:space="preserve"> and </w:t>
      </w:r>
      <w:r>
        <w:rPr>
          <w:rFonts w:hint="default" w:ascii="Times New Roman" w:hAnsi="Times New Roman" w:eastAsia="sans-serif" w:cs="Times New Roman"/>
          <w:b/>
          <w:bCs/>
          <w:sz w:val="22"/>
          <w:szCs w:val="22"/>
        </w:rPr>
        <w:t>temporal modeling</w:t>
      </w:r>
      <w:r>
        <w:rPr>
          <w:rFonts w:hint="default" w:ascii="Times New Roman" w:hAnsi="Times New Roman" w:eastAsia="sans-serif" w:cs="Times New Roman"/>
          <w:sz w:val="22"/>
          <w:szCs w:val="22"/>
        </w:rPr>
        <w:t xml:space="preserve"> (like Transformers) to achieve "real gains" in clinical utility</w:t>
      </w:r>
      <w:r>
        <w:rPr>
          <w:rFonts w:hint="default" w:eastAsia="sans-serif" w:cs="Times New Roman"/>
          <w:sz w:val="22"/>
          <w:szCs w:val="22"/>
          <w:lang w:val="en-IN"/>
        </w:rPr>
        <w:t xml:space="preserve"> and</w:t>
      </w:r>
      <w:r>
        <w:rPr>
          <w:rFonts w:hint="default" w:ascii="Times New Roman" w:hAnsi="Times New Roman" w:eastAsia="sans-serif" w:cs="Times New Roman"/>
          <w:sz w:val="22"/>
          <w:szCs w:val="22"/>
        </w:rPr>
        <w:t xml:space="preserve"> optimiz</w:t>
      </w:r>
      <w:r>
        <w:rPr>
          <w:rFonts w:hint="default" w:eastAsia="sans-serif" w:cs="Times New Roman"/>
          <w:sz w:val="22"/>
          <w:szCs w:val="22"/>
          <w:lang w:val="en-IN"/>
        </w:rPr>
        <w:t>ed</w:t>
      </w:r>
      <w:r>
        <w:rPr>
          <w:rFonts w:hint="default" w:ascii="Times New Roman" w:hAnsi="Times New Roman" w:eastAsia="sans-serif" w:cs="Times New Roman"/>
          <w:sz w:val="22"/>
          <w:szCs w:val="22"/>
        </w:rPr>
        <w:t xml:space="preserve"> for better real-world ICU utility.</w:t>
      </w:r>
    </w:p>
    <w:p w14:paraId="5AFFD60D">
      <w:pPr>
        <w:rPr>
          <w:rFonts w:hint="default" w:ascii="Times New Roman" w:hAnsi="Times New Roman" w:cs="Times New Roman"/>
          <w:sz w:val="22"/>
          <w:szCs w:val="22"/>
        </w:rPr>
      </w:pPr>
      <w:r>
        <w:rPr>
          <w:rFonts w:hint="default" w:ascii="Times New Roman" w:hAnsi="Times New Roman" w:cs="Times New Roman"/>
          <w:sz w:val="22"/>
          <w:szCs w:val="22"/>
        </w:rPr>
        <w:t>In summary, for clinical scenarios where avoiding missed cases is paramount, CatBoost and LightGBM are preferable due to their near-perfect recall, despite the risk of false alarms. For environments seeking a balance—reducing alarm fatigue without significantly compromising detection—XGBoost, HistGB, or logistic regression provide more conservative, high-specificity options. Overall, the choice of model depends on the clinical priority—maximizing early detection versus minimizing false positives—yet all models show promise within the single-architecture framework for sepsis prediction.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Emoji">
    <w:panose1 w:val="020B0502040204020203"/>
    <w:charset w:val="00"/>
    <w:family w:val="auto"/>
    <w:pitch w:val="default"/>
    <w:sig w:usb0="00000001" w:usb1="02000000" w:usb2="08000000" w:usb3="00000000" w:csb0="00000001" w:csb1="00000000"/>
  </w:font>
  <w:font w:name="Consolas">
    <w:panose1 w:val="020B0609020204030204"/>
    <w:charset w:val="00"/>
    <w:family w:val="auto"/>
    <w:pitch w:val="default"/>
    <w:sig w:usb0="E00006FF" w:usb1="0000FCFF" w:usb2="00000001" w:usb3="00000000" w:csb0="6000019F" w:csb1="DFD7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D6786"/>
    <w:rsid w:val="008757D6"/>
    <w:rsid w:val="01FD609D"/>
    <w:rsid w:val="1FEB1665"/>
    <w:rsid w:val="3E093E70"/>
    <w:rsid w:val="41DD6786"/>
    <w:rsid w:val="4DE04BEA"/>
    <w:rsid w:val="652C0A83"/>
    <w:rsid w:val="694A49F1"/>
    <w:rsid w:val="6BDE7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8" w:type="dxa"/>
        <w:bottom w:w="0" w:type="dxa"/>
        <w:right w:w="108" w:type="dxa"/>
      </w:tblCellMar>
    </w:tblPr>
  </w:style>
  <w:style w:type="character" w:styleId="7">
    <w:name w:val="HTML Code"/>
    <w:basedOn w:val="5"/>
    <w:qFormat/>
    <w:uiPriority w:val="0"/>
    <w:rPr>
      <w:rFonts w:ascii="Courier New" w:hAnsi="Courier New" w:cs="Courier New"/>
      <w:sz w:val="20"/>
      <w:szCs w:val="20"/>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 w:type="table" w:styleId="10">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1587</Characters>
  <Lines>0</Lines>
  <Paragraphs>0</Paragraphs>
  <TotalTime>719</TotalTime>
  <ScaleCrop>false</ScaleCrop>
  <LinksUpToDate>false</LinksUpToDate>
  <CharactersWithSpaces>1793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2026-03-30T08:29:00Z</dcterms:created>
  <dc:creator>J P DOBRIYAL</dc:creator>
  <cp:lastModifiedBy>J P DOBRIYAL</cp:lastModifiedBy>
  <dcterms:modified xsi:type="dcterms:W3CDTF">2026-05-17T11:55:34Z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AAF4A82412A74F408A8F4287D8A9EEFF_13</vt:lpwstr>
  </property>
  <property fmtid="{D5CDD505-2E9C-101B-9397-08002B2CF9AE}" pid="4" name="KSOTemplateDocerSaveRecord">
    <vt:lpwstr>eyJoZGlkIjoiYTczNGZkOTUwZWQ2YzAxMjAxYWRmN2M3YTgzMjk3M2EiLCJ1c2VySWQiOiI1NjcwMjUxNjY3OTMifQ==</vt:lpwstr>
  </property>
</Properties>
</file>