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252695" w14:textId="77777777" w:rsidR="00E0746C" w:rsidRPr="00F12D91" w:rsidRDefault="00E0746C" w:rsidP="00E0746C">
      <w:pPr>
        <w:rPr>
          <w:rFonts w:ascii="Times New Roman" w:hAnsi="Times New Roman"/>
          <w:sz w:val="24"/>
          <w:szCs w:val="24"/>
        </w:rPr>
      </w:pPr>
    </w:p>
    <w:p w14:paraId="1B45F1C8" w14:textId="5FC9BE83" w:rsidR="00E0746C" w:rsidRPr="00F12D91" w:rsidRDefault="00E0746C" w:rsidP="00E0746C">
      <w:pPr>
        <w:pStyle w:val="Caption"/>
        <w:rPr>
          <w:b w:val="0"/>
        </w:rPr>
      </w:pPr>
      <w:bookmarkStart w:id="0" w:name="_Toc71269685"/>
      <w:r w:rsidRPr="00F12D91">
        <w:rPr>
          <w:b w:val="0"/>
        </w:rPr>
        <w:t xml:space="preserve">Table </w:t>
      </w:r>
      <w:r w:rsidRPr="00F12D91">
        <w:rPr>
          <w:b w:val="0"/>
          <w:bCs w:val="0"/>
        </w:rPr>
        <w:t>III</w:t>
      </w:r>
      <w:r w:rsidRPr="00F12D91">
        <w:rPr>
          <w:b w:val="0"/>
        </w:rPr>
        <w:t xml:space="preserve"> </w:t>
      </w:r>
      <w:bookmarkEnd w:id="0"/>
      <w:r w:rsidRPr="00F12D91">
        <w:rPr>
          <w:b w:val="0"/>
        </w:rPr>
        <w:t xml:space="preserve">Effect of </w:t>
      </w:r>
      <w:r w:rsidR="00F141A1">
        <w:rPr>
          <w:b w:val="0"/>
        </w:rPr>
        <w:t>levamisole</w:t>
      </w:r>
      <w:r w:rsidRPr="00F12D91">
        <w:rPr>
          <w:b w:val="0"/>
        </w:rPr>
        <w:t xml:space="preserve"> in packed donkeys on biomarkers of oxidative stress</w:t>
      </w:r>
    </w:p>
    <w:tbl>
      <w:tblPr>
        <w:tblW w:w="1231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560"/>
        <w:gridCol w:w="3561"/>
        <w:gridCol w:w="5194"/>
      </w:tblGrid>
      <w:tr w:rsidR="00E0746C" w:rsidRPr="00F12D91" w14:paraId="426561FC" w14:textId="77777777" w:rsidTr="00FC49CA">
        <w:trPr>
          <w:trHeight w:val="557"/>
        </w:trPr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5593C5A" w14:textId="77777777" w:rsidR="00E0746C" w:rsidRPr="00F12D91" w:rsidRDefault="00E0746C" w:rsidP="00FC49C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2D91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Group A</w:t>
            </w:r>
          </w:p>
        </w:tc>
        <w:tc>
          <w:tcPr>
            <w:tcW w:w="35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B6D3977" w14:textId="77777777" w:rsidR="00E0746C" w:rsidRPr="00F12D91" w:rsidRDefault="00E0746C" w:rsidP="00FC49C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2D91">
              <w:rPr>
                <w:rFonts w:ascii="Times New Roman" w:hAnsi="Times New Roman"/>
                <w:sz w:val="24"/>
                <w:szCs w:val="24"/>
              </w:rPr>
              <w:t xml:space="preserve">                                       Group B</w:t>
            </w:r>
          </w:p>
        </w:tc>
        <w:tc>
          <w:tcPr>
            <w:tcW w:w="5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8424BDF" w14:textId="77777777" w:rsidR="00E0746C" w:rsidRPr="00F12D91" w:rsidRDefault="00E0746C" w:rsidP="00FC49C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2D91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Group C</w:t>
            </w:r>
          </w:p>
        </w:tc>
      </w:tr>
    </w:tbl>
    <w:tbl>
      <w:tblPr>
        <w:tblpPr w:leftFromText="180" w:rightFromText="180" w:vertAnchor="page" w:horzAnchor="margin" w:tblpY="3331"/>
        <w:tblW w:w="12472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176"/>
        <w:gridCol w:w="1721"/>
        <w:gridCol w:w="1711"/>
        <w:gridCol w:w="1721"/>
        <w:gridCol w:w="1711"/>
        <w:gridCol w:w="1721"/>
        <w:gridCol w:w="1711"/>
      </w:tblGrid>
      <w:tr w:rsidR="00E0746C" w:rsidRPr="00F12D91" w14:paraId="4E57E057" w14:textId="77777777" w:rsidTr="00BC466E">
        <w:trPr>
          <w:trHeight w:val="576"/>
        </w:trPr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66CCE53" w14:textId="77777777" w:rsidR="00E0746C" w:rsidRPr="00F12D91" w:rsidRDefault="00E0746C" w:rsidP="00BC466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F12D91">
              <w:rPr>
                <w:rFonts w:ascii="Times New Roman" w:hAnsi="Times New Roman"/>
                <w:sz w:val="24"/>
                <w:szCs w:val="24"/>
              </w:rPr>
              <w:t>Parameters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7340E75" w14:textId="611FA1EB" w:rsidR="00E0746C" w:rsidRPr="00F12D91" w:rsidRDefault="00F141A1" w:rsidP="00BC466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Pre-packing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31B8336" w14:textId="56500128" w:rsidR="00E0746C" w:rsidRPr="00F12D91" w:rsidRDefault="00E0746C" w:rsidP="00BC466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F12D9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141A1">
              <w:rPr>
                <w:rFonts w:ascii="Times New Roman" w:hAnsi="Times New Roman"/>
                <w:sz w:val="24"/>
                <w:szCs w:val="24"/>
              </w:rPr>
              <w:t>Post-packing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18566E3" w14:textId="5CB471E5" w:rsidR="00E0746C" w:rsidRPr="00F12D91" w:rsidRDefault="00F141A1" w:rsidP="00BC466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Pre-packing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5C8FC1F" w14:textId="536B99D8" w:rsidR="00E0746C" w:rsidRPr="00F12D91" w:rsidRDefault="00E0746C" w:rsidP="00BC466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F12D9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141A1">
              <w:rPr>
                <w:rFonts w:ascii="Times New Roman" w:hAnsi="Times New Roman"/>
                <w:sz w:val="24"/>
                <w:szCs w:val="24"/>
              </w:rPr>
              <w:t>Post-packing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A7CD9BA" w14:textId="4D4D29D3" w:rsidR="00E0746C" w:rsidRPr="00F12D91" w:rsidRDefault="00F141A1" w:rsidP="00BC466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Pre-packing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2B96B57" w14:textId="48CA2FE9" w:rsidR="00E0746C" w:rsidRPr="00F12D91" w:rsidRDefault="00E0746C" w:rsidP="00BC466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F12D9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141A1">
              <w:rPr>
                <w:rFonts w:ascii="Times New Roman" w:hAnsi="Times New Roman"/>
                <w:sz w:val="24"/>
                <w:szCs w:val="24"/>
              </w:rPr>
              <w:t>Post-packing</w:t>
            </w:r>
          </w:p>
        </w:tc>
      </w:tr>
      <w:tr w:rsidR="00E0746C" w:rsidRPr="00F12D91" w14:paraId="241E2B31" w14:textId="77777777" w:rsidTr="00BC466E">
        <w:trPr>
          <w:trHeight w:val="576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464DA3" w14:textId="77777777" w:rsidR="00E0746C" w:rsidRPr="00F12D91" w:rsidRDefault="00E0746C" w:rsidP="00BC466E">
            <w:pPr>
              <w:spacing w:line="36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F12D91">
              <w:rPr>
                <w:rFonts w:ascii="Times New Roman" w:hAnsi="Times New Roman"/>
                <w:noProof/>
                <w:sz w:val="24"/>
                <w:szCs w:val="24"/>
              </w:rPr>
              <w:t>MDA (nMol/L)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1D2C7F" w14:textId="77777777" w:rsidR="00E0746C" w:rsidRPr="00F12D91" w:rsidRDefault="00E0746C" w:rsidP="00BC466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F12D91">
              <w:rPr>
                <w:rFonts w:ascii="Times New Roman" w:hAnsi="Times New Roman"/>
                <w:sz w:val="24"/>
                <w:szCs w:val="24"/>
              </w:rPr>
              <w:t>1.43 ± 0.55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40EC84" w14:textId="77777777" w:rsidR="00E0746C" w:rsidRPr="00F12D91" w:rsidRDefault="00E0746C" w:rsidP="00BC466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F12D91">
              <w:rPr>
                <w:rFonts w:ascii="Times New Roman" w:hAnsi="Times New Roman"/>
                <w:sz w:val="24"/>
                <w:szCs w:val="24"/>
              </w:rPr>
              <w:t>1.64 ± 0.44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BE3866" w14:textId="77777777" w:rsidR="00E0746C" w:rsidRPr="00F12D91" w:rsidRDefault="00E0746C" w:rsidP="00BC466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F12D91">
              <w:rPr>
                <w:rFonts w:ascii="Times New Roman" w:hAnsi="Times New Roman"/>
                <w:sz w:val="24"/>
                <w:szCs w:val="24"/>
              </w:rPr>
              <w:t>2.69 ± 1.19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86A6F3" w14:textId="77777777" w:rsidR="00E0746C" w:rsidRPr="00F12D91" w:rsidRDefault="00E0746C" w:rsidP="00BC466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F12D91">
              <w:rPr>
                <w:rFonts w:ascii="Times New Roman" w:hAnsi="Times New Roman"/>
                <w:sz w:val="24"/>
                <w:szCs w:val="24"/>
              </w:rPr>
              <w:t>3.18 ± 2.20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BFA8E5" w14:textId="77777777" w:rsidR="00E0746C" w:rsidRPr="00F12D91" w:rsidRDefault="00E0746C" w:rsidP="00BC466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F12D91">
              <w:rPr>
                <w:rFonts w:ascii="Times New Roman" w:hAnsi="Times New Roman"/>
                <w:sz w:val="24"/>
                <w:szCs w:val="24"/>
              </w:rPr>
              <w:t>0.643 ± 0.17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BF3341" w14:textId="77777777" w:rsidR="00E0746C" w:rsidRPr="00F12D91" w:rsidRDefault="00E0746C" w:rsidP="00BC466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F12D91">
              <w:rPr>
                <w:rFonts w:ascii="Times New Roman" w:hAnsi="Times New Roman"/>
                <w:sz w:val="24"/>
                <w:szCs w:val="24"/>
              </w:rPr>
              <w:t>1.00 ± 0.20</w:t>
            </w:r>
          </w:p>
        </w:tc>
      </w:tr>
      <w:tr w:rsidR="00E0746C" w:rsidRPr="00F12D91" w14:paraId="5EB26502" w14:textId="77777777" w:rsidTr="00BC466E">
        <w:trPr>
          <w:trHeight w:val="576"/>
        </w:trPr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6BC3D4" w14:textId="77777777" w:rsidR="00E0746C" w:rsidRPr="00F12D91" w:rsidRDefault="00E0746C" w:rsidP="00BC466E">
            <w:pPr>
              <w:spacing w:line="36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F12D91">
              <w:rPr>
                <w:rFonts w:ascii="Times New Roman" w:hAnsi="Times New Roman"/>
                <w:noProof/>
                <w:sz w:val="24"/>
                <w:szCs w:val="24"/>
              </w:rPr>
              <w:t>CAT (IU/mL)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446B5E" w14:textId="77777777" w:rsidR="00E0746C" w:rsidRPr="00F12D91" w:rsidRDefault="00E0746C" w:rsidP="00BC466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F12D91">
              <w:rPr>
                <w:rFonts w:ascii="Times New Roman" w:hAnsi="Times New Roman"/>
                <w:sz w:val="24"/>
                <w:szCs w:val="24"/>
              </w:rPr>
              <w:t>5.138 ± 0.61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D7B656" w14:textId="77777777" w:rsidR="00E0746C" w:rsidRPr="00F12D91" w:rsidRDefault="00E0746C" w:rsidP="00BC466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F12D91">
              <w:rPr>
                <w:rFonts w:ascii="Times New Roman" w:hAnsi="Times New Roman"/>
                <w:sz w:val="24"/>
                <w:szCs w:val="24"/>
              </w:rPr>
              <w:t>4.75 ± 0.38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7ADC22" w14:textId="77777777" w:rsidR="00E0746C" w:rsidRPr="00F12D91" w:rsidRDefault="00E0746C" w:rsidP="00BC466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F12D91">
              <w:rPr>
                <w:rFonts w:ascii="Times New Roman" w:hAnsi="Times New Roman"/>
                <w:sz w:val="24"/>
                <w:szCs w:val="24"/>
              </w:rPr>
              <w:t>3.32 ± 0.52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5BC47E" w14:textId="77777777" w:rsidR="00E0746C" w:rsidRPr="00F12D91" w:rsidRDefault="00E0746C" w:rsidP="00BC466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F12D91">
              <w:rPr>
                <w:rFonts w:ascii="Times New Roman" w:hAnsi="Times New Roman"/>
                <w:sz w:val="24"/>
                <w:szCs w:val="24"/>
              </w:rPr>
              <w:t>4.23 ± 0.71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8DDBD5" w14:textId="77777777" w:rsidR="00E0746C" w:rsidRPr="00F12D91" w:rsidRDefault="00E0746C" w:rsidP="00BC466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F12D91">
              <w:rPr>
                <w:rFonts w:ascii="Times New Roman" w:hAnsi="Times New Roman"/>
                <w:sz w:val="24"/>
                <w:szCs w:val="24"/>
              </w:rPr>
              <w:t>4.88 ± 0.72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374DD9" w14:textId="77777777" w:rsidR="00E0746C" w:rsidRPr="00F12D91" w:rsidRDefault="00E0746C" w:rsidP="00BC466E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F12D91">
              <w:rPr>
                <w:rFonts w:ascii="Times New Roman" w:hAnsi="Times New Roman"/>
                <w:sz w:val="24"/>
                <w:szCs w:val="24"/>
              </w:rPr>
              <w:t>4.10 ± 0.66</w:t>
            </w:r>
          </w:p>
        </w:tc>
      </w:tr>
      <w:tr w:rsidR="00E0746C" w:rsidRPr="00F12D91" w14:paraId="7DF71283" w14:textId="77777777" w:rsidTr="00BC466E">
        <w:trPr>
          <w:trHeight w:val="576"/>
        </w:trPr>
        <w:tc>
          <w:tcPr>
            <w:tcW w:w="21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CD9DC22" w14:textId="77777777" w:rsidR="00E0746C" w:rsidRPr="00F12D91" w:rsidRDefault="00E0746C" w:rsidP="00BC466E">
            <w:pPr>
              <w:spacing w:line="24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F12D91">
              <w:rPr>
                <w:rFonts w:ascii="Times New Roman" w:hAnsi="Times New Roman"/>
                <w:noProof/>
                <w:sz w:val="24"/>
                <w:szCs w:val="24"/>
              </w:rPr>
              <w:t>SOD (IU/mL)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CDEFF75" w14:textId="77777777" w:rsidR="00E0746C" w:rsidRPr="00F12D91" w:rsidRDefault="00E0746C" w:rsidP="00BC466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D91">
              <w:rPr>
                <w:rFonts w:ascii="Times New Roman" w:hAnsi="Times New Roman"/>
                <w:sz w:val="24"/>
                <w:szCs w:val="24"/>
              </w:rPr>
              <w:t>5.088 ± 0.81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1FB1621" w14:textId="77777777" w:rsidR="00E0746C" w:rsidRPr="00F12D91" w:rsidRDefault="00E0746C" w:rsidP="00BC466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D91">
              <w:rPr>
                <w:rFonts w:ascii="Times New Roman" w:hAnsi="Times New Roman"/>
                <w:sz w:val="24"/>
                <w:szCs w:val="24"/>
              </w:rPr>
              <w:t>4.63 ± 0.69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88CB5AC" w14:textId="77777777" w:rsidR="00E0746C" w:rsidRPr="00F12D91" w:rsidRDefault="00E0746C" w:rsidP="00BC466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D91">
              <w:rPr>
                <w:rFonts w:ascii="Times New Roman" w:hAnsi="Times New Roman"/>
                <w:sz w:val="24"/>
                <w:szCs w:val="24"/>
              </w:rPr>
              <w:t>5.87 ± 0.41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9225E7B" w14:textId="77777777" w:rsidR="00E0746C" w:rsidRPr="00F12D91" w:rsidRDefault="00E0746C" w:rsidP="00BC466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D91">
              <w:rPr>
                <w:rFonts w:ascii="Times New Roman" w:hAnsi="Times New Roman"/>
                <w:sz w:val="24"/>
                <w:szCs w:val="24"/>
              </w:rPr>
              <w:t>5.28 ± 0.32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68F43BE" w14:textId="77777777" w:rsidR="00E0746C" w:rsidRPr="00F12D91" w:rsidRDefault="00E0746C" w:rsidP="00BC466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D91">
              <w:rPr>
                <w:rFonts w:ascii="Times New Roman" w:hAnsi="Times New Roman"/>
                <w:sz w:val="24"/>
                <w:szCs w:val="24"/>
              </w:rPr>
              <w:t>5.28 ± 0.85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1268632" w14:textId="77777777" w:rsidR="00E0746C" w:rsidRPr="00F12D91" w:rsidRDefault="00E0746C" w:rsidP="00BC466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D91">
              <w:rPr>
                <w:rFonts w:ascii="Times New Roman" w:hAnsi="Times New Roman"/>
                <w:sz w:val="24"/>
                <w:szCs w:val="24"/>
              </w:rPr>
              <w:t>5.54 ± 0.57</w:t>
            </w:r>
          </w:p>
        </w:tc>
      </w:tr>
    </w:tbl>
    <w:p w14:paraId="0A8E3071" w14:textId="77777777" w:rsidR="00E0746C" w:rsidRPr="00F12D91" w:rsidRDefault="00E0746C" w:rsidP="00E0746C">
      <w:pPr>
        <w:spacing w:after="0"/>
        <w:rPr>
          <w:vanish/>
          <w:sz w:val="24"/>
          <w:szCs w:val="24"/>
        </w:rPr>
      </w:pPr>
    </w:p>
    <w:p w14:paraId="0BE5147A" w14:textId="56067B0E" w:rsidR="00E0746C" w:rsidRPr="00F12D91" w:rsidRDefault="00E0746C" w:rsidP="00E0746C">
      <w:pPr>
        <w:tabs>
          <w:tab w:val="left" w:pos="1031"/>
        </w:tabs>
        <w:jc w:val="both"/>
        <w:rPr>
          <w:sz w:val="24"/>
          <w:szCs w:val="24"/>
        </w:rPr>
      </w:pPr>
      <w:r w:rsidRPr="00F12D91">
        <w:rPr>
          <w:rFonts w:ascii="Times New Roman" w:hAnsi="Times New Roman"/>
          <w:sz w:val="24"/>
          <w:szCs w:val="24"/>
        </w:rPr>
        <w:t xml:space="preserve">Group means not significant; (P&gt;0.05). Key: Group A: Apparently healthy, no </w:t>
      </w:r>
      <w:r w:rsidR="00F141A1">
        <w:rPr>
          <w:rFonts w:ascii="Times New Roman" w:hAnsi="Times New Roman"/>
          <w:sz w:val="24"/>
          <w:szCs w:val="24"/>
        </w:rPr>
        <w:t>levamisole</w:t>
      </w:r>
      <w:r w:rsidRPr="00F12D91">
        <w:rPr>
          <w:rFonts w:ascii="Times New Roman" w:hAnsi="Times New Roman"/>
          <w:sz w:val="24"/>
          <w:szCs w:val="24"/>
        </w:rPr>
        <w:t xml:space="preserve"> treatment, packed for 10 km</w:t>
      </w:r>
      <w:r w:rsidR="005261EA">
        <w:rPr>
          <w:rFonts w:ascii="Times New Roman" w:hAnsi="Times New Roman"/>
          <w:sz w:val="24"/>
          <w:szCs w:val="24"/>
        </w:rPr>
        <w:t>.</w:t>
      </w:r>
      <w:r w:rsidRPr="00F12D91">
        <w:rPr>
          <w:rFonts w:ascii="Times New Roman" w:hAnsi="Times New Roman"/>
          <w:sz w:val="24"/>
          <w:szCs w:val="24"/>
        </w:rPr>
        <w:t xml:space="preserve"> Group B: Apparently healthy, treated with </w:t>
      </w:r>
      <w:r w:rsidR="00F141A1">
        <w:rPr>
          <w:rFonts w:ascii="Times New Roman" w:hAnsi="Times New Roman"/>
          <w:sz w:val="24"/>
          <w:szCs w:val="24"/>
        </w:rPr>
        <w:t>levamisole</w:t>
      </w:r>
      <w:r w:rsidRPr="00F12D91">
        <w:rPr>
          <w:rFonts w:ascii="Times New Roman" w:hAnsi="Times New Roman"/>
          <w:sz w:val="24"/>
          <w:szCs w:val="24"/>
        </w:rPr>
        <w:t>, packed for 10 km</w:t>
      </w:r>
      <w:r w:rsidR="00632543">
        <w:rPr>
          <w:rFonts w:ascii="Times New Roman" w:hAnsi="Times New Roman"/>
          <w:sz w:val="24"/>
          <w:szCs w:val="24"/>
        </w:rPr>
        <w:t>.</w:t>
      </w:r>
      <w:r w:rsidRPr="00F12D91">
        <w:rPr>
          <w:rFonts w:ascii="Times New Roman" w:hAnsi="Times New Roman"/>
          <w:sz w:val="24"/>
          <w:szCs w:val="24"/>
        </w:rPr>
        <w:t xml:space="preserve"> </w:t>
      </w:r>
      <w:r w:rsidR="00632543">
        <w:rPr>
          <w:rFonts w:ascii="Times New Roman" w:hAnsi="Times New Roman"/>
          <w:sz w:val="24"/>
          <w:szCs w:val="24"/>
        </w:rPr>
        <w:t xml:space="preserve">Group </w:t>
      </w:r>
      <w:r w:rsidRPr="00F12D91">
        <w:rPr>
          <w:rFonts w:ascii="Times New Roman" w:hAnsi="Times New Roman"/>
          <w:sz w:val="24"/>
          <w:szCs w:val="24"/>
        </w:rPr>
        <w:t xml:space="preserve">C: Helminth Infected, </w:t>
      </w:r>
      <w:r w:rsidR="00F141A1">
        <w:rPr>
          <w:rFonts w:ascii="Times New Roman" w:hAnsi="Times New Roman"/>
          <w:sz w:val="24"/>
          <w:szCs w:val="24"/>
        </w:rPr>
        <w:t>levamisole</w:t>
      </w:r>
      <w:r w:rsidRPr="00F12D91">
        <w:rPr>
          <w:rFonts w:ascii="Times New Roman" w:hAnsi="Times New Roman"/>
          <w:sz w:val="24"/>
          <w:szCs w:val="24"/>
        </w:rPr>
        <w:t xml:space="preserve"> treated, packed for 10km. WBC- total white blood cell count, MDA</w:t>
      </w:r>
      <w:r w:rsidR="00632543">
        <w:rPr>
          <w:rFonts w:ascii="Times New Roman" w:hAnsi="Times New Roman"/>
          <w:sz w:val="24"/>
          <w:szCs w:val="24"/>
        </w:rPr>
        <w:t xml:space="preserve"> </w:t>
      </w:r>
      <w:r w:rsidRPr="00F12D91">
        <w:rPr>
          <w:rFonts w:ascii="Times New Roman" w:hAnsi="Times New Roman"/>
          <w:sz w:val="24"/>
          <w:szCs w:val="24"/>
        </w:rPr>
        <w:t>- malondialdehyde concentration, CAT- catalase, SOD</w:t>
      </w:r>
      <w:r w:rsidR="00632543">
        <w:rPr>
          <w:rFonts w:ascii="Times New Roman" w:hAnsi="Times New Roman"/>
          <w:sz w:val="24"/>
          <w:szCs w:val="24"/>
        </w:rPr>
        <w:t xml:space="preserve"> </w:t>
      </w:r>
      <w:r w:rsidRPr="00F12D91">
        <w:rPr>
          <w:rFonts w:ascii="Times New Roman" w:hAnsi="Times New Roman"/>
          <w:sz w:val="24"/>
          <w:szCs w:val="24"/>
        </w:rPr>
        <w:t>- superoxide dismutase.</w:t>
      </w:r>
    </w:p>
    <w:p w14:paraId="12799FFB" w14:textId="0F9CEA25" w:rsidR="00E0746C" w:rsidRDefault="00E0746C">
      <w:pPr>
        <w:rPr>
          <w:sz w:val="24"/>
          <w:szCs w:val="24"/>
        </w:rPr>
      </w:pPr>
    </w:p>
    <w:p w14:paraId="11CF4185" w14:textId="57114802" w:rsidR="00F141A1" w:rsidRPr="00F141A1" w:rsidRDefault="00F141A1" w:rsidP="00F141A1">
      <w:pPr>
        <w:tabs>
          <w:tab w:val="left" w:pos="5205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sectPr w:rsidR="00F141A1" w:rsidRPr="00F141A1" w:rsidSect="009429B4">
      <w:footerReference w:type="default" r:id="rId6"/>
      <w:pgSz w:w="15840" w:h="12240" w:orient="landscape"/>
      <w:pgMar w:top="1440" w:right="1440" w:bottom="1440" w:left="1440" w:header="720" w:footer="720" w:gutter="0"/>
      <w:pgNumType w:start="4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BBF4E1" w14:textId="77777777" w:rsidR="002B3694" w:rsidRDefault="002B3694">
      <w:pPr>
        <w:spacing w:after="0" w:line="240" w:lineRule="auto"/>
      </w:pPr>
      <w:r>
        <w:separator/>
      </w:r>
    </w:p>
  </w:endnote>
  <w:endnote w:type="continuationSeparator" w:id="0">
    <w:p w14:paraId="782AA1DB" w14:textId="77777777" w:rsidR="002B3694" w:rsidRDefault="002B36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972404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E4F535A" w14:textId="77777777" w:rsidR="000D3E09" w:rsidRDefault="00BC466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43D8506" w14:textId="77777777" w:rsidR="000D3E09" w:rsidRDefault="002B369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4D7D65" w14:textId="77777777" w:rsidR="002B3694" w:rsidRDefault="002B3694">
      <w:pPr>
        <w:spacing w:after="0" w:line="240" w:lineRule="auto"/>
      </w:pPr>
      <w:r>
        <w:separator/>
      </w:r>
    </w:p>
  </w:footnote>
  <w:footnote w:type="continuationSeparator" w:id="0">
    <w:p w14:paraId="0B5AA6FC" w14:textId="77777777" w:rsidR="002B3694" w:rsidRDefault="002B369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46C"/>
    <w:rsid w:val="002B3694"/>
    <w:rsid w:val="005261EA"/>
    <w:rsid w:val="00632543"/>
    <w:rsid w:val="00BC466E"/>
    <w:rsid w:val="00E0746C"/>
    <w:rsid w:val="00F12D91"/>
    <w:rsid w:val="00F14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86A586"/>
  <w15:chartTrackingRefBased/>
  <w15:docId w15:val="{B584FD4B-C3D7-4F15-A5D8-5E06B40E1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746C"/>
    <w:pPr>
      <w:spacing w:after="200" w:line="276" w:lineRule="auto"/>
    </w:pPr>
    <w:rPr>
      <w:rFonts w:ascii="Calibri" w:eastAsia="Calibri" w:hAnsi="Calibri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E0746C"/>
    <w:pPr>
      <w:jc w:val="both"/>
    </w:pPr>
    <w:rPr>
      <w:rFonts w:ascii="Times New Roman" w:hAnsi="Times New Roman"/>
      <w:b/>
      <w:bCs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074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746C"/>
    <w:rPr>
      <w:rFonts w:ascii="Calibri" w:eastAsia="Calibri" w:hAnsi="Calibri" w:cs="Times New Roman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142</Words>
  <Characters>810</Characters>
  <Application>Microsoft Office Word</Application>
  <DocSecurity>0</DocSecurity>
  <Lines>6</Lines>
  <Paragraphs>1</Paragraphs>
  <ScaleCrop>false</ScaleCrop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okaiyeto babatunde</dc:creator>
  <cp:keywords/>
  <dc:description/>
  <cp:lastModifiedBy>okaiyeto babatunde</cp:lastModifiedBy>
  <cp:revision>6</cp:revision>
  <dcterms:created xsi:type="dcterms:W3CDTF">2021-08-20T06:56:00Z</dcterms:created>
  <dcterms:modified xsi:type="dcterms:W3CDTF">2021-10-19T11:38:00Z</dcterms:modified>
</cp:coreProperties>
</file>