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B280" w14:textId="77777777" w:rsidR="00C0606C" w:rsidRDefault="00C0606C" w:rsidP="00C0606C">
      <w:pPr>
        <w:pStyle w:val="Heading1"/>
        <w:spacing w:before="240" w:after="120"/>
      </w:pPr>
      <w:r>
        <w:t>Appendix A. The Cambridge Dialogue Analysis Scheme (CDAS) code descriptions</w:t>
      </w:r>
    </w:p>
    <w:p w14:paraId="3997C55F" w14:textId="77777777" w:rsidR="00C0606C" w:rsidRDefault="00C0606C" w:rsidP="00C0606C">
      <w:pPr>
        <w:spacing w:before="120" w:after="80"/>
      </w:pPr>
      <w:r>
        <w:rPr>
          <w:i/>
          <w:iCs/>
          <w:sz w:val="20"/>
          <w:szCs w:val="20"/>
        </w:rPr>
        <w:t>Table A1</w:t>
      </w:r>
      <w:r>
        <w:rPr>
          <w:sz w:val="20"/>
          <w:szCs w:val="20"/>
        </w:rPr>
        <w:t xml:space="preserve"> The Cambridge Dialogue Analysis Scheme (CDAS) code descriptions</w:t>
      </w:r>
    </w:p>
    <w:tbl>
      <w:tblPr>
        <w:tblW w:w="9026" w:type="dxa"/>
        <w:tblBorders>
          <w:top w:val="single" w:sz="12" w:space="0" w:color="000000"/>
          <w:left w:val="none" w:sz="0" w:space="0" w:color="FFFFFF"/>
          <w:bottom w:val="single" w:sz="12" w:space="0" w:color="000000"/>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27"/>
        <w:gridCol w:w="6499"/>
      </w:tblGrid>
      <w:tr w:rsidR="00C0606C" w14:paraId="50E442CD" w14:textId="77777777" w:rsidTr="0038362C">
        <w:trPr>
          <w:tblHeader/>
        </w:trPr>
        <w:tc>
          <w:tcPr>
            <w:tcW w:w="2527"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0E7BA46F" w14:textId="77777777" w:rsidR="00C0606C" w:rsidRDefault="00C0606C" w:rsidP="0038362C">
            <w:r>
              <w:rPr>
                <w:b/>
                <w:bCs/>
                <w:sz w:val="18"/>
                <w:szCs w:val="18"/>
              </w:rPr>
              <w:t>Codes</w:t>
            </w:r>
          </w:p>
        </w:tc>
        <w:tc>
          <w:tcPr>
            <w:tcW w:w="6499"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385FDE69" w14:textId="77777777" w:rsidR="00C0606C" w:rsidRDefault="00C0606C" w:rsidP="0038362C">
            <w:r>
              <w:rPr>
                <w:b/>
                <w:bCs/>
                <w:sz w:val="18"/>
                <w:szCs w:val="18"/>
              </w:rPr>
              <w:t>Descriptions</w:t>
            </w:r>
          </w:p>
        </w:tc>
      </w:tr>
      <w:tr w:rsidR="00C0606C" w14:paraId="2653C9FA"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FE39873" w14:textId="77777777" w:rsidR="00C0606C" w:rsidRDefault="00C0606C" w:rsidP="0038362C">
            <w:r>
              <w:rPr>
                <w:sz w:val="18"/>
                <w:szCs w:val="18"/>
              </w:rPr>
              <w:t>Elaboration Invitation (ELI)</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95C55C9" w14:textId="77777777" w:rsidR="00C0606C" w:rsidRDefault="00C0606C" w:rsidP="0038362C">
            <w:r>
              <w:rPr>
                <w:sz w:val="18"/>
                <w:szCs w:val="18"/>
              </w:rPr>
              <w:t>Invites others to build on, evaluate, or clarify prior contributions. Excludes unseen work or procedural follow-ups.</w:t>
            </w:r>
          </w:p>
        </w:tc>
      </w:tr>
      <w:tr w:rsidR="00C0606C" w14:paraId="3D25F1FC"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7783A02" w14:textId="77777777" w:rsidR="00C0606C" w:rsidRDefault="00C0606C" w:rsidP="0038362C">
            <w:r>
              <w:rPr>
                <w:sz w:val="18"/>
                <w:szCs w:val="18"/>
              </w:rPr>
              <w:t>Elaboration (EL)</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A5655C9" w14:textId="77777777" w:rsidR="00C0606C" w:rsidRDefault="00C0606C" w:rsidP="0038362C">
            <w:r>
              <w:rPr>
                <w:sz w:val="18"/>
                <w:szCs w:val="18"/>
              </w:rPr>
              <w:t>Builds on or adds new ideas/perspectives to earlier contributions. Includes brief but meaningful elaborations or related ideas.</w:t>
            </w:r>
          </w:p>
        </w:tc>
      </w:tr>
      <w:tr w:rsidR="00C0606C" w14:paraId="206F3E44"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3C134F3" w14:textId="77777777" w:rsidR="00C0606C" w:rsidRDefault="00C0606C" w:rsidP="0038362C">
            <w:r>
              <w:rPr>
                <w:sz w:val="18"/>
                <w:szCs w:val="18"/>
              </w:rPr>
              <w:t>Invitation for Reasoning (IRE)</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6193767" w14:textId="77777777" w:rsidR="00C0606C" w:rsidRDefault="00C0606C" w:rsidP="0038362C">
            <w:r>
              <w:rPr>
                <w:sz w:val="18"/>
                <w:szCs w:val="18"/>
              </w:rPr>
              <w:t>Asks for explanation, justification, speculation, or prediction (e.g. “Why?”, “What if...?”). Excludes simple answer requests.</w:t>
            </w:r>
          </w:p>
        </w:tc>
      </w:tr>
      <w:tr w:rsidR="00C0606C" w14:paraId="383A10AB"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6B473FE" w14:textId="77777777" w:rsidR="00C0606C" w:rsidRDefault="00C0606C" w:rsidP="0038362C">
            <w:r>
              <w:rPr>
                <w:sz w:val="18"/>
                <w:szCs w:val="18"/>
              </w:rPr>
              <w:t>Reasoning (RE)</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3D2C771" w14:textId="77777777" w:rsidR="00C0606C" w:rsidRDefault="00C0606C" w:rsidP="0038362C">
            <w:r>
              <w:rPr>
                <w:sz w:val="18"/>
                <w:szCs w:val="18"/>
              </w:rPr>
              <w:t>Provides reasons, explanations, or evidence for a view. Includes analogies, distinctions, and justified speculations.</w:t>
            </w:r>
          </w:p>
        </w:tc>
      </w:tr>
      <w:tr w:rsidR="00C0606C" w14:paraId="55F44655"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69E4910" w14:textId="77777777" w:rsidR="00C0606C" w:rsidRDefault="00C0606C" w:rsidP="0038362C">
            <w:r>
              <w:rPr>
                <w:sz w:val="18"/>
                <w:szCs w:val="18"/>
              </w:rPr>
              <w:t>Co-ordination Invitation (CI)</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165B598" w14:textId="77777777" w:rsidR="00C0606C" w:rsidRDefault="00C0606C" w:rsidP="0038362C">
            <w:r>
              <w:rPr>
                <w:sz w:val="18"/>
                <w:szCs w:val="18"/>
              </w:rPr>
              <w:t>Invites comparison, synthesis, or resolution of two or more ideas.</w:t>
            </w:r>
          </w:p>
        </w:tc>
      </w:tr>
      <w:tr w:rsidR="00C0606C" w14:paraId="329FF2DF"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73B1AF9" w14:textId="77777777" w:rsidR="00C0606C" w:rsidRDefault="00C0606C" w:rsidP="0038362C">
            <w:r>
              <w:rPr>
                <w:sz w:val="18"/>
                <w:szCs w:val="18"/>
              </w:rPr>
              <w:t>Simple Co-ordination (SC)</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186921B" w14:textId="77777777" w:rsidR="00C0606C" w:rsidRDefault="00C0606C" w:rsidP="0038362C">
            <w:r>
              <w:rPr>
                <w:sz w:val="18"/>
                <w:szCs w:val="18"/>
              </w:rPr>
              <w:t>Summarizes or compares ideas (own or others’) without giving reasons.</w:t>
            </w:r>
          </w:p>
        </w:tc>
      </w:tr>
      <w:tr w:rsidR="00C0606C" w14:paraId="222A1290"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D351F6A" w14:textId="77777777" w:rsidR="00C0606C" w:rsidRDefault="00C0606C" w:rsidP="0038362C">
            <w:r>
              <w:rPr>
                <w:sz w:val="18"/>
                <w:szCs w:val="18"/>
              </w:rPr>
              <w:t>Reasoned Co-ordination (RC)</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A030D82" w14:textId="77777777" w:rsidR="00C0606C" w:rsidRDefault="00C0606C" w:rsidP="0038362C">
            <w:r>
              <w:rPr>
                <w:sz w:val="18"/>
                <w:szCs w:val="18"/>
              </w:rPr>
              <w:t>Compares or integrates ideas with justification or evidence. Includes counter-arguments and reasoned agreement.</w:t>
            </w:r>
          </w:p>
        </w:tc>
      </w:tr>
      <w:tr w:rsidR="00C0606C" w14:paraId="05E2961A"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316EC17" w14:textId="77777777" w:rsidR="00C0606C" w:rsidRDefault="00C0606C" w:rsidP="0038362C">
            <w:r>
              <w:rPr>
                <w:sz w:val="18"/>
                <w:szCs w:val="18"/>
              </w:rPr>
              <w:t>Agreement (A)</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16BF6A9" w14:textId="77777777" w:rsidR="00C0606C" w:rsidRDefault="00C0606C" w:rsidP="0038362C">
            <w:r>
              <w:rPr>
                <w:sz w:val="18"/>
                <w:szCs w:val="18"/>
              </w:rPr>
              <w:t>Explicit agreement or acceptance (e.g., “Yes”, “I agree”). Includes paraphrasing or repetition to signal agreement.</w:t>
            </w:r>
          </w:p>
        </w:tc>
      </w:tr>
      <w:tr w:rsidR="00C0606C" w14:paraId="610E412C"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0A51BB7" w14:textId="77777777" w:rsidR="00C0606C" w:rsidRDefault="00C0606C" w:rsidP="0038362C">
            <w:r>
              <w:rPr>
                <w:sz w:val="18"/>
                <w:szCs w:val="18"/>
              </w:rPr>
              <w:t>Querying (Q)</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9252521" w14:textId="77777777" w:rsidR="00C0606C" w:rsidRDefault="00C0606C" w:rsidP="0038362C">
            <w:r>
              <w:rPr>
                <w:sz w:val="18"/>
                <w:szCs w:val="18"/>
              </w:rPr>
              <w:t>Challenges or disagrees with a statement. Includes verbal disagreement, sarcasm, or questioning.</w:t>
            </w:r>
          </w:p>
        </w:tc>
      </w:tr>
      <w:tr w:rsidR="00C0606C" w14:paraId="2D003794"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AE71B2F" w14:textId="77777777" w:rsidR="00C0606C" w:rsidRDefault="00C0606C" w:rsidP="0038362C">
            <w:r>
              <w:rPr>
                <w:sz w:val="18"/>
                <w:szCs w:val="18"/>
              </w:rPr>
              <w:t>Reference Back (RB)</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F0AD0FD" w14:textId="77777777" w:rsidR="00C0606C" w:rsidRDefault="00C0606C" w:rsidP="0038362C">
            <w:r>
              <w:rPr>
                <w:sz w:val="18"/>
                <w:szCs w:val="18"/>
              </w:rPr>
              <w:t>Refers to prior class knowledge, shared experiences, or earlier activities.</w:t>
            </w:r>
          </w:p>
        </w:tc>
      </w:tr>
      <w:tr w:rsidR="00C0606C" w14:paraId="27C71230"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C60EF0C" w14:textId="77777777" w:rsidR="00C0606C" w:rsidRDefault="00C0606C" w:rsidP="0038362C">
            <w:r>
              <w:rPr>
                <w:sz w:val="18"/>
                <w:szCs w:val="18"/>
              </w:rPr>
              <w:t>Reference to Wider Context (RW)</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DBF87BC" w14:textId="77777777" w:rsidR="00C0606C" w:rsidRDefault="00C0606C" w:rsidP="0038362C">
            <w:r>
              <w:rPr>
                <w:sz w:val="18"/>
                <w:szCs w:val="18"/>
              </w:rPr>
              <w:t>Links current learning to broader contexts (e.g. real-world examples, outside expertise).</w:t>
            </w:r>
          </w:p>
        </w:tc>
      </w:tr>
      <w:tr w:rsidR="00C0606C" w14:paraId="14794C20"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B117B94" w14:textId="77777777" w:rsidR="00C0606C" w:rsidRDefault="00C0606C" w:rsidP="0038362C">
            <w:r>
              <w:rPr>
                <w:sz w:val="18"/>
                <w:szCs w:val="18"/>
              </w:rPr>
              <w:t>Other Invitation (OI)</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8BEA2D4" w14:textId="77777777" w:rsidR="00C0606C" w:rsidRDefault="00C0606C" w:rsidP="0038362C">
            <w:r>
              <w:rPr>
                <w:sz w:val="18"/>
                <w:szCs w:val="18"/>
              </w:rPr>
              <w:t>All other verbal invitations (e.g. ideas, opinions, closed/open questions, calculations). Excludes non-verbal prompts.</w:t>
            </w:r>
          </w:p>
        </w:tc>
      </w:tr>
      <w:tr w:rsidR="00C0606C" w14:paraId="5281A6D3" w14:textId="77777777" w:rsidTr="0038362C">
        <w:tc>
          <w:tcPr>
            <w:tcW w:w="252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C6A2871" w14:textId="77777777" w:rsidR="00C0606C" w:rsidRDefault="00C0606C" w:rsidP="0038362C">
            <w:r>
              <w:rPr>
                <w:sz w:val="18"/>
                <w:szCs w:val="18"/>
              </w:rPr>
              <w:t>Uncoded (UC)</w:t>
            </w:r>
          </w:p>
        </w:tc>
        <w:tc>
          <w:tcPr>
            <w:tcW w:w="649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F9E2F18" w14:textId="77777777" w:rsidR="00C0606C" w:rsidRDefault="00C0606C" w:rsidP="0038362C">
            <w:r>
              <w:rPr>
                <w:sz w:val="18"/>
                <w:szCs w:val="18"/>
              </w:rPr>
              <w:t>When none of the above codes apply</w:t>
            </w:r>
          </w:p>
        </w:tc>
      </w:tr>
    </w:tbl>
    <w:p w14:paraId="52E9D733" w14:textId="77777777" w:rsidR="00C0606C" w:rsidRDefault="00C0606C" w:rsidP="00C0606C">
      <w:pPr>
        <w:pStyle w:val="Heading1"/>
        <w:spacing w:before="240" w:after="120"/>
      </w:pPr>
      <w:r>
        <w:t>Appendix B. Rating framework with evidence</w:t>
      </w:r>
    </w:p>
    <w:p w14:paraId="6FF1A49A" w14:textId="77777777" w:rsidR="00C0606C" w:rsidRDefault="00C0606C" w:rsidP="00C0606C">
      <w:pPr>
        <w:spacing w:before="120" w:after="80"/>
      </w:pPr>
      <w:r>
        <w:rPr>
          <w:i/>
          <w:iCs/>
          <w:sz w:val="20"/>
          <w:szCs w:val="20"/>
        </w:rPr>
        <w:t>Table B1</w:t>
      </w:r>
      <w:r>
        <w:rPr>
          <w:sz w:val="20"/>
          <w:szCs w:val="20"/>
        </w:rPr>
        <w:t xml:space="preserve"> Rating framework with evidence: Participant A</w:t>
      </w:r>
    </w:p>
    <w:tbl>
      <w:tblPr>
        <w:tblW w:w="9026" w:type="dxa"/>
        <w:tblBorders>
          <w:top w:val="single" w:sz="12" w:space="0" w:color="000000"/>
          <w:left w:val="none" w:sz="0" w:space="0" w:color="FFFFFF"/>
          <w:bottom w:val="single" w:sz="12" w:space="0" w:color="000000"/>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986"/>
        <w:gridCol w:w="1173"/>
        <w:gridCol w:w="5867"/>
      </w:tblGrid>
      <w:tr w:rsidR="00C0606C" w14:paraId="464587F0" w14:textId="77777777" w:rsidTr="0038362C">
        <w:trPr>
          <w:tblHeader/>
        </w:trPr>
        <w:tc>
          <w:tcPr>
            <w:tcW w:w="1986"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2444A96C" w14:textId="77777777" w:rsidR="00C0606C" w:rsidRDefault="00C0606C" w:rsidP="0038362C">
            <w:r>
              <w:rPr>
                <w:b/>
                <w:bCs/>
                <w:sz w:val="18"/>
                <w:szCs w:val="18"/>
              </w:rPr>
              <w:t>Dimension</w:t>
            </w:r>
          </w:p>
        </w:tc>
        <w:tc>
          <w:tcPr>
            <w:tcW w:w="1173"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79246946" w14:textId="77777777" w:rsidR="00C0606C" w:rsidRDefault="00C0606C" w:rsidP="0038362C">
            <w:r>
              <w:rPr>
                <w:b/>
                <w:bCs/>
                <w:sz w:val="18"/>
                <w:szCs w:val="18"/>
              </w:rPr>
              <w:t>Level</w:t>
            </w:r>
          </w:p>
        </w:tc>
        <w:tc>
          <w:tcPr>
            <w:tcW w:w="5867"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04E7A8DB" w14:textId="77777777" w:rsidR="00C0606C" w:rsidRDefault="00C0606C" w:rsidP="0038362C">
            <w:r>
              <w:rPr>
                <w:b/>
                <w:bCs/>
                <w:sz w:val="18"/>
                <w:szCs w:val="18"/>
              </w:rPr>
              <w:t>Evidence (verbatim excerpt)</w:t>
            </w:r>
          </w:p>
        </w:tc>
      </w:tr>
      <w:tr w:rsidR="00C0606C" w14:paraId="35C4BCE6"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47CECBC" w14:textId="77777777" w:rsidR="00C0606C" w:rsidRDefault="00C0606C" w:rsidP="0038362C">
            <w:r>
              <w:rPr>
                <w:sz w:val="18"/>
                <w:szCs w:val="18"/>
              </w:rPr>
              <w:t>Prior knowledge of coding</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792CD5F"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5DDB710" w14:textId="77777777" w:rsidR="00C0606C" w:rsidRDefault="00C0606C" w:rsidP="0038362C">
            <w:r>
              <w:rPr>
                <w:sz w:val="18"/>
                <w:szCs w:val="18"/>
              </w:rPr>
              <w:t>Use dialogue coding and understand relevant research</w:t>
            </w:r>
          </w:p>
        </w:tc>
      </w:tr>
      <w:tr w:rsidR="00C0606C" w14:paraId="44431F1C"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78FA675" w14:textId="77777777" w:rsidR="00C0606C" w:rsidRDefault="00C0606C" w:rsidP="0038362C">
            <w:r>
              <w:rPr>
                <w:sz w:val="18"/>
                <w:szCs w:val="18"/>
              </w:rPr>
              <w:t>Prior knowledge of AI</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CF1CDB7" w14:textId="77777777" w:rsidR="00C0606C" w:rsidRDefault="00C0606C" w:rsidP="0038362C">
            <w:r>
              <w:rPr>
                <w:sz w:val="18"/>
                <w:szCs w:val="18"/>
              </w:rPr>
              <w:t>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36DBEF2" w14:textId="77777777" w:rsidR="00C0606C" w:rsidRDefault="00C0606C" w:rsidP="0038362C">
            <w:r>
              <w:rPr>
                <w:sz w:val="18"/>
                <w:szCs w:val="18"/>
              </w:rPr>
              <w:t>Use LLMs in daily life</w:t>
            </w:r>
          </w:p>
        </w:tc>
      </w:tr>
      <w:tr w:rsidR="00C0606C" w14:paraId="3432FD63"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E0D3CCD" w14:textId="77777777" w:rsidR="00C0606C" w:rsidRDefault="00C0606C" w:rsidP="0038362C">
            <w:r>
              <w:rPr>
                <w:sz w:val="18"/>
                <w:szCs w:val="18"/>
              </w:rPr>
              <w:t>Positionality (human-centred)</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CE27730"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70349CC" w14:textId="77777777" w:rsidR="00C0606C" w:rsidRDefault="00C0606C" w:rsidP="0038362C">
            <w:r>
              <w:rPr>
                <w:sz w:val="18"/>
                <w:szCs w:val="18"/>
              </w:rPr>
              <w:t>“But I'm not sure whether it's reliable or not, so I… so that put me into a position that I need to, like, critically evaluate the response.” “I… don’t think I’m… trying to adjust that model, but I’m testing the model…” “Because I think we were just testing the model rather than adjusting it…”</w:t>
            </w:r>
          </w:p>
        </w:tc>
      </w:tr>
      <w:tr w:rsidR="00C0606C" w14:paraId="6908717C"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32F967C" w14:textId="77777777" w:rsidR="00C0606C" w:rsidRDefault="00C0606C" w:rsidP="0038362C">
            <w:r>
              <w:rPr>
                <w:sz w:val="18"/>
                <w:szCs w:val="18"/>
              </w:rPr>
              <w:t>Coding Improvement</w:t>
            </w:r>
            <w:r>
              <w:rPr>
                <w:rStyle w:val="FootnoteReference"/>
              </w:rPr>
              <w:footnoteReference w:id="1"/>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3ACCC84" w14:textId="77777777" w:rsidR="00C0606C" w:rsidRDefault="00C0606C" w:rsidP="0038362C">
            <w:r>
              <w:rPr>
                <w:sz w:val="18"/>
                <w:szCs w:val="18"/>
              </w:rPr>
              <w:t>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72ECA01" w14:textId="77777777" w:rsidR="00C0606C" w:rsidRDefault="00C0606C" w:rsidP="0038362C">
            <w:r>
              <w:rPr>
                <w:sz w:val="18"/>
                <w:szCs w:val="18"/>
              </w:rPr>
              <w:t>+ .125 + .122</w:t>
            </w:r>
          </w:p>
        </w:tc>
      </w:tr>
      <w:tr w:rsidR="00C0606C" w14:paraId="485B066D"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3F69C2F" w14:textId="77777777" w:rsidR="00C0606C" w:rsidRDefault="00C0606C" w:rsidP="0038362C">
            <w:r>
              <w:rPr>
                <w:sz w:val="18"/>
                <w:szCs w:val="18"/>
              </w:rPr>
              <w:t>Subjectivity of AI assistant’s evaluation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6D26D66"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1BBAFFA" w14:textId="77777777" w:rsidR="00C0606C" w:rsidRDefault="00C0606C" w:rsidP="0038362C">
            <w:r>
              <w:rPr>
                <w:sz w:val="18"/>
                <w:szCs w:val="18"/>
              </w:rPr>
              <w:t>“I don't know the reliability between my answer and the GPT's answer, but I… but from my experience, like, the reliability between two humans are…”</w:t>
            </w:r>
          </w:p>
        </w:tc>
      </w:tr>
      <w:tr w:rsidR="00C0606C" w14:paraId="6C93D616"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7126022" w14:textId="77777777" w:rsidR="00C0606C" w:rsidRDefault="00C0606C" w:rsidP="0038362C">
            <w:r>
              <w:rPr>
                <w:sz w:val="18"/>
                <w:szCs w:val="18"/>
              </w:rPr>
              <w:t>Trust</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6FEDEB4"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AB27DE0" w14:textId="77777777" w:rsidR="00C0606C" w:rsidRDefault="00C0606C" w:rsidP="0038362C">
            <w:r>
              <w:rPr>
                <w:sz w:val="18"/>
                <w:szCs w:val="18"/>
              </w:rPr>
              <w:t xml:space="preserve">“No, I think I'm just basically… like I said before, I didn't, like, 100% trust </w:t>
            </w:r>
            <w:r>
              <w:rPr>
                <w:sz w:val="18"/>
                <w:szCs w:val="18"/>
              </w:rPr>
              <w:lastRenderedPageBreak/>
              <w:t>that response, so I need to double check.” “I always worry about that reliability question…”</w:t>
            </w:r>
          </w:p>
        </w:tc>
      </w:tr>
      <w:tr w:rsidR="00C0606C" w14:paraId="1DC50297"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E88F06A" w14:textId="77777777" w:rsidR="00C0606C" w:rsidRDefault="00C0606C" w:rsidP="0038362C">
            <w:r>
              <w:rPr>
                <w:sz w:val="18"/>
                <w:szCs w:val="18"/>
              </w:rPr>
              <w:lastRenderedPageBreak/>
              <w:t>Interaction pattern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67C1E66"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2A70DB0" w14:textId="77777777" w:rsidR="00C0606C" w:rsidRDefault="00C0606C" w:rsidP="0038362C">
            <w:r>
              <w:rPr>
                <w:sz w:val="18"/>
                <w:szCs w:val="18"/>
              </w:rPr>
              <w:t>Only coding script input</w:t>
            </w:r>
          </w:p>
        </w:tc>
      </w:tr>
    </w:tbl>
    <w:p w14:paraId="2A0112AE" w14:textId="77777777" w:rsidR="00C0606C" w:rsidRDefault="00C0606C" w:rsidP="00C0606C">
      <w:pPr>
        <w:spacing w:after="160"/>
      </w:pPr>
    </w:p>
    <w:p w14:paraId="06365D0E" w14:textId="77777777" w:rsidR="00C0606C" w:rsidRDefault="00C0606C" w:rsidP="00C0606C">
      <w:pPr>
        <w:spacing w:before="120" w:after="80"/>
      </w:pPr>
      <w:r>
        <w:rPr>
          <w:i/>
          <w:iCs/>
          <w:sz w:val="20"/>
          <w:szCs w:val="20"/>
        </w:rPr>
        <w:t>Table B2</w:t>
      </w:r>
      <w:r>
        <w:rPr>
          <w:sz w:val="20"/>
          <w:szCs w:val="20"/>
        </w:rPr>
        <w:t xml:space="preserve"> Rating framework with evidence: Participant B</w:t>
      </w:r>
    </w:p>
    <w:tbl>
      <w:tblPr>
        <w:tblW w:w="9026" w:type="dxa"/>
        <w:tblBorders>
          <w:top w:val="single" w:sz="12" w:space="0" w:color="000000"/>
          <w:left w:val="none" w:sz="0" w:space="0" w:color="FFFFFF"/>
          <w:bottom w:val="single" w:sz="12" w:space="0" w:color="000000"/>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986"/>
        <w:gridCol w:w="1173"/>
        <w:gridCol w:w="5867"/>
      </w:tblGrid>
      <w:tr w:rsidR="00C0606C" w14:paraId="40D38E03" w14:textId="77777777" w:rsidTr="0038362C">
        <w:trPr>
          <w:tblHeader/>
        </w:trPr>
        <w:tc>
          <w:tcPr>
            <w:tcW w:w="1986"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6E9C8C45" w14:textId="77777777" w:rsidR="00C0606C" w:rsidRDefault="00C0606C" w:rsidP="0038362C">
            <w:r>
              <w:rPr>
                <w:b/>
                <w:bCs/>
                <w:sz w:val="18"/>
                <w:szCs w:val="18"/>
              </w:rPr>
              <w:t>Dimension</w:t>
            </w:r>
          </w:p>
        </w:tc>
        <w:tc>
          <w:tcPr>
            <w:tcW w:w="1173"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06BE1706" w14:textId="77777777" w:rsidR="00C0606C" w:rsidRDefault="00C0606C" w:rsidP="0038362C">
            <w:r>
              <w:rPr>
                <w:b/>
                <w:bCs/>
                <w:sz w:val="18"/>
                <w:szCs w:val="18"/>
              </w:rPr>
              <w:t>Level</w:t>
            </w:r>
          </w:p>
        </w:tc>
        <w:tc>
          <w:tcPr>
            <w:tcW w:w="5867"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458600A5" w14:textId="77777777" w:rsidR="00C0606C" w:rsidRDefault="00C0606C" w:rsidP="0038362C">
            <w:r>
              <w:rPr>
                <w:b/>
                <w:bCs/>
                <w:sz w:val="18"/>
                <w:szCs w:val="18"/>
              </w:rPr>
              <w:t>Evidence (verbatim excerpt)</w:t>
            </w:r>
          </w:p>
        </w:tc>
      </w:tr>
      <w:tr w:rsidR="00C0606C" w14:paraId="4C24A5A4"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EFBDB4A" w14:textId="77777777" w:rsidR="00C0606C" w:rsidRDefault="00C0606C" w:rsidP="0038362C">
            <w:r>
              <w:rPr>
                <w:sz w:val="18"/>
                <w:szCs w:val="18"/>
              </w:rPr>
              <w:t>Prior knowledge of coding</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F186352"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5A73EE5" w14:textId="77777777" w:rsidR="00C0606C" w:rsidRDefault="00C0606C" w:rsidP="0038362C">
            <w:r>
              <w:rPr>
                <w:sz w:val="18"/>
                <w:szCs w:val="18"/>
              </w:rPr>
              <w:t>Use dialogue coding and understand relevant research</w:t>
            </w:r>
          </w:p>
        </w:tc>
      </w:tr>
      <w:tr w:rsidR="00C0606C" w14:paraId="03032E25"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4F3653D" w14:textId="77777777" w:rsidR="00C0606C" w:rsidRDefault="00C0606C" w:rsidP="0038362C">
            <w:r>
              <w:rPr>
                <w:sz w:val="18"/>
                <w:szCs w:val="18"/>
              </w:rPr>
              <w:t>Prior knowledge of AI</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87F94C5"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17B51EF" w14:textId="77777777" w:rsidR="00C0606C" w:rsidRDefault="00C0606C" w:rsidP="0038362C">
            <w:r>
              <w:rPr>
                <w:sz w:val="18"/>
                <w:szCs w:val="18"/>
              </w:rPr>
              <w:t>Use LLMs in daily life and research</w:t>
            </w:r>
          </w:p>
        </w:tc>
      </w:tr>
      <w:tr w:rsidR="00C0606C" w14:paraId="568EE17B"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C0DFFA2" w14:textId="77777777" w:rsidR="00C0606C" w:rsidRDefault="00C0606C" w:rsidP="0038362C">
            <w:r>
              <w:rPr>
                <w:sz w:val="18"/>
                <w:szCs w:val="18"/>
              </w:rPr>
              <w:t>Positionality (human-centred)</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014BA8E"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64595C1" w14:textId="77777777" w:rsidR="00C0606C" w:rsidRDefault="00C0606C" w:rsidP="0038362C">
            <w:r>
              <w:rPr>
                <w:sz w:val="18"/>
                <w:szCs w:val="18"/>
              </w:rPr>
              <w:t>“I do view AI as another perspective who is equal with me… someone supporting my own reasoning.” “Its reasoning is authentic.”</w:t>
            </w:r>
          </w:p>
        </w:tc>
      </w:tr>
      <w:tr w:rsidR="00C0606C" w14:paraId="1E8D9E0B"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26D19C1" w14:textId="77777777" w:rsidR="00C0606C" w:rsidRDefault="00C0606C" w:rsidP="0038362C">
            <w:r>
              <w:rPr>
                <w:sz w:val="18"/>
                <w:szCs w:val="18"/>
              </w:rPr>
              <w:t>Coding improvement</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E81D46E"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5BF7F91" w14:textId="77777777" w:rsidR="00C0606C" w:rsidRDefault="00C0606C" w:rsidP="0038362C">
            <w:r>
              <w:rPr>
                <w:sz w:val="18"/>
                <w:szCs w:val="18"/>
              </w:rPr>
              <w:t>+ .019 + .150</w:t>
            </w:r>
          </w:p>
        </w:tc>
      </w:tr>
      <w:tr w:rsidR="00C0606C" w14:paraId="5BBF3401"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9F4C099" w14:textId="77777777" w:rsidR="00C0606C" w:rsidRDefault="00C0606C" w:rsidP="0038362C">
            <w:r>
              <w:rPr>
                <w:sz w:val="18"/>
                <w:szCs w:val="18"/>
              </w:rPr>
              <w:t>Subjectivity of AI assistant's evaluation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D8D74B0"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6C26C3D" w14:textId="77777777" w:rsidR="00C0606C" w:rsidRDefault="00C0606C" w:rsidP="0038362C">
            <w:r>
              <w:rPr>
                <w:sz w:val="18"/>
                <w:szCs w:val="18"/>
              </w:rPr>
              <w:t>“I forgot about the numbers you gave.”</w:t>
            </w:r>
          </w:p>
        </w:tc>
      </w:tr>
      <w:tr w:rsidR="00C0606C" w14:paraId="25855B2E"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13AEE04" w14:textId="77777777" w:rsidR="00C0606C" w:rsidRDefault="00C0606C" w:rsidP="0038362C">
            <w:r>
              <w:rPr>
                <w:sz w:val="18"/>
                <w:szCs w:val="18"/>
              </w:rPr>
              <w:t>Trust</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CC9FF9F"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C604D61" w14:textId="77777777" w:rsidR="00C0606C" w:rsidRDefault="00C0606C" w:rsidP="0038362C">
            <w:r>
              <w:rPr>
                <w:sz w:val="18"/>
                <w:szCs w:val="18"/>
              </w:rPr>
              <w:t>The confirmation seems to be fake. “No, it's just an immediate feeling… like your mom is bragging something about you in front of a group of relatives.” “I may discuss this with him or her, but I didn't… really have a motivation to discuss this with an AI.”</w:t>
            </w:r>
          </w:p>
        </w:tc>
      </w:tr>
      <w:tr w:rsidR="00C0606C" w14:paraId="07366E9A"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807BE7E" w14:textId="77777777" w:rsidR="00C0606C" w:rsidRDefault="00C0606C" w:rsidP="0038362C">
            <w:r>
              <w:rPr>
                <w:sz w:val="18"/>
                <w:szCs w:val="18"/>
              </w:rPr>
              <w:t>Interaction pattern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C23A5E4"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E9FE58E" w14:textId="77777777" w:rsidR="00C0606C" w:rsidRDefault="00C0606C" w:rsidP="0038362C">
            <w:r>
              <w:rPr>
                <w:sz w:val="18"/>
                <w:szCs w:val="18"/>
              </w:rPr>
              <w:t>Only coding script input</w:t>
            </w:r>
          </w:p>
        </w:tc>
      </w:tr>
    </w:tbl>
    <w:p w14:paraId="4E3DC0B8" w14:textId="77777777" w:rsidR="00C0606C" w:rsidRDefault="00C0606C" w:rsidP="00C0606C">
      <w:pPr>
        <w:spacing w:after="160"/>
      </w:pPr>
    </w:p>
    <w:p w14:paraId="32172438" w14:textId="77777777" w:rsidR="00C0606C" w:rsidRDefault="00C0606C" w:rsidP="00C0606C">
      <w:pPr>
        <w:spacing w:before="120" w:after="80"/>
      </w:pPr>
      <w:r>
        <w:rPr>
          <w:i/>
          <w:iCs/>
          <w:sz w:val="20"/>
          <w:szCs w:val="20"/>
        </w:rPr>
        <w:t>Table B3</w:t>
      </w:r>
      <w:r>
        <w:rPr>
          <w:sz w:val="20"/>
          <w:szCs w:val="20"/>
        </w:rPr>
        <w:t xml:space="preserve"> Rating framework with evidence: Participant C</w:t>
      </w:r>
    </w:p>
    <w:tbl>
      <w:tblPr>
        <w:tblW w:w="9026" w:type="dxa"/>
        <w:tblBorders>
          <w:top w:val="single" w:sz="12" w:space="0" w:color="000000"/>
          <w:left w:val="none" w:sz="0" w:space="0" w:color="FFFFFF"/>
          <w:bottom w:val="single" w:sz="12" w:space="0" w:color="000000"/>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986"/>
        <w:gridCol w:w="1173"/>
        <w:gridCol w:w="5867"/>
      </w:tblGrid>
      <w:tr w:rsidR="00C0606C" w14:paraId="409B21DF" w14:textId="77777777" w:rsidTr="0038362C">
        <w:trPr>
          <w:tblHeader/>
        </w:trPr>
        <w:tc>
          <w:tcPr>
            <w:tcW w:w="1986"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3CD535DC" w14:textId="77777777" w:rsidR="00C0606C" w:rsidRDefault="00C0606C" w:rsidP="0038362C">
            <w:r>
              <w:rPr>
                <w:b/>
                <w:bCs/>
                <w:sz w:val="18"/>
                <w:szCs w:val="18"/>
              </w:rPr>
              <w:t>Dimension</w:t>
            </w:r>
          </w:p>
        </w:tc>
        <w:tc>
          <w:tcPr>
            <w:tcW w:w="1173"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5A8017A1" w14:textId="77777777" w:rsidR="00C0606C" w:rsidRDefault="00C0606C" w:rsidP="0038362C">
            <w:r>
              <w:rPr>
                <w:b/>
                <w:bCs/>
                <w:sz w:val="18"/>
                <w:szCs w:val="18"/>
              </w:rPr>
              <w:t>Level</w:t>
            </w:r>
          </w:p>
        </w:tc>
        <w:tc>
          <w:tcPr>
            <w:tcW w:w="5867"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7F176C1A" w14:textId="77777777" w:rsidR="00C0606C" w:rsidRDefault="00C0606C" w:rsidP="0038362C">
            <w:r>
              <w:rPr>
                <w:b/>
                <w:bCs/>
                <w:sz w:val="18"/>
                <w:szCs w:val="18"/>
              </w:rPr>
              <w:t>Evidence (verbatim excerpt)</w:t>
            </w:r>
          </w:p>
        </w:tc>
      </w:tr>
      <w:tr w:rsidR="00C0606C" w14:paraId="7BBFB7BB"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A6F4EBE" w14:textId="77777777" w:rsidR="00C0606C" w:rsidRDefault="00C0606C" w:rsidP="0038362C">
            <w:r>
              <w:rPr>
                <w:sz w:val="18"/>
                <w:szCs w:val="18"/>
              </w:rPr>
              <w:t>Prior knowledge of coding</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B2C83A0"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5C2583C" w14:textId="77777777" w:rsidR="00C0606C" w:rsidRDefault="00C0606C" w:rsidP="0038362C">
            <w:r>
              <w:rPr>
                <w:sz w:val="18"/>
                <w:szCs w:val="18"/>
              </w:rPr>
              <w:t>Use dialogue coding and understand relevant research</w:t>
            </w:r>
          </w:p>
        </w:tc>
      </w:tr>
      <w:tr w:rsidR="00C0606C" w14:paraId="0E3172F5"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4F87B25" w14:textId="77777777" w:rsidR="00C0606C" w:rsidRDefault="00C0606C" w:rsidP="0038362C">
            <w:r>
              <w:rPr>
                <w:sz w:val="18"/>
                <w:szCs w:val="18"/>
              </w:rPr>
              <w:t>Prior knowledge of AI</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B98F7CF"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66790F9" w14:textId="77777777" w:rsidR="00C0606C" w:rsidRDefault="00C0606C" w:rsidP="0038362C">
            <w:r>
              <w:rPr>
                <w:sz w:val="18"/>
                <w:szCs w:val="18"/>
              </w:rPr>
              <w:t>Use LLMs in daily life and research</w:t>
            </w:r>
          </w:p>
        </w:tc>
      </w:tr>
      <w:tr w:rsidR="00C0606C" w14:paraId="24DB4896"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A13D3F5" w14:textId="77777777" w:rsidR="00C0606C" w:rsidRDefault="00C0606C" w:rsidP="0038362C">
            <w:r>
              <w:rPr>
                <w:sz w:val="18"/>
                <w:szCs w:val="18"/>
              </w:rPr>
              <w:t>Positionality (human-centred)</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5B72544" w14:textId="77777777" w:rsidR="00C0606C" w:rsidRDefault="00C0606C" w:rsidP="0038362C">
            <w:r>
              <w:rPr>
                <w:sz w:val="18"/>
                <w:szCs w:val="18"/>
              </w:rPr>
              <w:t>Strong–Moderate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E1D4B36" w14:textId="77777777" w:rsidR="00C0606C" w:rsidRDefault="00C0606C" w:rsidP="0038362C">
            <w:r>
              <w:rPr>
                <w:sz w:val="18"/>
                <w:szCs w:val="18"/>
              </w:rPr>
              <w:t>“More like a collaboration process.” “I can make the final decision based on my own coding experience… the AI also can disagree with me.”</w:t>
            </w:r>
          </w:p>
        </w:tc>
      </w:tr>
      <w:tr w:rsidR="00C0606C" w14:paraId="7F34D608"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B7C6089" w14:textId="77777777" w:rsidR="00C0606C" w:rsidRDefault="00C0606C" w:rsidP="0038362C">
            <w:r>
              <w:rPr>
                <w:sz w:val="18"/>
                <w:szCs w:val="18"/>
              </w:rPr>
              <w:t>Coding improvement</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D902A88" w14:textId="77777777" w:rsidR="00C0606C" w:rsidRDefault="00C0606C" w:rsidP="0038362C">
            <w:r>
              <w:rPr>
                <w:sz w:val="18"/>
                <w:szCs w:val="18"/>
              </w:rPr>
              <w:t>Moderate–Strong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EBC772D" w14:textId="77777777" w:rsidR="00C0606C" w:rsidRDefault="00C0606C" w:rsidP="0038362C">
            <w:r>
              <w:rPr>
                <w:sz w:val="18"/>
                <w:szCs w:val="18"/>
              </w:rPr>
              <w:t>+ .175 + .213</w:t>
            </w:r>
          </w:p>
        </w:tc>
      </w:tr>
      <w:tr w:rsidR="00C0606C" w14:paraId="354D00E8"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903E532" w14:textId="77777777" w:rsidR="00C0606C" w:rsidRDefault="00C0606C" w:rsidP="0038362C">
            <w:r>
              <w:rPr>
                <w:sz w:val="18"/>
                <w:szCs w:val="18"/>
              </w:rPr>
              <w:t>Subjectivity of AI assistant's evaluation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57C8569"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516C33E" w14:textId="77777777" w:rsidR="00C0606C" w:rsidRDefault="00C0606C" w:rsidP="0038362C">
            <w:r>
              <w:rPr>
                <w:sz w:val="18"/>
                <w:szCs w:val="18"/>
              </w:rPr>
              <w:t>“I think in the practice process… actually, I trust my own perception more.”</w:t>
            </w:r>
          </w:p>
        </w:tc>
      </w:tr>
      <w:tr w:rsidR="00C0606C" w14:paraId="59EE31EE"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628A6E3" w14:textId="77777777" w:rsidR="00C0606C" w:rsidRDefault="00C0606C" w:rsidP="0038362C">
            <w:r>
              <w:rPr>
                <w:sz w:val="18"/>
                <w:szCs w:val="18"/>
              </w:rPr>
              <w:t>Trust</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0972DCD" w14:textId="77777777" w:rsidR="00C0606C" w:rsidRDefault="00C0606C" w:rsidP="0038362C">
            <w:r>
              <w:rPr>
                <w:sz w:val="18"/>
                <w:szCs w:val="18"/>
              </w:rPr>
              <w:t>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2C4FB6D" w14:textId="77777777" w:rsidR="00C0606C" w:rsidRDefault="00C0606C" w:rsidP="0038362C">
            <w:r>
              <w:rPr>
                <w:sz w:val="18"/>
                <w:szCs w:val="18"/>
              </w:rPr>
              <w:t>“You trained it well.” “At the beginning… it processed quite good, but later… it began to say something really silly.”</w:t>
            </w:r>
          </w:p>
        </w:tc>
      </w:tr>
      <w:tr w:rsidR="00C0606C" w14:paraId="572BBB62"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1FE4D2F" w14:textId="77777777" w:rsidR="00C0606C" w:rsidRDefault="00C0606C" w:rsidP="0038362C">
            <w:r>
              <w:rPr>
                <w:sz w:val="18"/>
                <w:szCs w:val="18"/>
              </w:rPr>
              <w:t>Interaction pattern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3E3C6C3" w14:textId="77777777" w:rsidR="00C0606C" w:rsidRDefault="00C0606C" w:rsidP="0038362C">
            <w:r>
              <w:rPr>
                <w:sz w:val="18"/>
                <w:szCs w:val="18"/>
              </w:rPr>
              <w:t>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44CF3A4" w14:textId="77777777" w:rsidR="00C0606C" w:rsidRDefault="00C0606C" w:rsidP="0038362C">
            <w:r>
              <w:rPr>
                <w:sz w:val="18"/>
                <w:szCs w:val="18"/>
              </w:rPr>
              <w:t>coding script input; reasoning with AI about the answers to some codes</w:t>
            </w:r>
          </w:p>
        </w:tc>
      </w:tr>
    </w:tbl>
    <w:p w14:paraId="43C09284" w14:textId="77777777" w:rsidR="00C0606C" w:rsidRDefault="00C0606C" w:rsidP="00C0606C">
      <w:pPr>
        <w:spacing w:after="160"/>
      </w:pPr>
    </w:p>
    <w:p w14:paraId="4DC1ABB7" w14:textId="77777777" w:rsidR="00C0606C" w:rsidRDefault="00C0606C" w:rsidP="00C0606C">
      <w:pPr>
        <w:spacing w:before="120" w:after="80"/>
      </w:pPr>
      <w:r>
        <w:rPr>
          <w:i/>
          <w:iCs/>
          <w:sz w:val="20"/>
          <w:szCs w:val="20"/>
        </w:rPr>
        <w:t>Table B4</w:t>
      </w:r>
      <w:r>
        <w:rPr>
          <w:sz w:val="20"/>
          <w:szCs w:val="20"/>
        </w:rPr>
        <w:t xml:space="preserve"> Rating framework with evidence: Participant D</w:t>
      </w:r>
    </w:p>
    <w:tbl>
      <w:tblPr>
        <w:tblW w:w="9026" w:type="dxa"/>
        <w:tblBorders>
          <w:top w:val="single" w:sz="12" w:space="0" w:color="000000"/>
          <w:left w:val="none" w:sz="0" w:space="0" w:color="FFFFFF"/>
          <w:bottom w:val="single" w:sz="12" w:space="0" w:color="000000"/>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986"/>
        <w:gridCol w:w="1173"/>
        <w:gridCol w:w="5867"/>
      </w:tblGrid>
      <w:tr w:rsidR="00C0606C" w14:paraId="67CF650F" w14:textId="77777777" w:rsidTr="0038362C">
        <w:trPr>
          <w:tblHeader/>
        </w:trPr>
        <w:tc>
          <w:tcPr>
            <w:tcW w:w="1986"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19E57C8D" w14:textId="77777777" w:rsidR="00C0606C" w:rsidRDefault="00C0606C" w:rsidP="0038362C">
            <w:r>
              <w:rPr>
                <w:b/>
                <w:bCs/>
                <w:sz w:val="18"/>
                <w:szCs w:val="18"/>
              </w:rPr>
              <w:t>Dimension</w:t>
            </w:r>
          </w:p>
        </w:tc>
        <w:tc>
          <w:tcPr>
            <w:tcW w:w="1173"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13E7E45F" w14:textId="77777777" w:rsidR="00C0606C" w:rsidRDefault="00C0606C" w:rsidP="0038362C">
            <w:r>
              <w:rPr>
                <w:b/>
                <w:bCs/>
                <w:sz w:val="18"/>
                <w:szCs w:val="18"/>
              </w:rPr>
              <w:t>Level</w:t>
            </w:r>
          </w:p>
        </w:tc>
        <w:tc>
          <w:tcPr>
            <w:tcW w:w="5867"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4230DE5D" w14:textId="77777777" w:rsidR="00C0606C" w:rsidRDefault="00C0606C" w:rsidP="0038362C">
            <w:r>
              <w:rPr>
                <w:b/>
                <w:bCs/>
                <w:sz w:val="18"/>
                <w:szCs w:val="18"/>
              </w:rPr>
              <w:t>Evidence (verbatim excerpt)</w:t>
            </w:r>
          </w:p>
        </w:tc>
      </w:tr>
      <w:tr w:rsidR="00C0606C" w14:paraId="7401314B"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A64D109" w14:textId="77777777" w:rsidR="00C0606C" w:rsidRDefault="00C0606C" w:rsidP="0038362C">
            <w:r>
              <w:rPr>
                <w:sz w:val="18"/>
                <w:szCs w:val="18"/>
              </w:rPr>
              <w:t>Prior knowledge of coding</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8B3FEEB"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C473D23" w14:textId="77777777" w:rsidR="00C0606C" w:rsidRDefault="00C0606C" w:rsidP="0038362C">
            <w:r>
              <w:rPr>
                <w:sz w:val="18"/>
                <w:szCs w:val="18"/>
              </w:rPr>
              <w:t>With no experience with dialogue coding</w:t>
            </w:r>
          </w:p>
        </w:tc>
      </w:tr>
      <w:tr w:rsidR="00C0606C" w14:paraId="6F6DB050"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CCCF252" w14:textId="77777777" w:rsidR="00C0606C" w:rsidRDefault="00C0606C" w:rsidP="0038362C">
            <w:r>
              <w:rPr>
                <w:sz w:val="18"/>
                <w:szCs w:val="18"/>
              </w:rPr>
              <w:t>Prior knowledge of AI</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D79192C"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9C75751" w14:textId="77777777" w:rsidR="00C0606C" w:rsidRDefault="00C0606C" w:rsidP="0038362C">
            <w:r>
              <w:rPr>
                <w:sz w:val="18"/>
                <w:szCs w:val="18"/>
              </w:rPr>
              <w:t>With no experience of LLMs</w:t>
            </w:r>
          </w:p>
        </w:tc>
      </w:tr>
      <w:tr w:rsidR="00C0606C" w14:paraId="798571B3"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E11F0DC" w14:textId="77777777" w:rsidR="00C0606C" w:rsidRDefault="00C0606C" w:rsidP="0038362C">
            <w:r>
              <w:rPr>
                <w:sz w:val="18"/>
                <w:szCs w:val="18"/>
              </w:rPr>
              <w:t>Positionality (human-centred)</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152153D" w14:textId="77777777" w:rsidR="00C0606C" w:rsidRDefault="00C0606C" w:rsidP="0038362C">
            <w:r>
              <w:rPr>
                <w:sz w:val="18"/>
                <w:szCs w:val="18"/>
              </w:rPr>
              <w:t>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505C5E2" w14:textId="77777777" w:rsidR="00C0606C" w:rsidRDefault="00C0606C" w:rsidP="0038362C">
            <w:r>
              <w:rPr>
                <w:sz w:val="18"/>
                <w:szCs w:val="18"/>
              </w:rPr>
              <w:t>“The sort of critical friend to go through it.” “I still coded it myself manually, I didn't rely completely on it.”</w:t>
            </w:r>
          </w:p>
        </w:tc>
      </w:tr>
      <w:tr w:rsidR="00C0606C" w14:paraId="2C7A3548"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F67D0F3" w14:textId="77777777" w:rsidR="00C0606C" w:rsidRDefault="00C0606C" w:rsidP="0038362C">
            <w:r>
              <w:rPr>
                <w:sz w:val="18"/>
                <w:szCs w:val="18"/>
              </w:rPr>
              <w:t>Coding improvement</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CC7A391"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1DAA860" w14:textId="77777777" w:rsidR="00C0606C" w:rsidRDefault="00C0606C" w:rsidP="0038362C">
            <w:r>
              <w:rPr>
                <w:sz w:val="18"/>
                <w:szCs w:val="18"/>
              </w:rPr>
              <w:t>+ .315 + .210</w:t>
            </w:r>
          </w:p>
        </w:tc>
      </w:tr>
      <w:tr w:rsidR="00C0606C" w14:paraId="66BEBB16"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75ACCCB" w14:textId="77777777" w:rsidR="00C0606C" w:rsidRDefault="00C0606C" w:rsidP="0038362C">
            <w:r>
              <w:rPr>
                <w:sz w:val="18"/>
                <w:szCs w:val="18"/>
              </w:rPr>
              <w:t>Subjectivity of an AI assistant's evaluation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16F6615" w14:textId="77777777" w:rsidR="00C0606C" w:rsidRDefault="00C0606C" w:rsidP="0038362C">
            <w:r>
              <w:rPr>
                <w:sz w:val="18"/>
                <w:szCs w:val="18"/>
              </w:rPr>
              <w:t>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9AC0167" w14:textId="77777777" w:rsidR="00C0606C" w:rsidRDefault="00C0606C" w:rsidP="0038362C">
            <w:r>
              <w:rPr>
                <w:sz w:val="18"/>
                <w:szCs w:val="18"/>
              </w:rPr>
              <w:t>“I'd completely forgotten about the data that you gave me about how reliable it is.”</w:t>
            </w:r>
          </w:p>
        </w:tc>
      </w:tr>
      <w:tr w:rsidR="00C0606C" w14:paraId="02C8792A"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E1C1FB2" w14:textId="77777777" w:rsidR="00C0606C" w:rsidRDefault="00C0606C" w:rsidP="0038362C">
            <w:r>
              <w:rPr>
                <w:sz w:val="18"/>
                <w:szCs w:val="18"/>
              </w:rPr>
              <w:t>Trust</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7F8CE4C" w14:textId="77777777" w:rsidR="00C0606C" w:rsidRDefault="00C0606C" w:rsidP="0038362C">
            <w:r>
              <w:rPr>
                <w:sz w:val="18"/>
                <w:szCs w:val="18"/>
              </w:rPr>
              <w:t>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F0F2341" w14:textId="77777777" w:rsidR="00C0606C" w:rsidRDefault="00C0606C" w:rsidP="0038362C">
            <w:r>
              <w:rPr>
                <w:sz w:val="18"/>
                <w:szCs w:val="18"/>
              </w:rPr>
              <w:t xml:space="preserve">“It felt a bit more authoritative… because I wasn't as familiar with the coding </w:t>
            </w:r>
            <w:r>
              <w:rPr>
                <w:sz w:val="18"/>
                <w:szCs w:val="18"/>
              </w:rPr>
              <w:lastRenderedPageBreak/>
              <w:t>system.”</w:t>
            </w:r>
          </w:p>
        </w:tc>
      </w:tr>
      <w:tr w:rsidR="00C0606C" w14:paraId="2ECB583B"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FDD002C" w14:textId="77777777" w:rsidR="00C0606C" w:rsidRDefault="00C0606C" w:rsidP="0038362C">
            <w:r>
              <w:rPr>
                <w:sz w:val="18"/>
                <w:szCs w:val="18"/>
              </w:rPr>
              <w:lastRenderedPageBreak/>
              <w:t>Interaction pattern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C5C6F81" w14:textId="77777777" w:rsidR="00C0606C" w:rsidRDefault="00C0606C" w:rsidP="0038362C">
            <w:r>
              <w:rPr>
                <w:sz w:val="18"/>
                <w:szCs w:val="18"/>
              </w:rPr>
              <w:t>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12E7856" w14:textId="77777777" w:rsidR="00C0606C" w:rsidRDefault="00C0606C" w:rsidP="0038362C">
            <w:r>
              <w:rPr>
                <w:sz w:val="18"/>
                <w:szCs w:val="18"/>
              </w:rPr>
              <w:t>coding script input; reasoning with AI about the answers to some codes</w:t>
            </w:r>
          </w:p>
        </w:tc>
      </w:tr>
    </w:tbl>
    <w:p w14:paraId="4A0492DE" w14:textId="77777777" w:rsidR="00C0606C" w:rsidRDefault="00C0606C" w:rsidP="00C0606C">
      <w:pPr>
        <w:spacing w:after="160"/>
      </w:pPr>
    </w:p>
    <w:p w14:paraId="2C833AC5" w14:textId="77777777" w:rsidR="00C0606C" w:rsidRDefault="00C0606C" w:rsidP="00C0606C">
      <w:pPr>
        <w:spacing w:before="120" w:after="80"/>
      </w:pPr>
      <w:r>
        <w:rPr>
          <w:i/>
          <w:iCs/>
          <w:sz w:val="20"/>
          <w:szCs w:val="20"/>
        </w:rPr>
        <w:t>Table B5</w:t>
      </w:r>
      <w:r>
        <w:rPr>
          <w:sz w:val="20"/>
          <w:szCs w:val="20"/>
        </w:rPr>
        <w:t xml:space="preserve"> Rating framework with evidence: Participant E</w:t>
      </w:r>
    </w:p>
    <w:tbl>
      <w:tblPr>
        <w:tblW w:w="9026" w:type="dxa"/>
        <w:tblBorders>
          <w:top w:val="single" w:sz="12" w:space="0" w:color="000000"/>
          <w:left w:val="none" w:sz="0" w:space="0" w:color="FFFFFF"/>
          <w:bottom w:val="single" w:sz="12" w:space="0" w:color="000000"/>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986"/>
        <w:gridCol w:w="1173"/>
        <w:gridCol w:w="5867"/>
      </w:tblGrid>
      <w:tr w:rsidR="00C0606C" w14:paraId="141FEDC9" w14:textId="77777777" w:rsidTr="0038362C">
        <w:trPr>
          <w:tblHeader/>
        </w:trPr>
        <w:tc>
          <w:tcPr>
            <w:tcW w:w="1986"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41727587" w14:textId="77777777" w:rsidR="00C0606C" w:rsidRDefault="00C0606C" w:rsidP="0038362C">
            <w:r>
              <w:rPr>
                <w:b/>
                <w:bCs/>
                <w:sz w:val="18"/>
                <w:szCs w:val="18"/>
              </w:rPr>
              <w:t>Dimension</w:t>
            </w:r>
          </w:p>
        </w:tc>
        <w:tc>
          <w:tcPr>
            <w:tcW w:w="1173"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5F138D57" w14:textId="77777777" w:rsidR="00C0606C" w:rsidRDefault="00C0606C" w:rsidP="0038362C">
            <w:r>
              <w:rPr>
                <w:b/>
                <w:bCs/>
                <w:sz w:val="18"/>
                <w:szCs w:val="18"/>
              </w:rPr>
              <w:t>Level</w:t>
            </w:r>
          </w:p>
        </w:tc>
        <w:tc>
          <w:tcPr>
            <w:tcW w:w="5867"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0C221F85" w14:textId="77777777" w:rsidR="00C0606C" w:rsidRDefault="00C0606C" w:rsidP="0038362C">
            <w:r>
              <w:rPr>
                <w:b/>
                <w:bCs/>
                <w:sz w:val="18"/>
                <w:szCs w:val="18"/>
              </w:rPr>
              <w:t>Evidence (verbatim excerpt)</w:t>
            </w:r>
          </w:p>
        </w:tc>
      </w:tr>
      <w:tr w:rsidR="00C0606C" w14:paraId="05B0B9B6"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7F201E7" w14:textId="77777777" w:rsidR="00C0606C" w:rsidRDefault="00C0606C" w:rsidP="0038362C">
            <w:r>
              <w:rPr>
                <w:sz w:val="18"/>
                <w:szCs w:val="18"/>
              </w:rPr>
              <w:t>Prior knowledge of coding</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A3FB225"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8A1E3E6" w14:textId="77777777" w:rsidR="00C0606C" w:rsidRDefault="00C0606C" w:rsidP="0038362C">
            <w:r>
              <w:rPr>
                <w:sz w:val="18"/>
                <w:szCs w:val="18"/>
              </w:rPr>
              <w:t>With no experience with dialogue coding</w:t>
            </w:r>
          </w:p>
        </w:tc>
      </w:tr>
      <w:tr w:rsidR="00C0606C" w14:paraId="0A43A7D6"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7D135B6" w14:textId="77777777" w:rsidR="00C0606C" w:rsidRDefault="00C0606C" w:rsidP="0038362C">
            <w:r>
              <w:rPr>
                <w:sz w:val="18"/>
                <w:szCs w:val="18"/>
              </w:rPr>
              <w:t>Prior knowledge of AI</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006629A"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001A5D4" w14:textId="77777777" w:rsidR="00C0606C" w:rsidRDefault="00C0606C" w:rsidP="0038362C">
            <w:r>
              <w:rPr>
                <w:sz w:val="18"/>
                <w:szCs w:val="18"/>
              </w:rPr>
              <w:t>With no experience of LLMs</w:t>
            </w:r>
          </w:p>
        </w:tc>
      </w:tr>
      <w:tr w:rsidR="00C0606C" w14:paraId="6D9763C5"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08A6CEB" w14:textId="77777777" w:rsidR="00C0606C" w:rsidRDefault="00C0606C" w:rsidP="0038362C">
            <w:r>
              <w:rPr>
                <w:sz w:val="18"/>
                <w:szCs w:val="18"/>
              </w:rPr>
              <w:t>Positionality (human-centred)</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9816BB5" w14:textId="77777777" w:rsidR="00C0606C" w:rsidRDefault="00C0606C" w:rsidP="0038362C">
            <w:r>
              <w:rPr>
                <w:sz w:val="18"/>
                <w:szCs w:val="18"/>
              </w:rPr>
              <w:t>Weak–Moderate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50DCDA8" w14:textId="77777777" w:rsidR="00C0606C" w:rsidRDefault="00C0606C" w:rsidP="0038362C">
            <w:r>
              <w:rPr>
                <w:sz w:val="18"/>
                <w:szCs w:val="18"/>
              </w:rPr>
              <w:t>“I'm not confident of the coding myself, so I shouldn't be challenging something until I'm really 100% confident myself.”</w:t>
            </w:r>
          </w:p>
        </w:tc>
      </w:tr>
      <w:tr w:rsidR="00C0606C" w14:paraId="19815B6D"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3DB702E" w14:textId="77777777" w:rsidR="00C0606C" w:rsidRDefault="00C0606C" w:rsidP="0038362C">
            <w:r>
              <w:rPr>
                <w:sz w:val="18"/>
                <w:szCs w:val="18"/>
              </w:rPr>
              <w:t>Coding improvement</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46B7909"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A0F56CA" w14:textId="77777777" w:rsidR="00C0606C" w:rsidRDefault="00C0606C" w:rsidP="0038362C">
            <w:r>
              <w:rPr>
                <w:sz w:val="18"/>
                <w:szCs w:val="18"/>
              </w:rPr>
              <w:t>+ .151 + .280</w:t>
            </w:r>
          </w:p>
        </w:tc>
      </w:tr>
      <w:tr w:rsidR="00C0606C" w14:paraId="7BFF2860"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29D287C" w14:textId="77777777" w:rsidR="00C0606C" w:rsidRDefault="00C0606C" w:rsidP="0038362C">
            <w:r>
              <w:rPr>
                <w:sz w:val="18"/>
                <w:szCs w:val="18"/>
              </w:rPr>
              <w:t>Subjectivity of AI assistant's evaluation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226E641"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95C10DA" w14:textId="77777777" w:rsidR="00C0606C" w:rsidRDefault="00C0606C" w:rsidP="0038362C">
            <w:r>
              <w:rPr>
                <w:sz w:val="18"/>
                <w:szCs w:val="18"/>
              </w:rPr>
              <w:t>“Coding ability improved… to probably 65%.”</w:t>
            </w:r>
          </w:p>
        </w:tc>
      </w:tr>
      <w:tr w:rsidR="00C0606C" w14:paraId="02B6C5E9"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6BCD906" w14:textId="77777777" w:rsidR="00C0606C" w:rsidRDefault="00C0606C" w:rsidP="0038362C">
            <w:r>
              <w:rPr>
                <w:sz w:val="18"/>
                <w:szCs w:val="18"/>
              </w:rPr>
              <w:t>Trust</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5DE6F42"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15EF3AC" w14:textId="77777777" w:rsidR="00C0606C" w:rsidRDefault="00C0606C" w:rsidP="0038362C">
            <w:r>
              <w:rPr>
                <w:sz w:val="18"/>
                <w:szCs w:val="18"/>
              </w:rPr>
              <w:t>“It presents me with viable responses… It saves time.” “I didn't seem to agree with what AI was saying.”</w:t>
            </w:r>
          </w:p>
        </w:tc>
      </w:tr>
      <w:tr w:rsidR="00C0606C" w14:paraId="41D4D02F"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8D32681" w14:textId="77777777" w:rsidR="00C0606C" w:rsidRDefault="00C0606C" w:rsidP="0038362C">
            <w:r>
              <w:rPr>
                <w:sz w:val="18"/>
                <w:szCs w:val="18"/>
              </w:rPr>
              <w:t>Interaction pattern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778F8D0"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6EDF4CB" w14:textId="77777777" w:rsidR="00C0606C" w:rsidRDefault="00C0606C" w:rsidP="0038362C">
            <w:r>
              <w:rPr>
                <w:sz w:val="18"/>
                <w:szCs w:val="18"/>
              </w:rPr>
              <w:t>Only coding script input</w:t>
            </w:r>
          </w:p>
        </w:tc>
      </w:tr>
    </w:tbl>
    <w:p w14:paraId="1C437D02" w14:textId="77777777" w:rsidR="00C0606C" w:rsidRDefault="00C0606C" w:rsidP="00C0606C">
      <w:pPr>
        <w:spacing w:after="160"/>
      </w:pPr>
    </w:p>
    <w:p w14:paraId="641F78B6" w14:textId="77777777" w:rsidR="00C0606C" w:rsidRDefault="00C0606C" w:rsidP="00C0606C">
      <w:pPr>
        <w:spacing w:before="120" w:after="80"/>
      </w:pPr>
      <w:r>
        <w:rPr>
          <w:i/>
          <w:iCs/>
          <w:sz w:val="20"/>
          <w:szCs w:val="20"/>
        </w:rPr>
        <w:t>Table B6</w:t>
      </w:r>
      <w:r>
        <w:rPr>
          <w:sz w:val="20"/>
          <w:szCs w:val="20"/>
        </w:rPr>
        <w:t xml:space="preserve"> Rating framework with evidence: Participant F</w:t>
      </w:r>
    </w:p>
    <w:tbl>
      <w:tblPr>
        <w:tblW w:w="9026" w:type="dxa"/>
        <w:tblBorders>
          <w:top w:val="single" w:sz="12" w:space="0" w:color="000000"/>
          <w:left w:val="none" w:sz="0" w:space="0" w:color="FFFFFF"/>
          <w:bottom w:val="single" w:sz="12" w:space="0" w:color="000000"/>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986"/>
        <w:gridCol w:w="1173"/>
        <w:gridCol w:w="5867"/>
      </w:tblGrid>
      <w:tr w:rsidR="00C0606C" w14:paraId="7DDB4388" w14:textId="77777777" w:rsidTr="0038362C">
        <w:trPr>
          <w:tblHeader/>
        </w:trPr>
        <w:tc>
          <w:tcPr>
            <w:tcW w:w="1986"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2666C6CB" w14:textId="77777777" w:rsidR="00C0606C" w:rsidRDefault="00C0606C" w:rsidP="0038362C">
            <w:r>
              <w:rPr>
                <w:b/>
                <w:bCs/>
                <w:sz w:val="18"/>
                <w:szCs w:val="18"/>
              </w:rPr>
              <w:t>Dimension</w:t>
            </w:r>
          </w:p>
        </w:tc>
        <w:tc>
          <w:tcPr>
            <w:tcW w:w="1173"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4FE52A12" w14:textId="77777777" w:rsidR="00C0606C" w:rsidRDefault="00C0606C" w:rsidP="0038362C">
            <w:r>
              <w:rPr>
                <w:b/>
                <w:bCs/>
                <w:sz w:val="18"/>
                <w:szCs w:val="18"/>
              </w:rPr>
              <w:t>Level</w:t>
            </w:r>
          </w:p>
        </w:tc>
        <w:tc>
          <w:tcPr>
            <w:tcW w:w="5867"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258BC397" w14:textId="77777777" w:rsidR="00C0606C" w:rsidRDefault="00C0606C" w:rsidP="0038362C">
            <w:r>
              <w:rPr>
                <w:b/>
                <w:bCs/>
                <w:sz w:val="18"/>
                <w:szCs w:val="18"/>
              </w:rPr>
              <w:t>Evidence (verbatim excerpt)</w:t>
            </w:r>
          </w:p>
        </w:tc>
      </w:tr>
      <w:tr w:rsidR="00C0606C" w14:paraId="6708082B"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FBAA3C7" w14:textId="77777777" w:rsidR="00C0606C" w:rsidRDefault="00C0606C" w:rsidP="0038362C">
            <w:r>
              <w:rPr>
                <w:sz w:val="18"/>
                <w:szCs w:val="18"/>
              </w:rPr>
              <w:t>Prior knowledge of coding</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629EE60" w14:textId="77777777" w:rsidR="00C0606C" w:rsidRDefault="00C0606C" w:rsidP="0038362C">
            <w:r>
              <w:rPr>
                <w:sz w:val="18"/>
                <w:szCs w:val="18"/>
              </w:rPr>
              <w:t>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1AA8D9F" w14:textId="77777777" w:rsidR="00C0606C" w:rsidRDefault="00C0606C" w:rsidP="0038362C">
            <w:r>
              <w:rPr>
                <w:sz w:val="18"/>
                <w:szCs w:val="18"/>
              </w:rPr>
              <w:t>With some experience with dialogue coding</w:t>
            </w:r>
          </w:p>
        </w:tc>
      </w:tr>
      <w:tr w:rsidR="00C0606C" w14:paraId="15486DBD"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A2E39AE" w14:textId="77777777" w:rsidR="00C0606C" w:rsidRDefault="00C0606C" w:rsidP="0038362C">
            <w:r>
              <w:rPr>
                <w:sz w:val="18"/>
                <w:szCs w:val="18"/>
              </w:rPr>
              <w:t>Prior knowledge of AI</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A679CCF" w14:textId="77777777" w:rsidR="00C0606C" w:rsidRDefault="00C0606C" w:rsidP="0038362C">
            <w:r>
              <w:rPr>
                <w:sz w:val="18"/>
                <w:szCs w:val="18"/>
              </w:rPr>
              <w:t>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3F76773" w14:textId="77777777" w:rsidR="00C0606C" w:rsidRDefault="00C0606C" w:rsidP="0038362C">
            <w:r>
              <w:rPr>
                <w:sz w:val="18"/>
                <w:szCs w:val="18"/>
              </w:rPr>
              <w:t>Use LLMs in daily life</w:t>
            </w:r>
          </w:p>
        </w:tc>
      </w:tr>
      <w:tr w:rsidR="00C0606C" w14:paraId="58B0E0B4"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6A69FAA" w14:textId="77777777" w:rsidR="00C0606C" w:rsidRDefault="00C0606C" w:rsidP="0038362C">
            <w:r>
              <w:rPr>
                <w:sz w:val="18"/>
                <w:szCs w:val="18"/>
              </w:rPr>
              <w:t>Positionality (human-centred)</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147F27C"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02E3B98" w14:textId="77777777" w:rsidR="00C0606C" w:rsidRDefault="00C0606C" w:rsidP="0038362C">
            <w:r>
              <w:rPr>
                <w:sz w:val="18"/>
                <w:szCs w:val="18"/>
              </w:rPr>
              <w:t>“Like an author… not authority, but like a third person.” “ChatGPT is neither a person nor something that I fully rely upon.”</w:t>
            </w:r>
          </w:p>
        </w:tc>
      </w:tr>
      <w:tr w:rsidR="00C0606C" w14:paraId="5AA4C2BD"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4A932DC" w14:textId="77777777" w:rsidR="00C0606C" w:rsidRDefault="00C0606C" w:rsidP="0038362C">
            <w:r>
              <w:rPr>
                <w:sz w:val="18"/>
                <w:szCs w:val="18"/>
              </w:rPr>
              <w:t>Coding improvement</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A10D0C1" w14:textId="77777777" w:rsidR="00C0606C" w:rsidRDefault="00C0606C" w:rsidP="0038362C">
            <w:r>
              <w:rPr>
                <w:sz w:val="18"/>
                <w:szCs w:val="18"/>
              </w:rPr>
              <w:t>Moderate</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22543BF" w14:textId="77777777" w:rsidR="00C0606C" w:rsidRDefault="00C0606C" w:rsidP="0038362C">
            <w:r>
              <w:rPr>
                <w:sz w:val="18"/>
                <w:szCs w:val="18"/>
              </w:rPr>
              <w:t>+ .064 + .182</w:t>
            </w:r>
          </w:p>
        </w:tc>
      </w:tr>
      <w:tr w:rsidR="00C0606C" w14:paraId="5BD51580"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DCFAA04" w14:textId="77777777" w:rsidR="00C0606C" w:rsidRDefault="00C0606C" w:rsidP="0038362C">
            <w:r>
              <w:rPr>
                <w:sz w:val="18"/>
                <w:szCs w:val="18"/>
              </w:rPr>
              <w:t>Subjectivity of AI assistant's evaluation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2BA6818" w14:textId="77777777" w:rsidR="00C0606C" w:rsidRDefault="00C0606C" w:rsidP="0038362C">
            <w:r>
              <w:rPr>
                <w:sz w:val="18"/>
                <w:szCs w:val="18"/>
              </w:rPr>
              <w:t>Strong</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438384F" w14:textId="77777777" w:rsidR="00C0606C" w:rsidRDefault="00C0606C" w:rsidP="0038362C">
            <w:r>
              <w:rPr>
                <w:sz w:val="18"/>
                <w:szCs w:val="18"/>
              </w:rPr>
              <w:t>“I was also relying so much upon my human nature.”</w:t>
            </w:r>
          </w:p>
        </w:tc>
      </w:tr>
      <w:tr w:rsidR="00C0606C" w14:paraId="10A15834"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8A6B16F" w14:textId="77777777" w:rsidR="00C0606C" w:rsidRDefault="00C0606C" w:rsidP="0038362C">
            <w:r>
              <w:rPr>
                <w:sz w:val="18"/>
                <w:szCs w:val="18"/>
              </w:rPr>
              <w:t>Trust</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DF1B24F"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C526960" w14:textId="77777777" w:rsidR="00C0606C" w:rsidRDefault="00C0606C" w:rsidP="0038362C">
            <w:r>
              <w:rPr>
                <w:sz w:val="18"/>
                <w:szCs w:val="18"/>
              </w:rPr>
              <w:t>“I was not happy with the ChatGPT's code.”</w:t>
            </w:r>
          </w:p>
        </w:tc>
      </w:tr>
      <w:tr w:rsidR="00C0606C" w14:paraId="12FADE3E" w14:textId="77777777" w:rsidTr="0038362C">
        <w:tc>
          <w:tcPr>
            <w:tcW w:w="198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8C16B94" w14:textId="77777777" w:rsidR="00C0606C" w:rsidRDefault="00C0606C" w:rsidP="0038362C">
            <w:r>
              <w:rPr>
                <w:sz w:val="18"/>
                <w:szCs w:val="18"/>
              </w:rPr>
              <w:t>Interaction pattern</w:t>
            </w:r>
          </w:p>
        </w:tc>
        <w:tc>
          <w:tcPr>
            <w:tcW w:w="1173"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48D871" w14:textId="77777777" w:rsidR="00C0606C" w:rsidRDefault="00C0606C" w:rsidP="0038362C">
            <w:r>
              <w:rPr>
                <w:sz w:val="18"/>
                <w:szCs w:val="18"/>
              </w:rPr>
              <w:t>Weak</w:t>
            </w:r>
          </w:p>
        </w:tc>
        <w:tc>
          <w:tcPr>
            <w:tcW w:w="586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8A4526C" w14:textId="77777777" w:rsidR="00C0606C" w:rsidRDefault="00C0606C" w:rsidP="0038362C">
            <w:r>
              <w:rPr>
                <w:sz w:val="18"/>
                <w:szCs w:val="18"/>
              </w:rPr>
              <w:t>Only coding script input</w:t>
            </w:r>
          </w:p>
        </w:tc>
      </w:tr>
    </w:tbl>
    <w:p w14:paraId="3D2C9E4E" w14:textId="77777777" w:rsidR="00C0606C" w:rsidRDefault="00C0606C" w:rsidP="00C0606C">
      <w:pPr>
        <w:spacing w:after="160"/>
      </w:pPr>
    </w:p>
    <w:p w14:paraId="73C1EF7F" w14:textId="77777777" w:rsidR="00EB4A2D" w:rsidRDefault="00EB4A2D"/>
    <w:sectPr w:rsidR="00EB4A2D" w:rsidSect="00C0606C">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869E" w14:textId="77777777" w:rsidR="00835FFF" w:rsidRDefault="00835FFF" w:rsidP="00C0606C">
      <w:r>
        <w:separator/>
      </w:r>
    </w:p>
  </w:endnote>
  <w:endnote w:type="continuationSeparator" w:id="0">
    <w:p w14:paraId="18E4485E" w14:textId="77777777" w:rsidR="00835FFF" w:rsidRDefault="00835FFF" w:rsidP="00C0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E4B6" w14:textId="77777777" w:rsidR="00835FFF" w:rsidRDefault="00835FFF" w:rsidP="00C0606C">
      <w:r>
        <w:separator/>
      </w:r>
    </w:p>
  </w:footnote>
  <w:footnote w:type="continuationSeparator" w:id="0">
    <w:p w14:paraId="070B3581" w14:textId="77777777" w:rsidR="00835FFF" w:rsidRDefault="00835FFF" w:rsidP="00C0606C">
      <w:r>
        <w:continuationSeparator/>
      </w:r>
    </w:p>
  </w:footnote>
  <w:footnote w:id="1">
    <w:p w14:paraId="06025099" w14:textId="77777777" w:rsidR="00C0606C" w:rsidRDefault="00C0606C" w:rsidP="00C0606C">
      <w:pPr>
        <w:spacing w:after="120" w:line="300" w:lineRule="auto"/>
        <w:jc w:val="both"/>
      </w:pPr>
      <w:r>
        <w:rPr>
          <w:rStyle w:val="FootnoteReference"/>
        </w:rPr>
        <w:footnoteRef/>
      </w:r>
      <w:r>
        <w:rPr>
          <w:sz w:val="18"/>
          <w:szCs w:val="18"/>
        </w:rPr>
        <w:t>Coding improvement, calculated as the average improvement across the two conditions, was classified as weak if it was below 0.1, moderate if it was between 0.1 and 0.2, and strong if it was above 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6C"/>
    <w:rsid w:val="001D3053"/>
    <w:rsid w:val="001E3A92"/>
    <w:rsid w:val="00217E67"/>
    <w:rsid w:val="002C7D54"/>
    <w:rsid w:val="0033371E"/>
    <w:rsid w:val="005C0D39"/>
    <w:rsid w:val="006D6A43"/>
    <w:rsid w:val="0070406C"/>
    <w:rsid w:val="00724754"/>
    <w:rsid w:val="007B36B1"/>
    <w:rsid w:val="00835FFF"/>
    <w:rsid w:val="00C0606C"/>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46F9"/>
  <w15:chartTrackingRefBased/>
  <w15:docId w15:val="{B469548E-84D7-45AC-8CFC-8FD11026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6C"/>
    <w:pPr>
      <w:widowControl w:val="0"/>
      <w:spacing w:after="0" w:line="240" w:lineRule="auto"/>
    </w:pPr>
    <w:rPr>
      <w:rFonts w:ascii="Times New Roman" w:eastAsiaTheme="minorEastAsia" w:hAnsi="Times New Roman" w:cs="Times New Roman"/>
      <w:kern w:val="0"/>
      <w:sz w:val="22"/>
      <w:szCs w:val="22"/>
      <w:lang w:val="en-US" w:eastAsia="zh-CN"/>
      <w14:ligatures w14:val="none"/>
    </w:rPr>
  </w:style>
  <w:style w:type="paragraph" w:styleId="Heading1">
    <w:name w:val="heading 1"/>
    <w:basedOn w:val="Normal"/>
    <w:next w:val="Normal"/>
    <w:link w:val="Heading1Char"/>
    <w:uiPriority w:val="9"/>
    <w:qFormat/>
    <w:rsid w:val="00C0606C"/>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C0606C"/>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C0606C"/>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C0606C"/>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C0606C"/>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C0606C"/>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C0606C"/>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C0606C"/>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C0606C"/>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06C"/>
    <w:rPr>
      <w:rFonts w:eastAsiaTheme="majorEastAsia" w:cstheme="majorBidi"/>
      <w:color w:val="272727" w:themeColor="text1" w:themeTint="D8"/>
    </w:rPr>
  </w:style>
  <w:style w:type="paragraph" w:styleId="Title">
    <w:name w:val="Title"/>
    <w:basedOn w:val="Normal"/>
    <w:next w:val="Normal"/>
    <w:link w:val="TitleChar"/>
    <w:uiPriority w:val="10"/>
    <w:qFormat/>
    <w:rsid w:val="00C0606C"/>
    <w:pPr>
      <w:widowControl/>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C06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06C"/>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C06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06C"/>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rsid w:val="00C0606C"/>
    <w:rPr>
      <w:i/>
      <w:iCs/>
      <w:color w:val="404040" w:themeColor="text1" w:themeTint="BF"/>
    </w:rPr>
  </w:style>
  <w:style w:type="paragraph" w:styleId="ListParagraph">
    <w:name w:val="List Paragraph"/>
    <w:basedOn w:val="Normal"/>
    <w:uiPriority w:val="34"/>
    <w:qFormat/>
    <w:rsid w:val="00C0606C"/>
    <w:pPr>
      <w:widowControl/>
      <w:spacing w:after="160" w:line="278" w:lineRule="auto"/>
      <w:ind w:left="720"/>
      <w:contextualSpacing/>
    </w:pPr>
    <w:rPr>
      <w:rFonts w:asciiTheme="minorHAnsi" w:eastAsiaTheme="minorHAnsi" w:hAnsiTheme="minorHAnsi" w:cstheme="minorBidi"/>
      <w:kern w:val="2"/>
      <w:sz w:val="24"/>
      <w:szCs w:val="24"/>
      <w:lang w:val="en-IN" w:eastAsia="en-US"/>
      <w14:ligatures w14:val="standardContextual"/>
    </w:rPr>
  </w:style>
  <w:style w:type="character" w:styleId="IntenseEmphasis">
    <w:name w:val="Intense Emphasis"/>
    <w:basedOn w:val="DefaultParagraphFont"/>
    <w:uiPriority w:val="21"/>
    <w:qFormat/>
    <w:rsid w:val="00C0606C"/>
    <w:rPr>
      <w:i/>
      <w:iCs/>
      <w:color w:val="0F4761" w:themeColor="accent1" w:themeShade="BF"/>
    </w:rPr>
  </w:style>
  <w:style w:type="paragraph" w:styleId="IntenseQuote">
    <w:name w:val="Intense Quote"/>
    <w:basedOn w:val="Normal"/>
    <w:next w:val="Normal"/>
    <w:link w:val="IntenseQuoteChar"/>
    <w:uiPriority w:val="30"/>
    <w:qFormat/>
    <w:rsid w:val="00C0606C"/>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C0606C"/>
    <w:rPr>
      <w:i/>
      <w:iCs/>
      <w:color w:val="0F4761" w:themeColor="accent1" w:themeShade="BF"/>
    </w:rPr>
  </w:style>
  <w:style w:type="character" w:styleId="IntenseReference">
    <w:name w:val="Intense Reference"/>
    <w:basedOn w:val="DefaultParagraphFont"/>
    <w:uiPriority w:val="32"/>
    <w:qFormat/>
    <w:rsid w:val="00C0606C"/>
    <w:rPr>
      <w:b/>
      <w:bCs/>
      <w:smallCaps/>
      <w:color w:val="0F4761" w:themeColor="accent1" w:themeShade="BF"/>
      <w:spacing w:val="5"/>
    </w:rPr>
  </w:style>
  <w:style w:type="character" w:styleId="FootnoteReference">
    <w:name w:val="footnote reference"/>
    <w:uiPriority w:val="99"/>
    <w:semiHidden/>
    <w:unhideWhenUsed/>
    <w:rsid w:val="00C060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2026-07-13T09:17:00Z</dcterms:created>
  <dcterms:modified xsi:type="dcterms:W3CDTF">2026-07-13T09:17:00Z</dcterms:modified>
</cp:coreProperties>
</file>