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SimplesTabela2"/>
        <w:tblpPr w:leftFromText="141" w:rightFromText="141" w:vertAnchor="page" w:horzAnchor="margin" w:tblpY="3953"/>
        <w:tblW w:w="0" w:type="auto"/>
        <w:tblLook w:val="04A0" w:firstRow="1" w:lastRow="0" w:firstColumn="1" w:lastColumn="0" w:noHBand="0" w:noVBand="1"/>
      </w:tblPr>
      <w:tblGrid>
        <w:gridCol w:w="2532"/>
        <w:gridCol w:w="3225"/>
        <w:gridCol w:w="1965"/>
        <w:gridCol w:w="782"/>
      </w:tblGrid>
      <w:tr w:rsidR="005C02D0" w:rsidRPr="005C02D0" w14:paraId="36064D2D" w14:textId="77777777" w:rsidTr="00A54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523A6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STROBE Item</w:t>
            </w:r>
          </w:p>
        </w:tc>
        <w:tc>
          <w:tcPr>
            <w:tcW w:w="0" w:type="auto"/>
            <w:hideMark/>
          </w:tcPr>
          <w:p w14:paraId="2D757292" w14:textId="77777777" w:rsidR="005C02D0" w:rsidRPr="005C02D0" w:rsidRDefault="005C02D0" w:rsidP="00A54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Recommendation</w:t>
            </w:r>
            <w:proofErr w:type="spellEnd"/>
          </w:p>
        </w:tc>
        <w:tc>
          <w:tcPr>
            <w:tcW w:w="0" w:type="auto"/>
            <w:hideMark/>
          </w:tcPr>
          <w:p w14:paraId="0DB907A9" w14:textId="77777777" w:rsidR="005C02D0" w:rsidRPr="005C02D0" w:rsidRDefault="005C02D0" w:rsidP="00A54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Manuscript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Section</w:t>
            </w:r>
            <w:proofErr w:type="spellEnd"/>
          </w:p>
        </w:tc>
        <w:tc>
          <w:tcPr>
            <w:tcW w:w="0" w:type="auto"/>
            <w:hideMark/>
          </w:tcPr>
          <w:p w14:paraId="0E678FDA" w14:textId="77777777" w:rsidR="005C02D0" w:rsidRPr="005C02D0" w:rsidRDefault="005C02D0" w:rsidP="00A54D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Page</w:t>
            </w:r>
          </w:p>
        </w:tc>
      </w:tr>
      <w:tr w:rsidR="005C02D0" w:rsidRPr="005C02D0" w14:paraId="3C2032EE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CB8CEB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Title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and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Abstract</w:t>
            </w:r>
          </w:p>
        </w:tc>
        <w:tc>
          <w:tcPr>
            <w:tcW w:w="0" w:type="auto"/>
            <w:hideMark/>
          </w:tcPr>
          <w:p w14:paraId="5DE9D77B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Study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design </w:t>
            </w:r>
            <w:proofErr w:type="spellStart"/>
            <w:r w:rsidRPr="005C02D0">
              <w:rPr>
                <w:rFonts w:ascii="Times New Roman" w:hAnsi="Times New Roman" w:cs="Times New Roman"/>
              </w:rPr>
              <w:t>indicated</w:t>
            </w:r>
            <w:proofErr w:type="spellEnd"/>
          </w:p>
        </w:tc>
        <w:tc>
          <w:tcPr>
            <w:tcW w:w="0" w:type="auto"/>
            <w:hideMark/>
          </w:tcPr>
          <w:p w14:paraId="6EFC67CA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Title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/ Abstract</w:t>
            </w:r>
          </w:p>
        </w:tc>
        <w:tc>
          <w:tcPr>
            <w:tcW w:w="0" w:type="auto"/>
            <w:hideMark/>
          </w:tcPr>
          <w:p w14:paraId="6426B5FA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</w:t>
            </w:r>
          </w:p>
        </w:tc>
      </w:tr>
      <w:tr w:rsidR="005C02D0" w:rsidRPr="005C02D0" w14:paraId="0F3E74ED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E98A5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Background/</w:t>
            </w:r>
            <w:proofErr w:type="spellStart"/>
            <w:r w:rsidRPr="005C02D0">
              <w:rPr>
                <w:rFonts w:ascii="Times New Roman" w:hAnsi="Times New Roman" w:cs="Times New Roman"/>
              </w:rPr>
              <w:t>Rationale</w:t>
            </w:r>
            <w:proofErr w:type="spellEnd"/>
          </w:p>
        </w:tc>
        <w:tc>
          <w:tcPr>
            <w:tcW w:w="0" w:type="auto"/>
            <w:hideMark/>
          </w:tcPr>
          <w:p w14:paraId="7442D704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Scientific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background </w:t>
            </w:r>
            <w:proofErr w:type="spellStart"/>
            <w:r w:rsidRPr="005C02D0">
              <w:rPr>
                <w:rFonts w:ascii="Times New Roman" w:hAnsi="Times New Roman" w:cs="Times New Roman"/>
              </w:rPr>
              <w:t>explained</w:t>
            </w:r>
            <w:proofErr w:type="spellEnd"/>
          </w:p>
        </w:tc>
        <w:tc>
          <w:tcPr>
            <w:tcW w:w="0" w:type="auto"/>
            <w:hideMark/>
          </w:tcPr>
          <w:p w14:paraId="433FB5EE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Introduction</w:t>
            </w:r>
            <w:proofErr w:type="spellEnd"/>
          </w:p>
        </w:tc>
        <w:tc>
          <w:tcPr>
            <w:tcW w:w="0" w:type="auto"/>
            <w:hideMark/>
          </w:tcPr>
          <w:p w14:paraId="7E334080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2–3</w:t>
            </w:r>
          </w:p>
        </w:tc>
      </w:tr>
      <w:tr w:rsidR="005C02D0" w:rsidRPr="005C02D0" w14:paraId="3EF452E1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85654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Objectives</w:t>
            </w:r>
            <w:proofErr w:type="spellEnd"/>
          </w:p>
        </w:tc>
        <w:tc>
          <w:tcPr>
            <w:tcW w:w="0" w:type="auto"/>
            <w:hideMark/>
          </w:tcPr>
          <w:p w14:paraId="42B4B121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Specific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objectives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and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hypothesis</w:t>
            </w:r>
            <w:proofErr w:type="spellEnd"/>
          </w:p>
        </w:tc>
        <w:tc>
          <w:tcPr>
            <w:tcW w:w="0" w:type="auto"/>
            <w:hideMark/>
          </w:tcPr>
          <w:p w14:paraId="28FC05F2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Introduction</w:t>
            </w:r>
            <w:proofErr w:type="spellEnd"/>
          </w:p>
        </w:tc>
        <w:tc>
          <w:tcPr>
            <w:tcW w:w="0" w:type="auto"/>
            <w:hideMark/>
          </w:tcPr>
          <w:p w14:paraId="677CEF47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4</w:t>
            </w:r>
          </w:p>
        </w:tc>
      </w:tr>
      <w:tr w:rsidR="005C02D0" w:rsidRPr="005C02D0" w14:paraId="7CD96A2C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C64A5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Study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Design</w:t>
            </w:r>
          </w:p>
        </w:tc>
        <w:tc>
          <w:tcPr>
            <w:tcW w:w="0" w:type="auto"/>
            <w:hideMark/>
          </w:tcPr>
          <w:p w14:paraId="624DDECA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Presented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early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6068C4D8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2E548E07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5</w:t>
            </w:r>
          </w:p>
        </w:tc>
      </w:tr>
      <w:tr w:rsidR="005C02D0" w:rsidRPr="005C02D0" w14:paraId="60E2E1AB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B0CB3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Setting</w:t>
            </w:r>
          </w:p>
        </w:tc>
        <w:tc>
          <w:tcPr>
            <w:tcW w:w="0" w:type="auto"/>
            <w:hideMark/>
          </w:tcPr>
          <w:p w14:paraId="77B30C76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C02D0">
              <w:rPr>
                <w:rFonts w:ascii="Times New Roman" w:hAnsi="Times New Roman" w:cs="Times New Roman"/>
                <w:lang w:val="en-US"/>
              </w:rPr>
              <w:t>Recruitment and follow-up described</w:t>
            </w:r>
          </w:p>
        </w:tc>
        <w:tc>
          <w:tcPr>
            <w:tcW w:w="0" w:type="auto"/>
            <w:hideMark/>
          </w:tcPr>
          <w:p w14:paraId="2AF1F81D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1FC843EF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5</w:t>
            </w:r>
          </w:p>
        </w:tc>
      </w:tr>
      <w:tr w:rsidR="005C02D0" w:rsidRPr="005C02D0" w14:paraId="4DB7BE56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F83FA6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Participants</w:t>
            </w:r>
            <w:proofErr w:type="spellEnd"/>
          </w:p>
        </w:tc>
        <w:tc>
          <w:tcPr>
            <w:tcW w:w="0" w:type="auto"/>
            <w:hideMark/>
          </w:tcPr>
          <w:p w14:paraId="20AEBE0A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Eligibility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criteria</w:t>
            </w:r>
            <w:proofErr w:type="spellEnd"/>
          </w:p>
        </w:tc>
        <w:tc>
          <w:tcPr>
            <w:tcW w:w="0" w:type="auto"/>
            <w:hideMark/>
          </w:tcPr>
          <w:p w14:paraId="6ABD4D56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7B4CD5EC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5–6</w:t>
            </w:r>
          </w:p>
        </w:tc>
      </w:tr>
      <w:tr w:rsidR="005C02D0" w:rsidRPr="005C02D0" w14:paraId="3B3EB94F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0DCFF9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Variables</w:t>
            </w:r>
            <w:proofErr w:type="spellEnd"/>
          </w:p>
        </w:tc>
        <w:tc>
          <w:tcPr>
            <w:tcW w:w="0" w:type="auto"/>
            <w:hideMark/>
          </w:tcPr>
          <w:p w14:paraId="35F0380F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Outcomes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and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exposures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defined</w:t>
            </w:r>
            <w:proofErr w:type="spellEnd"/>
          </w:p>
        </w:tc>
        <w:tc>
          <w:tcPr>
            <w:tcW w:w="0" w:type="auto"/>
            <w:hideMark/>
          </w:tcPr>
          <w:p w14:paraId="5BA35E8E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256F55E3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6–8</w:t>
            </w:r>
          </w:p>
        </w:tc>
      </w:tr>
      <w:tr w:rsidR="005C02D0" w:rsidRPr="005C02D0" w14:paraId="6E48B976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7EF5A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5C02D0">
              <w:rPr>
                <w:rFonts w:ascii="Times New Roman" w:hAnsi="Times New Roman" w:cs="Times New Roman"/>
              </w:rPr>
              <w:t>Sources</w:t>
            </w:r>
            <w:proofErr w:type="spellEnd"/>
          </w:p>
        </w:tc>
        <w:tc>
          <w:tcPr>
            <w:tcW w:w="0" w:type="auto"/>
            <w:hideMark/>
          </w:tcPr>
          <w:p w14:paraId="78863FDC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Measurements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described</w:t>
            </w:r>
            <w:proofErr w:type="spellEnd"/>
          </w:p>
        </w:tc>
        <w:tc>
          <w:tcPr>
            <w:tcW w:w="0" w:type="auto"/>
            <w:hideMark/>
          </w:tcPr>
          <w:p w14:paraId="514CD7FA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0C0671CF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6–8</w:t>
            </w:r>
          </w:p>
        </w:tc>
      </w:tr>
      <w:tr w:rsidR="005C02D0" w:rsidRPr="005C02D0" w14:paraId="08F22283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FFC499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Bias</w:t>
            </w:r>
          </w:p>
        </w:tc>
        <w:tc>
          <w:tcPr>
            <w:tcW w:w="0" w:type="auto"/>
            <w:hideMark/>
          </w:tcPr>
          <w:p w14:paraId="4D260E9A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Statistical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adjustment</w:t>
            </w:r>
            <w:proofErr w:type="spellEnd"/>
          </w:p>
        </w:tc>
        <w:tc>
          <w:tcPr>
            <w:tcW w:w="0" w:type="auto"/>
            <w:hideMark/>
          </w:tcPr>
          <w:p w14:paraId="480B0EE0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Statistical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Analysis</w:t>
            </w:r>
            <w:proofErr w:type="spellEnd"/>
          </w:p>
        </w:tc>
        <w:tc>
          <w:tcPr>
            <w:tcW w:w="0" w:type="auto"/>
            <w:hideMark/>
          </w:tcPr>
          <w:p w14:paraId="6B46748C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8</w:t>
            </w:r>
          </w:p>
        </w:tc>
      </w:tr>
      <w:tr w:rsidR="005C02D0" w:rsidRPr="005C02D0" w14:paraId="2A3353E2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22B49C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Study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Size</w:t>
            </w:r>
            <w:proofErr w:type="spellEnd"/>
          </w:p>
        </w:tc>
        <w:tc>
          <w:tcPr>
            <w:tcW w:w="0" w:type="auto"/>
            <w:hideMark/>
          </w:tcPr>
          <w:p w14:paraId="6A77A746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Sample </w:t>
            </w:r>
            <w:proofErr w:type="spellStart"/>
            <w:r w:rsidRPr="005C02D0">
              <w:rPr>
                <w:rFonts w:ascii="Times New Roman" w:hAnsi="Times New Roman" w:cs="Times New Roman"/>
              </w:rPr>
              <w:t>reported</w:t>
            </w:r>
            <w:proofErr w:type="spellEnd"/>
          </w:p>
        </w:tc>
        <w:tc>
          <w:tcPr>
            <w:tcW w:w="0" w:type="auto"/>
            <w:hideMark/>
          </w:tcPr>
          <w:p w14:paraId="0B592A22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Results</w:t>
            </w:r>
            <w:proofErr w:type="spellEnd"/>
          </w:p>
        </w:tc>
        <w:tc>
          <w:tcPr>
            <w:tcW w:w="0" w:type="auto"/>
            <w:hideMark/>
          </w:tcPr>
          <w:p w14:paraId="76B21DEF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9</w:t>
            </w:r>
          </w:p>
        </w:tc>
      </w:tr>
      <w:tr w:rsidR="005C02D0" w:rsidRPr="005C02D0" w14:paraId="72A4DA86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5DAE6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Quantitative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Variables</w:t>
            </w:r>
            <w:proofErr w:type="spellEnd"/>
          </w:p>
        </w:tc>
        <w:tc>
          <w:tcPr>
            <w:tcW w:w="0" w:type="auto"/>
            <w:hideMark/>
          </w:tcPr>
          <w:p w14:paraId="5D4B5C34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Explained</w:t>
            </w:r>
            <w:proofErr w:type="spellEnd"/>
          </w:p>
        </w:tc>
        <w:tc>
          <w:tcPr>
            <w:tcW w:w="0" w:type="auto"/>
            <w:hideMark/>
          </w:tcPr>
          <w:p w14:paraId="2F1D2F01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0DA0F35C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8</w:t>
            </w:r>
          </w:p>
        </w:tc>
      </w:tr>
      <w:tr w:rsidR="005C02D0" w:rsidRPr="005C02D0" w14:paraId="74B926C0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60392C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Statistical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3B7E1571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Fully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described</w:t>
            </w:r>
            <w:proofErr w:type="spellEnd"/>
          </w:p>
        </w:tc>
        <w:tc>
          <w:tcPr>
            <w:tcW w:w="0" w:type="auto"/>
            <w:hideMark/>
          </w:tcPr>
          <w:p w14:paraId="6F095C53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Methods</w:t>
            </w:r>
            <w:proofErr w:type="spellEnd"/>
          </w:p>
        </w:tc>
        <w:tc>
          <w:tcPr>
            <w:tcW w:w="0" w:type="auto"/>
            <w:hideMark/>
          </w:tcPr>
          <w:p w14:paraId="5527D8E8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8–9</w:t>
            </w:r>
          </w:p>
        </w:tc>
      </w:tr>
      <w:tr w:rsidR="005C02D0" w:rsidRPr="005C02D0" w14:paraId="77FAA2D2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109838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Participants</w:t>
            </w:r>
            <w:proofErr w:type="spellEnd"/>
          </w:p>
        </w:tc>
        <w:tc>
          <w:tcPr>
            <w:tcW w:w="0" w:type="auto"/>
            <w:hideMark/>
          </w:tcPr>
          <w:p w14:paraId="5DACA1F0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Flow </w:t>
            </w:r>
            <w:proofErr w:type="spellStart"/>
            <w:r w:rsidRPr="005C02D0">
              <w:rPr>
                <w:rFonts w:ascii="Times New Roman" w:hAnsi="Times New Roman" w:cs="Times New Roman"/>
              </w:rPr>
              <w:t>diagram</w:t>
            </w:r>
            <w:proofErr w:type="spellEnd"/>
          </w:p>
        </w:tc>
        <w:tc>
          <w:tcPr>
            <w:tcW w:w="0" w:type="auto"/>
            <w:hideMark/>
          </w:tcPr>
          <w:p w14:paraId="42CD6F4B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Figure 1</w:t>
            </w:r>
          </w:p>
        </w:tc>
        <w:tc>
          <w:tcPr>
            <w:tcW w:w="0" w:type="auto"/>
            <w:hideMark/>
          </w:tcPr>
          <w:p w14:paraId="5E337ACB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9</w:t>
            </w:r>
          </w:p>
        </w:tc>
      </w:tr>
      <w:tr w:rsidR="005C02D0" w:rsidRPr="005C02D0" w14:paraId="018BA6D8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4553C3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Descriptive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0" w:type="auto"/>
            <w:hideMark/>
          </w:tcPr>
          <w:p w14:paraId="2FAB5B40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Baseline </w:t>
            </w:r>
            <w:proofErr w:type="spellStart"/>
            <w:r w:rsidRPr="005C02D0">
              <w:rPr>
                <w:rFonts w:ascii="Times New Roman" w:hAnsi="Times New Roman" w:cs="Times New Roman"/>
              </w:rPr>
              <w:t>characteristics</w:t>
            </w:r>
            <w:proofErr w:type="spellEnd"/>
          </w:p>
        </w:tc>
        <w:tc>
          <w:tcPr>
            <w:tcW w:w="0" w:type="auto"/>
            <w:hideMark/>
          </w:tcPr>
          <w:p w14:paraId="5BD85FF2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Table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0" w:type="auto"/>
            <w:hideMark/>
          </w:tcPr>
          <w:p w14:paraId="16E59B83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10</w:t>
            </w:r>
          </w:p>
        </w:tc>
      </w:tr>
      <w:tr w:rsidR="005C02D0" w:rsidRPr="005C02D0" w14:paraId="0B8A49A2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C4D10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Outcome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0" w:type="auto"/>
            <w:hideMark/>
          </w:tcPr>
          <w:p w14:paraId="5275392D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Tables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1–7</w:t>
            </w:r>
          </w:p>
        </w:tc>
        <w:tc>
          <w:tcPr>
            <w:tcW w:w="0" w:type="auto"/>
            <w:hideMark/>
          </w:tcPr>
          <w:p w14:paraId="761F5AE5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Results</w:t>
            </w:r>
            <w:proofErr w:type="spellEnd"/>
          </w:p>
        </w:tc>
        <w:tc>
          <w:tcPr>
            <w:tcW w:w="0" w:type="auto"/>
            <w:hideMark/>
          </w:tcPr>
          <w:p w14:paraId="2BEF0472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10–15</w:t>
            </w:r>
          </w:p>
        </w:tc>
      </w:tr>
      <w:tr w:rsidR="005C02D0" w:rsidRPr="005C02D0" w14:paraId="6BEE322D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377284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Main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Results</w:t>
            </w:r>
            <w:proofErr w:type="spellEnd"/>
          </w:p>
        </w:tc>
        <w:tc>
          <w:tcPr>
            <w:tcW w:w="0" w:type="auto"/>
            <w:hideMark/>
          </w:tcPr>
          <w:p w14:paraId="1131014E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Adjusted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analyses</w:t>
            </w:r>
            <w:proofErr w:type="spellEnd"/>
          </w:p>
        </w:tc>
        <w:tc>
          <w:tcPr>
            <w:tcW w:w="0" w:type="auto"/>
            <w:hideMark/>
          </w:tcPr>
          <w:p w14:paraId="200BCE87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Tables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3–4</w:t>
            </w:r>
          </w:p>
        </w:tc>
        <w:tc>
          <w:tcPr>
            <w:tcW w:w="0" w:type="auto"/>
            <w:hideMark/>
          </w:tcPr>
          <w:p w14:paraId="7FFEC590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11–12</w:t>
            </w:r>
          </w:p>
        </w:tc>
      </w:tr>
      <w:tr w:rsidR="005C02D0" w:rsidRPr="005C02D0" w14:paraId="7EE81B98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7D4C5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Other </w:t>
            </w:r>
            <w:proofErr w:type="spellStart"/>
            <w:r w:rsidRPr="005C02D0">
              <w:rPr>
                <w:rFonts w:ascii="Times New Roman" w:hAnsi="Times New Roman" w:cs="Times New Roman"/>
              </w:rPr>
              <w:t>Analyses</w:t>
            </w:r>
            <w:proofErr w:type="spellEnd"/>
          </w:p>
        </w:tc>
        <w:tc>
          <w:tcPr>
            <w:tcW w:w="0" w:type="auto"/>
            <w:hideMark/>
          </w:tcPr>
          <w:p w14:paraId="437A5D1D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IPTW</w:t>
            </w:r>
          </w:p>
        </w:tc>
        <w:tc>
          <w:tcPr>
            <w:tcW w:w="0" w:type="auto"/>
            <w:hideMark/>
          </w:tcPr>
          <w:p w14:paraId="4852E951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Table</w:t>
            </w:r>
            <w:proofErr w:type="spellEnd"/>
            <w:r w:rsidRPr="005C02D0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0" w:type="auto"/>
            <w:hideMark/>
          </w:tcPr>
          <w:p w14:paraId="2FCDA2B7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12</w:t>
            </w:r>
          </w:p>
        </w:tc>
      </w:tr>
      <w:tr w:rsidR="005C02D0" w:rsidRPr="005C02D0" w14:paraId="4DDBF204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7A39C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 xml:space="preserve">Key </w:t>
            </w:r>
            <w:proofErr w:type="spellStart"/>
            <w:r w:rsidRPr="005C02D0">
              <w:rPr>
                <w:rFonts w:ascii="Times New Roman" w:hAnsi="Times New Roman" w:cs="Times New Roman"/>
              </w:rPr>
              <w:t>Results</w:t>
            </w:r>
            <w:proofErr w:type="spellEnd"/>
          </w:p>
        </w:tc>
        <w:tc>
          <w:tcPr>
            <w:tcW w:w="0" w:type="auto"/>
            <w:hideMark/>
          </w:tcPr>
          <w:p w14:paraId="6DCC6838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Discussion</w:t>
            </w:r>
            <w:proofErr w:type="spellEnd"/>
          </w:p>
        </w:tc>
        <w:tc>
          <w:tcPr>
            <w:tcW w:w="0" w:type="auto"/>
            <w:hideMark/>
          </w:tcPr>
          <w:p w14:paraId="55C7104C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50C91949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C02D0" w:rsidRPr="005C02D0" w14:paraId="01F340C1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E05DE5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  <w:hideMark/>
          </w:tcPr>
          <w:p w14:paraId="7F7ED6E1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Discussion</w:t>
            </w:r>
            <w:proofErr w:type="spellEnd"/>
          </w:p>
        </w:tc>
        <w:tc>
          <w:tcPr>
            <w:tcW w:w="0" w:type="auto"/>
            <w:hideMark/>
          </w:tcPr>
          <w:p w14:paraId="40067AE3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53A527C3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C02D0" w:rsidRPr="005C02D0" w14:paraId="4FA720CC" w14:textId="77777777" w:rsidTr="00A54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7E894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Interpretation</w:t>
            </w:r>
            <w:proofErr w:type="spellEnd"/>
          </w:p>
        </w:tc>
        <w:tc>
          <w:tcPr>
            <w:tcW w:w="0" w:type="auto"/>
            <w:hideMark/>
          </w:tcPr>
          <w:p w14:paraId="06726604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Discussion</w:t>
            </w:r>
            <w:proofErr w:type="spellEnd"/>
          </w:p>
        </w:tc>
        <w:tc>
          <w:tcPr>
            <w:tcW w:w="0" w:type="auto"/>
            <w:hideMark/>
          </w:tcPr>
          <w:p w14:paraId="6DC04F3D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16–19</w:t>
            </w:r>
          </w:p>
        </w:tc>
        <w:tc>
          <w:tcPr>
            <w:tcW w:w="0" w:type="auto"/>
            <w:hideMark/>
          </w:tcPr>
          <w:p w14:paraId="05ACC250" w14:textId="77777777" w:rsidR="005C02D0" w:rsidRPr="005C02D0" w:rsidRDefault="005C02D0" w:rsidP="00A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C02D0" w:rsidRPr="005C02D0" w14:paraId="0E39B4EE" w14:textId="77777777" w:rsidTr="00A54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A2129E" w14:textId="77777777" w:rsidR="005C02D0" w:rsidRPr="005C02D0" w:rsidRDefault="005C02D0" w:rsidP="00A54DF1">
            <w:pPr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Generalizability</w:t>
            </w:r>
            <w:proofErr w:type="spellEnd"/>
          </w:p>
        </w:tc>
        <w:tc>
          <w:tcPr>
            <w:tcW w:w="0" w:type="auto"/>
            <w:hideMark/>
          </w:tcPr>
          <w:p w14:paraId="39B10F71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C02D0">
              <w:rPr>
                <w:rFonts w:ascii="Times New Roman" w:hAnsi="Times New Roman" w:cs="Times New Roman"/>
              </w:rPr>
              <w:t>Discussion</w:t>
            </w:r>
            <w:proofErr w:type="spellEnd"/>
          </w:p>
        </w:tc>
        <w:tc>
          <w:tcPr>
            <w:tcW w:w="0" w:type="auto"/>
            <w:hideMark/>
          </w:tcPr>
          <w:p w14:paraId="58AA25EF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C02D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127E3165" w14:textId="77777777" w:rsidR="005C02D0" w:rsidRPr="005C02D0" w:rsidRDefault="005C02D0" w:rsidP="00A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872650" w14:textId="4B95D5C8" w:rsidR="00A54DF1" w:rsidRPr="00A54DF1" w:rsidRDefault="00A54DF1" w:rsidP="00A54DF1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A54DF1">
        <w:rPr>
          <w:rFonts w:ascii="Times New Roman" w:hAnsi="Times New Roman" w:cs="Times New Roman"/>
          <w:b/>
          <w:bCs/>
          <w:lang w:val="en-US"/>
        </w:rPr>
        <w:t>Strengthening the Reporting of Observational Studies in Epidemiology (STROBE)</w:t>
      </w:r>
      <w:r w:rsidRPr="00A54DF1">
        <w:rPr>
          <w:rFonts w:ascii="Times New Roman" w:hAnsi="Times New Roman" w:cs="Times New Roman"/>
          <w:b/>
          <w:bCs/>
          <w:lang w:val="en-US"/>
        </w:rPr>
        <w:t xml:space="preserve"> checklist</w:t>
      </w:r>
    </w:p>
    <w:p w14:paraId="59D235ED" w14:textId="77777777" w:rsidR="00A54DF1" w:rsidRPr="00A54DF1" w:rsidRDefault="00A54DF1" w:rsidP="00A54DF1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AD57A91" w14:textId="77777777" w:rsidR="00A54DF1" w:rsidRPr="00A54DF1" w:rsidRDefault="00A54DF1" w:rsidP="00A54DF1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A54DF1">
        <w:rPr>
          <w:rFonts w:ascii="Times New Roman" w:hAnsi="Times New Roman" w:cs="Times New Roman"/>
          <w:b/>
          <w:bCs/>
          <w:lang w:val="en-US"/>
        </w:rPr>
        <w:t>Title</w:t>
      </w:r>
    </w:p>
    <w:p w14:paraId="4ACBECA9" w14:textId="77777777" w:rsidR="00A54DF1" w:rsidRPr="00A54DF1" w:rsidRDefault="00A54DF1" w:rsidP="00A54DF1">
      <w:pPr>
        <w:jc w:val="both"/>
        <w:rPr>
          <w:rFonts w:ascii="Times New Roman" w:hAnsi="Times New Roman" w:cs="Times New Roman"/>
          <w:lang w:val="en-US"/>
        </w:rPr>
      </w:pPr>
      <w:r w:rsidRPr="00A54DF1">
        <w:rPr>
          <w:rFonts w:ascii="Times New Roman" w:hAnsi="Times New Roman" w:cs="Times New Roman"/>
          <w:lang w:val="en-US"/>
        </w:rPr>
        <w:t>Procedure-Specific Effects Versus Weight Loss Maintenance on Long-Term Endoscopic, Metabolic, Nutritional, and Inflammatory Outcomes After Sleeve Gastrectomy and Roux-en-Y Gastric Bypass: A 10-Year Comparative Cohort</w:t>
      </w:r>
    </w:p>
    <w:p w14:paraId="73D48E69" w14:textId="4E373358" w:rsidR="00212ED1" w:rsidRDefault="00212ED1">
      <w:pPr>
        <w:rPr>
          <w:rFonts w:ascii="Times New Roman" w:hAnsi="Times New Roman" w:cs="Times New Roman"/>
          <w:b/>
          <w:bCs/>
        </w:rPr>
      </w:pPr>
    </w:p>
    <w:p w14:paraId="383B9D63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5BA996FE" w14:textId="77777777" w:rsidR="00235497" w:rsidRDefault="00235497" w:rsidP="00235497">
      <w:pPr>
        <w:jc w:val="right"/>
        <w:rPr>
          <w:rFonts w:ascii="Times New Roman" w:hAnsi="Times New Roman" w:cs="Times New Roman"/>
        </w:rPr>
      </w:pPr>
    </w:p>
    <w:p w14:paraId="730D4CAC" w14:textId="77777777" w:rsidR="00235497" w:rsidRDefault="00235497" w:rsidP="00235497">
      <w:pPr>
        <w:jc w:val="right"/>
        <w:rPr>
          <w:rFonts w:ascii="Times New Roman" w:hAnsi="Times New Roman" w:cs="Times New Roman"/>
        </w:rPr>
      </w:pPr>
    </w:p>
    <w:p w14:paraId="4A3C133D" w14:textId="77777777" w:rsidR="00235497" w:rsidRPr="00BA3797" w:rsidRDefault="00235497" w:rsidP="00235497">
      <w:pPr>
        <w:jc w:val="both"/>
        <w:rPr>
          <w:rFonts w:ascii="Times New Roman" w:hAnsi="Times New Roman" w:cs="Times New Roman"/>
        </w:rPr>
      </w:pPr>
      <w:proofErr w:type="spellStart"/>
      <w:r w:rsidRPr="00BA3797">
        <w:rPr>
          <w:rFonts w:ascii="Times New Roman" w:hAnsi="Times New Roman" w:cs="Times New Roman"/>
        </w:rPr>
        <w:t>Sincerely</w:t>
      </w:r>
      <w:proofErr w:type="spellEnd"/>
      <w:r w:rsidRPr="00BA3797">
        <w:rPr>
          <w:rFonts w:ascii="Times New Roman" w:hAnsi="Times New Roman" w:cs="Times New Roman"/>
        </w:rPr>
        <w:t>,</w:t>
      </w:r>
    </w:p>
    <w:p w14:paraId="7DBAF541" w14:textId="77777777" w:rsidR="00235497" w:rsidRDefault="00235497" w:rsidP="00235497">
      <w:pPr>
        <w:jc w:val="both"/>
        <w:rPr>
          <w:rFonts w:ascii="Times New Roman" w:hAnsi="Times New Roman" w:cs="Times New Roman"/>
        </w:rPr>
      </w:pPr>
    </w:p>
    <w:p w14:paraId="085FC69D" w14:textId="77777777" w:rsidR="00235497" w:rsidRDefault="00235497" w:rsidP="00235497">
      <w:pPr>
        <w:jc w:val="both"/>
        <w:rPr>
          <w:rFonts w:ascii="Times New Roman" w:hAnsi="Times New Roman" w:cs="Times New Roman"/>
        </w:rPr>
      </w:pPr>
    </w:p>
    <w:p w14:paraId="429FADD9" w14:textId="77777777" w:rsidR="00235497" w:rsidRDefault="00235497" w:rsidP="00235497">
      <w:pPr>
        <w:jc w:val="both"/>
        <w:rPr>
          <w:rFonts w:ascii="Times New Roman" w:hAnsi="Times New Roman" w:cs="Times New Roman"/>
        </w:rPr>
      </w:pPr>
    </w:p>
    <w:p w14:paraId="79D6285D" w14:textId="77777777" w:rsidR="00235497" w:rsidRDefault="00235497" w:rsidP="00235497">
      <w:pPr>
        <w:jc w:val="both"/>
        <w:rPr>
          <w:rFonts w:ascii="Times New Roman" w:hAnsi="Times New Roman" w:cs="Times New Roman"/>
        </w:rPr>
      </w:pPr>
    </w:p>
    <w:p w14:paraId="5D531C39" w14:textId="77777777" w:rsidR="00235497" w:rsidRDefault="00235497" w:rsidP="00235497">
      <w:pPr>
        <w:jc w:val="both"/>
        <w:rPr>
          <w:rFonts w:ascii="Times New Roman" w:hAnsi="Times New Roman" w:cs="Times New Roman"/>
        </w:rPr>
      </w:pPr>
      <w:r w:rsidRPr="00BA379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B825C3" wp14:editId="208D8FF8">
            <wp:extent cx="2081284" cy="746452"/>
            <wp:effectExtent l="0" t="0" r="1905" b="3175"/>
            <wp:docPr id="972477730" name="Imagem 1" descr="Desenho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77730" name="Imagem 1" descr="Desenho preto e branco&#10;&#10;Descrição gerada automaticamente com confiança média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145" cy="7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9078" w14:textId="77777777" w:rsidR="00235497" w:rsidRPr="00BA3797" w:rsidRDefault="00235497" w:rsidP="00235497">
      <w:pPr>
        <w:jc w:val="both"/>
        <w:rPr>
          <w:rFonts w:ascii="Times New Roman" w:hAnsi="Times New Roman" w:cs="Times New Roman"/>
        </w:rPr>
      </w:pPr>
      <w:r w:rsidRPr="00BA3797">
        <w:rPr>
          <w:rFonts w:ascii="Times New Roman" w:hAnsi="Times New Roman" w:cs="Times New Roman"/>
          <w:b/>
          <w:bCs/>
        </w:rPr>
        <w:t>Álvaro Antônio Bandeira Ferraz, MD, PhD, FACS</w:t>
      </w:r>
      <w:r w:rsidRPr="00BA3797">
        <w:rPr>
          <w:rFonts w:ascii="Times New Roman" w:hAnsi="Times New Roman" w:cs="Times New Roman"/>
        </w:rPr>
        <w:t xml:space="preserve"> </w:t>
      </w:r>
      <w:proofErr w:type="spellStart"/>
      <w:r w:rsidRPr="00BA3797">
        <w:rPr>
          <w:rFonts w:ascii="Times New Roman" w:hAnsi="Times New Roman" w:cs="Times New Roman"/>
        </w:rPr>
        <w:t>Corresponding</w:t>
      </w:r>
      <w:proofErr w:type="spellEnd"/>
      <w:r w:rsidRPr="00BA3797">
        <w:rPr>
          <w:rFonts w:ascii="Times New Roman" w:hAnsi="Times New Roman" w:cs="Times New Roman"/>
        </w:rPr>
        <w:t xml:space="preserve"> </w:t>
      </w:r>
      <w:proofErr w:type="spellStart"/>
      <w:r w:rsidRPr="00BA3797">
        <w:rPr>
          <w:rFonts w:ascii="Times New Roman" w:hAnsi="Times New Roman" w:cs="Times New Roman"/>
        </w:rPr>
        <w:t>Author</w:t>
      </w:r>
      <w:proofErr w:type="spellEnd"/>
    </w:p>
    <w:p w14:paraId="24A93CAA" w14:textId="77777777" w:rsidR="00235497" w:rsidRPr="00BA3797" w:rsidRDefault="00235497" w:rsidP="00235497">
      <w:pPr>
        <w:jc w:val="both"/>
        <w:rPr>
          <w:rFonts w:ascii="Times New Roman" w:hAnsi="Times New Roman" w:cs="Times New Roman"/>
          <w:lang w:val="en-US"/>
        </w:rPr>
      </w:pPr>
      <w:r w:rsidRPr="00BA3797">
        <w:rPr>
          <w:rFonts w:ascii="Times New Roman" w:hAnsi="Times New Roman" w:cs="Times New Roman"/>
          <w:lang w:val="en-US"/>
        </w:rPr>
        <w:t>Full Professor of Surgery, Department of Medicine</w:t>
      </w:r>
    </w:p>
    <w:p w14:paraId="0B88FCE9" w14:textId="77777777" w:rsidR="00235497" w:rsidRPr="00BA3797" w:rsidRDefault="00235497" w:rsidP="00235497">
      <w:pPr>
        <w:jc w:val="both"/>
        <w:rPr>
          <w:rFonts w:ascii="Times New Roman" w:hAnsi="Times New Roman" w:cs="Times New Roman"/>
          <w:lang w:val="en-US"/>
        </w:rPr>
      </w:pPr>
      <w:r w:rsidRPr="00BA3797">
        <w:rPr>
          <w:rFonts w:ascii="Times New Roman" w:hAnsi="Times New Roman" w:cs="Times New Roman"/>
          <w:lang w:val="en-US"/>
        </w:rPr>
        <w:t>Federal University of Pernambuco (UFPE)</w:t>
      </w:r>
    </w:p>
    <w:p w14:paraId="215B1E22" w14:textId="77777777" w:rsidR="00235497" w:rsidRPr="00BA3797" w:rsidRDefault="00235497" w:rsidP="00235497">
      <w:pPr>
        <w:jc w:val="both"/>
        <w:rPr>
          <w:rFonts w:ascii="Times New Roman" w:hAnsi="Times New Roman" w:cs="Times New Roman"/>
        </w:rPr>
      </w:pPr>
      <w:r w:rsidRPr="00BA3797">
        <w:rPr>
          <w:rFonts w:ascii="Times New Roman" w:hAnsi="Times New Roman" w:cs="Times New Roman"/>
        </w:rPr>
        <w:t xml:space="preserve">Recife, PE, </w:t>
      </w:r>
      <w:proofErr w:type="spellStart"/>
      <w:r w:rsidRPr="00BA3797">
        <w:rPr>
          <w:rFonts w:ascii="Times New Roman" w:hAnsi="Times New Roman" w:cs="Times New Roman"/>
        </w:rPr>
        <w:t>Brazil</w:t>
      </w:r>
      <w:proofErr w:type="spellEnd"/>
    </w:p>
    <w:p w14:paraId="3F9FCDA0" w14:textId="77777777" w:rsidR="00235497" w:rsidRPr="00BA3797" w:rsidRDefault="00235497" w:rsidP="00235497">
      <w:pPr>
        <w:jc w:val="both"/>
        <w:rPr>
          <w:rFonts w:ascii="Times New Roman" w:hAnsi="Times New Roman" w:cs="Times New Roman"/>
        </w:rPr>
      </w:pPr>
      <w:r w:rsidRPr="00BA3797">
        <w:rPr>
          <w:rFonts w:ascii="Times New Roman" w:hAnsi="Times New Roman" w:cs="Times New Roman"/>
        </w:rPr>
        <w:t>Email: alvaro.ferraz@ufpe.br</w:t>
      </w:r>
    </w:p>
    <w:p w14:paraId="70A053B4" w14:textId="77777777" w:rsidR="00235497" w:rsidRPr="00BA3797" w:rsidRDefault="00235497" w:rsidP="00235497">
      <w:pPr>
        <w:jc w:val="both"/>
        <w:rPr>
          <w:rFonts w:ascii="Times New Roman" w:hAnsi="Times New Roman" w:cs="Times New Roman"/>
        </w:rPr>
      </w:pPr>
      <w:r w:rsidRPr="00BA3797">
        <w:rPr>
          <w:rFonts w:ascii="Times New Roman" w:hAnsi="Times New Roman" w:cs="Times New Roman"/>
        </w:rPr>
        <w:t>ORCID: 0000-0002-3832-3927</w:t>
      </w:r>
    </w:p>
    <w:p w14:paraId="124AE16A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214DB0EA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8C20E3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B9040EA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4FB06C17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41C7C97B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36CEBB16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7FB4C5E8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45A9C1F9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72252DDC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DC81ACB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3AF75530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3C478DB7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4CAA66DE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C416B05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179B0F0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AEE0522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20F044D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7EB14A94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3F3234A9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1A5D5FE8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CF19A38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0675D3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DB30665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90BB3EE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5B25297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7B2AD288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6B8F833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172E55D8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15CDB6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307C31B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6E69111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p w14:paraId="063B530D" w14:textId="77777777" w:rsidR="00235497" w:rsidRPr="00235497" w:rsidRDefault="00235497" w:rsidP="00235497">
      <w:pPr>
        <w:rPr>
          <w:rFonts w:ascii="Times New Roman" w:hAnsi="Times New Roman" w:cs="Times New Roman"/>
        </w:rPr>
      </w:pPr>
    </w:p>
    <w:sectPr w:rsidR="00235497" w:rsidRPr="002354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CA"/>
    <w:rsid w:val="00064B6C"/>
    <w:rsid w:val="00212ED1"/>
    <w:rsid w:val="00235497"/>
    <w:rsid w:val="0025329D"/>
    <w:rsid w:val="003F49CA"/>
    <w:rsid w:val="00516B86"/>
    <w:rsid w:val="005C02D0"/>
    <w:rsid w:val="006B5927"/>
    <w:rsid w:val="00A54DF1"/>
    <w:rsid w:val="00F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C8C2B5"/>
  <w15:chartTrackingRefBased/>
  <w15:docId w15:val="{BF599D32-2AF4-F849-AB40-E73CE980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9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9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9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9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9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9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9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9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9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9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9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9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9CA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5C02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Hiago Dantas Medeiros</dc:creator>
  <cp:keywords/>
  <dc:description/>
  <cp:lastModifiedBy>Hiago Dantas Medeiros</cp:lastModifiedBy>
  <cp:revision>5</cp:revision>
  <dcterms:created xsi:type="dcterms:W3CDTF">2026-07-09T14:52:00Z</dcterms:created>
  <dcterms:modified xsi:type="dcterms:W3CDTF">2026-07-09T15:01:00Z</dcterms:modified>
</cp:coreProperties>
</file>