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57CD5"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spacing w:val="-2"/>
          <w:kern w:val="2"/>
          <w:sz w:val="21"/>
          <w:szCs w:val="21"/>
          <w:shd w:val="clear" w:fill="FFFFFF"/>
          <w:vertAlign w:val="baseline"/>
          <w:lang w:val="en-US" w:eastAsia="zh-CN" w:bidi="ar-SA"/>
        </w:rPr>
        <w:t>Table S1. Global survey of Hepatitis E Virus contamination in pork and its derived products</w:t>
      </w:r>
    </w:p>
    <w:p w14:paraId="1AFB9780"/>
    <w:p w14:paraId="7526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200"/>
        <w:jc w:val="left"/>
        <w:textAlignment w:val="auto"/>
        <w:outlineLvl w:val="9"/>
        <w:rPr>
          <w:rFonts w:hint="eastAsia" w:ascii="Times New Roman" w:hAnsi="Times New Roman" w:eastAsia="宋体" w:cs="宋体"/>
          <w:sz w:val="15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宋体" w:cs="宋体"/>
          <w:sz w:val="15"/>
          <w:shd w:val="clear" w:color="auto" w:fill="FFFFFF"/>
          <w:lang w:val="en-US" w:eastAsia="zh-CN" w:bidi="ar"/>
        </w:rPr>
        <w:t>Footnote: NA in the table indicates that it was not mentioned in the references.</w:t>
      </w:r>
    </w:p>
    <w:p w14:paraId="2F0ED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00" w:firstLineChars="200"/>
        <w:jc w:val="left"/>
        <w:textAlignment w:val="auto"/>
        <w:outlineLvl w:val="9"/>
        <w:rPr>
          <w:rFonts w:hint="eastAsia" w:ascii="Times New Roman" w:hAnsi="Times New Roman" w:eastAsia="宋体" w:cs="宋体"/>
          <w:sz w:val="15"/>
          <w:shd w:val="clear" w:color="auto" w:fill="FFFFFF"/>
          <w:lang w:val="en-US" w:eastAsia="zh-CN" w:bidi="ar"/>
        </w:rPr>
      </w:pPr>
    </w:p>
    <w:p w14:paraId="0CF6848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kern w:val="0"/>
        </w:rPr>
        <w:t xml:space="preserve">Table 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>S</w:t>
      </w:r>
      <w:r>
        <w:rPr>
          <w:rFonts w:hint="eastAsia" w:ascii="Times New Roman" w:hAnsi="Times New Roman" w:eastAsia="黑体" w:cs="Times New Roman"/>
          <w:b/>
          <w:bCs/>
          <w:kern w:val="0"/>
        </w:rPr>
        <w:t>1</w:t>
      </w:r>
      <w:r>
        <w:rPr>
          <w:rFonts w:hint="eastAsia" w:ascii="Times New Roman" w:hAnsi="Times New Roman" w:eastAsia="黑体" w:cs="Times New Roman"/>
          <w:b/>
          <w:bCs/>
          <w:kern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References</w:t>
      </w:r>
    </w:p>
    <w:p w14:paraId="40A5F84A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ADDIN EN.REFLIST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Berto, A., Martelli, F., Grierson, S., &amp; Banks, M. (2012). Hepatitis E virus in pork food chain, United Kingdom, 2009-2010.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Emerg Infect Dis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(8), 1358-1360.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"https://doi.org/10.3201/eid1808.111647"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https://doi.org/10.3201/eid1808.111647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4F487436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Boxman, I. L. A., Jansen, C. C. C., Hagele, G., Zwartkruis-Nahuis, A., Tijsma, A. S. L., &amp; Vennema, H. (2019). Monitoring of pork liver and meat products on the Dutch market for the presence of HEV RNA.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Int J Food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296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58-64.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"https://doi.org/10.1016/j.ijfoodmicro.2019.02.018"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https://doi.org/10.1016/j.ijfoodmicro.2019.02.018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0D991472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C, F., A, L. R., R, R., E, B., M, D., P, G., &amp; N., P. (2018). High load of hepatitis E viral RNA in pork livers but absence in pork muscle at French slaughterhouses.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Int J Food Microbiol.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(264), 25-30.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"https://doi.org/10.1016/j.ijfoodmicro.2017.10.013"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https://doi.org/10.1016/j.ijfoodmicro.2017.10.013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48E2CBDB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Chambaro, H. M., Sasaki, M., Muleya, W., Kajihara, M., Shawa, M., Mwape, K. E.,…Orba, Y. (2021). Hepatitis E virus infection in pigs: a first report from Zambia.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Emerg Microbes Infect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2169-2172.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"https://doi.org/10.1080/22221751.2021.2002669"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https://doi.org/10.1080/22221751.2021.2002669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760E3749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Chan, M. C. W., Kwok, K., Hung, T. N., &amp; Chan, P. K. S. (2017). Molecular Epidemiology and Strain Comparison between Hepatitis E Viruses in Human Sera and Pig Livers during 2014 to 2016 in Hong Kong.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55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(5), 1408-1415.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"https://doi.org/10.1128/JCM.02020-16"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https://doi.org/10.1128/JCM.02020-16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2F7EF818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Di Bartolo, I., Diez-Valcarce, M., Vasickova, P., Kralik, P., Hernandez, M., Angeloni, G.,…Ruggeri, F. M. (2012). Hepatitis E virus in pork production chain in Czech Republic, Italy, and Spain, 2010.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Emerg Infect Dis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(8), 1282-1289.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"https://doi.org/10.3201/eid1808.111783"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https://doi.org/10.3201/eid1808.111783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7AD7CEA9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Feagins, A. R., Opriessnig, T., Guenette, D. K., Halbur, P. G., &amp; Meng, X. J. (2007). Detection and characterization of infectious Hepatitis E virus from commercial pig livers sold in local grocery stores in the USA.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Gen Virol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88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(Pt 3), 912-917.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"https://doi.org/10.1099/vir.0.82613-0"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https://doi.org/10.1099/vir.0.82613-0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564BF247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Giannini, P., Jermini, M., Leggeri, L., Nuesch-Inderbinen, M., &amp; Stephan, R. (2018). Detection of Hepatitis E Virus RNA in Raw Cured Sausages and Raw Cured Sausages Containing Pig Liver at Retail Stores in Switzerland.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Food Prot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81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43-45.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"https://doi.org/10.4315/0362-028X.JFP-17-270"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https://doi.org/10.4315/0362-028X.JFP-17-270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5E130820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Kulkarni, M. A., &amp; Arankalle, V. A. (2008). The detection and characterization of hepatitis E virus in pig livers from retail markets of India.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Med Virol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80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(8), 1387-1390.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"https://doi.org/10.1002/jmv.21220"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https://doi.org/10.1002/jmv.21220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53ADA2C4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Locus, T., Lambrecht, E., Peeters, M., Suin, V., Verhaegen, B., Van Hoorde, K.,…Van Gucht, S. (2023). Hepatitis E virus in pork meat products and exposure assessment in Belgium.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Int J Food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397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110198.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"https://doi.org/10.1016/j.ijfoodmicro.2023.110198"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https://doi.org/10.1016/j.ijfoodmicro.2023.110198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3C4EA9D5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Raspor Lainscek, P., Toplak, I., &amp; Kirbis, A. (2017). A comprehensive study of hepatitis E virus infection in pigs entering a slaughterhouse in Slovenia.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Vet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212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52-58.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"https://doi.org/10.1016/j.vetmic.2017.11.002"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https://doi.org/10.1016/j.vetmic.2017.11.002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54844FD7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Szabo, K., Trojnar, E., Anheyer-Behmenburg, H., Binder, A., Schotte, U., Ellerbroek, L.,…Johne, R. (2015). Detection of hepatitis E virus RNA in raw sausages and liver sausages from retail in Germany using an optimized method.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Int J Food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215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149-156.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"https://doi.org/10.1016/j.ijfoodmicro.2015.09.013"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https://doi.org/10.1016/j.ijfoodmicro.2015.09.013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6A4E5B98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Tene, S. D., Diouara, A. A. M., Kane, A., Sane, S., Coundoul, S., Thiam, F.,…Ayouba, A. (2024). Detection of Hepatitis E Virus (HEV) in Pork Sold in Saint-Louis, the North of Senegal.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Life (Basel)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(4).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"https://doi.org/10.3390/life14040512"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https://doi.org/10.3390/life14040512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7BF64951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Thippornchai, N., Leaungwutiwong, P., Kosoltanapiwat, N., Vuong, C., Nguyen, K., Okabayashi, T., &amp; Lee, A. (2022). Survey of hepatitis E virus in pork products and pig stools in Nakhon Pathom Province, Thailand.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Vet Med Sci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(5), 1975-1981.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"https://doi.org/10.1002/vms3.854"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https://doi.org/10.1002/vms3.854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3810CA6F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Wenzel, J. J., Preiss, J., Schemmerer, M., Huber, B., Plentz, A., &amp; Jilg, W. (2011). Detection of hepatitis E virus (HEV) from porcine livers in Southeastern Germany and high sequence homology to human HEV isolates.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Virol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52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50-54.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"https://doi.org/10.1016/j.jcv.2011.06.006"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https://doi.org/10.1016/j.jcv.2011.06.006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5E1D1363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Wilhelm, B., Leblanc, D., Houde, A., Brassard, J., Gagne, M. J., Plante, D.,…McEwen, S. A. (2014). Survey of Canadian retail pork chops and pork livers for detection of hepatitis E virus, norovirus, and rotavirus using real time RT-PCR.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Int J Food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185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33-40.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"https://doi.org/10.1016/j.ijfoodmicro.2014.05.006"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https://doi.org/10.1016/j.ijfoodmicro.2014.05.006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526DF88E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Yazaki, Y., Mizuo, H., Takahashi, M., Nishizawa, T., Sasaki, N., Gotanda, Y., &amp; Okamoto, H. (2003). Sporadic acute or fulminant hepatitis E in Hokkaido, Japan, may be food-borne, as suggested by the presence of hepatitis E virus in pig liver as food.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Gen Virol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84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(Pt 9), 2351-2357.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"https://doi.org/10.1099/vir.0.19242-0"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https://doi.org/10.1099/vir.0.19242-0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0AA5644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end"/>
      </w:r>
    </w:p>
    <w:p w14:paraId="5664C3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79573F29">
      <w:pPr>
        <w:spacing w:line="360" w:lineRule="auto"/>
        <w:jc w:val="center"/>
        <w:rPr>
          <w:rFonts w:hint="default" w:ascii="Times New Roman" w:hAnsi="Times New Roman" w:eastAsia="黑体" w:cs="Times New Roman"/>
          <w:b/>
          <w:bCs/>
          <w:sz w:val="21"/>
          <w:szCs w:val="21"/>
        </w:rPr>
      </w:pP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Table S2. Development and </w:t>
      </w:r>
      <w:r>
        <w:rPr>
          <w:rStyle w:val="4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u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tilization of Armored RNA </w:t>
      </w:r>
      <w:r>
        <w:rPr>
          <w:rStyle w:val="4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s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ynthetic </w:t>
      </w:r>
      <w:r>
        <w:rPr>
          <w:rStyle w:val="4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c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>onstructs as</w:t>
      </w:r>
      <w:r>
        <w:rPr>
          <w:rStyle w:val="4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 xml:space="preserve"> v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 xml:space="preserve">iral QC </w:t>
      </w:r>
      <w:r>
        <w:rPr>
          <w:rStyle w:val="4"/>
          <w:rFonts w:hint="eastAsia" w:ascii="Times New Roman" w:hAnsi="Times New Roman" w:eastAsia="宋体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  <w:lang w:val="en-US" w:eastAsia="zh-CN"/>
        </w:rPr>
        <w:t>s</w:t>
      </w:r>
      <w:r>
        <w:rPr>
          <w:rStyle w:val="4"/>
          <w:rFonts w:hint="default" w:ascii="Times New Roman" w:hAnsi="Times New Roman" w:eastAsia="Segoe UI" w:cs="Times New Roman"/>
          <w:b/>
          <w:bCs/>
          <w:i w:val="0"/>
          <w:iCs w:val="0"/>
          <w:caps w:val="0"/>
          <w:spacing w:val="-2"/>
          <w:sz w:val="21"/>
          <w:szCs w:val="21"/>
          <w:shd w:val="clear" w:fill="FFFFFF"/>
          <w:vertAlign w:val="baseline"/>
        </w:rPr>
        <w:t>tandards (1998 – Present)​</w:t>
      </w:r>
    </w:p>
    <w:p w14:paraId="06A4762E">
      <w:pPr>
        <w:rPr>
          <w:rFonts w:hint="eastAsia" w:eastAsiaTheme="minorEastAsia"/>
          <w:lang w:eastAsia="zh-CN"/>
        </w:rPr>
      </w:pPr>
    </w:p>
    <w:p w14:paraId="418225B0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References</w:t>
      </w:r>
    </w:p>
    <w:p w14:paraId="111B2D29">
      <w:pPr>
        <w:rPr>
          <w:rFonts w:hint="eastAsia" w:eastAsiaTheme="minorEastAsia"/>
          <w:lang w:eastAsia="zh-CN"/>
        </w:rPr>
      </w:pPr>
    </w:p>
    <w:p w14:paraId="10C8DA3A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hint="eastAsia" w:eastAsiaTheme="minor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ADDIN EN.REFLIST </w:instrText>
      </w:r>
      <w:r>
        <w:rPr>
          <w:rFonts w:hint="eastAsia" w:eastAsiaTheme="minorEastAsia"/>
          <w:lang w:eastAsia="zh-CN"/>
        </w:rPr>
        <w:fldChar w:fldCharType="separate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Beld, M., Minnaar, R., Weel, J., Sol, C., Damen, M., van der Avoort, H.,…Boom, R. (2004). Highly sensitive assay for detection of enterovirus in clinical specimens by reverse transcription-PCR with an armored RNA internal control.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42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(7), 3059-3064.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"https://doi.org/10.1128/JCM.42.7.3059-3064.2004"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https://doi.org/10.1128/JCM.42.7.3059-3064.2004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449ECA4A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Cheng, Y., Niu, J., Zhang, Y., Huang, J., &amp; Li, Q. (2006). Preparation of His-tagged armored RNA phage particles as a control for real-time reverse transcription-PCR detection of severe acute respiratory syndrome coronavirus.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44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(10), 3557-3561.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"https://doi.org/10.1128/JCM.00713-06"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https://doi.org/10.1128/JCM.00713-06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38390A2D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Dedkov, V. G., Magassouba, N., Safonova, M. V., Bodnev, S. A., Pyankov, O. V., Camara, J.,…Shipulin, G. A. (2018). Sensitive Multiplex Real-time RT-qPCR Assay for the Detection of Filoviruses.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Health Secur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14-21.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"https://doi.org/10.1089/hs.2017.0027"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https://doi.org/10.1089/hs.2017.0027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01D33418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Dedkov, V. G., Magassouba, N., Safonova, M. V., Naydenova, E. V., Ayginin, A. A., Soropogui, B.,…Maleev, V. V. (2019). Development and Evaluation of a One-Step Quantitative RT-PCR Assay for Detection of Lassa Virus.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Virol Methods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271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113674.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"https://doi.org/10.1016/j.jviromet.2019.113674"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https://doi.org/10.1016/j.jviromet.2019.113674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1286FB85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Hewitt, J., Rivera-Aban, M., &amp; Greening, G. E. (2009). Evaluation of murine norovirus as a surrogate for human norovirus and hepatitis A virus in heat inactivation studies.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Appl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107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65-71.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"https://doi.org/10.1111/j.1365-2672.2009.04179.x"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https://doi.org/10.1111/j.1365-2672.2009.04179.x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2BA39F6D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Karatayli, E., Altunoglu, Y. C., Karatayli, S. C., Alagoz, S. G., Cinar, K., Yalcin, K.,…Bozdayi, A. M. (2014). A one step real time PCR method for the quantification of hepatitis delta virus RNA using an external armored RNA standard and intrinsic internal control.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Virol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60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11-15.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"https://doi.org/10.1016/j.jcv.2014.01.021"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https://doi.org/10.1016/j.jcv.2014.01.021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6590BC8B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Lin, G., Zhang, K., Zhang, D., Han, Y., Xie, J., &amp; Li, J. (2017). Fast preparation of a long chimeric armored RNA as controls for external quality assessment for molecular detection of Zika virus.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Clin Chim Acta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466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, 138-144.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"https://doi.org/10.1016/j.cca.2017.01.023"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https://doi.org/10.1016/j.cca.2017.01.023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7D39506A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Pasloske, B. L., Walkerpeach, C. R., Obermoeller, R. D., Winkler, M., &amp; DuBois, D. B. (1998). Armored RNA technology for production of ribonuclease-resistant viral RNA controls and standards.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36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(12), 3590-3594.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"https://doi.org/10.1128/JCM.36.12.3590-3594.1998"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https://doi.org/10.1128/JCM.36.12.3590-3594.1998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02540330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Polci, A., Cosseddu, G. M., Ancora, M., Pinoni, C., El Harrak, M., Sebhatu, T. T.,…Monaco, F. (2015). Development and Preliminary Evaluation of a New Real-Time RT-PCR Assay For Detection of Peste des petits Ruminants Virus Genome.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Transbound Emerg Dis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62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(3), 332-338.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"https://doi.org/10.1111/tbed.12117"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https://doi.org/10.1111/tbed.12117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04787123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Shuai, J., Chen, K., Han, X., Zeng, R., Song, H., Fu, L., &amp; Zhang, X. (2024). Development and validation of a droplet digital PCR assay for Nipah virus quantitation.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BMC Vet Res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20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440.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"https://doi.org/10.1186/s12917-024-04245-y"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https://doi.org/10.1186/s12917-024-04245-y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48F7B6CF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Sun, Y., Jia, T., Sun, Y., Han, Y., Wang, L., Zhang, R.,…Li, J. (2013). External quality assessment for Avian Influenza A (H7N9) Virus detection using armored RNA.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51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(12), 4055-4059.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"https://doi.org/10.1128/JCM.02018-13"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https://doi.org/10.1128/JCM.02018-13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3B9A9637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Tian, F., Liu, C., Deng, J., Han, Z., Zhang, L., Chen, Q., &amp; Sun, J. (2020). A fully automated centrifugal microfluidic system for sample-to-answer viral nucleic acid testing.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Sci China Chem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63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(10), 1498-1506.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"https://doi.org/10.1007/s11426-020-9800-6"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https://doi.org/10.1007/s11426-020-9800-6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0DF1665F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WalkerPeach, C. R., Winkler, M., DuBois, D. B., &amp; Pasloske, B. L. (1999). Ribonuclease-resistant RNA controls (Armored RNA) for reverse transcription-PCR, branched DNA, and genotyping assays for hepatitis C virus.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Clin Chem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45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(12), 2079-2085. </w:t>
      </w:r>
    </w:p>
    <w:p w14:paraId="4D37D77E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Wang, G., Sun, Y., Zhang, K., Jia, T., Hao, M., Zhang, D.,…Li, J. (2015). External Quality Assessment of Molecular Detection of Ebola Virus in China.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PLoS One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(7), e0132659.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"https://doi.org/10.1371/journal.pone.0132659"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https://doi.org/10.1371/journal.pone.0132659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7E5EE698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Wang, S., Liu, Y., Li, D., Zhou, T., Gao, S., Zha, E., &amp; Yue, X. (2016). Preparation and evaluation of MS2 bacteriophage-like particles packaging hepatitis E virus RNA.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FEMS Microbiol Lett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363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(20).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"https://doi.org/10.1093/femsle/fnw221"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https://doi.org/10.1093/femsle/fnw221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752B9CD2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Yu, X. F., Pan, J. C., Ye, R., Xiang, H. Q., Kou, Y., &amp; Huang, Z. C. (2008). Preparation of armored RNA as a control for multiplex real-time reverse transcription-PCR detection of influenza virus and severe acute respiratory syndrome coronavirus.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J Clin Microbiol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46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(3), 837-841.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"https://doi.org/10.1128/JCM.01904-07"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https://doi.org/10.1128/JCM.01904-07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109248F6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Zhang, D., Sun, Y., Jia, T., Zhang, L., Wang, G., Zhang, R.,…Li, J. (2015). External Quality Assessment for the Detection of Measles Virus by Reverse Transcription-PCR Using Armored RNA.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PLoS One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10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(8), e0134681.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"https://doi.org/10.1371/journal.pone.0134681"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https://doi.org/10.1371/journal.pone.0134681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1A09EE39">
      <w:pPr>
        <w:pStyle w:val="6"/>
        <w:bidi w:val="0"/>
        <w:ind w:left="720" w:hanging="720"/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</w:pP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Zhao, L., Ma, Y., Zhao, S., &amp; Yang, N. (2007). Armored RNA as positive control and standard for quantitative reverse transcription-polymerase chain reaction assay for rubella virus. 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>Arch Virol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,</w:t>
      </w:r>
      <w:r>
        <w:rPr>
          <w:rFonts w:ascii="Calibri" w:hAnsi="Calibri" w:cs="Calibri" w:eastAsiaTheme="minorEastAsia"/>
          <w:i/>
          <w:kern w:val="2"/>
          <w:sz w:val="20"/>
          <w:szCs w:val="24"/>
          <w:lang w:val="en-US" w:eastAsia="zh-CN" w:bidi="ar-SA"/>
        </w:rPr>
        <w:t xml:space="preserve"> 152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(1), 219-224. 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begin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instrText xml:space="preserve"> HYPERLINK "https://doi.org/10.1007/s00705-006-0839-3" </w:instrTex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separate"/>
      </w:r>
      <w:r>
        <w:rPr>
          <w:rStyle w:val="5"/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>https://doi.org/10.1007/s00705-006-0839-3</w:t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fldChar w:fldCharType="end"/>
      </w:r>
      <w:r>
        <w:rPr>
          <w:rFonts w:ascii="Calibri" w:hAnsi="Calibri" w:cs="Calibri" w:eastAsiaTheme="minorEastAsia"/>
          <w:kern w:val="2"/>
          <w:sz w:val="20"/>
          <w:szCs w:val="24"/>
          <w:lang w:val="en-US" w:eastAsia="zh-CN" w:bidi="ar-SA"/>
        </w:rPr>
        <w:t xml:space="preserve"> </w:t>
      </w:r>
    </w:p>
    <w:p w14:paraId="64D8A05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fldChar w:fldCharType="end"/>
      </w:r>
    </w:p>
    <w:p w14:paraId="4D6A250A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27BB2"/>
    <w:rsid w:val="1E7271D4"/>
    <w:rsid w:val="3646182A"/>
    <w:rsid w:val="3D677548"/>
    <w:rsid w:val="561102D8"/>
    <w:rsid w:val="5F68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customStyle="1" w:styleId="6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cs="Calibri" w:eastAsiaTheme="minorEastAsia"/>
      <w:kern w:val="2"/>
      <w:sz w:val="2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683</Words>
  <Characters>4083</Characters>
  <Lines>0</Lines>
  <Paragraphs>0</Paragraphs>
  <TotalTime>0</TotalTime>
  <ScaleCrop>false</ScaleCrop>
  <LinksUpToDate>false</LinksUpToDate>
  <CharactersWithSpaces>4763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2021-02-19T09:04:00Z</dcterms:created>
  <dc:creator>Administrator</dc:creator>
  <cp:lastModifiedBy>gaoshenyang</cp:lastModifiedBy>
  <dcterms:modified xsi:type="dcterms:W3CDTF">2026-04-30T03:05:32Z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0860A1C23ECF4D5DB0E2E5481F72BD54</vt:lpwstr>
  </property>
  <property fmtid="{D5CDD505-2E9C-101B-9397-08002B2CF9AE}" pid="4" name="KSOTemplateDocerSaveRecord">
    <vt:lpwstr>eyJoZGlkIjoiNTU3MjM3NjY2ZjFiZjRhOGE4MzJmOGE4YjBmOTJlNDciLCJ1c2VySWQiOiIzMjgzNzY1OTYifQ==</vt:lpwstr>
  </property>
</Properties>
</file>