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224BA6" w14:textId="77777777" w:rsidR="007469D2" w:rsidRPr="00593158" w:rsidRDefault="007469D2" w:rsidP="007469D2">
      <w:pPr>
        <w:spacing w:line="276" w:lineRule="auto"/>
        <w:rPr>
          <w:rFonts w:ascii="Arial" w:hAnsi="Arial" w:cs="Arial"/>
        </w:rPr>
      </w:pPr>
    </w:p>
    <w:p w14:paraId="74BCE9C8" w14:textId="77777777" w:rsidR="007469D2" w:rsidRPr="00593158" w:rsidRDefault="007469D2" w:rsidP="007469D2">
      <w:pPr>
        <w:spacing w:line="276" w:lineRule="auto"/>
        <w:rPr>
          <w:rFonts w:ascii="Arial" w:hAnsi="Arial" w:cs="Arial"/>
          <w:b/>
          <w:bCs/>
        </w:rPr>
      </w:pPr>
    </w:p>
    <w:p w14:paraId="0E618CA1" w14:textId="77777777" w:rsidR="007469D2" w:rsidRPr="00593158" w:rsidRDefault="007469D2" w:rsidP="007469D2">
      <w:pPr>
        <w:spacing w:line="276" w:lineRule="auto"/>
        <w:rPr>
          <w:rFonts w:ascii="Arial" w:hAnsi="Arial" w:cs="Arial"/>
        </w:rPr>
      </w:pPr>
      <w:r w:rsidRPr="00593158">
        <w:rPr>
          <w:rFonts w:ascii="Arial" w:hAnsi="Arial" w:cs="Arial"/>
          <w:b/>
          <w:bCs/>
          <w:noProof/>
          <w:lang w:val="en-US"/>
        </w:rPr>
        <w:drawing>
          <wp:anchor distT="0" distB="0" distL="114300" distR="114300" simplePos="0" relativeHeight="251659264" behindDoc="0" locked="0" layoutInCell="1" allowOverlap="1" wp14:anchorId="0C9C3772" wp14:editId="6007DABE">
            <wp:simplePos x="0" y="0"/>
            <wp:positionH relativeFrom="page">
              <wp:align>left</wp:align>
            </wp:positionH>
            <wp:positionV relativeFrom="paragraph">
              <wp:posOffset>0</wp:posOffset>
            </wp:positionV>
            <wp:extent cx="7622781" cy="4136571"/>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22781" cy="4136571"/>
                    </a:xfrm>
                    <a:prstGeom prst="rect">
                      <a:avLst/>
                    </a:prstGeom>
                    <a:noFill/>
                  </pic:spPr>
                </pic:pic>
              </a:graphicData>
            </a:graphic>
          </wp:anchor>
        </w:drawing>
      </w:r>
      <w:r w:rsidRPr="00593158">
        <w:rPr>
          <w:rFonts w:ascii="Arial" w:hAnsi="Arial" w:cs="Arial"/>
          <w:b/>
          <w:bCs/>
        </w:rPr>
        <w:t xml:space="preserve">Figure S1: Parameter generation and simulation procedure. </w:t>
      </w:r>
      <w:r w:rsidRPr="00593158">
        <w:rPr>
          <w:rFonts w:ascii="Arial" w:hAnsi="Arial" w:cs="Arial"/>
        </w:rPr>
        <w:t>A) Procedure for generating parameters from a range of value, B) procedure for generating parameter sets from a single value</w:t>
      </w:r>
    </w:p>
    <w:p w14:paraId="4F5CB06A" w14:textId="77777777" w:rsidR="007469D2" w:rsidRPr="00593158" w:rsidRDefault="007469D2" w:rsidP="007469D2">
      <w:pPr>
        <w:spacing w:line="276" w:lineRule="auto"/>
        <w:rPr>
          <w:rFonts w:ascii="Arial" w:hAnsi="Arial" w:cs="Arial"/>
          <w:color w:val="4472C4" w:themeColor="accent1"/>
        </w:rPr>
      </w:pPr>
    </w:p>
    <w:p w14:paraId="31E8A7A1" w14:textId="77777777" w:rsidR="007469D2" w:rsidRPr="00593158" w:rsidRDefault="007469D2" w:rsidP="007469D2">
      <w:pPr>
        <w:spacing w:line="276" w:lineRule="auto"/>
        <w:rPr>
          <w:rFonts w:ascii="Arial" w:hAnsi="Arial" w:cs="Arial"/>
          <w:color w:val="4472C4" w:themeColor="accent1"/>
        </w:rPr>
      </w:pPr>
      <w:r w:rsidRPr="00593158">
        <w:rPr>
          <w:rFonts w:ascii="Arial" w:hAnsi="Arial" w:cs="Arial"/>
          <w:noProof/>
          <w:lang w:val="en-US"/>
        </w:rPr>
        <w:drawing>
          <wp:inline distT="0" distB="0" distL="0" distR="0" wp14:anchorId="285FA30D" wp14:editId="77FEF3D3">
            <wp:extent cx="3952875" cy="1667926"/>
            <wp:effectExtent l="0" t="0" r="0" b="889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8">
                      <a:extLst>
                        <a:ext uri="{FF2B5EF4-FFF2-40B4-BE49-F238E27FC236}">
                          <a16:creationId xmlns:w16sdtdh="http://schemas.microsoft.com/office/word/2020/wordml/sdtdatahash" xmlns="" xmlns:o="urn:schemas-microsoft-com:office:office" xmlns:v="urn:schemas-microsoft-com:vml" xmlns:w10="urn:schemas-microsoft-com:office:word" xmlns:w="http://schemas.openxmlformats.org/wordprocessingml/2006/main" xmlns:a14="http://schemas.microsoft.com/office/drawing/2010/main" xmlns:a16="http://schemas.microsoft.com/office/drawing/2014/main" xmlns:arto="http://schemas.microsoft.com/office/word/2006/arto" xmlns:ve="http://schemas.openxmlformats.org/markup-compatibility/2006" xmlns:mo="http://schemas.microsoft.com/office/mac/office/2008/main" xmlns:mv="urn:schemas-microsoft-com:mac:vml" xmlns:w16="http://schemas.microsoft.com/office/word/2018/wordml" xmlns:w16cex="http://schemas.microsoft.com/office/word/2018/wordml/cex" id="{7CC96D69-3358-44AA-A9B2-90FC8E6D329B}"/>
                        </a:ext>
                      </a:extLst>
                    </a:blip>
                    <a:srcRect l="1084" t="1748" r="1567" b="2407"/>
                    <a:stretch>
                      <a:fillRect/>
                    </a:stretch>
                  </pic:blipFill>
                  <pic:spPr>
                    <a:xfrm>
                      <a:off x="0" y="0"/>
                      <a:ext cx="3952875" cy="1667926"/>
                    </a:xfrm>
                    <a:prstGeom prst="rect">
                      <a:avLst/>
                    </a:prstGeom>
                  </pic:spPr>
                </pic:pic>
              </a:graphicData>
            </a:graphic>
          </wp:inline>
        </w:drawing>
      </w:r>
    </w:p>
    <w:p w14:paraId="45738C27" w14:textId="77777777" w:rsidR="007469D2" w:rsidRPr="00593158" w:rsidRDefault="007469D2" w:rsidP="007469D2">
      <w:pPr>
        <w:spacing w:line="276" w:lineRule="auto"/>
        <w:rPr>
          <w:rFonts w:ascii="Arial" w:hAnsi="Arial" w:cs="Arial"/>
          <w:b/>
          <w:bCs/>
        </w:rPr>
      </w:pPr>
      <w:r w:rsidRPr="00593158">
        <w:rPr>
          <w:rFonts w:ascii="Arial" w:hAnsi="Arial" w:cs="Arial"/>
          <w:b/>
          <w:bCs/>
        </w:rPr>
        <w:t xml:space="preserve">Figure S2: Number of susceptible inpatients admitted to simulated hospital under each modelled scenario. </w:t>
      </w:r>
    </w:p>
    <w:p w14:paraId="7CD484A3" w14:textId="77777777" w:rsidR="007469D2" w:rsidRPr="00593158" w:rsidRDefault="007469D2" w:rsidP="007469D2">
      <w:pPr>
        <w:spacing w:line="276" w:lineRule="auto"/>
        <w:rPr>
          <w:rFonts w:ascii="Arial" w:hAnsi="Arial" w:cs="Arial"/>
          <w:b/>
          <w:bCs/>
        </w:rPr>
      </w:pPr>
    </w:p>
    <w:p w14:paraId="7FF16490" w14:textId="77777777" w:rsidR="007469D2" w:rsidRPr="00593158" w:rsidRDefault="007469D2" w:rsidP="007469D2">
      <w:pPr>
        <w:spacing w:line="276" w:lineRule="auto"/>
        <w:rPr>
          <w:rFonts w:ascii="Arial" w:hAnsi="Arial" w:cs="Arial"/>
          <w:b/>
          <w:bCs/>
        </w:rPr>
      </w:pPr>
      <w:r w:rsidRPr="00593158">
        <w:rPr>
          <w:rFonts w:ascii="Arial" w:hAnsi="Arial" w:cs="Arial"/>
          <w:b/>
          <w:bCs/>
          <w:noProof/>
          <w:lang w:val="en-US"/>
        </w:rPr>
        <w:lastRenderedPageBreak/>
        <w:drawing>
          <wp:inline distT="0" distB="0" distL="0" distR="0" wp14:anchorId="0ADCD825" wp14:editId="555CCBE5">
            <wp:extent cx="4542806" cy="17335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b="28177"/>
                    <a:stretch/>
                  </pic:blipFill>
                  <pic:spPr bwMode="auto">
                    <a:xfrm>
                      <a:off x="0" y="0"/>
                      <a:ext cx="4561810" cy="1740802"/>
                    </a:xfrm>
                    <a:prstGeom prst="rect">
                      <a:avLst/>
                    </a:prstGeom>
                    <a:noFill/>
                    <a:ln>
                      <a:noFill/>
                    </a:ln>
                    <a:extLst>
                      <a:ext uri="{53640926-AAD7-44D8-BBD7-CCE9431645EC}">
                        <a14:shadowObscured xmlns:a14="http://schemas.microsoft.com/office/drawing/2010/main"/>
                      </a:ext>
                    </a:extLst>
                  </pic:spPr>
                </pic:pic>
              </a:graphicData>
            </a:graphic>
          </wp:inline>
        </w:drawing>
      </w:r>
    </w:p>
    <w:p w14:paraId="6AABD22F" w14:textId="77777777" w:rsidR="007469D2" w:rsidRPr="00593158" w:rsidRDefault="007469D2" w:rsidP="007469D2">
      <w:pPr>
        <w:spacing w:line="276" w:lineRule="auto"/>
        <w:rPr>
          <w:rFonts w:ascii="Arial" w:hAnsi="Arial" w:cs="Arial"/>
        </w:rPr>
      </w:pPr>
      <w:r w:rsidRPr="00593158">
        <w:rPr>
          <w:rFonts w:ascii="Arial" w:hAnsi="Arial" w:cs="Arial"/>
          <w:b/>
          <w:bCs/>
        </w:rPr>
        <w:t xml:space="preserve">Figure S3: Infections under baseline scenario. </w:t>
      </w:r>
      <w:r w:rsidRPr="00593158">
        <w:rPr>
          <w:rFonts w:ascii="Arial" w:hAnsi="Arial" w:cs="Arial"/>
        </w:rPr>
        <w:t xml:space="preserve">A) Number of infected patients (imported and nosocomial combined) per day, scaled by the number of beds in the simulated hospital (/1000). B) Proportion of simulated HCWs infected every day. Dashed line: Implementation of universal masking in HCWs.  </w:t>
      </w:r>
    </w:p>
    <w:p w14:paraId="5CAB483D" w14:textId="77777777" w:rsidR="007469D2" w:rsidRPr="00593158" w:rsidRDefault="007469D2" w:rsidP="007469D2">
      <w:pPr>
        <w:spacing w:line="276" w:lineRule="auto"/>
        <w:rPr>
          <w:rFonts w:ascii="Arial" w:hAnsi="Arial" w:cs="Arial"/>
        </w:rPr>
      </w:pPr>
    </w:p>
    <w:p w14:paraId="31FF2CF8" w14:textId="77777777" w:rsidR="007469D2" w:rsidRPr="00593158" w:rsidRDefault="007469D2" w:rsidP="007469D2">
      <w:pPr>
        <w:spacing w:line="276" w:lineRule="auto"/>
        <w:rPr>
          <w:rFonts w:ascii="Arial" w:hAnsi="Arial" w:cs="Arial"/>
        </w:rPr>
      </w:pPr>
    </w:p>
    <w:p w14:paraId="256CF3A5" w14:textId="77777777" w:rsidR="007469D2" w:rsidRPr="00593158" w:rsidRDefault="007469D2" w:rsidP="007469D2">
      <w:pPr>
        <w:spacing w:line="276" w:lineRule="auto"/>
        <w:rPr>
          <w:rFonts w:ascii="Arial" w:hAnsi="Arial" w:cs="Arial"/>
        </w:rPr>
      </w:pPr>
      <w:r w:rsidRPr="00593158">
        <w:rPr>
          <w:rFonts w:ascii="Arial" w:hAnsi="Arial" w:cs="Arial"/>
          <w:b/>
          <w:bCs/>
        </w:rPr>
        <w:t>Table S1: Parameterising the reversal of interventions in the model</w:t>
      </w:r>
    </w:p>
    <w:tbl>
      <w:tblPr>
        <w:tblStyle w:val="TableGrid"/>
        <w:tblW w:w="0" w:type="auto"/>
        <w:tblLook w:val="04A0" w:firstRow="1" w:lastRow="0" w:firstColumn="1" w:lastColumn="0" w:noHBand="0" w:noVBand="1"/>
      </w:tblPr>
      <w:tblGrid>
        <w:gridCol w:w="1406"/>
        <w:gridCol w:w="2413"/>
        <w:gridCol w:w="2236"/>
        <w:gridCol w:w="2961"/>
      </w:tblGrid>
      <w:tr w:rsidR="007469D2" w:rsidRPr="00593158" w14:paraId="51278C9C" w14:textId="77777777" w:rsidTr="00691AF1">
        <w:tc>
          <w:tcPr>
            <w:tcW w:w="0" w:type="auto"/>
          </w:tcPr>
          <w:p w14:paraId="5FCBDAB4" w14:textId="77777777" w:rsidR="007469D2" w:rsidRPr="00593158" w:rsidRDefault="007469D2" w:rsidP="00691AF1">
            <w:pPr>
              <w:spacing w:line="276" w:lineRule="auto"/>
              <w:rPr>
                <w:rFonts w:ascii="Arial" w:hAnsi="Arial" w:cs="Arial"/>
                <w:b/>
                <w:bCs/>
              </w:rPr>
            </w:pPr>
            <w:r w:rsidRPr="00593158">
              <w:rPr>
                <w:rFonts w:ascii="Arial" w:hAnsi="Arial" w:cs="Arial"/>
                <w:b/>
                <w:bCs/>
              </w:rPr>
              <w:t>Source</w:t>
            </w:r>
          </w:p>
        </w:tc>
        <w:tc>
          <w:tcPr>
            <w:tcW w:w="0" w:type="auto"/>
          </w:tcPr>
          <w:p w14:paraId="2A921C76" w14:textId="77777777" w:rsidR="007469D2" w:rsidRPr="00593158" w:rsidRDefault="007469D2" w:rsidP="00691AF1">
            <w:pPr>
              <w:spacing w:line="276" w:lineRule="auto"/>
              <w:rPr>
                <w:rFonts w:ascii="Arial" w:hAnsi="Arial" w:cs="Arial"/>
                <w:b/>
                <w:bCs/>
                <w:color w:val="000000"/>
                <w:shd w:val="clear" w:color="auto" w:fill="FFFFFF"/>
              </w:rPr>
            </w:pPr>
            <w:r w:rsidRPr="00593158">
              <w:rPr>
                <w:rFonts w:ascii="Arial" w:hAnsi="Arial" w:cs="Arial"/>
                <w:b/>
                <w:bCs/>
                <w:color w:val="000000"/>
                <w:shd w:val="clear" w:color="auto" w:fill="FFFFFF"/>
              </w:rPr>
              <w:t>What did they do?</w:t>
            </w:r>
          </w:p>
        </w:tc>
        <w:tc>
          <w:tcPr>
            <w:tcW w:w="0" w:type="auto"/>
          </w:tcPr>
          <w:p w14:paraId="425A9204" w14:textId="77777777" w:rsidR="007469D2" w:rsidRPr="00593158" w:rsidRDefault="007469D2" w:rsidP="00691AF1">
            <w:pPr>
              <w:spacing w:line="276" w:lineRule="auto"/>
              <w:rPr>
                <w:rFonts w:ascii="Arial" w:hAnsi="Arial" w:cs="Arial"/>
                <w:b/>
                <w:bCs/>
              </w:rPr>
            </w:pPr>
            <w:r w:rsidRPr="00593158">
              <w:rPr>
                <w:rFonts w:ascii="Arial" w:hAnsi="Arial" w:cs="Arial"/>
                <w:b/>
                <w:bCs/>
              </w:rPr>
              <w:t>Results</w:t>
            </w:r>
          </w:p>
        </w:tc>
        <w:tc>
          <w:tcPr>
            <w:tcW w:w="0" w:type="auto"/>
          </w:tcPr>
          <w:p w14:paraId="27A0714E" w14:textId="77777777" w:rsidR="007469D2" w:rsidRPr="00593158" w:rsidRDefault="007469D2" w:rsidP="00691AF1">
            <w:pPr>
              <w:spacing w:line="276" w:lineRule="auto"/>
              <w:rPr>
                <w:rFonts w:ascii="Arial" w:hAnsi="Arial" w:cs="Arial"/>
                <w:b/>
                <w:bCs/>
              </w:rPr>
            </w:pPr>
            <w:r w:rsidRPr="00593158">
              <w:rPr>
                <w:rFonts w:ascii="Arial" w:hAnsi="Arial" w:cs="Arial"/>
                <w:b/>
                <w:bCs/>
              </w:rPr>
              <w:t>Interpretation</w:t>
            </w:r>
          </w:p>
        </w:tc>
      </w:tr>
      <w:tr w:rsidR="007469D2" w:rsidRPr="00593158" w14:paraId="375125A0" w14:textId="77777777" w:rsidTr="00691AF1">
        <w:tc>
          <w:tcPr>
            <w:tcW w:w="0" w:type="auto"/>
            <w:gridSpan w:val="4"/>
          </w:tcPr>
          <w:p w14:paraId="754A1D40" w14:textId="77777777" w:rsidR="007469D2" w:rsidRPr="00593158" w:rsidRDefault="007469D2" w:rsidP="00691AF1">
            <w:pPr>
              <w:spacing w:line="276" w:lineRule="auto"/>
              <w:rPr>
                <w:rFonts w:ascii="Arial" w:hAnsi="Arial" w:cs="Arial"/>
                <w:b/>
                <w:bCs/>
                <w:i/>
                <w:iCs/>
              </w:rPr>
            </w:pPr>
            <w:r w:rsidRPr="00593158">
              <w:rPr>
                <w:rFonts w:ascii="Arial" w:hAnsi="Arial" w:cs="Arial"/>
                <w:b/>
                <w:bCs/>
                <w:i/>
                <w:iCs/>
              </w:rPr>
              <w:t>Efficacy of PPE &amp; Hand-hygiene/IPC</w:t>
            </w:r>
          </w:p>
        </w:tc>
      </w:tr>
      <w:tr w:rsidR="007469D2" w:rsidRPr="00593158" w14:paraId="56E4F77E" w14:textId="77777777" w:rsidTr="00691AF1">
        <w:tc>
          <w:tcPr>
            <w:tcW w:w="0" w:type="auto"/>
          </w:tcPr>
          <w:p w14:paraId="3F1D2AE4" w14:textId="77777777" w:rsidR="007469D2" w:rsidRPr="00593158" w:rsidRDefault="007469D2" w:rsidP="00691AF1">
            <w:pPr>
              <w:spacing w:line="276" w:lineRule="auto"/>
              <w:rPr>
                <w:rFonts w:ascii="Arial" w:hAnsi="Arial" w:cs="Arial"/>
              </w:rPr>
            </w:pPr>
            <w:r w:rsidRPr="00593158">
              <w:rPr>
                <w:rFonts w:ascii="Arial" w:hAnsi="Arial" w:cs="Arial"/>
              </w:rPr>
              <w:t xml:space="preserve">Loeb et al  </w:t>
            </w:r>
            <w:r w:rsidRPr="00593158">
              <w:rPr>
                <w:rFonts w:ascii="Arial" w:hAnsi="Arial" w:cs="Arial"/>
              </w:rPr>
              <w:fldChar w:fldCharType="begin"/>
            </w:r>
            <w:r w:rsidRPr="00593158">
              <w:rPr>
                <w:rFonts w:ascii="Arial" w:hAnsi="Arial" w:cs="Arial"/>
              </w:rPr>
              <w:instrText xml:space="preserve"> ADDIN ZOTERO_ITEM CSL_CITATION {"citationID":"gZ8vCpV1","properties":{"formattedCitation":"[9]","plainCitation":"[9]","noteIndex":0},"citationItems":[{"id":796,"uris":["http://zotero.org/users/local/iJG7cWf4/items/SPK63RUA"],"uri":["http://zotero.org/users/local/iJG7cWf4/items/SPK63RUA"],"itemData":{"id":796,"type":"article-journal","abstract":"To determine factors that predispose or protect healthcare workers from severe acute respiratory syndrome (SARS), we conducted a retrospective cohort study among 43 nurses who worked in two Toronto critical care units with SARS patients. Eight of 32 nurses who entered a SARS patient’s room were infected. The probability of SARS infection was 6% per shift worked. Assisting during intubation, suctioning before intubation, and manipulating the oxygen mask were high-risk activities. Consistently wearing a mask (either surgical or particulate respirator type N95) while caring for a SARS patient was protective for the nurses, and consistent use of the N95 mask was more protective than not wearing a mask. Risk was reduced by consistent use of a surgical mask, but not significantly. Risk was lower with consistent use of a N95 mask than with consistent use of a surgical mask. We conclude that activities related to intubation increase SARS risk and use of a mask (particularly a N95 mask) is protective.","container-title":"Emerging Infectious Diseases","DOI":"10.3201/eid1002.030838","ISSN":"1080-6040","issue":"2","journalAbbreviation":"Emerg Infect Dis","note":"PMID: 15030692\nPMCID: PMC3322898","page":"251-255","source":"PubMed Central","title":"SARS among Critical Care Nurses, Toronto","volume":"10","author":[{"family":"Loeb","given":"Mark"},{"family":"McGeer","given":"Allison"},{"family":"Henry","given":"Bonnie"},{"family":"Ofner","given":"Marianna"},{"family":"Rose","given":"David"},{"family":"Hlywka","given":"Tammy"},{"family":"Levie","given":"Joanne"},{"family":"McQueen","given":"Jane"},{"family":"Smith","given":"Stephanie"},{"family":"Moss","given":"Lorraine"},{"family":"Smith","given":"Andrew"},{"family":"Green","given":"Karen"},{"family":"Walter","given":"Stephen D."}],"issued":{"date-parts":[["2004",2]]}}}],"schema":"https://github.com/citation-style-language/schema/raw/master/csl-citation.json"} </w:instrText>
            </w:r>
            <w:r w:rsidRPr="00593158">
              <w:rPr>
                <w:rFonts w:ascii="Arial" w:hAnsi="Arial" w:cs="Arial"/>
              </w:rPr>
              <w:fldChar w:fldCharType="separate"/>
            </w:r>
            <w:r w:rsidRPr="00593158">
              <w:rPr>
                <w:rFonts w:ascii="Arial" w:hAnsi="Arial" w:cs="Arial"/>
              </w:rPr>
              <w:t>[9]</w:t>
            </w:r>
            <w:r w:rsidRPr="00593158">
              <w:rPr>
                <w:rFonts w:ascii="Arial" w:hAnsi="Arial" w:cs="Arial"/>
              </w:rPr>
              <w:fldChar w:fldCharType="end"/>
            </w:r>
          </w:p>
        </w:tc>
        <w:tc>
          <w:tcPr>
            <w:tcW w:w="0" w:type="auto"/>
          </w:tcPr>
          <w:p w14:paraId="5D033668" w14:textId="77777777" w:rsidR="007469D2" w:rsidRPr="00593158" w:rsidRDefault="007469D2" w:rsidP="00691AF1">
            <w:pPr>
              <w:spacing w:line="276" w:lineRule="auto"/>
              <w:rPr>
                <w:rFonts w:ascii="Arial" w:hAnsi="Arial" w:cs="Arial"/>
              </w:rPr>
            </w:pPr>
            <w:r w:rsidRPr="00593158">
              <w:rPr>
                <w:rFonts w:ascii="Arial" w:hAnsi="Arial" w:cs="Arial"/>
                <w:color w:val="000000"/>
                <w:shd w:val="clear" w:color="auto" w:fill="FFFFFF"/>
              </w:rPr>
              <w:t>Retrospective cohort study among 43 nurses who worked in two Toronto critical care units with SARS patients</w:t>
            </w:r>
          </w:p>
        </w:tc>
        <w:tc>
          <w:tcPr>
            <w:tcW w:w="0" w:type="auto"/>
          </w:tcPr>
          <w:p w14:paraId="5F4B1BDB" w14:textId="77777777" w:rsidR="007469D2" w:rsidRPr="00593158" w:rsidRDefault="007469D2" w:rsidP="00691AF1">
            <w:pPr>
              <w:spacing w:line="276" w:lineRule="auto"/>
              <w:rPr>
                <w:rFonts w:ascii="Arial" w:hAnsi="Arial" w:cs="Arial"/>
              </w:rPr>
            </w:pPr>
            <w:r w:rsidRPr="00593158">
              <w:rPr>
                <w:rFonts w:ascii="Arial" w:hAnsi="Arial" w:cs="Arial"/>
              </w:rPr>
              <w:t>Any mask RR: 0.23 (0.07 to 0.78)* (p&lt;0.05)</w:t>
            </w:r>
          </w:p>
          <w:p w14:paraId="5F7885DC" w14:textId="77777777" w:rsidR="007469D2" w:rsidRPr="00593158" w:rsidRDefault="007469D2" w:rsidP="00691AF1">
            <w:pPr>
              <w:spacing w:line="276" w:lineRule="auto"/>
              <w:rPr>
                <w:rFonts w:ascii="Arial" w:hAnsi="Arial" w:cs="Arial"/>
              </w:rPr>
            </w:pPr>
          </w:p>
          <w:p w14:paraId="2DB438F1" w14:textId="77777777" w:rsidR="007469D2" w:rsidRPr="00593158" w:rsidRDefault="007469D2" w:rsidP="00691AF1">
            <w:pPr>
              <w:spacing w:line="276" w:lineRule="auto"/>
              <w:rPr>
                <w:rFonts w:ascii="Arial" w:hAnsi="Arial" w:cs="Arial"/>
              </w:rPr>
            </w:pPr>
            <w:r w:rsidRPr="00593158">
              <w:rPr>
                <w:rFonts w:ascii="Arial" w:hAnsi="Arial" w:cs="Arial"/>
              </w:rPr>
              <w:t>N95 RR:  0.22 (0.05 to 0.93, p &gt; 0.05)</w:t>
            </w:r>
          </w:p>
          <w:p w14:paraId="75F93E3A" w14:textId="77777777" w:rsidR="007469D2" w:rsidRPr="00593158" w:rsidRDefault="007469D2" w:rsidP="00691AF1">
            <w:pPr>
              <w:spacing w:line="276" w:lineRule="auto"/>
              <w:rPr>
                <w:rFonts w:ascii="Arial" w:hAnsi="Arial" w:cs="Arial"/>
              </w:rPr>
            </w:pPr>
          </w:p>
          <w:p w14:paraId="75D53E9D" w14:textId="77777777" w:rsidR="007469D2" w:rsidRPr="00593158" w:rsidRDefault="007469D2" w:rsidP="00691AF1">
            <w:pPr>
              <w:spacing w:line="276" w:lineRule="auto"/>
              <w:rPr>
                <w:rFonts w:ascii="Arial" w:hAnsi="Arial" w:cs="Arial"/>
              </w:rPr>
            </w:pPr>
            <w:r w:rsidRPr="00593158">
              <w:rPr>
                <w:rFonts w:ascii="Arial" w:hAnsi="Arial" w:cs="Arial"/>
              </w:rPr>
              <w:t>Surgical mask RR:  0.45 (0.07 to 2.71, p &gt; 0.05)</w:t>
            </w:r>
          </w:p>
          <w:p w14:paraId="10CFFD81" w14:textId="77777777" w:rsidR="007469D2" w:rsidRPr="00593158" w:rsidRDefault="007469D2" w:rsidP="00691AF1">
            <w:pPr>
              <w:spacing w:line="276" w:lineRule="auto"/>
              <w:rPr>
                <w:rFonts w:ascii="Arial" w:hAnsi="Arial" w:cs="Arial"/>
              </w:rPr>
            </w:pPr>
          </w:p>
          <w:p w14:paraId="163D0A11" w14:textId="77777777" w:rsidR="007469D2" w:rsidRPr="00593158" w:rsidRDefault="007469D2" w:rsidP="00691AF1">
            <w:pPr>
              <w:spacing w:line="276" w:lineRule="auto"/>
              <w:rPr>
                <w:rFonts w:ascii="Arial" w:hAnsi="Arial" w:cs="Arial"/>
              </w:rPr>
            </w:pPr>
            <w:r w:rsidRPr="00593158">
              <w:rPr>
                <w:rFonts w:ascii="Arial" w:hAnsi="Arial" w:cs="Arial"/>
              </w:rPr>
              <w:t>N95 vs surgical mask RR: 0.50 (0.06 to 4.23, p &gt; 0.05)</w:t>
            </w:r>
          </w:p>
          <w:p w14:paraId="3EB7FD9A" w14:textId="77777777" w:rsidR="007469D2" w:rsidRPr="00593158" w:rsidRDefault="007469D2" w:rsidP="00691AF1">
            <w:pPr>
              <w:spacing w:line="276" w:lineRule="auto"/>
              <w:rPr>
                <w:rFonts w:ascii="Arial" w:hAnsi="Arial" w:cs="Arial"/>
              </w:rPr>
            </w:pPr>
          </w:p>
        </w:tc>
        <w:tc>
          <w:tcPr>
            <w:tcW w:w="0" w:type="auto"/>
          </w:tcPr>
          <w:p w14:paraId="3388C51A" w14:textId="77777777" w:rsidR="007469D2" w:rsidRPr="00593158" w:rsidRDefault="007469D2" w:rsidP="00691AF1">
            <w:pPr>
              <w:spacing w:line="276" w:lineRule="auto"/>
              <w:rPr>
                <w:rFonts w:ascii="Arial" w:hAnsi="Arial" w:cs="Arial"/>
              </w:rPr>
            </w:pPr>
            <w:r w:rsidRPr="00593158">
              <w:rPr>
                <w:rFonts w:ascii="Arial" w:hAnsi="Arial" w:cs="Arial"/>
              </w:rPr>
              <w:t>No PPE =  1/0.23 times worse = 4.35 x calibrated value (since no other parameters significant)</w:t>
            </w:r>
          </w:p>
          <w:p w14:paraId="20FE4D37" w14:textId="77777777" w:rsidR="007469D2" w:rsidRPr="00593158" w:rsidRDefault="007469D2" w:rsidP="00691AF1">
            <w:pPr>
              <w:spacing w:line="276" w:lineRule="auto"/>
              <w:rPr>
                <w:rFonts w:ascii="Arial" w:hAnsi="Arial" w:cs="Arial"/>
              </w:rPr>
            </w:pPr>
          </w:p>
        </w:tc>
      </w:tr>
      <w:tr w:rsidR="007469D2" w:rsidRPr="00593158" w14:paraId="487302E5" w14:textId="77777777" w:rsidTr="00691AF1">
        <w:tc>
          <w:tcPr>
            <w:tcW w:w="0" w:type="auto"/>
          </w:tcPr>
          <w:p w14:paraId="28F785AD" w14:textId="77777777" w:rsidR="007469D2" w:rsidRPr="00593158" w:rsidRDefault="007469D2" w:rsidP="00691AF1">
            <w:pPr>
              <w:spacing w:line="276" w:lineRule="auto"/>
              <w:rPr>
                <w:rFonts w:ascii="Arial" w:hAnsi="Arial" w:cs="Arial"/>
              </w:rPr>
            </w:pPr>
            <w:r w:rsidRPr="00593158">
              <w:rPr>
                <w:rFonts w:ascii="Arial" w:hAnsi="Arial" w:cs="Arial"/>
              </w:rPr>
              <w:t xml:space="preserve">Nishiyama at al </w:t>
            </w:r>
            <w:r w:rsidRPr="00593158">
              <w:rPr>
                <w:rFonts w:ascii="Arial" w:hAnsi="Arial" w:cs="Arial"/>
              </w:rPr>
              <w:fldChar w:fldCharType="begin"/>
            </w:r>
            <w:r w:rsidRPr="00593158">
              <w:rPr>
                <w:rFonts w:ascii="Arial" w:hAnsi="Arial" w:cs="Arial"/>
              </w:rPr>
              <w:instrText xml:space="preserve"> ADDIN ZOTERO_ITEM CSL_CITATION {"citationID":"goLE9XVT","properties":{"formattedCitation":"[10]","plainCitation":"[10]","noteIndex":0},"citationItems":[{"id":799,"uris":["http://zotero.org/users/local/iJG7cWf4/items/BD5QTJ7P"],"uri":["http://zotero.org/users/local/iJG7cWf4/items/BD5QTJ7P"],"itemData":{"id":799,"type":"article-journal","abstract":"We investigated a nosocomial infection of severe acute respiratory syndrome (SARS) in Vietnam in 2003 and attempted to identify risk factors for SARS infection. Of the 146 subjects who came into contact with SARS patients at Hospital A, 43 (29.5%) developed SARS, and an additional 16 (11%) were asymptomatic but SARS-coronavirus (CoV) seropositive. The asymptomatic infection rate accounted for 15.5% of the total number of infected patients at Hospital A, which was higher than that of 6.5% observed at Hospital B, to where all patients from Hospital A were eventually transported (P&lt;0.05). At Hospital A, the risk for developing SARS was 12.6 times higher in individuals not using a mask than in those using a mask. The SARS epidemic in Vietnam resulted in numerous secondary infections due to its unknown etiology and delayed recognition at the beginning of the epidemic. The consistent and proper use of a mask was shown to be crucial for constant protection against infection with SARS.","container-title":"Japanese Journal of Infectious Diseases","ISSN":"1344-6304","issue":"5","journalAbbreviation":"Jpn J Infect Dis","language":"eng","note":"PMID: 18806349","page":"388-390","source":"PubMed","title":"Risk factors for SARS infection within hospitals in Hanoi, Vietnam","volume":"61","author":[{"family":"Nishiyama","given":"Ayako"},{"family":"Wakasugi","given":"Naomi"},{"family":"Kirikae","given":"Teruo"},{"family":"Quy","given":"Tran"},{"family":"Ha","given":"Le Dang"},{"family":"Ban","given":"Vo Van"},{"family":"Long","given":"Hoang Thuy"},{"family":"Keicho","given":"Naoto"},{"family":"Sasazuki","given":"Takehiko"},{"family":"Kuratsuji","given":"Tadatoshi"}],"issued":{"date-parts":[["2008",9]]}}}],"schema":"https://github.com/citation-style-language/schema/raw/master/csl-citation.json"} </w:instrText>
            </w:r>
            <w:r w:rsidRPr="00593158">
              <w:rPr>
                <w:rFonts w:ascii="Arial" w:hAnsi="Arial" w:cs="Arial"/>
              </w:rPr>
              <w:fldChar w:fldCharType="separate"/>
            </w:r>
            <w:r w:rsidRPr="00593158">
              <w:rPr>
                <w:rFonts w:ascii="Arial" w:hAnsi="Arial" w:cs="Arial"/>
              </w:rPr>
              <w:t>[10]</w:t>
            </w:r>
            <w:r w:rsidRPr="00593158">
              <w:rPr>
                <w:rFonts w:ascii="Arial" w:hAnsi="Arial" w:cs="Arial"/>
              </w:rPr>
              <w:fldChar w:fldCharType="end"/>
            </w:r>
          </w:p>
        </w:tc>
        <w:tc>
          <w:tcPr>
            <w:tcW w:w="0" w:type="auto"/>
          </w:tcPr>
          <w:p w14:paraId="3ACFFCB7"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Nosocomial infection of severe acute respiratory syndrome (SARS) in Vietnam in 2003 and attempted to identify risk factors </w:t>
            </w:r>
            <w:r w:rsidRPr="00593158">
              <w:rPr>
                <w:rFonts w:ascii="Arial" w:hAnsi="Arial" w:cs="Arial"/>
                <w:color w:val="000000"/>
                <w:shd w:val="clear" w:color="auto" w:fill="FFFFFF"/>
              </w:rPr>
              <w:lastRenderedPageBreak/>
              <w:t>for SARS infection. (03-Mar-2003 to 17-Mar-2003)</w:t>
            </w:r>
          </w:p>
        </w:tc>
        <w:tc>
          <w:tcPr>
            <w:tcW w:w="0" w:type="auto"/>
          </w:tcPr>
          <w:p w14:paraId="581EBB2A" w14:textId="77777777" w:rsidR="007469D2" w:rsidRPr="00593158" w:rsidRDefault="007469D2" w:rsidP="00691AF1">
            <w:pPr>
              <w:spacing w:line="276" w:lineRule="auto"/>
              <w:rPr>
                <w:rFonts w:ascii="Arial" w:hAnsi="Arial" w:cs="Arial"/>
                <w:noProof/>
              </w:rPr>
            </w:pPr>
            <w:r w:rsidRPr="00593158">
              <w:rPr>
                <w:rFonts w:ascii="Arial" w:hAnsi="Arial" w:cs="Arial"/>
                <w:noProof/>
              </w:rPr>
              <w:lastRenderedPageBreak/>
              <w:t>Mask use:</w:t>
            </w:r>
          </w:p>
          <w:p w14:paraId="2DFF2D6D" w14:textId="77777777" w:rsidR="007469D2" w:rsidRPr="00593158" w:rsidRDefault="007469D2" w:rsidP="00691AF1">
            <w:pPr>
              <w:spacing w:line="276" w:lineRule="auto"/>
              <w:rPr>
                <w:rFonts w:ascii="Arial" w:hAnsi="Arial" w:cs="Arial"/>
                <w:noProof/>
              </w:rPr>
            </w:pPr>
            <w:r w:rsidRPr="00593158">
              <w:rPr>
                <w:rFonts w:ascii="Arial" w:hAnsi="Arial" w:cs="Arial"/>
                <w:noProof/>
              </w:rPr>
              <w:t>Always AOR: 1.0</w:t>
            </w:r>
          </w:p>
          <w:p w14:paraId="317E690B" w14:textId="77777777" w:rsidR="007469D2" w:rsidRPr="00593158" w:rsidRDefault="007469D2" w:rsidP="00691AF1">
            <w:pPr>
              <w:spacing w:line="276" w:lineRule="auto"/>
              <w:rPr>
                <w:rFonts w:ascii="Arial" w:hAnsi="Arial" w:cs="Arial"/>
                <w:noProof/>
              </w:rPr>
            </w:pPr>
            <w:r w:rsidRPr="00593158">
              <w:rPr>
                <w:rFonts w:ascii="Arial" w:hAnsi="Arial" w:cs="Arial"/>
                <w:noProof/>
              </w:rPr>
              <w:t>Sometimes AOR: 2.90 (0.13)</w:t>
            </w:r>
          </w:p>
          <w:p w14:paraId="5990988C" w14:textId="77777777" w:rsidR="007469D2" w:rsidRPr="00593158" w:rsidRDefault="007469D2" w:rsidP="00691AF1">
            <w:pPr>
              <w:spacing w:line="276" w:lineRule="auto"/>
              <w:rPr>
                <w:rFonts w:ascii="Arial" w:hAnsi="Arial" w:cs="Arial"/>
              </w:rPr>
            </w:pPr>
            <w:r w:rsidRPr="00593158">
              <w:rPr>
                <w:rFonts w:ascii="Arial" w:hAnsi="Arial" w:cs="Arial"/>
              </w:rPr>
              <w:lastRenderedPageBreak/>
              <w:t>No: 12.6 (p &lt; 0.02)</w:t>
            </w:r>
          </w:p>
          <w:p w14:paraId="1B390CA0" w14:textId="77777777" w:rsidR="007469D2" w:rsidRPr="00593158" w:rsidRDefault="007469D2" w:rsidP="00691AF1">
            <w:pPr>
              <w:spacing w:line="276" w:lineRule="auto"/>
              <w:rPr>
                <w:rFonts w:ascii="Arial" w:hAnsi="Arial" w:cs="Arial"/>
              </w:rPr>
            </w:pPr>
          </w:p>
          <w:p w14:paraId="76A620D3" w14:textId="77777777" w:rsidR="007469D2" w:rsidRPr="00593158" w:rsidRDefault="007469D2" w:rsidP="00691AF1">
            <w:pPr>
              <w:spacing w:line="276" w:lineRule="auto"/>
              <w:rPr>
                <w:rFonts w:ascii="Arial" w:hAnsi="Arial" w:cs="Arial"/>
              </w:rPr>
            </w:pPr>
          </w:p>
        </w:tc>
        <w:tc>
          <w:tcPr>
            <w:tcW w:w="0" w:type="auto"/>
          </w:tcPr>
          <w:p w14:paraId="5E464286" w14:textId="77777777" w:rsidR="007469D2" w:rsidRPr="00593158" w:rsidRDefault="007469D2" w:rsidP="00691AF1">
            <w:pPr>
              <w:spacing w:line="276" w:lineRule="auto"/>
              <w:rPr>
                <w:rFonts w:ascii="Arial" w:hAnsi="Arial" w:cs="Arial"/>
              </w:rPr>
            </w:pPr>
            <w:r w:rsidRPr="00593158">
              <w:rPr>
                <w:rFonts w:ascii="Arial" w:hAnsi="Arial" w:cs="Arial"/>
              </w:rPr>
              <w:lastRenderedPageBreak/>
              <w:t>Not wearing a mask increases infection probability to 2.9-12.6 x calibrated value</w:t>
            </w:r>
          </w:p>
        </w:tc>
      </w:tr>
      <w:tr w:rsidR="007469D2" w:rsidRPr="00593158" w14:paraId="444EB30D" w14:textId="77777777" w:rsidTr="00691AF1">
        <w:tc>
          <w:tcPr>
            <w:tcW w:w="0" w:type="auto"/>
          </w:tcPr>
          <w:p w14:paraId="7F42DA76"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Raboud</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DxiY26HO","properties":{"formattedCitation":"[11]","plainCitation":"[11]","noteIndex":0},"citationItems":[{"id":804,"uris":["http://zotero.org/users/local/iJG7cWf4/items/I4T9JEA9"],"uri":["http://zotero.org/users/local/iJG7cWf4/items/I4T9JEA9"],"itemData":{"id":804,"type":"article-journal","abstract":"Background In the 2003 Toronto SARS outbreak, SARS-CoV was transmitted in hospitals despite adherence to infection control procedures. Considerable controversy resulted regarding which procedures and behaviours were associated with the greatest risk of SARS-CoV transmission. Methods A retrospective cohort study was conducted to identify risk factors for transmission of SARS-CoV during intubation from laboratory confirmed SARS patients to HCWs involved in their care. All SARS patients requiring intubation during the Toronto outbreak were identified. All HCWs who provided care to intubated SARS patients during treatment or transportation and who entered a patient room or had direct patient contact from 24 hours before to 4 hours after intubation were eligible for this study. Data was collected on patients by chart review and on HCWs by interviewer-administered questionnaire. Generalized estimating equation (GEE) logistic regression models and classification and regression trees (CART) were used to identify risk factors for SARS transmission. Results 45 laboratory-confirmed intubated SARS patients were identified. Of the 697 HCWs involved in their care, 624 (90%) participated in the study. SARS-CoV was transmitted to 26 HCWs from 7 patients; 21 HCWs were infected by 3 patients. In multivariate GEE logistic regression models, presence in the room during fiberoptic intubation (OR = 2.79, p = .004) or ECG (OR = 3.52, p = .002), unprotected eye contact with secretions (OR = 7.34, p = .001), patient APACHE II score ≥20 (OR = 17.05, p = .009) and patient Pa02/Fi02 ratio ≤59 (OR = 8.65, p = .001) were associated with increased risk of transmission of SARS-CoV. In CART analyses, the four covariates which explained the greatest amount of variation in SARS-CoV transmission were covariates representing individual patients. Conclusion Close contact with the airway of severely ill patients and failure of infection control practices to prevent exposure to respiratory secretions were associated with transmission of SARS-CoV. Rates of transmission of SARS-CoV varied widely among patients.","container-title":"PLOS ONE","DOI":"10.1371/journal.pone.0010717","ISSN":"1932-6203","issue":"5","journalAbbreviation":"PLOS ONE","language":"en","note":"publisher: Public Library of Science","page":"e10717","source":"PLoS Journals","title":"Risk Factors for SARS Transmission from Patients Requiring Intubation: A Multicentre Investigation in Toronto, Canada","title-short":"Risk Factors for SARS Transmission from Patients Requiring Intubation","volume":"5","author":[{"family":"Raboud","given":"Janet"},{"family":"Shigayeva","given":"Altynay"},{"family":"McGeer","given":"Allison"},{"family":"Bontovics","given":"Erika"},{"family":"Chapman","given":"Martin"},{"family":"Gravel","given":"Denise"},{"family":"Henry","given":"Bonnie"},{"family":"Lapinsky","given":"Stephen"},{"family":"Loeb","given":"Mark"},{"family":"McDonald","given":"L. Clifford"},{"family":"Ofner","given":"Marianna"},{"family":"Paton","given":"Shirley"},{"family":"Reynolds","given":"Donna"},{"family":"Scales","given":"Damon"},{"family":"Shen","given":"Sandy"},{"family":"Simor","given":"Andrew"},{"family":"Stewart","given":"Thomas"},{"family":"Vearncombe","given":"Mary"},{"family":"Zoutman","given":"Dick"},{"family":"Green","given":"Karen"}],"issued":{"date-parts":[["2010",5,19]]}}}],"schema":"https://github.com/citation-style-language/schema/raw/master/csl-citation.json"} </w:instrText>
            </w:r>
            <w:r w:rsidRPr="00593158">
              <w:rPr>
                <w:rFonts w:ascii="Arial" w:hAnsi="Arial" w:cs="Arial"/>
              </w:rPr>
              <w:fldChar w:fldCharType="separate"/>
            </w:r>
            <w:r w:rsidRPr="00593158">
              <w:rPr>
                <w:rFonts w:ascii="Arial" w:hAnsi="Arial" w:cs="Arial"/>
              </w:rPr>
              <w:t>[11]</w:t>
            </w:r>
            <w:r w:rsidRPr="00593158">
              <w:rPr>
                <w:rFonts w:ascii="Arial" w:hAnsi="Arial" w:cs="Arial"/>
              </w:rPr>
              <w:fldChar w:fldCharType="end"/>
            </w:r>
          </w:p>
        </w:tc>
        <w:tc>
          <w:tcPr>
            <w:tcW w:w="0" w:type="auto"/>
          </w:tcPr>
          <w:p w14:paraId="42C3E7D0"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A retrospective cohort study was conducted to identify risk factors for transmission of SARS-</w:t>
            </w:r>
            <w:proofErr w:type="spellStart"/>
            <w:r w:rsidRPr="00593158">
              <w:rPr>
                <w:rFonts w:ascii="Arial" w:hAnsi="Arial" w:cs="Arial"/>
                <w:color w:val="000000"/>
                <w:shd w:val="clear" w:color="auto" w:fill="FFFFFF"/>
              </w:rPr>
              <w:t>CoV</w:t>
            </w:r>
            <w:proofErr w:type="spellEnd"/>
            <w:r w:rsidRPr="00593158">
              <w:rPr>
                <w:rFonts w:ascii="Arial" w:hAnsi="Arial" w:cs="Arial"/>
                <w:color w:val="000000"/>
                <w:shd w:val="clear" w:color="auto" w:fill="FFFFFF"/>
              </w:rPr>
              <w:t xml:space="preserve"> during intubation from laboratory confirmed SARS patients to HCWs involved in their care. (643 HCWs caring for SARS patients)</w:t>
            </w:r>
          </w:p>
          <w:p w14:paraId="70A0F5A5" w14:textId="77777777" w:rsidR="007469D2" w:rsidRPr="00593158" w:rsidRDefault="007469D2" w:rsidP="00691AF1">
            <w:pPr>
              <w:spacing w:line="276" w:lineRule="auto"/>
              <w:rPr>
                <w:rFonts w:ascii="Arial" w:hAnsi="Arial" w:cs="Arial"/>
                <w:color w:val="000000"/>
                <w:shd w:val="clear" w:color="auto" w:fill="FFFFFF"/>
              </w:rPr>
            </w:pPr>
          </w:p>
          <w:p w14:paraId="69FCA809"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05-Mar-2003 to 05-Jun-2003</w:t>
            </w:r>
          </w:p>
        </w:tc>
        <w:tc>
          <w:tcPr>
            <w:tcW w:w="0" w:type="auto"/>
          </w:tcPr>
          <w:p w14:paraId="1CC74D18" w14:textId="77777777" w:rsidR="007469D2" w:rsidRPr="00593158" w:rsidRDefault="007469D2" w:rsidP="00691AF1">
            <w:pPr>
              <w:spacing w:line="276" w:lineRule="auto"/>
              <w:rPr>
                <w:rFonts w:ascii="Arial" w:hAnsi="Arial" w:cs="Arial"/>
                <w:noProof/>
              </w:rPr>
            </w:pPr>
            <w:r w:rsidRPr="00593158">
              <w:rPr>
                <w:rFonts w:ascii="Arial" w:hAnsi="Arial" w:cs="Arial"/>
                <w:noProof/>
              </w:rPr>
              <w:t>Always wore recommended PPE OR: 0.70 (0.19, 2.58, p = 0.59)</w:t>
            </w:r>
          </w:p>
          <w:p w14:paraId="24E553CF" w14:textId="77777777" w:rsidR="007469D2" w:rsidRPr="00593158" w:rsidRDefault="007469D2" w:rsidP="00691AF1">
            <w:pPr>
              <w:spacing w:line="276" w:lineRule="auto"/>
              <w:rPr>
                <w:rFonts w:ascii="Arial" w:hAnsi="Arial" w:cs="Arial"/>
                <w:noProof/>
              </w:rPr>
            </w:pPr>
          </w:p>
          <w:p w14:paraId="0CCCE79F" w14:textId="77777777" w:rsidR="007469D2" w:rsidRPr="00593158" w:rsidRDefault="007469D2" w:rsidP="00691AF1">
            <w:pPr>
              <w:spacing w:line="276" w:lineRule="auto"/>
              <w:rPr>
                <w:rFonts w:ascii="Arial" w:hAnsi="Arial" w:cs="Arial"/>
                <w:noProof/>
              </w:rPr>
            </w:pPr>
            <w:r w:rsidRPr="00593158">
              <w:rPr>
                <w:rFonts w:ascii="Arial" w:hAnsi="Arial" w:cs="Arial"/>
              </w:rPr>
              <w:t>-</w:t>
            </w:r>
          </w:p>
        </w:tc>
        <w:tc>
          <w:tcPr>
            <w:tcW w:w="0" w:type="auto"/>
          </w:tcPr>
          <w:p w14:paraId="2BDE73D0" w14:textId="77777777" w:rsidR="007469D2" w:rsidRPr="00593158" w:rsidRDefault="007469D2" w:rsidP="00691AF1">
            <w:pPr>
              <w:spacing w:line="276" w:lineRule="auto"/>
              <w:rPr>
                <w:rFonts w:ascii="Arial" w:hAnsi="Arial" w:cs="Arial"/>
              </w:rPr>
            </w:pPr>
            <w:r w:rsidRPr="00593158">
              <w:rPr>
                <w:rFonts w:ascii="Arial" w:hAnsi="Arial" w:cs="Arial"/>
              </w:rPr>
              <w:t>No PPE has increased risk of~ 1.43 x Always wearing PPE</w:t>
            </w:r>
            <w:r w:rsidRPr="00593158">
              <w:rPr>
                <w:rFonts w:ascii="Arial" w:hAnsi="Arial" w:cs="Arial"/>
              </w:rPr>
              <w:br/>
            </w:r>
          </w:p>
          <w:p w14:paraId="100DBD1F" w14:textId="77777777" w:rsidR="007469D2" w:rsidRPr="00593158" w:rsidRDefault="007469D2" w:rsidP="00691AF1">
            <w:pPr>
              <w:spacing w:line="276" w:lineRule="auto"/>
              <w:rPr>
                <w:rFonts w:ascii="Arial" w:hAnsi="Arial" w:cs="Arial"/>
              </w:rPr>
            </w:pPr>
          </w:p>
          <w:p w14:paraId="7A1CF778" w14:textId="77777777" w:rsidR="007469D2" w:rsidRPr="00593158" w:rsidRDefault="007469D2" w:rsidP="00691AF1">
            <w:pPr>
              <w:spacing w:line="276" w:lineRule="auto"/>
              <w:rPr>
                <w:rFonts w:ascii="Arial" w:hAnsi="Arial" w:cs="Arial"/>
              </w:rPr>
            </w:pPr>
          </w:p>
        </w:tc>
      </w:tr>
      <w:tr w:rsidR="007469D2" w:rsidRPr="00593158" w14:paraId="3C49AC50" w14:textId="77777777" w:rsidTr="00691AF1">
        <w:tc>
          <w:tcPr>
            <w:tcW w:w="0" w:type="auto"/>
          </w:tcPr>
          <w:p w14:paraId="1A37C853"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Seto</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rElfmRr3","properties":{"formattedCitation":"[12]","plainCitation":"[12]","noteIndex":0},"citationItems":[{"id":801,"uris":["http://zotero.org/users/local/iJG7cWf4/items/P9MYENSD"],"uri":["http://zotero.org/users/local/iJG7cWf4/items/P9MYENSD"],"itemData":{"id":801,"type":"article-journal","abstract":"We did a case-control study in five Hong Kong hospitals, with 241 non-infected and 13 infected staff with documented exposures to 11 index patients with severe acute respiratory syndrome (SARS) during patient care. All participants were surveyed about use of mask, gloves, gowns, and hand-washing, as recommended under droplets and contact precautions when caring for index patients with SARS. 69 staff who reported use of all four measures were not infected, whereas all infected staff had omitted at least one measure (p=0·0224). Fewer staff who wore masks (p=0·0001), gowns (p=0·006), and washed their hands (p=0·047) became infected compared with those who didn't, but stepwise logistic regression was significant only for masks (p=0·011). Practice of droplets precaution and contact precaution is adequate in significantly reducing the risk of infection after exposures to patients with SARS. The protective role of the mask suggests that in hospitals, infection is transmitted by droplets.","container-title":"Lancet (London, England)","DOI":"10.1016/S0140-6736(03)13168-6","ISSN":"0140-6736","issue":"9368","journalAbbreviation":"Lancet","note":"PMID: 12737864\nPMCID: PMC7112437","page":"1519-1520","source":"PubMed Central","title":"Effectiveness of precautions against droplets and contact in prevention of nosocomial transmission of severe acute respiratory syndrome (SARS)","volume":"361","author":[{"family":"Seto","given":"WH"},{"family":"Tsang","given":"D"},{"family":"Yung","given":"RWH"},{"family":"Ching","given":"TY"},{"family":"Ng","given":"TK"},{"family":"Ho","given":"M"},{"family":"Ho","given":"LM"},{"family":"Peiris","given":"JSM"}],"issued":{"date-parts":[["2003",5,3]]}}}],"schema":"https://github.com/citation-style-language/schema/raw/master/csl-citation.json"} </w:instrText>
            </w:r>
            <w:r w:rsidRPr="00593158">
              <w:rPr>
                <w:rFonts w:ascii="Arial" w:hAnsi="Arial" w:cs="Arial"/>
              </w:rPr>
              <w:fldChar w:fldCharType="separate"/>
            </w:r>
            <w:r w:rsidRPr="00593158">
              <w:rPr>
                <w:rFonts w:ascii="Arial" w:hAnsi="Arial" w:cs="Arial"/>
              </w:rPr>
              <w:t>[12]</w:t>
            </w:r>
            <w:r w:rsidRPr="00593158">
              <w:rPr>
                <w:rFonts w:ascii="Arial" w:hAnsi="Arial" w:cs="Arial"/>
              </w:rPr>
              <w:fldChar w:fldCharType="end"/>
            </w:r>
          </w:p>
        </w:tc>
        <w:tc>
          <w:tcPr>
            <w:tcW w:w="0" w:type="auto"/>
          </w:tcPr>
          <w:p w14:paraId="690CE062"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Case-control study in five Hong Kong hospitals, with 241 non-infected and 13 infected staff with documented exposures to 11 index patients with severe acute respiratory syndrome (SARS) during patient care</w:t>
            </w:r>
          </w:p>
          <w:p w14:paraId="2E08ED57" w14:textId="77777777" w:rsidR="007469D2" w:rsidRPr="00593158" w:rsidRDefault="007469D2" w:rsidP="00691AF1">
            <w:pPr>
              <w:spacing w:line="276" w:lineRule="auto"/>
              <w:rPr>
                <w:rFonts w:ascii="Arial" w:hAnsi="Arial" w:cs="Arial"/>
                <w:color w:val="000000"/>
                <w:shd w:val="clear" w:color="auto" w:fill="FFFFFF"/>
              </w:rPr>
            </w:pPr>
          </w:p>
          <w:p w14:paraId="2785DF00"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15-Mar-2003 to 24-Mar-2003</w:t>
            </w:r>
          </w:p>
        </w:tc>
        <w:tc>
          <w:tcPr>
            <w:tcW w:w="0" w:type="auto"/>
          </w:tcPr>
          <w:p w14:paraId="55C8C5E9" w14:textId="77777777" w:rsidR="007469D2" w:rsidRPr="00593158" w:rsidRDefault="007469D2" w:rsidP="00691AF1">
            <w:pPr>
              <w:spacing w:line="276" w:lineRule="auto"/>
              <w:rPr>
                <w:rFonts w:ascii="Arial" w:hAnsi="Arial" w:cs="Arial"/>
                <w:noProof/>
              </w:rPr>
            </w:pPr>
            <w:r w:rsidRPr="00593158">
              <w:rPr>
                <w:rFonts w:ascii="Arial" w:hAnsi="Arial" w:cs="Arial"/>
                <w:noProof/>
              </w:rPr>
              <w:t>Masks (reduction) OR: 13 (3–60, p = 0.0001)</w:t>
            </w:r>
          </w:p>
          <w:p w14:paraId="125D5D5B" w14:textId="77777777" w:rsidR="007469D2" w:rsidRPr="00593158" w:rsidRDefault="007469D2" w:rsidP="00691AF1">
            <w:pPr>
              <w:spacing w:line="276" w:lineRule="auto"/>
              <w:rPr>
                <w:rFonts w:ascii="Arial" w:hAnsi="Arial" w:cs="Arial"/>
                <w:noProof/>
              </w:rPr>
            </w:pPr>
          </w:p>
          <w:p w14:paraId="22D31A24" w14:textId="77777777" w:rsidR="007469D2" w:rsidRPr="00593158" w:rsidRDefault="007469D2" w:rsidP="00691AF1">
            <w:pPr>
              <w:spacing w:line="276" w:lineRule="auto"/>
              <w:rPr>
                <w:rFonts w:ascii="Arial" w:hAnsi="Arial" w:cs="Arial"/>
                <w:noProof/>
              </w:rPr>
            </w:pPr>
          </w:p>
        </w:tc>
        <w:tc>
          <w:tcPr>
            <w:tcW w:w="0" w:type="auto"/>
          </w:tcPr>
          <w:p w14:paraId="179EA5C1" w14:textId="77777777" w:rsidR="007469D2" w:rsidRPr="00593158" w:rsidRDefault="007469D2" w:rsidP="00691AF1">
            <w:pPr>
              <w:spacing w:line="276" w:lineRule="auto"/>
              <w:rPr>
                <w:rFonts w:ascii="Arial" w:hAnsi="Arial" w:cs="Arial"/>
              </w:rPr>
            </w:pPr>
            <w:r w:rsidRPr="00593158">
              <w:rPr>
                <w:rFonts w:ascii="Arial" w:hAnsi="Arial" w:cs="Arial"/>
              </w:rPr>
              <w:t>Not wearing a mask increases transmission probability to 13 x calibrated value</w:t>
            </w:r>
          </w:p>
        </w:tc>
      </w:tr>
      <w:tr w:rsidR="007469D2" w:rsidRPr="00593158" w14:paraId="7F19A3D1" w14:textId="77777777" w:rsidTr="00691AF1">
        <w:tc>
          <w:tcPr>
            <w:tcW w:w="0" w:type="auto"/>
          </w:tcPr>
          <w:p w14:paraId="716452AD"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Teleman</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7tIc4leD","properties":{"formattedCitation":"[13]","plainCitation":"[13]","noteIndex":0},"citationItems":[{"id":807,"uris":["http://zotero.org/users/local/iJG7cWf4/items/HDWIGCVI"],"uri":["http://zotero.org/users/local/iJG7cWf4/items/HDWIGCVI"],"itemData":{"id":807,"type":"article-journal","abstract":"Between 1 and 22 March 2003, a nosocomial outbreak of Severe Acute Respiratory Syndrome (SARS) occurred at the Communicable Disease Centre in Tan Tock Seng Hospital, Singapore, the national treatment and isolation facility for patients with SARS. A case-control study with 36 cases and 50 controls was conducted of factors associated with the transmission of SARS within the hospital. In univariate analysis, contact with respiratory secretions elevated the odds ratio to 6.9 (95 % CI 1.4-34.6, P= 0.02). Protection was conferred by hand washing (OR 0.06, 95% CI 0.007-0.5, P=0.03) and wearing of N95 masks (OR 0.1, 95% CI 0.03-0.4, P=0.001). Use of gloves and gowns had no effect. Multivariate analysis confirmed the strong role of contact with respiratory secretions (adjusted OR 21.8, 95 % CI 1.7 274.8, P=0.017). Both hand washing (adjusted OR 0.07, 95 % CI 0.008-0.66, P=0.02) and wearing of N95 masks (adjusted OR 0.1, 95% CI 0.02-0.86, P=0.04) remained strongly protective but gowns and gloves had no effect.","container-title":"Epidemiology and Infection","DOI":"10.1017/s0950268804002766","ISSN":"0950-2688","issue":"5","journalAbbreviation":"Epidemiol Infect","language":"eng","note":"PMID: 15473141\nPMCID: PMC2870165","page":"797-803","source":"PubMed","title":"Factors associated with transmission of severe acute respiratory syndrome among health-care workers in Singapore","volume":"132","author":[{"family":"Teleman","given":"M. D."},{"family":"Boudville","given":"I. C."},{"family":"Heng","given":"B. H."},{"family":"Zhu","given":"D."},{"family":"Leo","given":"Y. S."}],"issued":{"date-parts":[["2004",10]]}}}],"schema":"https://github.com/citation-style-language/schema/raw/master/csl-citation.json"} </w:instrText>
            </w:r>
            <w:r w:rsidRPr="00593158">
              <w:rPr>
                <w:rFonts w:ascii="Arial" w:hAnsi="Arial" w:cs="Arial"/>
              </w:rPr>
              <w:fldChar w:fldCharType="separate"/>
            </w:r>
            <w:r w:rsidRPr="00593158">
              <w:rPr>
                <w:rFonts w:ascii="Arial" w:hAnsi="Arial" w:cs="Arial"/>
              </w:rPr>
              <w:t>[13]</w:t>
            </w:r>
            <w:r w:rsidRPr="00593158">
              <w:rPr>
                <w:rFonts w:ascii="Arial" w:hAnsi="Arial" w:cs="Arial"/>
              </w:rPr>
              <w:fldChar w:fldCharType="end"/>
            </w:r>
          </w:p>
        </w:tc>
        <w:tc>
          <w:tcPr>
            <w:tcW w:w="0" w:type="auto"/>
          </w:tcPr>
          <w:p w14:paraId="30C499FB"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Between 1 and 22 March 2003, a nosocomial outbreak of Severe Acute Respiratory Syndrome (SARS) occurred at the Communicable Disease Centre in Tan Tock Seng Hospital, Singapore, the </w:t>
            </w:r>
            <w:r w:rsidRPr="00593158">
              <w:rPr>
                <w:rFonts w:ascii="Arial" w:hAnsi="Arial" w:cs="Arial"/>
                <w:color w:val="000000"/>
                <w:shd w:val="clear" w:color="auto" w:fill="FFFFFF"/>
              </w:rPr>
              <w:lastRenderedPageBreak/>
              <w:t>national treatment and isolation facility for patients with SARS. A case-control study with 36 cases and 50 controls was conducted of factors associated with the transmission of SARS within the hospital.</w:t>
            </w:r>
          </w:p>
        </w:tc>
        <w:tc>
          <w:tcPr>
            <w:tcW w:w="0" w:type="auto"/>
          </w:tcPr>
          <w:p w14:paraId="0153F1A7" w14:textId="77777777" w:rsidR="007469D2" w:rsidRPr="00593158" w:rsidRDefault="007469D2" w:rsidP="00691AF1">
            <w:pPr>
              <w:spacing w:line="276" w:lineRule="auto"/>
              <w:rPr>
                <w:rFonts w:ascii="Arial" w:hAnsi="Arial" w:cs="Arial"/>
                <w:noProof/>
              </w:rPr>
            </w:pPr>
            <w:r w:rsidRPr="00593158">
              <w:rPr>
                <w:rFonts w:ascii="Arial" w:hAnsi="Arial" w:cs="Arial"/>
                <w:noProof/>
              </w:rPr>
              <w:lastRenderedPageBreak/>
              <w:t>Wearing of N95 masks: aOR 0.1, (0.02-0.86, P=0.04)</w:t>
            </w:r>
          </w:p>
          <w:p w14:paraId="0C6A4161" w14:textId="77777777" w:rsidR="007469D2" w:rsidRPr="00593158" w:rsidRDefault="007469D2" w:rsidP="00691AF1">
            <w:pPr>
              <w:spacing w:line="276" w:lineRule="auto"/>
              <w:rPr>
                <w:rFonts w:ascii="Arial" w:hAnsi="Arial" w:cs="Arial"/>
                <w:noProof/>
              </w:rPr>
            </w:pPr>
          </w:p>
          <w:p w14:paraId="635AD212" w14:textId="77777777" w:rsidR="007469D2" w:rsidRPr="00593158" w:rsidRDefault="007469D2" w:rsidP="00691AF1">
            <w:pPr>
              <w:spacing w:line="276" w:lineRule="auto"/>
              <w:rPr>
                <w:rFonts w:ascii="Arial" w:hAnsi="Arial" w:cs="Arial"/>
                <w:noProof/>
              </w:rPr>
            </w:pPr>
          </w:p>
        </w:tc>
        <w:tc>
          <w:tcPr>
            <w:tcW w:w="0" w:type="auto"/>
          </w:tcPr>
          <w:p w14:paraId="2E39EBD9" w14:textId="77777777" w:rsidR="007469D2" w:rsidRPr="00593158" w:rsidRDefault="007469D2" w:rsidP="00691AF1">
            <w:pPr>
              <w:spacing w:line="276" w:lineRule="auto"/>
              <w:rPr>
                <w:rFonts w:ascii="Arial" w:hAnsi="Arial" w:cs="Arial"/>
              </w:rPr>
            </w:pPr>
            <w:r w:rsidRPr="00593158">
              <w:rPr>
                <w:rFonts w:ascii="Arial" w:hAnsi="Arial" w:cs="Arial"/>
              </w:rPr>
              <w:t>Not wearing a mask increases transmission probability to 1.16-50 x calibrated value</w:t>
            </w:r>
          </w:p>
        </w:tc>
      </w:tr>
      <w:tr w:rsidR="007469D2" w:rsidRPr="00593158" w14:paraId="41783020" w14:textId="77777777" w:rsidTr="00691AF1">
        <w:tc>
          <w:tcPr>
            <w:tcW w:w="0" w:type="auto"/>
          </w:tcPr>
          <w:p w14:paraId="15AE8DC7"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Kua</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mDaKJGzW","properties":{"formattedCitation":"[8]","plainCitation":"[8]","noteIndex":0},"citationItems":[{"id":810,"uris":["http://zotero.org/users/local/iJG7cWf4/items/ZZUPYBX3"],"uri":["http://zotero.org/users/local/iJG7cWf4/items/ZZUPYBX3"],"itemData":{"id":810,"type":"article-journal","abstract":"Objective\nTo establish the prevalence, risk factors and implications of suspected or confirmed coronavirus disease 2019 (COVID-19) infection among healthcare workers in the United Kingdom (UK).\n\nDesign\nCross-sectional observational study.\n\nSetting\nUK-based primary and secondary care.\n\nParticipants\nHealthcare workers aged ≥18 years working between 1 February and 25 May 2020.\n\nMain outcome measures\nA composite endpoint of laboratory-confirmed diagnosis of SARS-CoV-2, or self-isolation or hospitalisation due to suspected or confirmed COVID-19.\n\nResults\nOf 6,152 eligible responses, the composite endpoint was present in 1,806 (29.4%) healthcare workers, of whom 49 (0.8%) were hospitalised, 459 (7.5%) tested positive for SARS-CoV-2, and 1,776 (28.9%) reported self-isolation. Overall, between 11,870 and 21,158 days of self-isolation were required by the cohort, equalling approximately 71 to 127 working days lost per 1,000 working days. The strongest risk factor associated with the presence of the primary composite endpoint was increasing frequency of contact with suspected or confirmed COVID-19 cases without adequate personal protective equipment (PPE): ‘Never’ (reference), ‘Rarely’ (adjusted odds ratio 1.06, (95% confidence interval: [0.87–1.29])), ‘Sometimes’ (1.7 [1.37–2.10]), ‘Often’ (1.84 [1.28–2.63]), ‘Always’ (2.93, [1.75–5.06]). Additionally, several comorbidities (cancer, respiratory disease, and obesity); working in a ‘doctors’ role; using public transportation for work; regular contact with suspected or confirmed COVID-19 patients; and lack of PPE were also associated with the presence of the primary endpoint. A total of 1,382 (22.5%) healthcare workers reported lacking access to PPE items while having clinical contact with suspected or confirmed COVID-19 cases.\n\nConclusions\nSuspected or confirmed COVID-19 was more common in healthcare workers than in the general population and is associated with significant workforce implications. Risk factors included inadequate PPE, which was reported by nearly a quarter of healthcare workers. Governments and policymakers must ensure adequate PPE is available as well as developing strategies to mitigate risk for high-risk healthcare workers during future COVID-19 waves.","container-title":"PeerJ","DOI":"10.7717/peerj.10891","ISSN":"2167-8359","journalAbbreviation":"PeerJ","note":"PMID: 33604201\nPMCID: PMC7868068","page":"e10891","source":"PubMed Central","title":"healthcareCOVID: a national cross-sectional observational study identifying risk factors for developing suspected or confirmed COVID-19 in UK healthcare workers","title-short":"healthcareCOVID","volume":"9","author":[{"family":"Kua","given":"Justin"},{"family":"Patel","given":"Reshma"},{"family":"Nurmi","given":"Eveliina"},{"family":"Tian","given":"Sarah"},{"family":"Gill","given":"Harpreet"},{"family":"Wong","given":"Danny J.N."},{"family":"Moorley","given":"Calvin"},{"family":"Nepogodiev","given":"Dmitri"},{"family":"Ahmad","given":"Imran"},{"family":"El-Boghdadly","given":"Kariem"}],"issued":{"date-parts":[["2021",2,4]]}}}],"schema":"https://github.com/citation-style-language/schema/raw/master/csl-citation.json"} </w:instrText>
            </w:r>
            <w:r w:rsidRPr="00593158">
              <w:rPr>
                <w:rFonts w:ascii="Arial" w:hAnsi="Arial" w:cs="Arial"/>
              </w:rPr>
              <w:fldChar w:fldCharType="separate"/>
            </w:r>
            <w:r w:rsidRPr="00593158">
              <w:rPr>
                <w:rFonts w:ascii="Arial" w:hAnsi="Arial" w:cs="Arial"/>
              </w:rPr>
              <w:t>[8]</w:t>
            </w:r>
            <w:r w:rsidRPr="00593158">
              <w:rPr>
                <w:rFonts w:ascii="Arial" w:hAnsi="Arial" w:cs="Arial"/>
              </w:rPr>
              <w:fldChar w:fldCharType="end"/>
            </w:r>
          </w:p>
        </w:tc>
        <w:tc>
          <w:tcPr>
            <w:tcW w:w="0" w:type="auto"/>
          </w:tcPr>
          <w:p w14:paraId="6481C0B7"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To establish the prevalence, risk factors and implications of suspected or confirmed coronavirus disease 2019 (COVID-19) infection among healthcare workers in the United Kingdom (UK) between 01-Feb-2020 and 25-May-2020</w:t>
            </w:r>
          </w:p>
        </w:tc>
        <w:tc>
          <w:tcPr>
            <w:tcW w:w="0" w:type="auto"/>
          </w:tcPr>
          <w:p w14:paraId="60CB19E0"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Treating patients without PPE has an odds ratio of 3.65 </w:t>
            </w:r>
          </w:p>
          <w:p w14:paraId="6AAC87B4" w14:textId="77777777" w:rsidR="007469D2" w:rsidRPr="00593158" w:rsidRDefault="007469D2" w:rsidP="00691AF1">
            <w:pPr>
              <w:spacing w:line="276" w:lineRule="auto"/>
              <w:rPr>
                <w:rFonts w:ascii="Arial" w:hAnsi="Arial" w:cs="Arial"/>
                <w:noProof/>
              </w:rPr>
            </w:pPr>
          </w:p>
        </w:tc>
        <w:tc>
          <w:tcPr>
            <w:tcW w:w="0" w:type="auto"/>
          </w:tcPr>
          <w:p w14:paraId="77DF02B7" w14:textId="77777777" w:rsidR="007469D2" w:rsidRPr="00593158" w:rsidRDefault="007469D2" w:rsidP="00691AF1">
            <w:pPr>
              <w:spacing w:line="276" w:lineRule="auto"/>
              <w:rPr>
                <w:rFonts w:ascii="Arial" w:hAnsi="Arial" w:cs="Arial"/>
              </w:rPr>
            </w:pPr>
            <w:r w:rsidRPr="00593158">
              <w:rPr>
                <w:rFonts w:ascii="Arial" w:hAnsi="Arial" w:cs="Arial"/>
              </w:rPr>
              <w:t>Not wearing PPE increases transmission probability to 3.65 x calibrated value</w:t>
            </w:r>
          </w:p>
        </w:tc>
      </w:tr>
      <w:tr w:rsidR="007469D2" w:rsidRPr="00593158" w14:paraId="1B53876F" w14:textId="77777777" w:rsidTr="00691AF1">
        <w:tc>
          <w:tcPr>
            <w:tcW w:w="0" w:type="auto"/>
          </w:tcPr>
          <w:p w14:paraId="3ADB0907" w14:textId="77777777" w:rsidR="007469D2" w:rsidRPr="00593158" w:rsidRDefault="007469D2" w:rsidP="00691AF1">
            <w:pPr>
              <w:spacing w:line="276" w:lineRule="auto"/>
              <w:rPr>
                <w:rFonts w:ascii="Arial" w:hAnsi="Arial" w:cs="Arial"/>
              </w:rPr>
            </w:pPr>
            <w:r w:rsidRPr="00593158">
              <w:rPr>
                <w:rFonts w:ascii="Arial" w:hAnsi="Arial" w:cs="Arial"/>
              </w:rPr>
              <w:t xml:space="preserve">Cheng et al </w:t>
            </w:r>
            <w:r w:rsidRPr="00593158">
              <w:rPr>
                <w:rFonts w:ascii="Arial" w:hAnsi="Arial" w:cs="Arial"/>
              </w:rPr>
              <w:fldChar w:fldCharType="begin"/>
            </w:r>
            <w:r w:rsidRPr="00593158">
              <w:rPr>
                <w:rFonts w:ascii="Arial" w:hAnsi="Arial" w:cs="Arial"/>
              </w:rPr>
              <w:instrText xml:space="preserve"> ADDIN ZOTERO_ITEM CSL_CITATION {"citationID":"8SuhOfYo","properties":{"formattedCitation":"[7]","plainCitation":"[7]","noteIndex":0},"citationItems":[{"id":819,"uris":["http://zotero.org/users/local/iJG7cWf4/items/4AFCL9LH"],"uri":["http://zotero.org/users/local/iJG7cWf4/items/4AFCL9LH"],"itemData":{"id":819,"type":"article-journal","abstract":"Airborne transmission by droplets and aerosols is important for the spread of viruses. Face masks are a well-established preventive measure, but their effectiveness for mitigating SARS-CoV-2 transmission is still under debate. We show that variations in mask efficacy can be explained by different regimes of virus abundance and related to population-average infection probability and reproduction number. For SARS-CoV-2, the viral load of infectious individuals can vary by orders of magnitude. We find that most environments and contacts are under conditions of low virus abundance (virus-limited) where surgical masks are effective at preventing virus spread. More advanced masks and other protective equipment are required in potentially virus-rich indoor environments including medical centers and hospitals. Masks are particularly effective in combination with other preventive measures like ventilation and distancing.","container-title":"Science (New York, N.Y.)","DOI":"10.1126/science.abg6296","ISSN":"1095-9203","journalAbbreviation":"Science","language":"eng","note":"PMID: 34016743\nPMCID: PMC8168616","source":"PubMed","title":"Face masks effectively limit the probability of SARS-CoV-2 transmission","author":[{"family":"Cheng","given":"Yafang"},{"family":"Ma","given":"Nan"},{"family":"Witt","given":"Christian"},{"family":"Rapp","given":"Steffen"},{"family":"Wild","given":"Philipp S."},{"family":"Andreae","given":"Meinrat O."},{"family":"Pöschl","given":"Ulrich"},{"family":"Su","given":"Hang"}],"issued":{"date-parts":[["2021",5,20]]}}}],"schema":"https://github.com/citation-style-language/schema/raw/master/csl-citation.json"} </w:instrText>
            </w:r>
            <w:r w:rsidRPr="00593158">
              <w:rPr>
                <w:rFonts w:ascii="Arial" w:hAnsi="Arial" w:cs="Arial"/>
              </w:rPr>
              <w:fldChar w:fldCharType="separate"/>
            </w:r>
            <w:r w:rsidRPr="00593158">
              <w:rPr>
                <w:rFonts w:ascii="Arial" w:hAnsi="Arial" w:cs="Arial"/>
              </w:rPr>
              <w:t>[7]</w:t>
            </w:r>
            <w:r w:rsidRPr="00593158">
              <w:rPr>
                <w:rFonts w:ascii="Arial" w:hAnsi="Arial" w:cs="Arial"/>
              </w:rPr>
              <w:fldChar w:fldCharType="end"/>
            </w:r>
          </w:p>
        </w:tc>
        <w:tc>
          <w:tcPr>
            <w:tcW w:w="0" w:type="auto"/>
          </w:tcPr>
          <w:p w14:paraId="7FF61D5E"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Quantitative model of airborne virus exposure that can explain these contrasting results and provide a basis for quantifying the efficacy of face masks</w:t>
            </w:r>
          </w:p>
        </w:tc>
        <w:tc>
          <w:tcPr>
            <w:tcW w:w="0" w:type="auto"/>
          </w:tcPr>
          <w:p w14:paraId="1FD19876"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Universal masking reduces transmission by 90%. Wearer protection is 65-75%. Source control protection is close to 80%. </w:t>
            </w:r>
          </w:p>
        </w:tc>
        <w:tc>
          <w:tcPr>
            <w:tcW w:w="0" w:type="auto"/>
          </w:tcPr>
          <w:p w14:paraId="46D29D57" w14:textId="77777777" w:rsidR="007469D2" w:rsidRPr="00593158" w:rsidRDefault="007469D2" w:rsidP="00691AF1">
            <w:pPr>
              <w:spacing w:line="276" w:lineRule="auto"/>
              <w:rPr>
                <w:rFonts w:ascii="Arial" w:hAnsi="Arial" w:cs="Arial"/>
                <w:noProof/>
              </w:rPr>
            </w:pPr>
            <w:r w:rsidRPr="00593158">
              <w:rPr>
                <w:rFonts w:ascii="Arial" w:hAnsi="Arial" w:cs="Arial"/>
                <w:noProof/>
              </w:rPr>
              <w:t>Without PPE, transmission is 2.85-4 times calibrated value</w:t>
            </w:r>
          </w:p>
          <w:p w14:paraId="18EAEE78" w14:textId="77777777" w:rsidR="007469D2" w:rsidRPr="00593158" w:rsidRDefault="007469D2" w:rsidP="00691AF1">
            <w:pPr>
              <w:spacing w:line="276" w:lineRule="auto"/>
              <w:rPr>
                <w:rFonts w:ascii="Arial" w:hAnsi="Arial" w:cs="Arial"/>
                <w:noProof/>
              </w:rPr>
            </w:pPr>
          </w:p>
          <w:p w14:paraId="07CB3F99" w14:textId="77777777" w:rsidR="007469D2" w:rsidRPr="00593158" w:rsidRDefault="007469D2" w:rsidP="00691AF1">
            <w:pPr>
              <w:spacing w:line="276" w:lineRule="auto"/>
              <w:rPr>
                <w:rFonts w:ascii="Arial" w:hAnsi="Arial" w:cs="Arial"/>
                <w:noProof/>
              </w:rPr>
            </w:pPr>
            <w:r w:rsidRPr="00593158">
              <w:rPr>
                <w:rFonts w:ascii="Arial" w:hAnsi="Arial" w:cs="Arial"/>
                <w:noProof/>
              </w:rPr>
              <w:t>Source isolation scale up transmission by 1.25 in absence of interventions</w:t>
            </w:r>
          </w:p>
        </w:tc>
      </w:tr>
      <w:tr w:rsidR="007469D2" w:rsidRPr="00593158" w14:paraId="2660D177" w14:textId="77777777" w:rsidTr="00691AF1">
        <w:tc>
          <w:tcPr>
            <w:tcW w:w="0" w:type="auto"/>
          </w:tcPr>
          <w:p w14:paraId="6E7F5F4D" w14:textId="77777777" w:rsidR="007469D2" w:rsidRPr="00593158" w:rsidRDefault="007469D2" w:rsidP="00691AF1">
            <w:pPr>
              <w:spacing w:line="276" w:lineRule="auto"/>
              <w:rPr>
                <w:rFonts w:ascii="Arial" w:hAnsi="Arial" w:cs="Arial"/>
              </w:rPr>
            </w:pPr>
            <w:r w:rsidRPr="00593158">
              <w:rPr>
                <w:rFonts w:ascii="Arial" w:hAnsi="Arial" w:cs="Arial"/>
              </w:rPr>
              <w:t xml:space="preserve">Howard et al </w:t>
            </w:r>
            <w:r w:rsidRPr="00593158">
              <w:rPr>
                <w:rFonts w:ascii="Arial" w:hAnsi="Arial" w:cs="Arial"/>
              </w:rPr>
              <w:fldChar w:fldCharType="begin"/>
            </w:r>
            <w:r w:rsidRPr="00593158">
              <w:rPr>
                <w:rFonts w:ascii="Arial" w:hAnsi="Arial" w:cs="Arial"/>
              </w:rPr>
              <w:instrText xml:space="preserve"> ADDIN ZOTERO_ITEM CSL_CITATION {"citationID":"zmrK8RWq","properties":{"formattedCitation":"[14]","plainCitation":"[14]","noteIndex":0},"citationItems":[{"id":832,"uris":["http://zotero.org/users/local/iJG7cWf4/items/WCMSBTSZ"],"uri":["http://zotero.org/users/local/iJG7cWf4/items/WCMSBTSZ"],"itemData":{"id":832,"type":"article-journal","abstract":"The science around the use of masks by the public to impede COVID-19 transmission is advancing rapidly. In this narrative review, we develop an analytical framework to examine mask usage, synthesizing the relevant literature to inform multiple areas: population impact, transmission characteristics, source control, wearer protection, sociological considerations, and implementation considerations. A primary route of transmission of COVID-19 is via respiratory particles, and it is known to be transmissible from presymptomatic, paucisymptomatic, and asymptomatic individuals. Reducing disease spread requires two things: limiting contacts of infected individuals via physical distancing and other measures and reducing the transmission probability per contact. The preponderance of evidence indicates that mask wearing reduces transmissibility per contact by reducing transmission of infected respiratory particles in both laboratory and clinical contexts. Public mask wearing is most effective at reducing spread of the virus when compliance is high. Given the current shortages of medical masks, we recommend the adoption of public cloth mask wearing, as an effective form of source control, in conjunction with existing hygiene, distancing, and contact tracing strategies. Because many respiratory particles become smaller due to evaporation, we recommend increasing focus on a previously overlooked aspect of mask usage: mask wearing by infectious people (\"source control\") with benefits at the population level, rather than only mask wearing by susceptible people, such as health care workers, with focus on individual outcomes. We recommend that public officials and governments strongly encourage the use of widespread face masks in public, including the use of appropriate regulation.","container-title":"Proceedings of the National Academy of Sciences of the United States of America","DOI":"10.1073/pnas.2014564118","ISSN":"1091-6490","issue":"4","journalAbbreviation":"Proc Natl Acad Sci U S A","language":"eng","note":"PMID: 33431650\nPMCID: PMC7848583","source":"PubMed","title":"An evidence review of face masks against COVID-19","volume":"118","author":[{"family":"Howard","given":"Jeremy"},{"family":"Huang","given":"Austin"},{"family":"Li","given":"Zhiyuan"},{"family":"Tufekci","given":"Zeynep"},{"family":"Zdimal","given":"Vladimir"},{"family":"Westhuizen","given":"Helene-Mari","non-dropping-particle":"van der"},{"family":"Delft","given":"Arne","non-dropping-particle":"von"},{"family":"Price","given":"Amy"},{"family":"Fridman","given":"Lex"},{"family":"Tang","given":"Lei-Han"},{"family":"Tang","given":"Viola"},{"family":"Watson","given":"Gregory L."},{"family":"Bax","given":"Christina E."},{"family":"Shaikh","given":"Reshama"},{"family":"Questier","given":"Frederik"},{"family":"Hernandez","given":"Danny"},{"family":"Chu","given":"Larry F."},{"family":"Ramirez","given":"Christina M."},{"family":"Rimoin","given":"Anne W."}],"issued":{"date-parts":[["2021"]],"season":"26"}}}],"schema":"https://github.com/citation-style-language/schema/raw/master/csl-citation.json"} </w:instrText>
            </w:r>
            <w:r w:rsidRPr="00593158">
              <w:rPr>
                <w:rFonts w:ascii="Arial" w:hAnsi="Arial" w:cs="Arial"/>
              </w:rPr>
              <w:fldChar w:fldCharType="separate"/>
            </w:r>
            <w:r w:rsidRPr="00593158">
              <w:rPr>
                <w:rFonts w:ascii="Arial" w:hAnsi="Arial" w:cs="Arial"/>
              </w:rPr>
              <w:t>[14]</w:t>
            </w:r>
            <w:r w:rsidRPr="00593158">
              <w:rPr>
                <w:rFonts w:ascii="Arial" w:hAnsi="Arial" w:cs="Arial"/>
              </w:rPr>
              <w:fldChar w:fldCharType="end"/>
            </w:r>
          </w:p>
        </w:tc>
        <w:tc>
          <w:tcPr>
            <w:tcW w:w="0" w:type="auto"/>
          </w:tcPr>
          <w:p w14:paraId="2777ECBC"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An analytical framework to examine mask usage, synthesizing the relevant literature to inform multiple areas: population impact, transmission characteristics, source control, wearer protection, sociological considerations, and </w:t>
            </w:r>
            <w:r w:rsidRPr="00593158">
              <w:rPr>
                <w:rFonts w:ascii="Arial" w:hAnsi="Arial" w:cs="Arial"/>
                <w:color w:val="000000"/>
                <w:shd w:val="clear" w:color="auto" w:fill="FFFFFF"/>
              </w:rPr>
              <w:lastRenderedPageBreak/>
              <w:t>implementation considerations.</w:t>
            </w:r>
          </w:p>
        </w:tc>
        <w:tc>
          <w:tcPr>
            <w:tcW w:w="0" w:type="auto"/>
          </w:tcPr>
          <w:p w14:paraId="3EC1A12B" w14:textId="77777777" w:rsidR="007469D2" w:rsidRPr="00593158" w:rsidRDefault="007469D2" w:rsidP="00691AF1">
            <w:pPr>
              <w:spacing w:line="276" w:lineRule="auto"/>
              <w:rPr>
                <w:rFonts w:ascii="Arial" w:hAnsi="Arial" w:cs="Arial"/>
                <w:noProof/>
              </w:rPr>
            </w:pPr>
            <w:r w:rsidRPr="00593158">
              <w:rPr>
                <w:rFonts w:ascii="Arial" w:hAnsi="Arial" w:cs="Arial"/>
                <w:noProof/>
              </w:rPr>
              <w:lastRenderedPageBreak/>
              <w:t>Univeral masking with 100% adherence can reduce transmission by 40-80% when mask is 25-80% effective at blocking particle .</w:t>
            </w:r>
          </w:p>
        </w:tc>
        <w:tc>
          <w:tcPr>
            <w:tcW w:w="0" w:type="auto"/>
            <w:vMerge w:val="restart"/>
          </w:tcPr>
          <w:p w14:paraId="2550C34B" w14:textId="77777777" w:rsidR="007469D2" w:rsidRPr="00593158" w:rsidRDefault="007469D2" w:rsidP="00691AF1">
            <w:pPr>
              <w:spacing w:line="276" w:lineRule="auto"/>
              <w:rPr>
                <w:rFonts w:ascii="Arial" w:hAnsi="Arial" w:cs="Arial"/>
                <w:noProof/>
              </w:rPr>
            </w:pPr>
            <w:r w:rsidRPr="00593158">
              <w:rPr>
                <w:rFonts w:ascii="Arial" w:hAnsi="Arial" w:cs="Arial"/>
                <w:noProof/>
              </w:rPr>
              <w:t>Transmission probabilty between HCWs both wearing masks (assuming 100% masking) ia reduced by 25-80% so no masks increases transmission probability by 1.25-4 times</w:t>
            </w:r>
          </w:p>
        </w:tc>
      </w:tr>
      <w:tr w:rsidR="007469D2" w:rsidRPr="00593158" w14:paraId="62931B00" w14:textId="77777777" w:rsidTr="00691AF1">
        <w:tc>
          <w:tcPr>
            <w:tcW w:w="0" w:type="auto"/>
          </w:tcPr>
          <w:p w14:paraId="6B508510" w14:textId="77777777" w:rsidR="007469D2" w:rsidRPr="00593158" w:rsidRDefault="007469D2" w:rsidP="00691AF1">
            <w:pPr>
              <w:spacing w:line="276" w:lineRule="auto"/>
              <w:rPr>
                <w:rFonts w:ascii="Arial" w:hAnsi="Arial" w:cs="Arial"/>
                <w:lang w:eastAsia="ko-KR"/>
              </w:rPr>
            </w:pPr>
            <w:r w:rsidRPr="00593158">
              <w:rPr>
                <w:rFonts w:ascii="Arial" w:hAnsi="Arial" w:cs="Arial"/>
              </w:rPr>
              <w:t xml:space="preserve">Clapp et al </w:t>
            </w:r>
            <w:r w:rsidRPr="00593158">
              <w:rPr>
                <w:rFonts w:ascii="Arial" w:hAnsi="Arial" w:cs="Arial"/>
              </w:rPr>
              <w:fldChar w:fldCharType="begin"/>
            </w:r>
            <w:r w:rsidRPr="00593158">
              <w:rPr>
                <w:rFonts w:ascii="Arial" w:hAnsi="Arial" w:cs="Arial"/>
              </w:rPr>
              <w:instrText xml:space="preserve"> ADDIN ZOTERO_ITEM CSL_CITATION {"citationID":"nD2t0CRN","properties":{"formattedCitation":"[32]","plainCitation":"[32]","noteIndex":0},"citationItems":[{"id":835,"uris":["http://zotero.org/users/local/iJG7cWf4/items/YZW2MVZT"],"uri":["http://zotero.org/users/local/iJG7cWf4/items/YZW2MVZT"],"itemData":{"id":835,"type":"article-journal","abstract":"Importance: During the coronavirus disease 2019 (COVID-19) pandemic, the general public has been advised to wear masks or improvised face coverings to limit transmission of severe acute respiratory syndrome coronavirus 2 (SARS-CoV-2). However, there has been considerable confusion and disagreement regarding the degree to which masks protect the wearer from airborne particles.\nObjectives: To evaluate the fitted filtration efficiency (FFE) of various consumer-grade and improvised face masks, as well as several popular modifications of medical procedure masks that are intended to improve mask fit or comfort.\nDesign, Setting, and Participants: For this study conducted in a research laboratory between June and August 2020, 7 consumer-grade masks and 5 medical procedure mask modifications were fitted on an adult male volunteer, and FFE measurements were collected during a series of repeated movements of the torso, head, and facial muscles as outlined by the US Occupational Safety and Health Administration Quantitative Fit Testing Protocol. The consumer-grade masks tested included (1) a 2-layer nylon mask with ear loops that was tested with an optional aluminum nose bridge and filter insert in place, (2) a cotton bandana folded diagonally once (ie, \"bandit\" style) or in a (3) multilayer rectangle according to the instructions presented by the US Surgeon General, (4) a single-layer polyester/nylon mask with ties, (5) a polypropylene mask with fixed ear loops, (6) a single-layer polyester gaiter/neck cover balaclava bandana, and (7) a 3-layer cotton mask with ear loops. Medical procedure mask modifications included (1) tying the mask's ear loops and tucking in the side pleats, (2) fastening ear loops behind the head with 3-dimensional-printed ear guards, (3) fastening ear loops behind the head with a claw-type hair clip, (4) enhancing the mask/face seal with rubber bands over the mask, and (5) enhancing the mask/face seal with a band of nylon hosiery over the fitted mask.\nMain Outcomes and Measures: The primary study outcome was the measured FFE of common consumer-grade and improvised face masks, as well as several popular modifications of medical procedure masks.\nResults: The mean (SD) FFE of consumer grade masks tested on 1 adult male with no beard ranged from 79.0% (4.3%) to 26.5% (10.5%), with the 2-layer nylon mask having the highest FFE. Unmodified medical procedure masks with ear loops had a mean (SD) FFE of 38.5% (11.2%). All modifications evaluated in this stu</w:instrText>
            </w:r>
            <w:r w:rsidRPr="00593158">
              <w:rPr>
                <w:rFonts w:ascii="Arial" w:hAnsi="Arial" w:cs="Arial"/>
                <w:lang w:eastAsia="ko-KR"/>
              </w:rPr>
              <w:instrText xml:space="preserve">dy increased procedure mask FFE (range [SD], 60.3% [11.1%] to 80.2% [3.1%]), with a nylon hosiery sleeve placed over the procedure mask producing the greatest improvement.\nConclusions and Relevance: While modifications to improve medical procedure mask fit can enhance the filtering capability and reduce inhalation of airborne particles, this study demonstrates that the FFEs of consumer-grade masks available to the public are, in many cases, nearly equivalent to or better than their non-N95 respirator medical mask counterparts.","container-title":"JAMA internal medicine","DOI":"10.1001/jamainternmed.2020.8168","ISSN":"2168-6114","issue":"4","journalAbbreviation":"JAMA Intern Med","language":"eng","note":"PMID: 33300948\nPMCID: PMC7729588","page":"463-469","source":"PubMed","title":"Evaluation of Cloth Masks and Modified Procedure Masks as Personal Protective Equipment for the Public During the COVID-19 Pandemic","volume":"181","author":[{"family":"Clapp","given":"Phillip W."},{"family":"Sickbert-Bennett","given":"Emily E."},{"family":"Samet","given":"James M."},{"family":"Berntsen","given":"Jon"},{"family":"Zeman","given":"Kirby L."},{"family":"Anderson","given":"Deverick J."},{"family":"Weber","given":"David J."},{"family":"Bennett","given":"William D."},{"literal":"US Centers for Disease Control and Prevention Epicenters Program"}],"issued":{"date-parts":[["2021"]],"season":"01"}}}],"schema":"https://github.com/citation-style-language/schema/raw/master/csl-citation.json"} </w:instrText>
            </w:r>
            <w:r w:rsidRPr="00593158">
              <w:rPr>
                <w:rFonts w:ascii="Arial" w:hAnsi="Arial" w:cs="Arial"/>
              </w:rPr>
              <w:fldChar w:fldCharType="separate"/>
            </w:r>
            <w:r w:rsidRPr="00593158">
              <w:rPr>
                <w:rFonts w:ascii="Arial" w:hAnsi="Arial" w:cs="Arial"/>
                <w:lang w:eastAsia="ko-KR"/>
              </w:rPr>
              <w:t>[32]</w:t>
            </w:r>
            <w:r w:rsidRPr="00593158">
              <w:rPr>
                <w:rFonts w:ascii="Arial" w:hAnsi="Arial" w:cs="Arial"/>
              </w:rPr>
              <w:fldChar w:fldCharType="end"/>
            </w:r>
          </w:p>
        </w:tc>
        <w:tc>
          <w:tcPr>
            <w:tcW w:w="0" w:type="auto"/>
          </w:tcPr>
          <w:p w14:paraId="0B0DB7EB" w14:textId="77777777" w:rsidR="007469D2" w:rsidRPr="00593158" w:rsidRDefault="007469D2" w:rsidP="00691AF1">
            <w:pPr>
              <w:spacing w:line="276" w:lineRule="auto"/>
              <w:rPr>
                <w:rFonts w:ascii="Arial" w:hAnsi="Arial" w:cs="Arial"/>
                <w:color w:val="000000"/>
                <w:shd w:val="clear" w:color="auto" w:fill="FFFFFF"/>
                <w:lang w:eastAsia="ko-KR"/>
              </w:rPr>
            </w:pPr>
            <w:r w:rsidRPr="00593158">
              <w:rPr>
                <w:rFonts w:ascii="Arial" w:hAnsi="Arial" w:cs="Arial"/>
                <w:color w:val="000000"/>
                <w:shd w:val="clear" w:color="auto" w:fill="FFFFFF"/>
                <w:lang w:eastAsia="ko-KR"/>
              </w:rPr>
              <w:t>Evaluated the fitted filtration efficiency (FFE) of various consumer-grade and improvised face masks, as well as several popular modifications of medical procedure masks that are intended to improve mask fit or comfort.</w:t>
            </w:r>
          </w:p>
        </w:tc>
        <w:tc>
          <w:tcPr>
            <w:tcW w:w="0" w:type="auto"/>
          </w:tcPr>
          <w:p w14:paraId="285564A6" w14:textId="77777777" w:rsidR="007469D2" w:rsidRPr="00593158" w:rsidRDefault="007469D2" w:rsidP="00691AF1">
            <w:pPr>
              <w:spacing w:line="276" w:lineRule="auto"/>
              <w:rPr>
                <w:rFonts w:ascii="Arial" w:hAnsi="Arial" w:cs="Arial"/>
                <w:noProof/>
                <w:lang w:eastAsia="ko-KR"/>
              </w:rPr>
            </w:pPr>
            <w:r w:rsidRPr="00593158">
              <w:rPr>
                <w:rFonts w:ascii="Arial" w:hAnsi="Arial" w:cs="Arial"/>
                <w:noProof/>
                <w:lang w:eastAsia="ko-KR"/>
              </w:rPr>
              <w:t>Medical grade masks had a filtration efficacy of 25-80%</w:t>
            </w:r>
          </w:p>
        </w:tc>
        <w:tc>
          <w:tcPr>
            <w:tcW w:w="0" w:type="auto"/>
            <w:vMerge/>
          </w:tcPr>
          <w:p w14:paraId="6F030992" w14:textId="77777777" w:rsidR="007469D2" w:rsidRPr="00593158" w:rsidRDefault="007469D2" w:rsidP="00691AF1">
            <w:pPr>
              <w:spacing w:line="276" w:lineRule="auto"/>
              <w:rPr>
                <w:rFonts w:ascii="Arial" w:hAnsi="Arial" w:cs="Arial"/>
                <w:noProof/>
                <w:lang w:eastAsia="ko-KR"/>
              </w:rPr>
            </w:pPr>
          </w:p>
        </w:tc>
      </w:tr>
      <w:tr w:rsidR="007469D2" w:rsidRPr="00593158" w14:paraId="69013062" w14:textId="77777777" w:rsidTr="00691AF1">
        <w:tc>
          <w:tcPr>
            <w:tcW w:w="0" w:type="auto"/>
          </w:tcPr>
          <w:p w14:paraId="407FBDAB" w14:textId="77777777" w:rsidR="007469D2" w:rsidRPr="00593158" w:rsidRDefault="007469D2" w:rsidP="00691AF1">
            <w:pPr>
              <w:spacing w:line="276" w:lineRule="auto"/>
              <w:rPr>
                <w:rFonts w:ascii="Arial" w:hAnsi="Arial" w:cs="Arial"/>
              </w:rPr>
            </w:pPr>
            <w:r w:rsidRPr="00593158">
              <w:rPr>
                <w:rFonts w:ascii="Arial" w:hAnsi="Arial" w:cs="Arial"/>
                <w:lang w:eastAsia="ko-KR"/>
              </w:rPr>
              <w:t xml:space="preserve">Wong et al </w:t>
            </w:r>
            <w:r w:rsidRPr="00593158">
              <w:rPr>
                <w:rFonts w:ascii="Arial" w:hAnsi="Arial" w:cs="Arial"/>
              </w:rPr>
              <w:fldChar w:fldCharType="begin"/>
            </w:r>
            <w:r w:rsidRPr="00593158">
              <w:rPr>
                <w:rFonts w:ascii="Arial" w:hAnsi="Arial" w:cs="Arial"/>
                <w:lang w:eastAsia="ko-KR"/>
              </w:rPr>
              <w:instrText xml:space="preserve"> ADDIN ZOTERO_ITEM CSL_CITATION {"citationID":"JlxvXuZj","properties":{"formattedCitation":"[15]","plainCitation":"[15]","noteIndex":0},"citationItems":[{"id":760,"uris":["http://zotero.org/users/local/iJG7cWf4/items/M983UFL2"],"uri":["http://zotero.org/users/local/iJG7cWf4/items/M983UFL2"],"itemData":{"id":760,"type":"article-journal","abstract":"Community-based prevention strategies for seasonal and pandemic influenza are essential to minimize their potential threat to public health. Our aim was to evaluate the efficacy of hand hygiene interventions in reducing influenza transmission in the community and to investigate the possible modifying effects of latitude, temperature and humidity on hand hygiene efficacy. We identified 979 articles in the initial search and 10 randomized controlled trials met our inclusion criteria. The combination of hand hygiene with facemasks was found to have statistically significant efficacy against laboratory-confirmed influenza while hand hygiene alone did not. Our meta-regression model did not identify statistically significan</w:instrText>
            </w:r>
            <w:r w:rsidRPr="00593158">
              <w:rPr>
                <w:rFonts w:ascii="Arial" w:hAnsi="Arial" w:cs="Arial"/>
              </w:rPr>
              <w:instrText xml:space="preserve">t effects of latitude, temperature or humidity on the efficacy of hand hygiene. Our findings highlight the potential importance of interventions that protect against multiple modes of influenza transmission, and the modest efficacy of hand hygiene suggests that additional measures besides hand hygiene may also be important to control influenza.","container-title":"Epidemiology and Infection","DOI":"10.1017/S095026881400003X","ISSN":"1469-4409","issue":"5","journalAbbreviation":"Epidemiol Infect","language":"eng","note":"PMID: 24572643\nPMCID: PMC4891197","page":"922-932","source":"PubMed","title":"Hand hygiene and risk of influenza virus infections in the community: a systematic review and meta-analysis","title-short":"Hand hygiene and risk of influenza virus infections in the community","volume":"142","author":[{"family":"Wong","given":"V. W. Y."},{"family":"Cowling","given":"B. J."},{"family":"Aiello","given":"A. E."}],"issued":{"date-parts":[["2014",5]]}}}],"schema":"https://github.com/citation-style-language/schema/raw/master/csl-citation.json"} </w:instrText>
            </w:r>
            <w:r w:rsidRPr="00593158">
              <w:rPr>
                <w:rFonts w:ascii="Arial" w:hAnsi="Arial" w:cs="Arial"/>
              </w:rPr>
              <w:fldChar w:fldCharType="separate"/>
            </w:r>
            <w:r w:rsidRPr="00593158">
              <w:rPr>
                <w:rFonts w:ascii="Arial" w:hAnsi="Arial" w:cs="Arial"/>
              </w:rPr>
              <w:t>[15]</w:t>
            </w:r>
            <w:r w:rsidRPr="00593158">
              <w:rPr>
                <w:rFonts w:ascii="Arial" w:hAnsi="Arial" w:cs="Arial"/>
              </w:rPr>
              <w:fldChar w:fldCharType="end"/>
            </w:r>
          </w:p>
        </w:tc>
        <w:tc>
          <w:tcPr>
            <w:tcW w:w="0" w:type="auto"/>
          </w:tcPr>
          <w:p w14:paraId="7F9C2DD2"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Systematic review and meta-analysis evaluating  the impact of hand  hygiene interventions in preventing influenza</w:t>
            </w:r>
          </w:p>
          <w:p w14:paraId="2596D64A"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virus transmission in the community setting.</w:t>
            </w:r>
          </w:p>
          <w:p w14:paraId="26A7983F" w14:textId="77777777" w:rsidR="007469D2" w:rsidRPr="00593158" w:rsidRDefault="007469D2" w:rsidP="00691AF1">
            <w:pPr>
              <w:spacing w:line="276" w:lineRule="auto"/>
              <w:rPr>
                <w:rFonts w:ascii="Arial" w:hAnsi="Arial" w:cs="Arial"/>
                <w:color w:val="000000"/>
                <w:shd w:val="clear" w:color="auto" w:fill="FFFFFF"/>
              </w:rPr>
            </w:pPr>
          </w:p>
        </w:tc>
        <w:tc>
          <w:tcPr>
            <w:tcW w:w="0" w:type="auto"/>
          </w:tcPr>
          <w:p w14:paraId="068867AE" w14:textId="77777777" w:rsidR="007469D2" w:rsidRPr="00593158" w:rsidRDefault="007469D2" w:rsidP="00691AF1">
            <w:pPr>
              <w:spacing w:line="276" w:lineRule="auto"/>
              <w:rPr>
                <w:rFonts w:ascii="Arial" w:hAnsi="Arial" w:cs="Arial"/>
                <w:noProof/>
              </w:rPr>
            </w:pPr>
            <w:r w:rsidRPr="00593158">
              <w:rPr>
                <w:rFonts w:ascii="Arial" w:hAnsi="Arial" w:cs="Arial"/>
              </w:rPr>
              <w:t>Hand hygiene reduces transmission of influenza with RR: 0.78 (0.68-0.90)</w:t>
            </w:r>
          </w:p>
        </w:tc>
        <w:tc>
          <w:tcPr>
            <w:tcW w:w="0" w:type="auto"/>
          </w:tcPr>
          <w:p w14:paraId="39FE39EE" w14:textId="77777777" w:rsidR="007469D2" w:rsidRPr="00593158" w:rsidRDefault="007469D2" w:rsidP="00691AF1">
            <w:pPr>
              <w:spacing w:line="276" w:lineRule="auto"/>
              <w:rPr>
                <w:rFonts w:ascii="Arial" w:hAnsi="Arial" w:cs="Arial"/>
                <w:noProof/>
              </w:rPr>
            </w:pPr>
            <w:r w:rsidRPr="00593158">
              <w:rPr>
                <w:rFonts w:ascii="Arial" w:hAnsi="Arial" w:cs="Arial"/>
                <w:noProof/>
              </w:rPr>
              <w:t>Indirect transmission between patients could be increased by 0.16 in absence of HH interventions (i.e. 1.28 (1.11, 1.47)*calibrated value)</w:t>
            </w:r>
          </w:p>
        </w:tc>
      </w:tr>
      <w:tr w:rsidR="007469D2" w:rsidRPr="00593158" w14:paraId="5164BBAB" w14:textId="77777777" w:rsidTr="00691AF1">
        <w:tc>
          <w:tcPr>
            <w:tcW w:w="0" w:type="auto"/>
          </w:tcPr>
          <w:p w14:paraId="6DAA0008" w14:textId="77777777" w:rsidR="007469D2" w:rsidRPr="00593158" w:rsidRDefault="007469D2" w:rsidP="00691AF1">
            <w:pPr>
              <w:spacing w:line="276" w:lineRule="auto"/>
              <w:rPr>
                <w:rFonts w:ascii="Arial" w:hAnsi="Arial" w:cs="Arial"/>
              </w:rPr>
            </w:pPr>
            <w:r w:rsidRPr="00593158">
              <w:rPr>
                <w:rFonts w:ascii="Arial" w:hAnsi="Arial" w:cs="Arial"/>
              </w:rPr>
              <w:t xml:space="preserve">NHS Providers – Recovery position </w:t>
            </w:r>
            <w:r w:rsidRPr="00593158">
              <w:rPr>
                <w:rFonts w:ascii="Arial" w:hAnsi="Arial" w:cs="Arial"/>
              </w:rPr>
              <w:fldChar w:fldCharType="begin"/>
            </w:r>
            <w:r w:rsidRPr="00593158">
              <w:rPr>
                <w:rFonts w:ascii="Arial" w:hAnsi="Arial" w:cs="Arial"/>
              </w:rPr>
              <w:instrText xml:space="preserve"> ADDIN ZOTERO_ITEM CSL_CITATION {"citationID":"uQwCtak0","properties":{"formattedCitation":"[33]","plainCitation":"[33]","noteIndex":0},"citationItems":[{"id":822,"uris":["http://zotero.org/users/local/iJG7cWf4/items/RSX725VC"],"uri":["http://zotero.org/users/local/iJG7cWf4/items/RSX725VC"],"itemData":{"id":822,"type":"webpage","title":"Recovery position","URL":"https://nhsproviders.org/recovery-position-what-next-for-the-nhs/constraints-and-considerations-for-resuming-services","accessed":{"date-parts":[["2021",8,4]]}}}],"schema":"https://github.com/citation-style-language/schema/raw/master/csl-citation.json"} </w:instrText>
            </w:r>
            <w:r w:rsidRPr="00593158">
              <w:rPr>
                <w:rFonts w:ascii="Arial" w:hAnsi="Arial" w:cs="Arial"/>
              </w:rPr>
              <w:fldChar w:fldCharType="separate"/>
            </w:r>
            <w:r w:rsidRPr="00593158">
              <w:rPr>
                <w:rFonts w:ascii="Arial" w:hAnsi="Arial" w:cs="Arial"/>
              </w:rPr>
              <w:t>[33]</w:t>
            </w:r>
            <w:r w:rsidRPr="00593158">
              <w:rPr>
                <w:rFonts w:ascii="Arial" w:hAnsi="Arial" w:cs="Arial"/>
              </w:rPr>
              <w:fldChar w:fldCharType="end"/>
            </w:r>
          </w:p>
        </w:tc>
        <w:tc>
          <w:tcPr>
            <w:tcW w:w="0" w:type="auto"/>
          </w:tcPr>
          <w:p w14:paraId="2DD02A58" w14:textId="77777777" w:rsidR="007469D2" w:rsidRPr="00593158" w:rsidRDefault="007469D2" w:rsidP="00691AF1">
            <w:pPr>
              <w:spacing w:line="276" w:lineRule="auto"/>
              <w:rPr>
                <w:rFonts w:ascii="Arial" w:hAnsi="Arial" w:cs="Arial"/>
              </w:rPr>
            </w:pPr>
            <w:r w:rsidRPr="00593158">
              <w:rPr>
                <w:rFonts w:ascii="Arial" w:hAnsi="Arial" w:cs="Arial"/>
              </w:rPr>
              <w:t>NHS Providers conducted a short snapshot survey of chairs and chief executives between the 21 - 31 May. The survey aims to capture the views of the sector on:</w:t>
            </w:r>
          </w:p>
          <w:p w14:paraId="25F53A20" w14:textId="77777777" w:rsidR="007469D2" w:rsidRPr="00593158" w:rsidRDefault="007469D2" w:rsidP="00691AF1">
            <w:pPr>
              <w:spacing w:line="276" w:lineRule="auto"/>
              <w:rPr>
                <w:rFonts w:ascii="Arial" w:hAnsi="Arial" w:cs="Arial"/>
              </w:rPr>
            </w:pPr>
          </w:p>
          <w:p w14:paraId="4BC3B464" w14:textId="77777777" w:rsidR="007469D2" w:rsidRPr="00593158" w:rsidRDefault="007469D2" w:rsidP="00691AF1">
            <w:pPr>
              <w:spacing w:line="276" w:lineRule="auto"/>
              <w:rPr>
                <w:rFonts w:ascii="Arial" w:hAnsi="Arial" w:cs="Arial"/>
              </w:rPr>
            </w:pPr>
            <w:r w:rsidRPr="00593158">
              <w:rPr>
                <w:rFonts w:ascii="Arial" w:hAnsi="Arial" w:cs="Arial"/>
              </w:rPr>
              <w:t>current demand</w:t>
            </w:r>
          </w:p>
          <w:p w14:paraId="2DEC4735" w14:textId="77777777" w:rsidR="007469D2" w:rsidRPr="00593158" w:rsidRDefault="007469D2" w:rsidP="00691AF1">
            <w:pPr>
              <w:spacing w:line="276" w:lineRule="auto"/>
              <w:rPr>
                <w:rFonts w:ascii="Arial" w:hAnsi="Arial" w:cs="Arial"/>
              </w:rPr>
            </w:pPr>
            <w:r w:rsidRPr="00593158">
              <w:rPr>
                <w:rFonts w:ascii="Arial" w:hAnsi="Arial" w:cs="Arial"/>
              </w:rPr>
              <w:t>capacity and workforce challenges</w:t>
            </w:r>
          </w:p>
          <w:p w14:paraId="5C747ECA" w14:textId="77777777" w:rsidR="007469D2" w:rsidRPr="00593158" w:rsidRDefault="007469D2" w:rsidP="00691AF1">
            <w:pPr>
              <w:spacing w:line="276" w:lineRule="auto"/>
              <w:rPr>
                <w:rFonts w:ascii="Arial" w:hAnsi="Arial" w:cs="Arial"/>
              </w:rPr>
            </w:pPr>
            <w:r w:rsidRPr="00593158">
              <w:rPr>
                <w:rFonts w:ascii="Arial" w:hAnsi="Arial" w:cs="Arial"/>
              </w:rPr>
              <w:t>the readiness of the NHS to reopen</w:t>
            </w:r>
          </w:p>
          <w:p w14:paraId="7C30F09C" w14:textId="77777777" w:rsidR="007469D2" w:rsidRPr="00593158" w:rsidRDefault="007469D2" w:rsidP="00691AF1">
            <w:pPr>
              <w:spacing w:line="276" w:lineRule="auto"/>
              <w:rPr>
                <w:rFonts w:ascii="Arial" w:hAnsi="Arial" w:cs="Arial"/>
              </w:rPr>
            </w:pPr>
            <w:r w:rsidRPr="00593158">
              <w:rPr>
                <w:rFonts w:ascii="Arial" w:hAnsi="Arial" w:cs="Arial"/>
              </w:rPr>
              <w:t xml:space="preserve">the barriers to returning to a level of service where trusts </w:t>
            </w:r>
            <w:r w:rsidRPr="00593158">
              <w:rPr>
                <w:rFonts w:ascii="Arial" w:hAnsi="Arial" w:cs="Arial"/>
              </w:rPr>
              <w:lastRenderedPageBreak/>
              <w:t>can meet the needs of all patients and service users who require care.</w:t>
            </w:r>
          </w:p>
          <w:p w14:paraId="7C8B79B8" w14:textId="77777777" w:rsidR="007469D2" w:rsidRPr="00593158" w:rsidRDefault="007469D2" w:rsidP="00691AF1">
            <w:pPr>
              <w:spacing w:line="276" w:lineRule="auto"/>
              <w:rPr>
                <w:rFonts w:ascii="Arial" w:hAnsi="Arial" w:cs="Arial"/>
              </w:rPr>
            </w:pPr>
            <w:r w:rsidRPr="00593158">
              <w:rPr>
                <w:rFonts w:ascii="Arial" w:hAnsi="Arial" w:cs="Arial"/>
              </w:rPr>
              <w:t xml:space="preserve"> </w:t>
            </w:r>
          </w:p>
          <w:p w14:paraId="0DC97B29" w14:textId="77777777" w:rsidR="007469D2" w:rsidRPr="00593158" w:rsidRDefault="007469D2" w:rsidP="00691AF1">
            <w:pPr>
              <w:spacing w:line="276" w:lineRule="auto"/>
              <w:rPr>
                <w:rFonts w:ascii="Arial" w:hAnsi="Arial" w:cs="Arial"/>
              </w:rPr>
            </w:pPr>
          </w:p>
          <w:p w14:paraId="05869C5B" w14:textId="77777777" w:rsidR="007469D2" w:rsidRPr="00593158" w:rsidRDefault="007469D2" w:rsidP="00691AF1">
            <w:pPr>
              <w:spacing w:line="276" w:lineRule="auto"/>
              <w:rPr>
                <w:rFonts w:ascii="Arial" w:hAnsi="Arial" w:cs="Arial"/>
              </w:rPr>
            </w:pPr>
            <w:r w:rsidRPr="00593158">
              <w:rPr>
                <w:rFonts w:ascii="Arial" w:hAnsi="Arial" w:cs="Arial"/>
              </w:rPr>
              <w:t>The survey received 158 responses representing 126 trusts, or 58% of the provider sector, with all regions and trust types represented in the data.</w:t>
            </w:r>
          </w:p>
        </w:tc>
        <w:tc>
          <w:tcPr>
            <w:tcW w:w="0" w:type="auto"/>
          </w:tcPr>
          <w:p w14:paraId="1828F4FA" w14:textId="77777777" w:rsidR="007469D2" w:rsidRPr="00593158" w:rsidRDefault="007469D2" w:rsidP="00691AF1">
            <w:pPr>
              <w:spacing w:line="276" w:lineRule="auto"/>
              <w:rPr>
                <w:rFonts w:ascii="Arial" w:hAnsi="Arial" w:cs="Arial"/>
              </w:rPr>
            </w:pPr>
            <w:r w:rsidRPr="00593158">
              <w:rPr>
                <w:rFonts w:ascii="Arial" w:hAnsi="Arial" w:cs="Arial"/>
              </w:rPr>
              <w:lastRenderedPageBreak/>
              <w:t>Average bed spacing in hospitals ranges between 1.6m in older buildings and 1.8m in newer hospitals, and space between staff around beds must also be taken into account. Trusts estimated that the 2m rule reduced bed space by up to a third.</w:t>
            </w:r>
          </w:p>
        </w:tc>
        <w:tc>
          <w:tcPr>
            <w:tcW w:w="0" w:type="auto"/>
            <w:vMerge w:val="restart"/>
          </w:tcPr>
          <w:p w14:paraId="764ACAD9"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Distance between each other bed in a 4 bed a bay is 2.5, 6, 5.5m. Transmission probability when social distancing is observed = mean(exp(dist*(-1.5)) = 0.0080 per day ~0.0013 per timestep.  </w:t>
            </w:r>
          </w:p>
          <w:p w14:paraId="2E54D13B" w14:textId="77777777" w:rsidR="007469D2" w:rsidRPr="00593158" w:rsidRDefault="007469D2" w:rsidP="00691AF1">
            <w:pPr>
              <w:spacing w:line="276" w:lineRule="auto"/>
              <w:rPr>
                <w:rFonts w:ascii="Arial" w:hAnsi="Arial" w:cs="Arial"/>
                <w:noProof/>
              </w:rPr>
            </w:pPr>
          </w:p>
          <w:p w14:paraId="06EB9B94"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If this is relaxed to allow beds to be closer than 2m then distances become 1.5, 5.7, 5.5m Transmission probability when social distancing not observed =0.0352~ 0.005  per time step. </w:t>
            </w:r>
          </w:p>
          <w:p w14:paraId="17BC39C3" w14:textId="77777777" w:rsidR="007469D2" w:rsidRPr="00593158" w:rsidRDefault="007469D2" w:rsidP="00691AF1">
            <w:pPr>
              <w:spacing w:line="276" w:lineRule="auto"/>
              <w:rPr>
                <w:rFonts w:ascii="Arial" w:hAnsi="Arial" w:cs="Arial"/>
                <w:noProof/>
              </w:rPr>
            </w:pPr>
          </w:p>
          <w:p w14:paraId="2B009BC6" w14:textId="77777777" w:rsidR="007469D2" w:rsidRPr="00593158" w:rsidRDefault="007469D2" w:rsidP="00691AF1">
            <w:pPr>
              <w:spacing w:line="276" w:lineRule="auto"/>
              <w:rPr>
                <w:rFonts w:ascii="Arial" w:hAnsi="Arial" w:cs="Arial"/>
                <w:noProof/>
              </w:rPr>
            </w:pPr>
          </w:p>
        </w:tc>
      </w:tr>
      <w:tr w:rsidR="007469D2" w:rsidRPr="00593158" w14:paraId="290CEDAC" w14:textId="77777777" w:rsidTr="00691AF1">
        <w:tc>
          <w:tcPr>
            <w:tcW w:w="0" w:type="auto"/>
          </w:tcPr>
          <w:p w14:paraId="20806691" w14:textId="77777777" w:rsidR="007469D2" w:rsidRPr="00593158" w:rsidRDefault="007469D2" w:rsidP="00691AF1">
            <w:pPr>
              <w:spacing w:line="276" w:lineRule="auto"/>
              <w:rPr>
                <w:rFonts w:ascii="Arial" w:hAnsi="Arial" w:cs="Arial"/>
              </w:rPr>
            </w:pPr>
            <w:proofErr w:type="spellStart"/>
            <w:r w:rsidRPr="00593158">
              <w:rPr>
                <w:rFonts w:ascii="Arial" w:hAnsi="Arial" w:cs="Arial"/>
              </w:rPr>
              <w:lastRenderedPageBreak/>
              <w:t>Martos</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83dLdqb9","properties":{"formattedCitation":"[34]","plainCitation":"[34]","noteIndex":0},"citationItems":[{"id":824,"uris":["http://zotero.org/users/local/iJG7cWf4/items/XEKY3SZZ"],"uri":["http://zotero.org/users/local/iJG7cWf4/items/XEKY3SZZ"],"itemData":{"id":824,"type":"article-journal","abstract":"Healthcare associated transmission of viral infections is a major problem that has significant economic costs and can lead to loss of life. Infections with the highly contagious SARS-CoV-2 virus have been shown to have a high prevalence in hospitals around the world. The spread of this virus might be impacted by the density of patients inside hospital bays. To investigate this aspect, in this study we consider a mathematical modelling and computational approach to describe the spread of SARS-CoV-2 among hospitalised patients. We focus on 4-bed bays and 6-bed bays, which are commonly used to accommodate various non-COVID-19 patients in many hospitals across the United Kingdom (UK). We investigate the spread of SARS-CoV-2 infections among patients in non-COVID bays, in the context of various scenarios: placing the initially-exposed individual in different beds, varying the recovery and incubation periods, having symptomatic vs. asymptomatic patients, removing infected individuals from these hospital bays once they are known to be infected, and the role of periodic testing of hospitalised patients. Our results show that 4-bed bays reduce the spread of SARS-CoV-2 compared to 6-bed bays. Moreover, we show that the position of a new (not infected) patient in specific beds in a 6-bed bay might also slow the spread of the disease. Finally, we propose that regular SARS-CoV-2 testing of hospitalised patients would allow appropriate placement of infected patients in specific (COVID-only) hospital bays.","container-title":"Mathematical Biosciences and Engineering","DOI":"10.3934/mbe.2020410","ISSN":"1551-0018","issue":"6","journalAbbreviation":"MBE","language":"en","note":"Cc_license_type: cc_by\nnumber: mbe-17-06-410\nPrimary_atype: Mathematical Biosciences and Engineering\nSubject_term: Research article\nSubject_term_id: Research article","page":"8084-8104","source":"www.aimspress.com","title":"Modelling the transmission of infectious diseases inside hospital bays: implications for COVID-19","title-short":"Modelling the transmission of infectious diseases inside hospital bays","volume":"17","author":[{"family":"Martos","given":"David Moreno"},{"family":"Parcell","given":"Benjamin J."},{"family":"Eftimie","given":"Raluca"},{"family":"Martos","given":"David Moreno"},{"family":"Parcell","given":"Benjamin J."},{"family":"Eftimie","given":"Raluca"}],"issued":{"date-parts":[["2020"]]}}}],"schema":"https://github.com/citation-style-language/schema/raw/master/csl-citation.json"} </w:instrText>
            </w:r>
            <w:r w:rsidRPr="00593158">
              <w:rPr>
                <w:rFonts w:ascii="Arial" w:hAnsi="Arial" w:cs="Arial"/>
              </w:rPr>
              <w:fldChar w:fldCharType="separate"/>
            </w:r>
            <w:r w:rsidRPr="00593158">
              <w:rPr>
                <w:rFonts w:ascii="Arial" w:hAnsi="Arial" w:cs="Arial"/>
              </w:rPr>
              <w:t>[34]</w:t>
            </w:r>
            <w:r w:rsidRPr="00593158">
              <w:rPr>
                <w:rFonts w:ascii="Arial" w:hAnsi="Arial" w:cs="Arial"/>
              </w:rPr>
              <w:fldChar w:fldCharType="end"/>
            </w:r>
          </w:p>
        </w:tc>
        <w:tc>
          <w:tcPr>
            <w:tcW w:w="0" w:type="auto"/>
          </w:tcPr>
          <w:p w14:paraId="78EB7B2D"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rPr>
              <w:t>Theoretical model of transmission rate between beds based on space between them</w:t>
            </w:r>
            <w:r w:rsidRPr="00593158">
              <w:rPr>
                <w:rFonts w:ascii="Arial" w:hAnsi="Arial" w:cs="Arial"/>
                <w:color w:val="000000"/>
                <w:shd w:val="clear" w:color="auto" w:fill="FFFFFF"/>
              </w:rPr>
              <w:t xml:space="preserve"> </w:t>
            </w:r>
          </w:p>
        </w:tc>
        <w:tc>
          <w:tcPr>
            <w:tcW w:w="0" w:type="auto"/>
          </w:tcPr>
          <w:p w14:paraId="7CE15785" w14:textId="77777777" w:rsidR="007469D2" w:rsidRPr="00593158" w:rsidRDefault="007469D2" w:rsidP="00691AF1">
            <w:pPr>
              <w:spacing w:line="276" w:lineRule="auto"/>
              <w:rPr>
                <w:rFonts w:ascii="Arial" w:hAnsi="Arial" w:cs="Arial"/>
              </w:rPr>
            </w:pPr>
            <w:r w:rsidRPr="00593158">
              <w:rPr>
                <w:rFonts w:ascii="Arial" w:hAnsi="Arial" w:cs="Arial"/>
              </w:rPr>
              <w:t>Probability distribution of a transmission event in a day given by β(</w:t>
            </w:r>
            <w:proofErr w:type="spellStart"/>
            <w:r w:rsidRPr="00593158">
              <w:rPr>
                <w:rFonts w:ascii="Arial" w:hAnsi="Arial" w:cs="Arial"/>
              </w:rPr>
              <w:t>dij</w:t>
            </w:r>
            <w:proofErr w:type="spellEnd"/>
            <w:r w:rsidRPr="00593158">
              <w:rPr>
                <w:rFonts w:ascii="Arial" w:hAnsi="Arial" w:cs="Arial"/>
              </w:rPr>
              <w:t>)=</w:t>
            </w:r>
            <w:proofErr w:type="spellStart"/>
            <w:r w:rsidRPr="00593158">
              <w:rPr>
                <w:rFonts w:ascii="Arial" w:hAnsi="Arial" w:cs="Arial"/>
              </w:rPr>
              <w:t>exp</w:t>
            </w:r>
            <w:proofErr w:type="spellEnd"/>
            <w:r w:rsidRPr="00593158">
              <w:rPr>
                <w:rFonts w:ascii="Arial" w:hAnsi="Arial" w:cs="Arial"/>
              </w:rPr>
              <w:t>(−</w:t>
            </w:r>
            <w:proofErr w:type="spellStart"/>
            <w:r w:rsidRPr="00593158">
              <w:rPr>
                <w:rFonts w:ascii="Arial" w:hAnsi="Arial" w:cs="Arial"/>
              </w:rPr>
              <w:t>dij</w:t>
            </w:r>
            <w:proofErr w:type="spellEnd"/>
            <w:r w:rsidRPr="00593158">
              <w:rPr>
                <w:rFonts w:ascii="Arial" w:hAnsi="Arial" w:cs="Arial"/>
              </w:rPr>
              <w:t xml:space="preserve"> x 3/2) where </w:t>
            </w:r>
            <w:proofErr w:type="spellStart"/>
            <w:r w:rsidRPr="00593158">
              <w:rPr>
                <w:rFonts w:ascii="Arial" w:hAnsi="Arial" w:cs="Arial"/>
              </w:rPr>
              <w:t>dij</w:t>
            </w:r>
            <w:proofErr w:type="spellEnd"/>
            <w:r w:rsidRPr="00593158">
              <w:rPr>
                <w:rFonts w:ascii="Arial" w:hAnsi="Arial" w:cs="Arial"/>
              </w:rPr>
              <w:t xml:space="preserve"> is distance between beds </w:t>
            </w:r>
            <w:proofErr w:type="spellStart"/>
            <w:r w:rsidRPr="00593158">
              <w:rPr>
                <w:rFonts w:ascii="Arial" w:hAnsi="Arial" w:cs="Arial"/>
                <w:i/>
                <w:iCs/>
              </w:rPr>
              <w:t>i</w:t>
            </w:r>
            <w:proofErr w:type="spellEnd"/>
            <w:r w:rsidRPr="00593158">
              <w:rPr>
                <w:rFonts w:ascii="Arial" w:hAnsi="Arial" w:cs="Arial"/>
                <w:i/>
                <w:iCs/>
              </w:rPr>
              <w:t xml:space="preserve"> </w:t>
            </w:r>
            <w:r w:rsidRPr="00593158">
              <w:rPr>
                <w:rFonts w:ascii="Arial" w:hAnsi="Arial" w:cs="Arial"/>
              </w:rPr>
              <w:t xml:space="preserve">and </w:t>
            </w:r>
            <w:r w:rsidRPr="00593158">
              <w:rPr>
                <w:rFonts w:ascii="Arial" w:hAnsi="Arial" w:cs="Arial"/>
                <w:i/>
                <w:iCs/>
              </w:rPr>
              <w:t>j</w:t>
            </w:r>
            <w:r w:rsidRPr="00593158">
              <w:rPr>
                <w:rFonts w:ascii="Arial" w:hAnsi="Arial" w:cs="Arial"/>
              </w:rPr>
              <w:t>.</w:t>
            </w:r>
          </w:p>
        </w:tc>
        <w:tc>
          <w:tcPr>
            <w:tcW w:w="0" w:type="auto"/>
            <w:vMerge/>
          </w:tcPr>
          <w:p w14:paraId="6BE771FD" w14:textId="77777777" w:rsidR="007469D2" w:rsidRPr="00593158" w:rsidRDefault="007469D2" w:rsidP="00691AF1">
            <w:pPr>
              <w:spacing w:line="276" w:lineRule="auto"/>
              <w:rPr>
                <w:rFonts w:ascii="Arial" w:hAnsi="Arial" w:cs="Arial"/>
                <w:noProof/>
              </w:rPr>
            </w:pPr>
          </w:p>
        </w:tc>
      </w:tr>
      <w:tr w:rsidR="007469D2" w:rsidRPr="00593158" w14:paraId="1AD7F003" w14:textId="77777777" w:rsidTr="00691AF1">
        <w:tc>
          <w:tcPr>
            <w:tcW w:w="0" w:type="auto"/>
          </w:tcPr>
          <w:p w14:paraId="7006B593" w14:textId="77777777" w:rsidR="007469D2" w:rsidRPr="00593158" w:rsidRDefault="007469D2" w:rsidP="00691AF1">
            <w:pPr>
              <w:spacing w:line="276" w:lineRule="auto"/>
              <w:rPr>
                <w:rFonts w:ascii="Arial" w:hAnsi="Arial" w:cs="Arial"/>
              </w:rPr>
            </w:pPr>
          </w:p>
        </w:tc>
        <w:tc>
          <w:tcPr>
            <w:tcW w:w="0" w:type="auto"/>
          </w:tcPr>
          <w:p w14:paraId="4C70BD4A" w14:textId="77777777" w:rsidR="007469D2" w:rsidRPr="00593158" w:rsidRDefault="007469D2" w:rsidP="00691AF1">
            <w:pPr>
              <w:spacing w:line="276" w:lineRule="auto"/>
              <w:rPr>
                <w:rFonts w:ascii="Arial" w:hAnsi="Arial" w:cs="Arial"/>
              </w:rPr>
            </w:pPr>
          </w:p>
        </w:tc>
        <w:tc>
          <w:tcPr>
            <w:tcW w:w="0" w:type="auto"/>
          </w:tcPr>
          <w:p w14:paraId="1C1AA783" w14:textId="77777777" w:rsidR="007469D2" w:rsidRPr="00593158" w:rsidRDefault="007469D2" w:rsidP="00691AF1">
            <w:pPr>
              <w:spacing w:line="276" w:lineRule="auto"/>
              <w:rPr>
                <w:rFonts w:ascii="Arial" w:hAnsi="Arial" w:cs="Arial"/>
              </w:rPr>
            </w:pPr>
          </w:p>
        </w:tc>
        <w:tc>
          <w:tcPr>
            <w:tcW w:w="0" w:type="auto"/>
          </w:tcPr>
          <w:p w14:paraId="45990815" w14:textId="77777777" w:rsidR="007469D2" w:rsidRPr="00593158" w:rsidRDefault="007469D2" w:rsidP="00691AF1">
            <w:pPr>
              <w:spacing w:line="276" w:lineRule="auto"/>
              <w:rPr>
                <w:rFonts w:ascii="Arial" w:hAnsi="Arial" w:cs="Arial"/>
                <w:noProof/>
              </w:rPr>
            </w:pPr>
          </w:p>
        </w:tc>
      </w:tr>
      <w:tr w:rsidR="007469D2" w:rsidRPr="00593158" w14:paraId="752009A0" w14:textId="77777777" w:rsidTr="00691AF1">
        <w:tc>
          <w:tcPr>
            <w:tcW w:w="0" w:type="auto"/>
            <w:gridSpan w:val="4"/>
          </w:tcPr>
          <w:p w14:paraId="691F6985" w14:textId="77777777" w:rsidR="007469D2" w:rsidRPr="00593158" w:rsidRDefault="007469D2" w:rsidP="00691AF1">
            <w:pPr>
              <w:spacing w:line="276" w:lineRule="auto"/>
              <w:rPr>
                <w:rFonts w:ascii="Arial" w:hAnsi="Arial" w:cs="Arial"/>
                <w:b/>
                <w:bCs/>
                <w:noProof/>
              </w:rPr>
            </w:pPr>
            <w:r w:rsidRPr="00593158">
              <w:rPr>
                <w:rFonts w:ascii="Arial" w:hAnsi="Arial" w:cs="Arial"/>
                <w:b/>
                <w:bCs/>
                <w:i/>
                <w:iCs/>
                <w:noProof/>
              </w:rPr>
              <w:t>Occupancy</w:t>
            </w:r>
          </w:p>
        </w:tc>
      </w:tr>
      <w:tr w:rsidR="007469D2" w:rsidRPr="00593158" w14:paraId="62789A95" w14:textId="77777777" w:rsidTr="00691AF1">
        <w:tc>
          <w:tcPr>
            <w:tcW w:w="0" w:type="auto"/>
          </w:tcPr>
          <w:p w14:paraId="691E380F" w14:textId="77777777" w:rsidR="007469D2" w:rsidRPr="00593158" w:rsidRDefault="007469D2" w:rsidP="00691AF1">
            <w:pPr>
              <w:spacing w:line="276" w:lineRule="auto"/>
              <w:rPr>
                <w:rFonts w:ascii="Arial" w:hAnsi="Arial" w:cs="Arial"/>
              </w:rPr>
            </w:pPr>
            <w:r w:rsidRPr="00593158">
              <w:rPr>
                <w:rFonts w:ascii="Arial" w:hAnsi="Arial" w:cs="Arial"/>
              </w:rPr>
              <w:t xml:space="preserve">NHS digital </w:t>
            </w:r>
            <w:r w:rsidRPr="00593158">
              <w:rPr>
                <w:rFonts w:ascii="Arial" w:hAnsi="Arial" w:cs="Arial"/>
              </w:rPr>
              <w:fldChar w:fldCharType="begin"/>
            </w:r>
            <w:r w:rsidRPr="00593158">
              <w:rPr>
                <w:rFonts w:ascii="Arial" w:hAnsi="Arial" w:cs="Arial"/>
              </w:rPr>
              <w:instrText xml:space="preserve"> ADDIN ZOTERO_ITEM CSL_CITATION {"citationID":"6rx3vgEp","properties":{"formattedCitation":"[17]","plainCitation":"[17]","noteIndex":0},"citationItems":[{"id":524,"uris":["http://zotero.org/users/local/iJG7cWf4/items/BQSNYNHL"],"uri":["http://zotero.org/users/local/iJG7cWf4/items/BQSNYNHL"],"itemData":{"id":524,"type":"webpage","language":"en","title":"Hospital Episode Statistics (HES): Provisional Monthly Statistics for Admitted Patient Care, Outpatient and Accident &amp; Emergency","title-short":"Hospital Episode Statistics (HES)","URL":"https://data.gov.uk/dataset/c914f943-98d1-4dee-aba5-c40a7d08eefa/hospital-episode-statistics-hes-provisional-monthly-statistics-for-admitted-patient-care-outpatient-and-accident-emergency","author":[{"family":"Digital","given":"N. H. S."}],"accessed":{"date-parts":[["2020",5,18]]},"issued":{"date-parts":[["2018",4,12]]}}}],"schema":"https://github.com/citation-style-language/schema/raw/master/csl-citation.json"} </w:instrText>
            </w:r>
            <w:r w:rsidRPr="00593158">
              <w:rPr>
                <w:rFonts w:ascii="Arial" w:hAnsi="Arial" w:cs="Arial"/>
              </w:rPr>
              <w:fldChar w:fldCharType="separate"/>
            </w:r>
            <w:r w:rsidRPr="00593158">
              <w:rPr>
                <w:rFonts w:ascii="Arial" w:hAnsi="Arial" w:cs="Arial"/>
              </w:rPr>
              <w:t>[17]</w:t>
            </w:r>
            <w:r w:rsidRPr="00593158">
              <w:rPr>
                <w:rFonts w:ascii="Arial" w:hAnsi="Arial" w:cs="Arial"/>
              </w:rPr>
              <w:fldChar w:fldCharType="end"/>
            </w:r>
            <w:r w:rsidRPr="00593158">
              <w:rPr>
                <w:rFonts w:ascii="Arial" w:hAnsi="Arial" w:cs="Arial"/>
              </w:rPr>
              <w:t xml:space="preserve">  </w:t>
            </w:r>
          </w:p>
        </w:tc>
        <w:tc>
          <w:tcPr>
            <w:tcW w:w="0" w:type="auto"/>
          </w:tcPr>
          <w:p w14:paraId="475977E2"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shd w:val="clear" w:color="auto" w:fill="FFFFFF"/>
              </w:rPr>
              <w:t>Average Daily Available and Occupied Beds Timeseries Q1 2010/11 to Q4 2020/21. NHS digital</w:t>
            </w:r>
          </w:p>
        </w:tc>
        <w:tc>
          <w:tcPr>
            <w:tcW w:w="0" w:type="auto"/>
          </w:tcPr>
          <w:p w14:paraId="4E58EA2C" w14:textId="77777777" w:rsidR="007469D2" w:rsidRPr="00593158" w:rsidRDefault="007469D2" w:rsidP="00691AF1">
            <w:pPr>
              <w:spacing w:line="276" w:lineRule="auto"/>
              <w:rPr>
                <w:rFonts w:ascii="Arial" w:hAnsi="Arial" w:cs="Arial"/>
                <w:noProof/>
              </w:rPr>
            </w:pPr>
            <w:r w:rsidRPr="00593158">
              <w:rPr>
                <w:rFonts w:ascii="Arial" w:hAnsi="Arial" w:cs="Arial"/>
                <w:color w:val="000000"/>
                <w:shd w:val="clear" w:color="auto" w:fill="FFFFFF"/>
              </w:rPr>
              <w:t>Historical bed occupancy (2010-2019) averages at 87.0%</w:t>
            </w:r>
          </w:p>
        </w:tc>
        <w:tc>
          <w:tcPr>
            <w:tcW w:w="0" w:type="auto"/>
            <w:vMerge w:val="restart"/>
          </w:tcPr>
          <w:p w14:paraId="441C885B" w14:textId="77777777" w:rsidR="007469D2" w:rsidRPr="00593158" w:rsidRDefault="007469D2" w:rsidP="00691AF1">
            <w:pPr>
              <w:spacing w:line="276" w:lineRule="auto"/>
              <w:jc w:val="center"/>
              <w:rPr>
                <w:rFonts w:ascii="Arial" w:hAnsi="Arial" w:cs="Arial"/>
                <w:noProof/>
              </w:rPr>
            </w:pPr>
          </w:p>
          <w:p w14:paraId="15A7D3E4" w14:textId="77777777" w:rsidR="007469D2" w:rsidRPr="00593158" w:rsidRDefault="007469D2" w:rsidP="00691AF1">
            <w:pPr>
              <w:spacing w:line="276" w:lineRule="auto"/>
              <w:rPr>
                <w:rFonts w:ascii="Arial" w:hAnsi="Arial" w:cs="Arial"/>
                <w:noProof/>
              </w:rPr>
            </w:pPr>
            <w:r w:rsidRPr="00593158">
              <w:rPr>
                <w:rFonts w:ascii="Arial" w:hAnsi="Arial" w:cs="Arial"/>
                <w:noProof/>
                <w:lang w:val="en-US"/>
              </w:rPr>
              <w:drawing>
                <wp:anchor distT="0" distB="0" distL="114300" distR="114300" simplePos="0" relativeHeight="251660288" behindDoc="0" locked="0" layoutInCell="1" allowOverlap="1" wp14:anchorId="640702D4" wp14:editId="7C047BC5">
                  <wp:simplePos x="0" y="0"/>
                  <wp:positionH relativeFrom="column">
                    <wp:posOffset>108641</wp:posOffset>
                  </wp:positionH>
                  <wp:positionV relativeFrom="paragraph">
                    <wp:posOffset>134580</wp:posOffset>
                  </wp:positionV>
                  <wp:extent cx="1585595" cy="1377315"/>
                  <wp:effectExtent l="0" t="0" r="0" b="0"/>
                  <wp:wrapTopAndBottom/>
                  <wp:docPr id="6" name="Picture 3">
                    <a:extLst xmlns:a="http://schemas.openxmlformats.org/drawingml/2006/main">
                      <a:ext uri="{FF2B5EF4-FFF2-40B4-BE49-F238E27FC236}">
                        <a16:creationId xmlns:a16="http://schemas.microsoft.com/office/drawing/2014/main" id="{365CA07A-EFE0-4C53-85CD-B4D9EB4D67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65CA07A-EFE0-4C53-85CD-B4D9EB4D67E6}"/>
                              </a:ext>
                            </a:extLst>
                          </pic:cNvPr>
                          <pic:cNvPicPr>
                            <a:picLocks noChangeAspect="1"/>
                          </pic:cNvPicPr>
                        </pic:nvPicPr>
                        <pic:blipFill rotWithShape="1">
                          <a:blip r:embed="rId10">
                            <a:extLst>
                              <a:ext uri="{28A0092B-C50C-407E-A947-70E740481C1C}">
                                <a14:useLocalDpi xmlns:a14="http://schemas.microsoft.com/office/drawing/2010/main" val="0"/>
                              </a:ext>
                            </a:extLst>
                          </a:blip>
                          <a:srcRect l="3024" t="3215" r="1990" b="2735"/>
                          <a:stretch/>
                        </pic:blipFill>
                        <pic:spPr>
                          <a:xfrm>
                            <a:off x="0" y="0"/>
                            <a:ext cx="1585595" cy="1377315"/>
                          </a:xfrm>
                          <a:prstGeom prst="rect">
                            <a:avLst/>
                          </a:prstGeom>
                        </pic:spPr>
                      </pic:pic>
                    </a:graphicData>
                  </a:graphic>
                </wp:anchor>
              </w:drawing>
            </w:r>
            <w:r w:rsidRPr="00593158">
              <w:rPr>
                <w:rFonts w:ascii="Arial" w:hAnsi="Arial" w:cs="Arial"/>
                <w:noProof/>
              </w:rPr>
              <w:t xml:space="preserve">Logistic curve (red line) with parameters A=0.35, k=0.02322, mu= 107.5 fits the median occupancy data for acute NHSE trusts (black line) and can be used for occupancy in IBM. (0 = 01-03-2020) </w:t>
            </w:r>
          </w:p>
        </w:tc>
      </w:tr>
      <w:tr w:rsidR="007469D2" w:rsidRPr="00593158" w14:paraId="434ADFA5" w14:textId="77777777" w:rsidTr="00691AF1">
        <w:tc>
          <w:tcPr>
            <w:tcW w:w="0" w:type="auto"/>
          </w:tcPr>
          <w:p w14:paraId="47CF2E47" w14:textId="77777777" w:rsidR="007469D2" w:rsidRPr="00593158" w:rsidRDefault="007469D2" w:rsidP="00691AF1">
            <w:pPr>
              <w:spacing w:line="276" w:lineRule="auto"/>
              <w:rPr>
                <w:rFonts w:ascii="Arial" w:hAnsi="Arial" w:cs="Arial"/>
              </w:rPr>
            </w:pPr>
            <w:r w:rsidRPr="00593158">
              <w:rPr>
                <w:rFonts w:ascii="Arial" w:hAnsi="Arial" w:cs="Arial"/>
              </w:rPr>
              <w:t xml:space="preserve">NHS Situation Report </w:t>
            </w:r>
            <w:r w:rsidRPr="00593158">
              <w:rPr>
                <w:rFonts w:ascii="Arial" w:hAnsi="Arial" w:cs="Arial"/>
              </w:rPr>
              <w:fldChar w:fldCharType="begin"/>
            </w:r>
            <w:r w:rsidRPr="00593158">
              <w:rPr>
                <w:rFonts w:ascii="Arial" w:hAnsi="Arial" w:cs="Arial"/>
              </w:rPr>
              <w:instrText xml:space="preserve"> ADDIN ZOTERO_ITEM CSL_CITATION {"citationID":"M2dmrvNd","properties":{"formattedCitation":"[17]","plainCitation":"[17]","noteIndex":0},"citationItems":[{"id":524,"uris":["http://zotero.org/users/local/iJG7cWf4/items/BQSNYNHL"],"uri":["http://zotero.org/users/local/iJG7cWf4/items/BQSNYNHL"],"itemData":{"id":524,"type":"webpage","language":"en","title":"Hospital Episode Statistics (HES): Provisional Monthly Statistics for Admitted Patient Care, Outpatient and Accident &amp; Emergency","title-short":"Hospital Episode Statistics (HES)","URL":"https://data.gov.uk/dataset/c914f943-98d1-4dee-aba5-c40a7d08eefa/hospital-episode-statistics-hes-provisional-monthly-statistics-for-admitted-patient-care-outpatient-and-accident-emergency","author":[{"family":"Digital","given":"N. H. S."}],"accessed":{"date-parts":[["2020",5,18]]},"issued":{"date-parts":[["2018",4,12]]}}}],"schema":"https://github.com/citation-style-language/schema/raw/master/csl-citation.json"} </w:instrText>
            </w:r>
            <w:r w:rsidRPr="00593158">
              <w:rPr>
                <w:rFonts w:ascii="Arial" w:hAnsi="Arial" w:cs="Arial"/>
              </w:rPr>
              <w:fldChar w:fldCharType="separate"/>
            </w:r>
            <w:r w:rsidRPr="00593158">
              <w:rPr>
                <w:rFonts w:ascii="Arial" w:hAnsi="Arial" w:cs="Arial"/>
              </w:rPr>
              <w:t>[17]</w:t>
            </w:r>
            <w:r w:rsidRPr="00593158">
              <w:rPr>
                <w:rFonts w:ascii="Arial" w:hAnsi="Arial" w:cs="Arial"/>
              </w:rPr>
              <w:fldChar w:fldCharType="end"/>
            </w:r>
            <w:r w:rsidRPr="00593158">
              <w:rPr>
                <w:rFonts w:ascii="Arial" w:hAnsi="Arial" w:cs="Arial"/>
              </w:rPr>
              <w:t xml:space="preserve">  + bed counts from ESR data</w:t>
            </w:r>
          </w:p>
        </w:tc>
        <w:tc>
          <w:tcPr>
            <w:tcW w:w="0" w:type="auto"/>
          </w:tcPr>
          <w:p w14:paraId="722F4610"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Number of beds occupied was recorded daily as part of the NHS COVID-19 Situation Report and total beds available (ESR data) was collected in February 2020 </w:t>
            </w:r>
          </w:p>
        </w:tc>
        <w:tc>
          <w:tcPr>
            <w:tcW w:w="0" w:type="auto"/>
          </w:tcPr>
          <w:p w14:paraId="1A9FBFB6" w14:textId="77777777" w:rsidR="007469D2" w:rsidRPr="00593158" w:rsidRDefault="007469D2" w:rsidP="00691AF1">
            <w:pPr>
              <w:spacing w:line="276" w:lineRule="auto"/>
              <w:rPr>
                <w:rFonts w:ascii="Arial" w:hAnsi="Arial" w:cs="Arial"/>
                <w:noProof/>
              </w:rPr>
            </w:pPr>
            <w:r w:rsidRPr="00593158">
              <w:rPr>
                <w:rFonts w:ascii="Arial" w:hAnsi="Arial" w:cs="Arial"/>
                <w:color w:val="000000"/>
                <w:shd w:val="clear" w:color="auto" w:fill="FFFFFF"/>
              </w:rPr>
              <w:t>Occupancy gradually increases from 50% to 85% over the course 2020-2021</w:t>
            </w:r>
          </w:p>
        </w:tc>
        <w:tc>
          <w:tcPr>
            <w:tcW w:w="0" w:type="auto"/>
            <w:vMerge/>
          </w:tcPr>
          <w:p w14:paraId="7D8A722B" w14:textId="77777777" w:rsidR="007469D2" w:rsidRPr="00593158" w:rsidRDefault="007469D2" w:rsidP="00691AF1">
            <w:pPr>
              <w:spacing w:line="276" w:lineRule="auto"/>
              <w:rPr>
                <w:rFonts w:ascii="Arial" w:hAnsi="Arial" w:cs="Arial"/>
                <w:noProof/>
              </w:rPr>
            </w:pPr>
          </w:p>
        </w:tc>
      </w:tr>
      <w:tr w:rsidR="007469D2" w:rsidRPr="00593158" w14:paraId="095FC4B6" w14:textId="77777777" w:rsidTr="00691AF1">
        <w:tc>
          <w:tcPr>
            <w:tcW w:w="0" w:type="auto"/>
            <w:gridSpan w:val="4"/>
          </w:tcPr>
          <w:p w14:paraId="2A7298E1" w14:textId="77777777" w:rsidR="007469D2" w:rsidRPr="00593158" w:rsidRDefault="007469D2" w:rsidP="00691AF1">
            <w:pPr>
              <w:spacing w:line="276" w:lineRule="auto"/>
              <w:rPr>
                <w:rFonts w:ascii="Arial" w:hAnsi="Arial" w:cs="Arial"/>
                <w:b/>
                <w:bCs/>
                <w:i/>
                <w:iCs/>
                <w:noProof/>
              </w:rPr>
            </w:pPr>
            <w:r w:rsidRPr="00593158">
              <w:rPr>
                <w:rFonts w:ascii="Arial" w:hAnsi="Arial" w:cs="Arial"/>
                <w:b/>
                <w:bCs/>
                <w:i/>
                <w:iCs/>
                <w:noProof/>
              </w:rPr>
              <w:t>Length of stay (LoS)</w:t>
            </w:r>
          </w:p>
        </w:tc>
      </w:tr>
      <w:tr w:rsidR="007469D2" w:rsidRPr="00593158" w14:paraId="17B3461B" w14:textId="77777777" w:rsidTr="00691AF1">
        <w:tc>
          <w:tcPr>
            <w:tcW w:w="0" w:type="auto"/>
          </w:tcPr>
          <w:p w14:paraId="3A0A2CD8" w14:textId="77777777" w:rsidR="007469D2" w:rsidRPr="00593158" w:rsidRDefault="007469D2" w:rsidP="00691AF1">
            <w:pPr>
              <w:spacing w:line="276" w:lineRule="auto"/>
              <w:rPr>
                <w:rFonts w:ascii="Arial" w:hAnsi="Arial" w:cs="Arial"/>
              </w:rPr>
            </w:pPr>
            <w:r w:rsidRPr="00593158">
              <w:rPr>
                <w:rFonts w:ascii="Arial" w:hAnsi="Arial" w:cs="Arial"/>
              </w:rPr>
              <w:lastRenderedPageBreak/>
              <w:t>SUS/SGSS</w:t>
            </w:r>
            <w:r>
              <w:rPr>
                <w:rFonts w:ascii="Arial" w:hAnsi="Arial" w:cs="Arial"/>
              </w:rPr>
              <w:t xml:space="preserve"> </w:t>
            </w:r>
            <w:r>
              <w:rPr>
                <w:rFonts w:ascii="Arial" w:hAnsi="Arial" w:cs="Arial"/>
              </w:rPr>
              <w:fldChar w:fldCharType="begin"/>
            </w:r>
            <w:r>
              <w:rPr>
                <w:rFonts w:ascii="Arial" w:hAnsi="Arial" w:cs="Arial"/>
              </w:rPr>
              <w:instrText xml:space="preserve"> ADDIN ZOTERO_ITEM CSL_CITATION {"citationID":"SvkePJa0","properties":{"formattedCitation":"[35]","plainCitation":"[35]","noteIndex":0},"citationItems":[{"id":922,"uris":["http://zotero.org/users/local/iJG7cWf4/items/A5IFSVBG"],"uri":["http://zotero.org/users/local/iJG7cWf4/items/A5IFSVBG"],"itemData":{"id":922,"type":"article-journal","abstract":"OBJECTIVES: Nosocomial transmission was an important aspect of SARS-CoV-1 and","container-title":"The Journal of infection","DOI":"10.1016/j.jinf.2021.08.039","ISSN":"1532-2742 0163-4453 0163-4453","journalAbbreviation":"J Infect","language":"eng","note":"PMID: 34474055 \nPMCID: PMC8404398","title":"Healthcare-associated COVID-19 in England: A national data linkage study.","author":[{"family":"Bhattacharya","given":"Alex"},{"family":"Collin","given":"Simon M."},{"family":"Stimson","given":"James"},{"family":"Thelwall","given":"Simon"},{"family":"Nsonwu","given":"Olisaeloka"},{"family":"Gerver","given":"Sarah"},{"family":"Robotham","given":"Julie"},{"family":"Wilcox","given":"Mark"},{"family":"Hopkins","given":"Susan"},{"family":"Hope","given":"Russell"}],"issued":{"date-parts":[["2021",8,30]]}}}],"schema":"https://github.com/citation-style-language/schema/raw/master/csl-citation.json"} </w:instrText>
            </w:r>
            <w:r>
              <w:rPr>
                <w:rFonts w:ascii="Arial" w:hAnsi="Arial" w:cs="Arial"/>
              </w:rPr>
              <w:fldChar w:fldCharType="separate"/>
            </w:r>
            <w:r w:rsidRPr="00656016">
              <w:rPr>
                <w:rFonts w:ascii="Arial" w:hAnsi="Arial" w:cs="Arial"/>
              </w:rPr>
              <w:t>[35]</w:t>
            </w:r>
            <w:r>
              <w:rPr>
                <w:rFonts w:ascii="Arial" w:hAnsi="Arial" w:cs="Arial"/>
              </w:rPr>
              <w:fldChar w:fldCharType="end"/>
            </w:r>
          </w:p>
        </w:tc>
        <w:tc>
          <w:tcPr>
            <w:tcW w:w="0" w:type="auto"/>
          </w:tcPr>
          <w:p w14:paraId="3367332F"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LOS decreased from 2.7 to 1.9 days at the start of the pandemic</w:t>
            </w:r>
          </w:p>
        </w:tc>
        <w:tc>
          <w:tcPr>
            <w:tcW w:w="0" w:type="auto"/>
          </w:tcPr>
          <w:p w14:paraId="19236E50" w14:textId="77777777" w:rsidR="007469D2" w:rsidRPr="00593158" w:rsidRDefault="007469D2" w:rsidP="00691AF1">
            <w:pPr>
              <w:spacing w:line="276" w:lineRule="auto"/>
              <w:rPr>
                <w:rFonts w:ascii="Arial" w:hAnsi="Arial" w:cs="Arial"/>
                <w:color w:val="000000"/>
                <w:shd w:val="clear" w:color="auto" w:fill="FFFFFF"/>
              </w:rPr>
            </w:pPr>
          </w:p>
        </w:tc>
        <w:tc>
          <w:tcPr>
            <w:tcW w:w="0" w:type="auto"/>
          </w:tcPr>
          <w:p w14:paraId="7F4BBD8A"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Scale LOS by down by factor of 1.42. </w:t>
            </w:r>
          </w:p>
        </w:tc>
      </w:tr>
      <w:tr w:rsidR="007469D2" w:rsidRPr="00593158" w14:paraId="1D085A6B" w14:textId="77777777" w:rsidTr="00691AF1">
        <w:tc>
          <w:tcPr>
            <w:tcW w:w="0" w:type="auto"/>
            <w:gridSpan w:val="4"/>
          </w:tcPr>
          <w:p w14:paraId="53952DBC" w14:textId="77777777" w:rsidR="007469D2" w:rsidRPr="00593158" w:rsidRDefault="007469D2" w:rsidP="00691AF1">
            <w:pPr>
              <w:spacing w:line="276" w:lineRule="auto"/>
              <w:rPr>
                <w:rFonts w:ascii="Arial" w:hAnsi="Arial" w:cs="Arial"/>
                <w:b/>
                <w:bCs/>
                <w:i/>
                <w:iCs/>
                <w:noProof/>
              </w:rPr>
            </w:pPr>
            <w:r w:rsidRPr="00593158">
              <w:rPr>
                <w:rFonts w:ascii="Arial" w:hAnsi="Arial" w:cs="Arial"/>
                <w:b/>
                <w:bCs/>
                <w:i/>
                <w:iCs/>
                <w:noProof/>
              </w:rPr>
              <w:t>Testing/Cohorting</w:t>
            </w:r>
          </w:p>
        </w:tc>
      </w:tr>
      <w:tr w:rsidR="007469D2" w:rsidRPr="00593158" w14:paraId="3C5B3ED1" w14:textId="77777777" w:rsidTr="00691AF1">
        <w:tc>
          <w:tcPr>
            <w:tcW w:w="0" w:type="auto"/>
          </w:tcPr>
          <w:p w14:paraId="64817B88" w14:textId="77777777" w:rsidR="007469D2" w:rsidRPr="00593158" w:rsidRDefault="007469D2" w:rsidP="00691AF1">
            <w:pPr>
              <w:spacing w:line="276" w:lineRule="auto"/>
              <w:rPr>
                <w:rFonts w:ascii="Arial" w:hAnsi="Arial" w:cs="Arial"/>
              </w:rPr>
            </w:pPr>
            <w:r w:rsidRPr="00593158">
              <w:rPr>
                <w:rFonts w:ascii="Arial" w:hAnsi="Arial" w:cs="Arial"/>
              </w:rPr>
              <w:t xml:space="preserve">May and </w:t>
            </w:r>
            <w:proofErr w:type="spellStart"/>
            <w:r w:rsidRPr="00593158">
              <w:rPr>
                <w:rFonts w:ascii="Arial" w:hAnsi="Arial" w:cs="Arial"/>
              </w:rPr>
              <w:t>Powis</w:t>
            </w:r>
            <w:proofErr w:type="spellEnd"/>
            <w:r w:rsidRPr="00593158">
              <w:rPr>
                <w:rFonts w:ascii="Arial" w:hAnsi="Arial" w:cs="Arial"/>
              </w:rPr>
              <w:t xml:space="preserve"> </w:t>
            </w:r>
            <w:r w:rsidRPr="00593158">
              <w:rPr>
                <w:rFonts w:ascii="Arial" w:hAnsi="Arial" w:cs="Arial"/>
              </w:rPr>
              <w:fldChar w:fldCharType="begin"/>
            </w:r>
            <w:r w:rsidRPr="00593158">
              <w:rPr>
                <w:rFonts w:ascii="Arial" w:hAnsi="Arial" w:cs="Arial"/>
              </w:rPr>
              <w:instrText xml:space="preserve"> ADDIN ZOTERO_ITEM CSL_CITATION {"citationID":"gCZITEI7","properties":{"formattedCitation":"[5]","plainCitation":"[5]","noteIndex":0},"citationItems":[{"id":788,"uris":["http://zotero.org/users/local/iJG7cWf4/items/ZYZ4XLG9"],"uri":["http://zotero.org/users/local/iJG7cWf4/items/ZYZ4XLG9"],"itemData":{"id":788,"type":"personal_communication","title":"Expansion of patient testing for Covid-19","author":[{"family":"May","given":"Ruth"},{"family":"Powis","given":"Stephen"}],"issued":{"date-parts":[["2020",4,24]]}}}],"schema":"https://github.com/citation-style-language/schema/raw/master/csl-citation.json"} </w:instrText>
            </w:r>
            <w:r w:rsidRPr="00593158">
              <w:rPr>
                <w:rFonts w:ascii="Arial" w:hAnsi="Arial" w:cs="Arial"/>
              </w:rPr>
              <w:fldChar w:fldCharType="separate"/>
            </w:r>
            <w:r w:rsidRPr="00593158">
              <w:rPr>
                <w:rFonts w:ascii="Arial" w:hAnsi="Arial" w:cs="Arial"/>
              </w:rPr>
              <w:t>[5]</w:t>
            </w:r>
            <w:r w:rsidRPr="00593158">
              <w:rPr>
                <w:rFonts w:ascii="Arial" w:hAnsi="Arial" w:cs="Arial"/>
              </w:rPr>
              <w:fldChar w:fldCharType="end"/>
            </w:r>
          </w:p>
        </w:tc>
        <w:tc>
          <w:tcPr>
            <w:tcW w:w="0" w:type="auto"/>
          </w:tcPr>
          <w:p w14:paraId="566D073E"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Letter: Expansion of patient testing for Covid-19 of all non-elective admissions that require a bed overnight, effective from Monday 27th April.</w:t>
            </w:r>
          </w:p>
        </w:tc>
        <w:tc>
          <w:tcPr>
            <w:tcW w:w="0" w:type="auto"/>
          </w:tcPr>
          <w:p w14:paraId="2FBBB283"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Symptomatic patients should be tested from 01-Mar-2020 to 26-Apr-2020. </w:t>
            </w:r>
          </w:p>
          <w:p w14:paraId="4EBC0F06" w14:textId="77777777" w:rsidR="007469D2" w:rsidRPr="00593158" w:rsidRDefault="007469D2" w:rsidP="00691AF1">
            <w:pPr>
              <w:spacing w:line="276" w:lineRule="auto"/>
              <w:rPr>
                <w:rFonts w:ascii="Arial" w:hAnsi="Arial" w:cs="Arial"/>
                <w:noProof/>
              </w:rPr>
            </w:pPr>
          </w:p>
          <w:p w14:paraId="1F99454E" w14:textId="77777777" w:rsidR="007469D2" w:rsidRPr="00593158" w:rsidRDefault="007469D2" w:rsidP="00691AF1">
            <w:pPr>
              <w:spacing w:line="276" w:lineRule="auto"/>
              <w:rPr>
                <w:rFonts w:ascii="Arial" w:hAnsi="Arial" w:cs="Arial"/>
                <w:noProof/>
              </w:rPr>
            </w:pPr>
            <w:r w:rsidRPr="00593158">
              <w:rPr>
                <w:rFonts w:ascii="Arial" w:hAnsi="Arial" w:cs="Arial"/>
                <w:noProof/>
              </w:rPr>
              <w:t>All admissions tested from 27-Apr-2020 onward.</w:t>
            </w:r>
          </w:p>
          <w:p w14:paraId="560478EF" w14:textId="77777777" w:rsidR="007469D2" w:rsidRPr="00593158" w:rsidRDefault="007469D2" w:rsidP="00691AF1">
            <w:pPr>
              <w:spacing w:line="276" w:lineRule="auto"/>
              <w:rPr>
                <w:rFonts w:ascii="Arial" w:hAnsi="Arial" w:cs="Arial"/>
                <w:noProof/>
              </w:rPr>
            </w:pPr>
          </w:p>
          <w:p w14:paraId="04A03A20"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noProof/>
              </w:rPr>
              <w:t>Test: PCR swab test with sensitivity 0.95 and specificity 0.99</w:t>
            </w:r>
            <w:r w:rsidRPr="005A7B8D">
              <w:rPr>
                <w:rStyle w:val="FootnoteReference"/>
              </w:rPr>
              <w:footnoteReference w:id="1"/>
            </w:r>
            <w:r w:rsidRPr="00593158">
              <w:rPr>
                <w:rFonts w:ascii="Arial" w:hAnsi="Arial" w:cs="Arial"/>
                <w:noProof/>
              </w:rPr>
              <w:t>.</w:t>
            </w:r>
          </w:p>
        </w:tc>
        <w:tc>
          <w:tcPr>
            <w:tcW w:w="0" w:type="auto"/>
          </w:tcPr>
          <w:p w14:paraId="11E2942D"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 Testing probability after day 57 = 0.0. </w:t>
            </w:r>
          </w:p>
        </w:tc>
      </w:tr>
      <w:tr w:rsidR="007469D2" w:rsidRPr="00593158" w14:paraId="51AD1A1E" w14:textId="77777777" w:rsidTr="00691AF1">
        <w:tc>
          <w:tcPr>
            <w:tcW w:w="0" w:type="auto"/>
          </w:tcPr>
          <w:p w14:paraId="1385A1CF" w14:textId="77777777" w:rsidR="007469D2" w:rsidRPr="00593158" w:rsidRDefault="007469D2" w:rsidP="00691AF1">
            <w:pPr>
              <w:spacing w:line="276" w:lineRule="auto"/>
              <w:rPr>
                <w:rFonts w:ascii="Arial" w:hAnsi="Arial" w:cs="Arial"/>
              </w:rPr>
            </w:pPr>
            <w:r w:rsidRPr="00593158">
              <w:rPr>
                <w:rFonts w:ascii="Arial" w:hAnsi="Arial" w:cs="Arial"/>
              </w:rPr>
              <w:t xml:space="preserve">PHE </w:t>
            </w:r>
            <w:r w:rsidRPr="00593158">
              <w:rPr>
                <w:rFonts w:ascii="Arial" w:hAnsi="Arial" w:cs="Arial"/>
              </w:rPr>
              <w:fldChar w:fldCharType="begin"/>
            </w:r>
            <w:r>
              <w:rPr>
                <w:rFonts w:ascii="Arial" w:hAnsi="Arial" w:cs="Arial"/>
              </w:rPr>
              <w:instrText xml:space="preserve"> ADDIN ZOTERO_ITEM CSL_CITATION {"citationID":"Lm6lombU","properties":{"formattedCitation":"[36]","plainCitation":"[36]","noteIndex":0},"citationItems":[{"id":"6WwIzi3l/161F1NKi","uris":["http://zotero.org/users/local/iJG7cWf4/items/NXPRJ3Y7"],"uri":["http://zotero.org/users/local/iJG7cWf4/items/NXPRJ3Y7"],"itemData":{"id":664,"type":"article-journal","language":"en","page":"49","source":"Zotero","title":"COVID-19 infection prevention and control guidance"}}],"schema":"https://github.com/citation-style-language/schema/raw/master/csl-citation.json"} </w:instrText>
            </w:r>
            <w:r w:rsidRPr="00593158">
              <w:rPr>
                <w:rFonts w:ascii="Arial" w:hAnsi="Arial" w:cs="Arial"/>
              </w:rPr>
              <w:fldChar w:fldCharType="separate"/>
            </w:r>
            <w:r w:rsidRPr="00656016">
              <w:rPr>
                <w:rFonts w:ascii="Arial" w:hAnsi="Arial" w:cs="Arial"/>
              </w:rPr>
              <w:t>[36]</w:t>
            </w:r>
            <w:r w:rsidRPr="00593158">
              <w:rPr>
                <w:rFonts w:ascii="Arial" w:hAnsi="Arial" w:cs="Arial"/>
              </w:rPr>
              <w:fldChar w:fldCharType="end"/>
            </w:r>
          </w:p>
        </w:tc>
        <w:tc>
          <w:tcPr>
            <w:tcW w:w="0" w:type="auto"/>
          </w:tcPr>
          <w:p w14:paraId="089D396D"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rPr>
              <w:t>COVID-19: Guidance for maintaining services within health and care settings Infection prevention and control recommendations Version 1.2</w:t>
            </w:r>
          </w:p>
        </w:tc>
        <w:tc>
          <w:tcPr>
            <w:tcW w:w="0" w:type="auto"/>
          </w:tcPr>
          <w:p w14:paraId="12B0B90E"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rPr>
              <w:t>Triaging and SARS-CoV-2 testing must be undertaken for all patients either at point of admission or as soon as possible/practical following admission across all the pathways</w:t>
            </w:r>
          </w:p>
        </w:tc>
        <w:tc>
          <w:tcPr>
            <w:tcW w:w="0" w:type="auto"/>
          </w:tcPr>
          <w:p w14:paraId="20B8193E" w14:textId="77777777" w:rsidR="007469D2" w:rsidRPr="00593158" w:rsidRDefault="007469D2" w:rsidP="00691AF1">
            <w:pPr>
              <w:spacing w:line="276" w:lineRule="auto"/>
              <w:rPr>
                <w:rFonts w:ascii="Arial" w:hAnsi="Arial" w:cs="Arial"/>
                <w:noProof/>
              </w:rPr>
            </w:pPr>
            <w:r w:rsidRPr="00593158">
              <w:rPr>
                <w:rFonts w:ascii="Arial" w:hAnsi="Arial" w:cs="Arial"/>
                <w:noProof/>
              </w:rPr>
              <w:t xml:space="preserve">See </w:t>
            </w:r>
            <w:r w:rsidRPr="00593158">
              <w:rPr>
                <w:rFonts w:ascii="Arial" w:hAnsi="Arial" w:cs="Arial"/>
                <w:noProof/>
                <w:color w:val="FF0000"/>
              </w:rPr>
              <w:t>Supplementary File 1</w:t>
            </w:r>
            <w:r w:rsidRPr="00593158">
              <w:rPr>
                <w:rFonts w:ascii="Arial" w:hAnsi="Arial" w:cs="Arial"/>
                <w:noProof/>
              </w:rPr>
              <w:t>.</w:t>
            </w:r>
          </w:p>
        </w:tc>
      </w:tr>
      <w:tr w:rsidR="007469D2" w:rsidRPr="00593158" w14:paraId="56E0C37C" w14:textId="77777777" w:rsidTr="00691AF1">
        <w:tc>
          <w:tcPr>
            <w:tcW w:w="0" w:type="auto"/>
            <w:gridSpan w:val="4"/>
          </w:tcPr>
          <w:p w14:paraId="78CFCC62" w14:textId="77777777" w:rsidR="007469D2" w:rsidRPr="00593158" w:rsidRDefault="007469D2" w:rsidP="00691AF1">
            <w:pPr>
              <w:spacing w:line="276" w:lineRule="auto"/>
              <w:rPr>
                <w:rFonts w:ascii="Arial" w:hAnsi="Arial" w:cs="Arial"/>
                <w:b/>
                <w:bCs/>
                <w:i/>
                <w:iCs/>
                <w:noProof/>
              </w:rPr>
            </w:pPr>
            <w:r w:rsidRPr="00593158">
              <w:rPr>
                <w:rFonts w:ascii="Arial" w:hAnsi="Arial" w:cs="Arial"/>
                <w:b/>
                <w:bCs/>
                <w:i/>
                <w:iCs/>
                <w:noProof/>
              </w:rPr>
              <w:t>Suspension of visitors</w:t>
            </w:r>
          </w:p>
        </w:tc>
      </w:tr>
      <w:tr w:rsidR="007469D2" w:rsidRPr="00593158" w14:paraId="7964FE37" w14:textId="77777777" w:rsidTr="00691AF1">
        <w:tc>
          <w:tcPr>
            <w:tcW w:w="0" w:type="auto"/>
          </w:tcPr>
          <w:p w14:paraId="07B85DDE" w14:textId="77777777" w:rsidR="007469D2" w:rsidRPr="00593158" w:rsidRDefault="007469D2" w:rsidP="00691AF1">
            <w:pPr>
              <w:spacing w:line="276" w:lineRule="auto"/>
              <w:rPr>
                <w:rFonts w:ascii="Arial" w:hAnsi="Arial" w:cs="Arial"/>
              </w:rPr>
            </w:pPr>
            <w:r w:rsidRPr="00593158">
              <w:rPr>
                <w:rFonts w:ascii="Arial" w:hAnsi="Arial" w:cs="Arial"/>
              </w:rPr>
              <w:t xml:space="preserve">Cohen et al </w:t>
            </w:r>
            <w:r w:rsidRPr="00593158">
              <w:rPr>
                <w:rFonts w:ascii="Arial" w:hAnsi="Arial" w:cs="Arial"/>
              </w:rPr>
              <w:fldChar w:fldCharType="begin"/>
            </w:r>
            <w:r w:rsidRPr="00593158">
              <w:rPr>
                <w:rFonts w:ascii="Arial" w:hAnsi="Arial" w:cs="Arial"/>
              </w:rPr>
              <w:instrText xml:space="preserve"> ADDIN ZOTERO_ITEM CSL_CITATION {"citationID":"5Y7v1AvD","properties":{"formattedCitation":"[20]","plainCitation":"[20]","noteIndex":0},"citationItems":[{"id":394,"uris":["http://zotero.org/users/local/iJG7cWf4/items/HK68JMM3"],"uri":["http://zotero.org/users/local/iJG7cWf4/items/HK68JMM3"],"itemData":{"id":394,"type":"article-journal","abstract":"Background\nContact with health care workers may be an important means of infection transmission between patients, yet little is known about patterns of patient contact with staff and visitors in hospitals. In a cross-sectional study, the frequency, type, and duration of contacts made by health care workers, other hospital staff, and visitors to patients in acute care settings were documented.\n\nMethods\nPatients were observed in seven units of three academic hospitals, with recording of each occurrence of someone’s entry into the patient’s room. The health care worker’s role, the duration of the visit, and the highest level of patient contact made were noted. Staff were also surveyed to determine their perception of how many patients per hour they come into contact with, how long they spend with patients, and the level of patient contact that occurs.\n\nFindings\nHourly room entries ranged from 0 to 28 per patient (median, 5.5), and patients received visits from 0 to 18 different persons per hour (median, 3.5). Nurses made the most visits (45%), followed by personal visitors (23%), medical staff (17%), nonclinical staff (7%), and other clinical staff (4%). Visits lasted 1 to 124 minutes (median, 3 minutes for all groups). Persons entering patients’ rooms touched nothing inside the room, only the environment, the patient’s intact skin, or the patient’s blood/body fluids 22%, 33%, 27%, and 18% of the time, respectively. Medical staff estimated visiting an average of 2.8 different patients per hour (range, 0.5–7.0), and nursing staff estimated visiting an average of 4.5 different patients per hour (range, 0.5–18.0).\n\nConclusions\nExamining patterns of patient contact may improve understanding of transmission dynamics in hospitals. New transmission models should consider the roles of health care workers beyond patients’ assigned nurses and physicians.","container-title":"Joint Commission journal on quality and patient safety / Joint Commission Resources","ISSN":"1553-7250","issue":"12","journalAbbreviation":"Jt Comm J Qual Patient Saf","note":"PMID: 23240264\nPMCID: PMC3531228","page":"560-565","source":"PubMed Central","title":"Frequency of Patient Contact with Health Care Personnel and Visitors: Implications for Infection Prevention","title-short":"Frequency of Patient Contact with Health Care Personnel and Visitors","volume":"38","author":[{"family":"Cohen","given":"Bevin"},{"family":"Hyman","given":"Sandra"},{"family":"Rosenberg","given":"Lauren"},{"family":"Larson","given":"Elaine"}],"issued":{"date-parts":[["2012",12]]}}}],"schema":"https://github.com/citation-style-language/schema/raw/master/csl-citation.json"} </w:instrText>
            </w:r>
            <w:r w:rsidRPr="00593158">
              <w:rPr>
                <w:rFonts w:ascii="Arial" w:hAnsi="Arial" w:cs="Arial"/>
              </w:rPr>
              <w:fldChar w:fldCharType="separate"/>
            </w:r>
            <w:r w:rsidRPr="00593158">
              <w:rPr>
                <w:rFonts w:ascii="Arial" w:hAnsi="Arial" w:cs="Arial"/>
              </w:rPr>
              <w:t>[20]</w:t>
            </w:r>
            <w:r w:rsidRPr="00593158">
              <w:rPr>
                <w:rFonts w:ascii="Arial" w:hAnsi="Arial" w:cs="Arial"/>
              </w:rPr>
              <w:fldChar w:fldCharType="end"/>
            </w:r>
          </w:p>
        </w:tc>
        <w:tc>
          <w:tcPr>
            <w:tcW w:w="0" w:type="auto"/>
          </w:tcPr>
          <w:p w14:paraId="46F5BDC1" w14:textId="77777777" w:rsidR="007469D2" w:rsidRPr="00593158" w:rsidRDefault="007469D2" w:rsidP="00691AF1">
            <w:pPr>
              <w:spacing w:line="276" w:lineRule="auto"/>
              <w:rPr>
                <w:rFonts w:ascii="Arial" w:hAnsi="Arial" w:cs="Arial"/>
              </w:rPr>
            </w:pPr>
            <w:r w:rsidRPr="00593158">
              <w:rPr>
                <w:rFonts w:ascii="Arial" w:hAnsi="Arial" w:cs="Arial"/>
              </w:rPr>
              <w:t>Patients were observed in seven units of three US academic hospitals, with recording of</w:t>
            </w:r>
          </w:p>
          <w:p w14:paraId="5C7D601D" w14:textId="77777777" w:rsidR="007469D2" w:rsidRPr="00593158" w:rsidRDefault="007469D2" w:rsidP="00691AF1">
            <w:pPr>
              <w:spacing w:line="276" w:lineRule="auto"/>
              <w:rPr>
                <w:rFonts w:ascii="Arial" w:hAnsi="Arial" w:cs="Arial"/>
              </w:rPr>
            </w:pPr>
            <w:r w:rsidRPr="00593158">
              <w:rPr>
                <w:rFonts w:ascii="Arial" w:hAnsi="Arial" w:cs="Arial"/>
              </w:rPr>
              <w:t xml:space="preserve">each occurrence of someone’s entry into the patient’s room. </w:t>
            </w:r>
          </w:p>
        </w:tc>
        <w:tc>
          <w:tcPr>
            <w:tcW w:w="0" w:type="auto"/>
          </w:tcPr>
          <w:p w14:paraId="50DD31EB" w14:textId="77777777" w:rsidR="007469D2" w:rsidRPr="00593158" w:rsidRDefault="007469D2" w:rsidP="00691AF1">
            <w:pPr>
              <w:spacing w:line="276" w:lineRule="auto"/>
              <w:rPr>
                <w:rFonts w:ascii="Arial" w:hAnsi="Arial" w:cs="Arial"/>
              </w:rPr>
            </w:pPr>
            <w:r w:rsidRPr="00593158">
              <w:rPr>
                <w:rFonts w:ascii="Arial" w:hAnsi="Arial" w:cs="Arial"/>
              </w:rPr>
              <w:t>Visitors stay for an average of 14 minutes in the patient room but close contact is observed</w:t>
            </w:r>
          </w:p>
        </w:tc>
        <w:tc>
          <w:tcPr>
            <w:tcW w:w="0" w:type="auto"/>
          </w:tcPr>
          <w:p w14:paraId="50D0E81A" w14:textId="77777777" w:rsidR="007469D2" w:rsidRPr="00593158" w:rsidRDefault="007469D2" w:rsidP="00691AF1">
            <w:pPr>
              <w:spacing w:line="276" w:lineRule="auto"/>
              <w:rPr>
                <w:rFonts w:ascii="Arial" w:hAnsi="Arial" w:cs="Arial"/>
                <w:noProof/>
              </w:rPr>
            </w:pPr>
            <w:r w:rsidRPr="00593158">
              <w:rPr>
                <w:rFonts w:ascii="Arial" w:hAnsi="Arial" w:cs="Arial"/>
              </w:rPr>
              <w:t xml:space="preserve">If patients have one visitor a day this is 0.15 per step. The transmission rate per minute from an infected visitor would be 0.00125 </w:t>
            </w:r>
            <w:r w:rsidRPr="00593158">
              <w:rPr>
                <w:rFonts w:ascii="Arial" w:hAnsi="Arial" w:cs="Arial"/>
              </w:rPr>
              <w:fldChar w:fldCharType="begin"/>
            </w:r>
            <w:r w:rsidRPr="00593158">
              <w:rPr>
                <w:rFonts w:ascii="Arial" w:hAnsi="Arial" w:cs="Arial"/>
              </w:rPr>
              <w:instrText xml:space="preserve"> ADDIN ZOTERO_ITEM CSL_CITATION {"citationID":"H6ksfxyT","properties":{"formattedCitation":"[21]","plainCitation":"[21]","noteIndex":0},"citationItems":[{"id":747,"uris":["http://zotero.org/users/local/iJG7cWf4/items/97JF243S"],"uri":["http://zotero.org/users/local/iJG7cWf4/items/97JF243S"],"itemData":{"id":747,"type":"article-journal","abstract":"To date, no specific estimate of R0 for SARS-CoV-2 is available for healthcare settings. Using interindividual contact data, we highlight that R0 estimates from the community cannot translate directly to healthcare settings, with pre-pandemic R0 values ranging 1.3-7.7 in 3 illustrative healthcare institutions. This has implications for nosocomial COVID-19 control.","container-title":"Clinical Infectious Diseases: An Official Publication of the Infectious Diseases Society of America","DOI":"10.1093/cid/ciaa682","ISSN":"1537-6591","issue":"1","journalAbbreviation":"Clin Infect Dis","language":"eng","note":"PMID: 32473007\nPMCID: PMC7314155","page":"141-143","source":"PubMed","title":"A Conceptual Discussion About the Basic Reproduction Number of Severe Acute Respiratory Syndrome Coronavirus 2 in Healthcare Settings","volume":"72","author":[{"family":"Temime","given":"Laura"},{"family":"Gustin","given":"Marie-Paule"},{"family":"Duval","given":"Audrey"},{"family":"Buetti","given":"Niccolò"},{"family":"Crépey","given":"Pascal"},{"family":"Guillemot","given":"Didier"},{"family":"Thiébaut","given":"Rodolphe"},{"family":"Vanhems","given":"Philippe"},{"family":"Zahar","given":"Jean-Ralph"},{"family":"Smith","given":"David R. M."},{"family":"Opatowski","given":"Lulla"}],"issued":{"date-parts":[["2021"]],"season":"23"}}}],"schema":"https://github.com/citation-style-language/schema/raw/master/csl-citation.json"} </w:instrText>
            </w:r>
            <w:r w:rsidRPr="00593158">
              <w:rPr>
                <w:rFonts w:ascii="Arial" w:hAnsi="Arial" w:cs="Arial"/>
              </w:rPr>
              <w:fldChar w:fldCharType="separate"/>
            </w:r>
            <w:r w:rsidRPr="00593158">
              <w:rPr>
                <w:rFonts w:ascii="Arial" w:hAnsi="Arial" w:cs="Arial"/>
              </w:rPr>
              <w:t>[21]</w:t>
            </w:r>
            <w:r w:rsidRPr="00593158">
              <w:rPr>
                <w:rFonts w:ascii="Arial" w:hAnsi="Arial" w:cs="Arial"/>
              </w:rPr>
              <w:fldChar w:fldCharType="end"/>
            </w:r>
            <w:r w:rsidRPr="00593158">
              <w:rPr>
                <w:rFonts w:ascii="Arial" w:hAnsi="Arial" w:cs="Arial"/>
              </w:rPr>
              <w:t>.</w:t>
            </w:r>
          </w:p>
        </w:tc>
      </w:tr>
      <w:tr w:rsidR="007469D2" w:rsidRPr="00593158" w14:paraId="38D2001D" w14:textId="77777777" w:rsidTr="00691AF1">
        <w:tc>
          <w:tcPr>
            <w:tcW w:w="0" w:type="auto"/>
          </w:tcPr>
          <w:p w14:paraId="32797CD7"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Scaria</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sqYm4LlM","properties":{"formattedCitation":"[19]","plainCitation":"[19]","noteIndex":0},"citationItems":[{"id":816,"uris":["http://zotero.org/users/local/iJG7cWf4/items/D66PTE7N"],"uri":["http://zotero.org/users/local/iJG7cWf4/items/D66PTE7N"],"itemData":{"id":816,"type":"article-journal","abstract":"Importance: Visitor contact precautions (VCPs) are commonly used to reduce the transmission of Clostridioides difficile at health care institutions. Implementing VCPs requires considerable personnel and personal protective equipment resources. However, it is unknown whether VCPs are associated with reduced hospital-onset C difficile infection (HO-CDI) rates.\nObjective: To estimate the association between VCPs and HO-CDI rates using simulation modeling.\nDesign, Setting, and Participants: This simulation study, conducted between July 27, 2020, and August 11, 2020, used an established agent-based simulation model of C difficile transmission in a 200-bed acute care adult hospital to estimate the association between VCPs and HO-CDI while varying assumptions about factors such as patient susceptibility, behavior, and C difficile transmission. The model simulated hospital activity for 1 year among a homogeneous, simulated adult population.\nInterventions: No VCP use vs ideal use of VCPs under different hospital configurations.\nMain Outcomes and Measures: The rate of HO-CDI per 10 000 patient-days according to the Centers for Disease Control and Prevention's definition of HO-CDI.\nResults: With use of the simulation model, the baseline rate of HO-CDI was 7.94 10 000 patient-days (95% CI, 7.91-7.98 per 10 000 patient-days) with no VCP use compared with 7.97 per 10 000 patient-days (95% CI, 7.93-8.01 per 10 000 patient-days) with ideal VCP use. Visitor contact precautions were not associated with a reduction of more than 1% in HO-CDI rates in any of the tested scenarios and hospital settings. Independently increasing the hand-hygiene compliance of the average health care worker and environmental cleaning compliance by no more than 2% each was associated with greater HO-CDI reduction compared with all other scenarios, including VCPs.\nConclusions and Relevance: In this simulation study, the association between VCPs and HO-CDI was minimal, but improvements in health care worker hand hygiene and environmental cleaning were associated with greater reductions in estimated HO-CDI. Hospitals may achieve a higher rate of reduction for HO-CDI by focusing on making small improvements in compliance with interventions other than VCP.","container-title":"JAMA network open","DOI":"10.1001/jamanetworkopen.2021.0361","ISSN":"2574-3805","issue":"2","journalAbbreviation":"JAMA Netw Open","language":"eng","note":"PMID: 33635330\nPMCID: PMC7910816","page":"e210361","source":"PubMed","title":"Association of Visitor Contact Precautions With Estimated Hospital-Onset Clostridioides difficile Infection Rates in Acute Care Hospitals","volume":"4","author":[{"family":"Scaria","given":"Elizabeth"},{"family":"Barker","given":"Anna K."},{"family":"Alagoz","given":"Oguzhan"},{"family":"Safdar","given":"Nasia"}],"issued":{"date-parts":[["2021"]],"season":"01"}}}],"schema":"https://github.com/citation-style-language/schema/raw/master/csl-citation.json"} </w:instrText>
            </w:r>
            <w:r w:rsidRPr="00593158">
              <w:rPr>
                <w:rFonts w:ascii="Arial" w:hAnsi="Arial" w:cs="Arial"/>
              </w:rPr>
              <w:fldChar w:fldCharType="separate"/>
            </w:r>
            <w:r w:rsidRPr="00593158">
              <w:rPr>
                <w:rFonts w:ascii="Arial" w:hAnsi="Arial" w:cs="Arial"/>
              </w:rPr>
              <w:t>[19]</w:t>
            </w:r>
            <w:r w:rsidRPr="00593158">
              <w:rPr>
                <w:rFonts w:ascii="Arial" w:hAnsi="Arial" w:cs="Arial"/>
              </w:rPr>
              <w:fldChar w:fldCharType="end"/>
            </w:r>
          </w:p>
        </w:tc>
        <w:tc>
          <w:tcPr>
            <w:tcW w:w="0" w:type="auto"/>
          </w:tcPr>
          <w:p w14:paraId="79B71D7E" w14:textId="77777777" w:rsidR="007469D2" w:rsidRPr="00593158" w:rsidRDefault="007469D2" w:rsidP="00691AF1">
            <w:pPr>
              <w:spacing w:line="276" w:lineRule="auto"/>
              <w:rPr>
                <w:rFonts w:ascii="Arial" w:hAnsi="Arial" w:cs="Arial"/>
              </w:rPr>
            </w:pPr>
            <w:r w:rsidRPr="00593158">
              <w:rPr>
                <w:rFonts w:ascii="Arial" w:hAnsi="Arial" w:cs="Arial"/>
              </w:rPr>
              <w:t xml:space="preserve">Simulation study, conducted between </w:t>
            </w:r>
            <w:r w:rsidRPr="00593158">
              <w:rPr>
                <w:rFonts w:ascii="Arial" w:hAnsi="Arial" w:cs="Arial"/>
              </w:rPr>
              <w:lastRenderedPageBreak/>
              <w:t>July 27, 2020, and August 11, 2020, used an established agent-based simulation model of C difficile transmission (CDI) in a 200-bed acute care adult hospital to estimate the association between visitor contact precautions and HO-CDI</w:t>
            </w:r>
          </w:p>
        </w:tc>
        <w:tc>
          <w:tcPr>
            <w:tcW w:w="0" w:type="auto"/>
          </w:tcPr>
          <w:p w14:paraId="00F35F5E" w14:textId="77777777" w:rsidR="007469D2" w:rsidRPr="00593158" w:rsidRDefault="007469D2" w:rsidP="00691AF1">
            <w:pPr>
              <w:spacing w:line="276" w:lineRule="auto"/>
              <w:rPr>
                <w:rFonts w:ascii="Arial" w:hAnsi="Arial" w:cs="Arial"/>
              </w:rPr>
            </w:pPr>
            <w:r w:rsidRPr="00593158">
              <w:rPr>
                <w:rFonts w:ascii="Arial" w:hAnsi="Arial" w:cs="Arial"/>
              </w:rPr>
              <w:lastRenderedPageBreak/>
              <w:t xml:space="preserve">Model assumes that patients have a </w:t>
            </w:r>
            <w:r w:rsidRPr="00593158">
              <w:rPr>
                <w:rFonts w:ascii="Arial" w:hAnsi="Arial" w:cs="Arial"/>
              </w:rPr>
              <w:lastRenderedPageBreak/>
              <w:t>maximum of 2 visitors a day</w:t>
            </w:r>
          </w:p>
        </w:tc>
        <w:tc>
          <w:tcPr>
            <w:tcW w:w="0" w:type="auto"/>
          </w:tcPr>
          <w:p w14:paraId="139E3E8A" w14:textId="77777777" w:rsidR="007469D2" w:rsidRPr="00593158" w:rsidRDefault="007469D2" w:rsidP="00691AF1">
            <w:pPr>
              <w:spacing w:line="276" w:lineRule="auto"/>
              <w:rPr>
                <w:rFonts w:ascii="Arial" w:hAnsi="Arial" w:cs="Arial"/>
                <w:noProof/>
              </w:rPr>
            </w:pPr>
            <w:r w:rsidRPr="00593158">
              <w:rPr>
                <w:rFonts w:ascii="Arial" w:hAnsi="Arial" w:cs="Arial"/>
              </w:rPr>
              <w:lastRenderedPageBreak/>
              <w:t xml:space="preserve">If patients have a maximum of two visitors per day this </w:t>
            </w:r>
            <w:r w:rsidRPr="00593158">
              <w:rPr>
                <w:rFonts w:ascii="Arial" w:hAnsi="Arial" w:cs="Arial"/>
              </w:rPr>
              <w:lastRenderedPageBreak/>
              <w:t xml:space="preserve">is 0-0.3 per step. The transmission rate per minute would be 0.00125 per infected visitor </w:t>
            </w:r>
            <w:r w:rsidRPr="00593158">
              <w:rPr>
                <w:rFonts w:ascii="Arial" w:hAnsi="Arial" w:cs="Arial"/>
              </w:rPr>
              <w:fldChar w:fldCharType="begin"/>
            </w:r>
            <w:r w:rsidRPr="00593158">
              <w:rPr>
                <w:rFonts w:ascii="Arial" w:hAnsi="Arial" w:cs="Arial"/>
              </w:rPr>
              <w:instrText xml:space="preserve"> ADDIN ZOTERO_ITEM CSL_CITATION {"citationID":"f1WnRR2t","properties":{"formattedCitation":"[21]","plainCitation":"[21]","noteIndex":0},"citationItems":[{"id":747,"uris":["http://zotero.org/users/local/iJG7cWf4/items/97JF243S"],"uri":["http://zotero.org/users/local/iJG7cWf4/items/97JF243S"],"itemData":{"id":747,"type":"article-journal","abstract":"To date, no specific estimate of R0 for SARS-CoV-2 is available for healthcare settings. Using interindividual contact data, we highlight that R0 estimates from the community cannot translate directly to healthcare settings, with pre-pandemic R0 values ranging 1.3-7.7 in 3 illustrative healthcare institutions. This has implications for nosocomial COVID-19 control.","container-title":"Clinical Infectious Diseases: An Official Publication of the Infectious Diseases Society of America","DOI":"10.1093/cid/ciaa682","ISSN":"1537-6591","issue":"1","journalAbbreviation":"Clin Infect Dis","language":"eng","note":"PMID: 32473007\nPMCID: PMC7314155","page":"141-143","source":"PubMed","title":"A Conceptual Discussion About the Basic Reproduction Number of Severe Acute Respiratory Syndrome Coronavirus 2 in Healthcare Settings","volume":"72","author":[{"family":"Temime","given":"Laura"},{"family":"Gustin","given":"Marie-Paule"},{"family":"Duval","given":"Audrey"},{"family":"Buetti","given":"Niccolò"},{"family":"Crépey","given":"Pascal"},{"family":"Guillemot","given":"Didier"},{"family":"Thiébaut","given":"Rodolphe"},{"family":"Vanhems","given":"Philippe"},{"family":"Zahar","given":"Jean-Ralph"},{"family":"Smith","given":"David R. M."},{"family":"Opatowski","given":"Lulla"}],"issued":{"date-parts":[["2021"]],"season":"23"}}}],"schema":"https://github.com/citation-style-language/schema/raw/master/csl-citation.json"} </w:instrText>
            </w:r>
            <w:r w:rsidRPr="00593158">
              <w:rPr>
                <w:rFonts w:ascii="Arial" w:hAnsi="Arial" w:cs="Arial"/>
              </w:rPr>
              <w:fldChar w:fldCharType="separate"/>
            </w:r>
            <w:r w:rsidRPr="00593158">
              <w:rPr>
                <w:rFonts w:ascii="Arial" w:hAnsi="Arial" w:cs="Arial"/>
              </w:rPr>
              <w:t>[21]</w:t>
            </w:r>
            <w:r w:rsidRPr="00593158">
              <w:rPr>
                <w:rFonts w:ascii="Arial" w:hAnsi="Arial" w:cs="Arial"/>
              </w:rPr>
              <w:fldChar w:fldCharType="end"/>
            </w:r>
          </w:p>
        </w:tc>
      </w:tr>
    </w:tbl>
    <w:p w14:paraId="6B5B1E8E" w14:textId="77777777" w:rsidR="007469D2" w:rsidRPr="00593158" w:rsidRDefault="007469D2" w:rsidP="007469D2">
      <w:pPr>
        <w:spacing w:line="276" w:lineRule="auto"/>
        <w:rPr>
          <w:rFonts w:ascii="Arial" w:hAnsi="Arial" w:cs="Arial"/>
          <w:b/>
          <w:bCs/>
        </w:rPr>
      </w:pPr>
    </w:p>
    <w:p w14:paraId="21B010CB" w14:textId="77777777" w:rsidR="007469D2" w:rsidRPr="00593158" w:rsidRDefault="007469D2" w:rsidP="007469D2">
      <w:pPr>
        <w:spacing w:line="276" w:lineRule="auto"/>
        <w:rPr>
          <w:rFonts w:ascii="Arial" w:hAnsi="Arial" w:cs="Arial"/>
          <w:b/>
          <w:bCs/>
        </w:rPr>
      </w:pPr>
    </w:p>
    <w:p w14:paraId="7A81021A" w14:textId="77777777" w:rsidR="007469D2" w:rsidRPr="00593158" w:rsidRDefault="007469D2" w:rsidP="007469D2">
      <w:pPr>
        <w:spacing w:line="276" w:lineRule="auto"/>
        <w:rPr>
          <w:rFonts w:ascii="Arial" w:hAnsi="Arial" w:cs="Arial"/>
        </w:rPr>
      </w:pPr>
      <w:r w:rsidRPr="00593158">
        <w:rPr>
          <w:rFonts w:ascii="Arial" w:hAnsi="Arial" w:cs="Arial"/>
          <w:b/>
          <w:bCs/>
        </w:rPr>
        <w:t>Table S2: Classification of data sources for parameterising the reversal of interventions</w:t>
      </w:r>
      <w:r w:rsidRPr="00593158">
        <w:rPr>
          <w:rFonts w:ascii="Arial" w:hAnsi="Arial" w:cs="Arial"/>
        </w:rPr>
        <w:t>. Studies were categorised as follows; Theoretical studies (T), Single study, other respiratory virus (S), Single study, SARS-CoV-2 (S*), Meta-analysis/Systematic review of multiple studies (no SARS-CoV-2 specific, M), Meta-analysis/Systematic review of multiple studies (including SARS-CoV-2 specific, M*).</w:t>
      </w:r>
    </w:p>
    <w:tbl>
      <w:tblPr>
        <w:tblStyle w:val="TableGrid"/>
        <w:tblW w:w="0" w:type="auto"/>
        <w:tblLook w:val="04A0" w:firstRow="1" w:lastRow="0" w:firstColumn="1" w:lastColumn="0" w:noHBand="0" w:noVBand="1"/>
      </w:tblPr>
      <w:tblGrid>
        <w:gridCol w:w="2636"/>
        <w:gridCol w:w="4326"/>
        <w:gridCol w:w="1348"/>
        <w:gridCol w:w="706"/>
      </w:tblGrid>
      <w:tr w:rsidR="007469D2" w:rsidRPr="00593158" w14:paraId="5367C59A" w14:textId="77777777" w:rsidTr="00691AF1">
        <w:tc>
          <w:tcPr>
            <w:tcW w:w="0" w:type="auto"/>
          </w:tcPr>
          <w:p w14:paraId="423A8ECA" w14:textId="77777777" w:rsidR="007469D2" w:rsidRPr="00593158" w:rsidRDefault="007469D2" w:rsidP="00691AF1">
            <w:pPr>
              <w:spacing w:line="276" w:lineRule="auto"/>
              <w:rPr>
                <w:rFonts w:ascii="Arial" w:hAnsi="Arial" w:cs="Arial"/>
              </w:rPr>
            </w:pPr>
            <w:r w:rsidRPr="00593158">
              <w:rPr>
                <w:rFonts w:ascii="Arial" w:hAnsi="Arial" w:cs="Arial"/>
              </w:rPr>
              <w:t>Intervention</w:t>
            </w:r>
          </w:p>
        </w:tc>
        <w:tc>
          <w:tcPr>
            <w:tcW w:w="0" w:type="auto"/>
          </w:tcPr>
          <w:p w14:paraId="5B84B239" w14:textId="77777777" w:rsidR="007469D2" w:rsidRPr="00593158" w:rsidRDefault="007469D2" w:rsidP="00691AF1">
            <w:pPr>
              <w:spacing w:line="276" w:lineRule="auto"/>
              <w:rPr>
                <w:rFonts w:ascii="Arial" w:hAnsi="Arial" w:cs="Arial"/>
              </w:rPr>
            </w:pPr>
            <w:r w:rsidRPr="00593158">
              <w:rPr>
                <w:rFonts w:ascii="Arial" w:hAnsi="Arial" w:cs="Arial"/>
              </w:rPr>
              <w:t>Evidence type</w:t>
            </w:r>
          </w:p>
        </w:tc>
        <w:tc>
          <w:tcPr>
            <w:tcW w:w="0" w:type="auto"/>
          </w:tcPr>
          <w:p w14:paraId="0CB6228E" w14:textId="77777777" w:rsidR="007469D2" w:rsidRPr="00593158" w:rsidRDefault="007469D2" w:rsidP="00691AF1">
            <w:pPr>
              <w:spacing w:line="276" w:lineRule="auto"/>
              <w:rPr>
                <w:rFonts w:ascii="Arial" w:hAnsi="Arial" w:cs="Arial"/>
              </w:rPr>
            </w:pPr>
            <w:r w:rsidRPr="00593158">
              <w:rPr>
                <w:rFonts w:ascii="Arial" w:hAnsi="Arial" w:cs="Arial"/>
              </w:rPr>
              <w:t>Reference</w:t>
            </w:r>
          </w:p>
        </w:tc>
        <w:tc>
          <w:tcPr>
            <w:tcW w:w="0" w:type="auto"/>
          </w:tcPr>
          <w:p w14:paraId="42586000" w14:textId="77777777" w:rsidR="007469D2" w:rsidRPr="00593158" w:rsidRDefault="007469D2" w:rsidP="00691AF1">
            <w:pPr>
              <w:spacing w:line="276" w:lineRule="auto"/>
              <w:rPr>
                <w:rFonts w:ascii="Arial" w:hAnsi="Arial" w:cs="Arial"/>
              </w:rPr>
            </w:pPr>
            <w:r w:rsidRPr="00593158">
              <w:rPr>
                <w:rFonts w:ascii="Arial" w:hAnsi="Arial" w:cs="Arial"/>
              </w:rPr>
              <w:t xml:space="preserve">Type </w:t>
            </w:r>
          </w:p>
        </w:tc>
      </w:tr>
      <w:tr w:rsidR="007469D2" w:rsidRPr="00593158" w14:paraId="0EB5ED5D" w14:textId="77777777" w:rsidTr="00691AF1">
        <w:tc>
          <w:tcPr>
            <w:tcW w:w="0" w:type="auto"/>
          </w:tcPr>
          <w:p w14:paraId="4F148A79" w14:textId="77777777" w:rsidR="007469D2" w:rsidRPr="00593158" w:rsidRDefault="007469D2" w:rsidP="007469D2">
            <w:pPr>
              <w:pStyle w:val="ListParagraph"/>
              <w:numPr>
                <w:ilvl w:val="0"/>
                <w:numId w:val="1"/>
              </w:numPr>
              <w:spacing w:after="0" w:line="276" w:lineRule="auto"/>
              <w:rPr>
                <w:rFonts w:ascii="Arial" w:hAnsi="Arial" w:cs="Arial"/>
              </w:rPr>
            </w:pPr>
            <w:r w:rsidRPr="00593158">
              <w:rPr>
                <w:rFonts w:ascii="Arial" w:hAnsi="Arial" w:cs="Arial"/>
              </w:rPr>
              <w:t>Increased spacing between beds (bP2P)</w:t>
            </w:r>
          </w:p>
        </w:tc>
        <w:tc>
          <w:tcPr>
            <w:tcW w:w="0" w:type="auto"/>
          </w:tcPr>
          <w:p w14:paraId="62112284" w14:textId="77777777" w:rsidR="007469D2" w:rsidRPr="00593158" w:rsidRDefault="007469D2" w:rsidP="00691AF1">
            <w:pPr>
              <w:spacing w:line="276" w:lineRule="auto"/>
              <w:rPr>
                <w:rFonts w:ascii="Arial" w:hAnsi="Arial" w:cs="Arial"/>
              </w:rPr>
            </w:pPr>
            <w:r w:rsidRPr="00593158">
              <w:rPr>
                <w:rFonts w:ascii="Arial" w:hAnsi="Arial" w:cs="Arial"/>
              </w:rPr>
              <w:t>Theoretical model of transmission rate between beds based on space between them</w:t>
            </w:r>
          </w:p>
        </w:tc>
        <w:tc>
          <w:tcPr>
            <w:tcW w:w="0" w:type="auto"/>
          </w:tcPr>
          <w:p w14:paraId="466604A2"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Martos</w:t>
            </w:r>
            <w:proofErr w:type="spellEnd"/>
            <w:r w:rsidRPr="00593158">
              <w:rPr>
                <w:rFonts w:ascii="Arial" w:hAnsi="Arial" w:cs="Arial"/>
              </w:rPr>
              <w:t xml:space="preserve"> et al </w:t>
            </w:r>
            <w:r w:rsidRPr="00593158">
              <w:rPr>
                <w:rFonts w:ascii="Arial" w:hAnsi="Arial" w:cs="Arial"/>
              </w:rPr>
              <w:fldChar w:fldCharType="begin"/>
            </w:r>
            <w:r>
              <w:rPr>
                <w:rFonts w:ascii="Arial" w:hAnsi="Arial" w:cs="Arial"/>
              </w:rPr>
              <w:instrText xml:space="preserve"> ADDIN ZOTERO_ITEM CSL_CITATION {"citationID":"2op0eEC9","properties":{"formattedCitation":"[37]","plainCitation":"[37]","noteIndex":0},"citationItems":[{"id":734,"uris":["http://zotero.org/users/local/iJG7cWf4/items/PATRUIWD"],"uri":["http://zotero.org/users/local/iJG7cWf4/items/PATRUIWD"],"itemData":{"id":734,"type":"article-journal","abstract":"&lt;h3&gt;Abstract&lt;/h3&gt; &lt;p&gt;Healthcare associated transmission of viral infections is a major problem that has significant economic costs and can lead to loss of life. Infections with the highly contagious SARS-CoV-2 virus have been shown to have a high prevalence in hospitals around the world. The spread of this virus might be impacted by the density of patients inside hospital bays. To investigate this aspect, in this study we consider a mathematical modelling and computational approach to describe the spread of SARS-CoV-2 among hospitalised patients. We focus on 4-bed bays and 6-bed bays, which are commonly used to accommodate various non-Covid-19 patients in many hospitals across UK. We use this mathematical model to investigate the spread of SARS-CoV-2 infections among patients in non-Covid bays, in the context of various scenarios: changes in the number of contacts with infected patients and staff, having symptomatic vs. asymptomatic patients, removing infected individuals from these hospital bays once they are known to be infected, and the role of periodic testing of hospitalised patients. Our results show that 4-bed bays reduce the spread of SARS-CoV-2 compared to 6-bed bays. Moreover, we show that the position of a new (not infected) patient in specific beds in a 6-bed bay might also slow the spread of the disease. Finally, we propose that regular SARS-CoV-2 testing of hospitalised patients would allow appropriate placement of infected patients in specific (Covid-only) hospital bays.&lt;/p&gt;","container-title":"medRxiv","DOI":"10.1101/2020.09.04.20188110","ISSN":"10.1101/2020.09.04.20188110","language":"en","note":"publisher: Cold Spring Harbor Laboratory Press","page":"2020.09.04.20188110","source":"www.medrxiv.org","title":"Modelling the transmission of infectious diseases inside hospital bays: implications for Covid-19","title-short":"Modelling the transmission of infectious diseases inside hospital bays","author":[{"family":"Martos","given":"David Moreno"},{"family":"Parcell","given":"Benjamin J."},{"family":"Eftimie","given":"Raluca"}],"issued":{"date-parts":[["2020",9,8]]}}}],"schema":"https://github.com/citation-style-language/schema/raw/master/csl-citation.json"} </w:instrText>
            </w:r>
            <w:r w:rsidRPr="00593158">
              <w:rPr>
                <w:rFonts w:ascii="Arial" w:hAnsi="Arial" w:cs="Arial"/>
              </w:rPr>
              <w:fldChar w:fldCharType="separate"/>
            </w:r>
            <w:r w:rsidRPr="00656016">
              <w:rPr>
                <w:rFonts w:ascii="Arial" w:hAnsi="Arial" w:cs="Arial"/>
              </w:rPr>
              <w:t>[37]</w:t>
            </w:r>
            <w:r w:rsidRPr="00593158">
              <w:rPr>
                <w:rFonts w:ascii="Arial" w:hAnsi="Arial" w:cs="Arial"/>
              </w:rPr>
              <w:fldChar w:fldCharType="end"/>
            </w:r>
          </w:p>
        </w:tc>
        <w:tc>
          <w:tcPr>
            <w:tcW w:w="0" w:type="auto"/>
          </w:tcPr>
          <w:p w14:paraId="52CC9D28" w14:textId="77777777" w:rsidR="007469D2" w:rsidRPr="00593158" w:rsidRDefault="007469D2" w:rsidP="00691AF1">
            <w:pPr>
              <w:spacing w:line="276" w:lineRule="auto"/>
              <w:rPr>
                <w:rFonts w:ascii="Arial" w:hAnsi="Arial" w:cs="Arial"/>
              </w:rPr>
            </w:pPr>
            <w:r w:rsidRPr="00593158">
              <w:rPr>
                <w:rFonts w:ascii="Arial" w:hAnsi="Arial" w:cs="Arial"/>
              </w:rPr>
              <w:t>T</w:t>
            </w:r>
          </w:p>
        </w:tc>
      </w:tr>
      <w:tr w:rsidR="007469D2" w:rsidRPr="00593158" w14:paraId="16E8D1F9" w14:textId="77777777" w:rsidTr="00691AF1">
        <w:tc>
          <w:tcPr>
            <w:tcW w:w="9016" w:type="dxa"/>
            <w:gridSpan w:val="4"/>
            <w:shd w:val="clear" w:color="auto" w:fill="D0CECE" w:themeFill="background2" w:themeFillShade="E6"/>
          </w:tcPr>
          <w:p w14:paraId="745FB67D" w14:textId="77777777" w:rsidR="007469D2" w:rsidRPr="00593158" w:rsidRDefault="007469D2" w:rsidP="00691AF1">
            <w:pPr>
              <w:spacing w:line="276" w:lineRule="auto"/>
              <w:rPr>
                <w:rFonts w:ascii="Arial" w:hAnsi="Arial" w:cs="Arial"/>
                <w:i/>
                <w:iCs/>
              </w:rPr>
            </w:pPr>
            <w:r w:rsidRPr="00593158">
              <w:rPr>
                <w:rFonts w:ascii="Arial" w:hAnsi="Arial" w:cs="Arial"/>
                <w:i/>
                <w:iCs/>
              </w:rPr>
              <w:t xml:space="preserve">Total number of studies: 1 </w:t>
            </w:r>
            <w:r w:rsidRPr="00593158">
              <w:rPr>
                <w:rFonts w:ascii="Arial" w:hAnsi="Arial" w:cs="Arial"/>
                <w:i/>
                <w:iCs/>
              </w:rPr>
              <w:tab/>
              <w:t>Type: T</w:t>
            </w:r>
          </w:p>
        </w:tc>
      </w:tr>
      <w:tr w:rsidR="007469D2" w:rsidRPr="00593158" w14:paraId="0654E645" w14:textId="77777777" w:rsidTr="00691AF1">
        <w:tc>
          <w:tcPr>
            <w:tcW w:w="0" w:type="auto"/>
          </w:tcPr>
          <w:p w14:paraId="7CCBFAF8" w14:textId="77777777" w:rsidR="007469D2" w:rsidRPr="00593158" w:rsidRDefault="007469D2" w:rsidP="007469D2">
            <w:pPr>
              <w:pStyle w:val="ListParagraph"/>
              <w:numPr>
                <w:ilvl w:val="0"/>
                <w:numId w:val="1"/>
              </w:numPr>
              <w:spacing w:after="0" w:line="276" w:lineRule="auto"/>
              <w:rPr>
                <w:rFonts w:ascii="Arial" w:hAnsi="Arial" w:cs="Arial"/>
              </w:rPr>
            </w:pPr>
            <w:r w:rsidRPr="00593158">
              <w:rPr>
                <w:rFonts w:ascii="Arial" w:hAnsi="Arial" w:cs="Arial"/>
              </w:rPr>
              <w:t>Increased cleaning and hand-hygiene (bP2P_indir)</w:t>
            </w:r>
          </w:p>
        </w:tc>
        <w:tc>
          <w:tcPr>
            <w:tcW w:w="0" w:type="auto"/>
          </w:tcPr>
          <w:p w14:paraId="3868012B" w14:textId="77777777" w:rsidR="007469D2" w:rsidRPr="00593158" w:rsidRDefault="007469D2" w:rsidP="00691AF1">
            <w:pPr>
              <w:spacing w:line="276" w:lineRule="auto"/>
              <w:rPr>
                <w:rFonts w:ascii="Arial" w:hAnsi="Arial" w:cs="Arial"/>
              </w:rPr>
            </w:pPr>
            <w:r w:rsidRPr="00593158">
              <w:rPr>
                <w:rFonts w:ascii="Arial" w:hAnsi="Arial" w:cs="Arial"/>
              </w:rPr>
              <w:t>Systematic review and meta-analysis evaluating the impact of hand  hygiene interventions in preventing influenza  virus transmission in the community setting from 10 studies</w:t>
            </w:r>
          </w:p>
        </w:tc>
        <w:tc>
          <w:tcPr>
            <w:tcW w:w="0" w:type="auto"/>
          </w:tcPr>
          <w:p w14:paraId="090198E1" w14:textId="77777777" w:rsidR="007469D2" w:rsidRPr="00593158" w:rsidRDefault="007469D2" w:rsidP="00691AF1">
            <w:pPr>
              <w:spacing w:line="276" w:lineRule="auto"/>
              <w:rPr>
                <w:rFonts w:ascii="Arial" w:hAnsi="Arial" w:cs="Arial"/>
              </w:rPr>
            </w:pPr>
            <w:r w:rsidRPr="00593158">
              <w:rPr>
                <w:rFonts w:ascii="Arial" w:hAnsi="Arial" w:cs="Arial"/>
              </w:rPr>
              <w:t xml:space="preserve">Wong et al </w:t>
            </w:r>
            <w:r w:rsidRPr="00593158">
              <w:rPr>
                <w:rFonts w:ascii="Arial" w:hAnsi="Arial" w:cs="Arial"/>
              </w:rPr>
              <w:fldChar w:fldCharType="begin"/>
            </w:r>
            <w:r>
              <w:rPr>
                <w:rFonts w:ascii="Arial" w:hAnsi="Arial" w:cs="Arial"/>
              </w:rPr>
              <w:instrText xml:space="preserve"> ADDIN ZOTERO_ITEM CSL_CITATION {"citationID":"3MfIlH1X","properties":{"formattedCitation":"[38]","plainCitation":"[38]","noteIndex":0},"citationItems":[{"id":706,"uris":["http://zotero.org/users/local/iJG7cWf4/items/CSBJSWNM"],"uri":["http://zotero.org/users/local/iJG7cWf4/items/CSBJSWNM"],"itemData":{"id":706,"type":"article-journal","abstract":"Background\nCoronavirus disease 2019 (COVID-19) was first reported in Wuhan in December 2019 and has rapidly spread across different cities within and outside China. Hong Kong started to prepare for COVID-19 on 31st December 2019 and infection control measures in public hospitals were tightened to limit nosocomial transmission within healthcare facilities. However, the recommendations on the transmission-based precautions required for COVID-19 in hospital settings vary from droplet and contact precautions, to contact and airborne precautions with placement of patients in airborne infection isolation rooms.\n\nAim\nTo describe an outbreak investigation of a patient with COVID-19 who was nursed in an open cubicle of a general ward before the diagnosis was made.\n\nMethod\nContacts were identified and risk categorized as ‘close’ or ‘casual’ for decisions on quarantine and/or medical surveillance. Respiratory specimens were collected from contacts who developed fever, and/or respiratory symptoms during the surveillance period and were tested for SARS-CoV-2.\n\nFindings\nA total of 71 staff and 49 patients were identified from contact tracing, seven staff and 10 patients fulfilled the criteria of ‘close contact’. At the end of 28-day surveillance, 76 tests were performed on 52 contacts and all were negative, including all patient close contacts and six of the seven staff close contacts. The remaining contacts were asymptomatic throughout the surveillance period.\n\nConclusion\nOur findings suggest that SARS-CoV-2 is not spread by an airborne route, and nosocomial transmissions can be prevented through vigilant basic infection control measures, including wearing of surgical masks, hand and environmental hygiene.","container-title":"The Journal of Hospital Infection","DOI":"10.1016/j.jhin.2020.03.036","ISSN":"0195-6701","issue":"2","journalAbbreviation":"J Hosp Infect","note":"PMID: 32259546\nPMCID: PMC7128692","page":"119-127","source":"PubMed Central","title":"Risk of nosocomial transmission of coronavirus disease 2019: an experience in a general ward setting in Hong Kong","title-short":"Risk of nosocomial transmission of coronavirus disease 2019","volume":"105","author":[{"family":"Wong","given":"S.C.Y."},{"family":"Kwong","given":"R.T-S."},{"family":"Wu","given":"T.C."},{"family":"Chan","given":"J.W.M."},{"family":"Chu","given":"M.Y."},{"family":"Lee","given":"S.Y."},{"family":"Wong","given":"H.Y."},{"family":"Lung","given":"D.C."}],"issued":{"date-parts":[["2020",6]]}}}],"schema":"https://github.com/citation-style-language/schema/raw/master/csl-citation.json"} </w:instrText>
            </w:r>
            <w:r w:rsidRPr="00593158">
              <w:rPr>
                <w:rFonts w:ascii="Arial" w:hAnsi="Arial" w:cs="Arial"/>
              </w:rPr>
              <w:fldChar w:fldCharType="separate"/>
            </w:r>
            <w:r w:rsidRPr="00656016">
              <w:rPr>
                <w:rFonts w:ascii="Arial" w:hAnsi="Arial" w:cs="Arial"/>
              </w:rPr>
              <w:t>[38]</w:t>
            </w:r>
            <w:r w:rsidRPr="00593158">
              <w:rPr>
                <w:rFonts w:ascii="Arial" w:hAnsi="Arial" w:cs="Arial"/>
              </w:rPr>
              <w:fldChar w:fldCharType="end"/>
            </w:r>
            <w:r w:rsidRPr="00593158">
              <w:rPr>
                <w:rFonts w:ascii="Arial" w:hAnsi="Arial" w:cs="Arial"/>
              </w:rPr>
              <w:t xml:space="preserve"> </w:t>
            </w:r>
          </w:p>
        </w:tc>
        <w:tc>
          <w:tcPr>
            <w:tcW w:w="0" w:type="auto"/>
          </w:tcPr>
          <w:p w14:paraId="1D52A371" w14:textId="77777777" w:rsidR="007469D2" w:rsidRPr="00593158" w:rsidRDefault="007469D2" w:rsidP="00691AF1">
            <w:pPr>
              <w:spacing w:line="276" w:lineRule="auto"/>
              <w:rPr>
                <w:rFonts w:ascii="Arial" w:hAnsi="Arial" w:cs="Arial"/>
              </w:rPr>
            </w:pPr>
            <w:r w:rsidRPr="00593158">
              <w:rPr>
                <w:rFonts w:ascii="Arial" w:hAnsi="Arial" w:cs="Arial"/>
              </w:rPr>
              <w:t>M</w:t>
            </w:r>
          </w:p>
        </w:tc>
      </w:tr>
      <w:tr w:rsidR="007469D2" w:rsidRPr="00593158" w14:paraId="1C875449" w14:textId="77777777" w:rsidTr="00691AF1">
        <w:tc>
          <w:tcPr>
            <w:tcW w:w="0" w:type="auto"/>
            <w:gridSpan w:val="4"/>
            <w:shd w:val="clear" w:color="auto" w:fill="D0CECE" w:themeFill="background2" w:themeFillShade="E6"/>
          </w:tcPr>
          <w:p w14:paraId="02128BBC" w14:textId="77777777" w:rsidR="007469D2" w:rsidRPr="00593158" w:rsidRDefault="007469D2" w:rsidP="00691AF1">
            <w:pPr>
              <w:spacing w:line="276" w:lineRule="auto"/>
              <w:rPr>
                <w:rFonts w:ascii="Arial" w:hAnsi="Arial" w:cs="Arial"/>
              </w:rPr>
            </w:pPr>
            <w:r w:rsidRPr="00593158">
              <w:rPr>
                <w:rFonts w:ascii="Arial" w:hAnsi="Arial" w:cs="Arial"/>
                <w:i/>
                <w:iCs/>
              </w:rPr>
              <w:t xml:space="preserve">Total number of studies: 1 (10) </w:t>
            </w:r>
            <w:r w:rsidRPr="00593158">
              <w:rPr>
                <w:rFonts w:ascii="Arial" w:hAnsi="Arial" w:cs="Arial"/>
                <w:i/>
                <w:iCs/>
              </w:rPr>
              <w:tab/>
              <w:t xml:space="preserve">         Type: M</w:t>
            </w:r>
          </w:p>
        </w:tc>
      </w:tr>
      <w:tr w:rsidR="007469D2" w:rsidRPr="00593158" w14:paraId="59A608E4" w14:textId="77777777" w:rsidTr="00691AF1">
        <w:tc>
          <w:tcPr>
            <w:tcW w:w="0" w:type="auto"/>
            <w:vMerge w:val="restart"/>
          </w:tcPr>
          <w:p w14:paraId="0EB935B6" w14:textId="77777777" w:rsidR="007469D2" w:rsidRPr="00593158" w:rsidRDefault="007469D2" w:rsidP="007469D2">
            <w:pPr>
              <w:pStyle w:val="ListParagraph"/>
              <w:numPr>
                <w:ilvl w:val="0"/>
                <w:numId w:val="1"/>
              </w:numPr>
              <w:spacing w:after="0" w:line="276" w:lineRule="auto"/>
              <w:rPr>
                <w:rFonts w:ascii="Arial" w:hAnsi="Arial" w:cs="Arial"/>
              </w:rPr>
            </w:pPr>
            <w:r w:rsidRPr="00593158">
              <w:rPr>
                <w:rFonts w:ascii="Arial" w:hAnsi="Arial" w:cs="Arial"/>
              </w:rPr>
              <w:t>Mask wearing when treating patients</w:t>
            </w:r>
          </w:p>
          <w:p w14:paraId="724E52A4" w14:textId="77777777" w:rsidR="007469D2" w:rsidRPr="00593158" w:rsidRDefault="007469D2" w:rsidP="007469D2">
            <w:pPr>
              <w:pStyle w:val="ListParagraph"/>
              <w:numPr>
                <w:ilvl w:val="1"/>
                <w:numId w:val="1"/>
              </w:numPr>
              <w:spacing w:after="0" w:line="276" w:lineRule="auto"/>
              <w:rPr>
                <w:rFonts w:ascii="Arial" w:hAnsi="Arial" w:cs="Arial"/>
              </w:rPr>
            </w:pPr>
            <w:r w:rsidRPr="00593158">
              <w:rPr>
                <w:rFonts w:ascii="Arial" w:hAnsi="Arial" w:cs="Arial"/>
              </w:rPr>
              <w:t>bP2H</w:t>
            </w:r>
          </w:p>
          <w:p w14:paraId="41C56161" w14:textId="77777777" w:rsidR="007469D2" w:rsidRPr="00593158" w:rsidRDefault="007469D2" w:rsidP="007469D2">
            <w:pPr>
              <w:pStyle w:val="ListParagraph"/>
              <w:numPr>
                <w:ilvl w:val="1"/>
                <w:numId w:val="1"/>
              </w:numPr>
              <w:spacing w:after="0" w:line="276" w:lineRule="auto"/>
              <w:rPr>
                <w:rFonts w:ascii="Arial" w:hAnsi="Arial" w:cs="Arial"/>
              </w:rPr>
            </w:pPr>
            <w:r w:rsidRPr="00593158">
              <w:rPr>
                <w:rFonts w:ascii="Arial" w:hAnsi="Arial" w:cs="Arial"/>
              </w:rPr>
              <w:t>bH2P</w:t>
            </w:r>
          </w:p>
        </w:tc>
        <w:tc>
          <w:tcPr>
            <w:tcW w:w="0" w:type="auto"/>
          </w:tcPr>
          <w:p w14:paraId="4C358D32" w14:textId="77777777" w:rsidR="007469D2" w:rsidRPr="00593158" w:rsidRDefault="007469D2" w:rsidP="00691AF1">
            <w:pPr>
              <w:spacing w:line="276" w:lineRule="auto"/>
              <w:rPr>
                <w:rFonts w:ascii="Arial" w:hAnsi="Arial" w:cs="Arial"/>
              </w:rPr>
            </w:pPr>
            <w:r w:rsidRPr="00593158">
              <w:rPr>
                <w:rFonts w:ascii="Arial" w:hAnsi="Arial" w:cs="Arial"/>
                <w:color w:val="000000"/>
                <w:shd w:val="clear" w:color="auto" w:fill="FFFFFF"/>
              </w:rPr>
              <w:t>Quantitative model of airborne virus exposure that can explain these contrasting results and provide a basis for quantifying the efficacy of face masks based on data from medical facilities on SARS-CoV-2 in air samples</w:t>
            </w:r>
          </w:p>
        </w:tc>
        <w:tc>
          <w:tcPr>
            <w:tcW w:w="0" w:type="auto"/>
          </w:tcPr>
          <w:p w14:paraId="3D769187" w14:textId="77777777" w:rsidR="007469D2" w:rsidRPr="00593158" w:rsidRDefault="007469D2" w:rsidP="00691AF1">
            <w:pPr>
              <w:spacing w:line="276" w:lineRule="auto"/>
              <w:rPr>
                <w:rFonts w:ascii="Arial" w:hAnsi="Arial" w:cs="Arial"/>
              </w:rPr>
            </w:pPr>
            <w:r w:rsidRPr="00593158">
              <w:rPr>
                <w:rFonts w:ascii="Arial" w:hAnsi="Arial" w:cs="Arial"/>
              </w:rPr>
              <w:t xml:space="preserve">Cheng et al </w:t>
            </w:r>
            <w:r w:rsidRPr="00593158">
              <w:rPr>
                <w:rFonts w:ascii="Arial" w:hAnsi="Arial" w:cs="Arial"/>
              </w:rPr>
              <w:fldChar w:fldCharType="begin"/>
            </w:r>
            <w:r w:rsidRPr="00593158">
              <w:rPr>
                <w:rFonts w:ascii="Arial" w:hAnsi="Arial" w:cs="Arial"/>
              </w:rPr>
              <w:instrText xml:space="preserve"> ADDIN ZOTERO_ITEM CSL_CITATION {"citationID":"JnxZLovI","properties":{"formattedCitation":"[7]","plainCitation":"[7]","noteIndex":0},"citationItems":[{"id":819,"uris":["http://zotero.org/users/local/iJG7cWf4/items/4AFCL9LH"],"uri":["http://zotero.org/users/local/iJG7cWf4/items/4AFCL9LH"],"itemData":{"id":819,"type":"article-journal","abstract":"Airborne transmission by droplets and aerosols is important for the spread of viruses. Face masks are a well-established preventive measure, but their effectiveness for mitigating SARS-CoV-2 transmission is still under debate. We show that variations in mask efficacy can be explained by different regimes of virus abundance and related to population-average infection probability and reproduction number. For SARS-CoV-2, the viral load of infectious individuals can vary by orders of magnitude. We find that most environments and contacts are under conditions of low virus abundance (virus-limited) where surgical masks are effective at preventing virus spread. More advanced masks and other protective equipment are required in potentially virus-rich indoor environments including medical centers and hospitals. Masks are particularly effective in combination with other preventive measures like ventilation and distancing.","container-title":"Science (New York, N.Y.)","DOI":"10.1126/science.abg6296","ISSN":"1095-9203","journalAbbreviation":"Science","language":"eng","note":"PMID: 34016743\nPMCID: PMC8168616","source":"PubMed","title":"Face masks effectively limit the probability of SARS-CoV-2 transmission","author":[{"family":"Cheng","given":"Yafang"},{"family":"Ma","given":"Nan"},{"family":"Witt","given":"Christian"},{"family":"Rapp","given":"Steffen"},{"family":"Wild","given":"Philipp S."},{"family":"Andreae","given":"Meinrat O."},{"family":"Pöschl","given":"Ulrich"},{"family":"Su","given":"Hang"}],"issued":{"date-parts":[["2021",5,20]]}}}],"schema":"https://github.com/citation-style-language/schema/raw/master/csl-citation.json"} </w:instrText>
            </w:r>
            <w:r w:rsidRPr="00593158">
              <w:rPr>
                <w:rFonts w:ascii="Arial" w:hAnsi="Arial" w:cs="Arial"/>
              </w:rPr>
              <w:fldChar w:fldCharType="separate"/>
            </w:r>
            <w:r w:rsidRPr="00593158">
              <w:rPr>
                <w:rFonts w:ascii="Arial" w:hAnsi="Arial" w:cs="Arial"/>
              </w:rPr>
              <w:t>[7]</w:t>
            </w:r>
            <w:r w:rsidRPr="00593158">
              <w:rPr>
                <w:rFonts w:ascii="Arial" w:hAnsi="Arial" w:cs="Arial"/>
              </w:rPr>
              <w:fldChar w:fldCharType="end"/>
            </w:r>
          </w:p>
        </w:tc>
        <w:tc>
          <w:tcPr>
            <w:tcW w:w="0" w:type="auto"/>
          </w:tcPr>
          <w:p w14:paraId="08B9C422"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32571BF3" w14:textId="77777777" w:rsidTr="00691AF1">
        <w:tc>
          <w:tcPr>
            <w:tcW w:w="0" w:type="auto"/>
            <w:vMerge/>
          </w:tcPr>
          <w:p w14:paraId="51B00A0A" w14:textId="77777777" w:rsidR="007469D2" w:rsidRPr="00593158" w:rsidRDefault="007469D2" w:rsidP="00691AF1">
            <w:pPr>
              <w:pStyle w:val="ListParagraph"/>
              <w:spacing w:line="276" w:lineRule="auto"/>
              <w:ind w:left="1440"/>
              <w:rPr>
                <w:rFonts w:ascii="Arial" w:hAnsi="Arial" w:cs="Arial"/>
              </w:rPr>
            </w:pPr>
          </w:p>
        </w:tc>
        <w:tc>
          <w:tcPr>
            <w:tcW w:w="0" w:type="auto"/>
          </w:tcPr>
          <w:p w14:paraId="697DFB18"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Cross-sectional observational study on 6,152 HCWs in the UK between 1</w:t>
            </w:r>
            <w:r w:rsidRPr="00593158">
              <w:rPr>
                <w:rFonts w:ascii="Arial" w:hAnsi="Arial" w:cs="Arial"/>
                <w:color w:val="000000"/>
                <w:shd w:val="clear" w:color="auto" w:fill="FFFFFF"/>
                <w:vertAlign w:val="superscript"/>
              </w:rPr>
              <w:t>st</w:t>
            </w:r>
            <w:r w:rsidRPr="00593158">
              <w:rPr>
                <w:rFonts w:ascii="Arial" w:hAnsi="Arial" w:cs="Arial"/>
                <w:color w:val="000000"/>
                <w:shd w:val="clear" w:color="auto" w:fill="FFFFFF"/>
              </w:rPr>
              <w:t xml:space="preserve"> Feb and 25</w:t>
            </w:r>
            <w:r w:rsidRPr="00593158">
              <w:rPr>
                <w:rFonts w:ascii="Arial" w:hAnsi="Arial" w:cs="Arial"/>
                <w:color w:val="000000"/>
                <w:shd w:val="clear" w:color="auto" w:fill="FFFFFF"/>
                <w:vertAlign w:val="superscript"/>
              </w:rPr>
              <w:t>th</w:t>
            </w:r>
            <w:r w:rsidRPr="00593158">
              <w:rPr>
                <w:rFonts w:ascii="Arial" w:hAnsi="Arial" w:cs="Arial"/>
                <w:color w:val="000000"/>
                <w:shd w:val="clear" w:color="auto" w:fill="FFFFFF"/>
              </w:rPr>
              <w:t xml:space="preserve"> May 2020. Composite endpoint of laboratory-confirmed diagnosis of SARS-CoV-2, or self-isolation or </w:t>
            </w:r>
            <w:r w:rsidRPr="00593158">
              <w:rPr>
                <w:rFonts w:ascii="Arial" w:hAnsi="Arial" w:cs="Arial"/>
                <w:color w:val="000000"/>
                <w:shd w:val="clear" w:color="auto" w:fill="FFFFFF"/>
              </w:rPr>
              <w:lastRenderedPageBreak/>
              <w:t>hospitalisation due to suspected or confirmed COVID-19</w:t>
            </w:r>
          </w:p>
        </w:tc>
        <w:tc>
          <w:tcPr>
            <w:tcW w:w="0" w:type="auto"/>
          </w:tcPr>
          <w:p w14:paraId="2116C347" w14:textId="77777777" w:rsidR="007469D2" w:rsidRPr="00593158" w:rsidRDefault="007469D2" w:rsidP="00691AF1">
            <w:pPr>
              <w:spacing w:line="276" w:lineRule="auto"/>
              <w:rPr>
                <w:rFonts w:ascii="Arial" w:hAnsi="Arial" w:cs="Arial"/>
              </w:rPr>
            </w:pPr>
            <w:proofErr w:type="spellStart"/>
            <w:r w:rsidRPr="00593158">
              <w:rPr>
                <w:rFonts w:ascii="Arial" w:hAnsi="Arial" w:cs="Arial"/>
              </w:rPr>
              <w:lastRenderedPageBreak/>
              <w:t>Kua</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EksgHjRI","properties":{"formattedCitation":"[8]","plainCitation":"[8]","noteIndex":0},"citationItems":[{"id":810,"uris":["http://zotero.org/users/local/iJG7cWf4/items/ZZUPYBX3"],"uri":["http://zotero.org/users/local/iJG7cWf4/items/ZZUPYBX3"],"itemData":{"id":810,"type":"article-journal","abstract":"Objective\nTo establish the prevalence, risk factors and implications of suspected or confirmed coronavirus disease 2019 (COVID-19) infection among healthcare workers in the United Kingdom (UK).\n\nDesign\nCross-sectional observational study.\n\nSetting\nUK-based primary and secondary care.\n\nParticipants\nHealthcare workers aged ≥18 years working between 1 February and 25 May 2020.\n\nMain outcome measures\nA composite endpoint of laboratory-confirmed diagnosis of SARS-CoV-2, or self-isolation or hospitalisation due to suspected or confirmed COVID-19.\n\nResults\nOf 6,152 eligible responses, the composite endpoint was present in 1,806 (29.4%) healthcare workers, of whom 49 (0.8%) were hospitalised, 459 (7.5%) tested positive for SARS-CoV-2, and 1,776 (28.9%) reported self-isolation. Overall, between 11,870 and 21,158 days of self-isolation were required by the cohort, equalling approximately 71 to 127 working days lost per 1,000 working days. The strongest risk factor associated with the presence of the primary composite endpoint was increasing frequency of contact with suspected or confirmed COVID-19 cases without adequate personal protective equipment (PPE): ‘Never’ (reference), ‘Rarely’ (adjusted odds ratio 1.06, (95% confidence interval: [0.87–1.29])), ‘Sometimes’ (1.7 [1.37–2.10]), ‘Often’ (1.84 [1.28–2.63]), ‘Always’ (2.93, [1.75–5.06]). Additionally, several comorbidities (cancer, respiratory disease, and obesity); working in a ‘doctors’ role; using public transportation for work; regular contact with suspected or confirmed COVID-19 patients; and lack of PPE were also associated with the presence of the primary endpoint. A total of 1,382 (22.5%) healthcare workers reported lacking access to PPE items while having clinical contact with suspected or confirmed COVID-19 cases.\n\nConclusions\nSuspected or confirmed COVID-19 was more common in healthcare workers than in the general population and is associated with significant workforce implications. Risk factors included inadequate PPE, which was reported by nearly a quarter of healthcare workers. Governments and policymakers must ensure adequate PPE is available as well as developing strategies to mitigate risk for high-risk healthcare workers during future COVID-19 waves.","container-title":"PeerJ","DOI":"10.7717/peerj.10891","ISSN":"2167-8359","journalAbbreviation":"PeerJ","note":"PMID: 33604201\nPMCID: PMC7868068","page":"e10891","source":"PubMed Central","title":"healthcareCOVID: a national cross-sectional observational study identifying risk factors for developing suspected or confirmed COVID-19 in UK healthcare workers","title-short":"healthcareCOVID","volume":"9","author":[{"family":"Kua","given":"Justin"},{"family":"Patel","given":"Reshma"},{"family":"Nurmi","given":"Eveliina"},{"family":"Tian","given":"Sarah"},{"family":"Gill","given":"Harpreet"},{"family":"Wong","given":"Danny J.N."},{"family":"Moorley","given":"Calvin"},{"family":"Nepogodiev","given":"Dmitri"},{"family":"Ahmad","given":"Imran"},{"family":"El-Boghdadly","given":"Kariem"}],"issued":{"date-parts":[["2021",2,4]]}}}],"schema":"https://github.com/citation-style-language/schema/raw/master/csl-citation.json"} </w:instrText>
            </w:r>
            <w:r w:rsidRPr="00593158">
              <w:rPr>
                <w:rFonts w:ascii="Arial" w:hAnsi="Arial" w:cs="Arial"/>
              </w:rPr>
              <w:fldChar w:fldCharType="separate"/>
            </w:r>
            <w:r w:rsidRPr="00593158">
              <w:rPr>
                <w:rFonts w:ascii="Arial" w:hAnsi="Arial" w:cs="Arial"/>
              </w:rPr>
              <w:t>[8]</w:t>
            </w:r>
            <w:r w:rsidRPr="00593158">
              <w:rPr>
                <w:rFonts w:ascii="Arial" w:hAnsi="Arial" w:cs="Arial"/>
              </w:rPr>
              <w:fldChar w:fldCharType="end"/>
            </w:r>
          </w:p>
        </w:tc>
        <w:tc>
          <w:tcPr>
            <w:tcW w:w="0" w:type="auto"/>
          </w:tcPr>
          <w:p w14:paraId="014E426E"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1E19D29B" w14:textId="77777777" w:rsidTr="00691AF1">
        <w:tc>
          <w:tcPr>
            <w:tcW w:w="0" w:type="auto"/>
            <w:vMerge/>
          </w:tcPr>
          <w:p w14:paraId="52D816A3" w14:textId="77777777" w:rsidR="007469D2" w:rsidRPr="00593158" w:rsidRDefault="007469D2" w:rsidP="00691AF1">
            <w:pPr>
              <w:pStyle w:val="ListParagraph"/>
              <w:spacing w:line="276" w:lineRule="auto"/>
              <w:rPr>
                <w:rFonts w:ascii="Arial" w:hAnsi="Arial" w:cs="Arial"/>
              </w:rPr>
            </w:pPr>
          </w:p>
        </w:tc>
        <w:tc>
          <w:tcPr>
            <w:tcW w:w="0" w:type="auto"/>
          </w:tcPr>
          <w:p w14:paraId="46E95CFE"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Retrospective cohort study among 43 nurses in Toronto working with SARS-CoV-1 patients</w:t>
            </w:r>
          </w:p>
        </w:tc>
        <w:tc>
          <w:tcPr>
            <w:tcW w:w="0" w:type="auto"/>
          </w:tcPr>
          <w:p w14:paraId="01A1627B" w14:textId="77777777" w:rsidR="007469D2" w:rsidRPr="00593158" w:rsidRDefault="007469D2" w:rsidP="00691AF1">
            <w:pPr>
              <w:spacing w:line="276" w:lineRule="auto"/>
              <w:rPr>
                <w:rFonts w:ascii="Arial" w:hAnsi="Arial" w:cs="Arial"/>
              </w:rPr>
            </w:pPr>
            <w:r w:rsidRPr="00593158">
              <w:rPr>
                <w:rFonts w:ascii="Arial" w:hAnsi="Arial" w:cs="Arial"/>
              </w:rPr>
              <w:t xml:space="preserve">Loeb et al </w:t>
            </w:r>
            <w:r w:rsidRPr="00593158">
              <w:rPr>
                <w:rFonts w:ascii="Arial" w:hAnsi="Arial" w:cs="Arial"/>
              </w:rPr>
              <w:fldChar w:fldCharType="begin"/>
            </w:r>
            <w:r w:rsidRPr="00593158">
              <w:rPr>
                <w:rFonts w:ascii="Arial" w:hAnsi="Arial" w:cs="Arial"/>
              </w:rPr>
              <w:instrText xml:space="preserve"> ADDIN ZOTERO_ITEM CSL_CITATION {"citationID":"JfFWN2Zr","properties":{"formattedCitation":"[9]","plainCitation":"[9]","noteIndex":0},"citationItems":[{"id":796,"uris":["http://zotero.org/users/local/iJG7cWf4/items/SPK63RUA"],"uri":["http://zotero.org/users/local/iJG7cWf4/items/SPK63RUA"],"itemData":{"id":796,"type":"article-journal","abstract":"To determine factors that predispose or protect healthcare workers from severe acute respiratory syndrome (SARS), we conducted a retrospective cohort study among 43 nurses who worked in two Toronto critical care units with SARS patients. Eight of 32 nurses who entered a SARS patient’s room were infected. The probability of SARS infection was 6% per shift worked. Assisting during intubation, suctioning before intubation, and manipulating the oxygen mask were high-risk activities. Consistently wearing a mask (either surgical or particulate respirator type N95) while caring for a SARS patient was protective for the nurses, and consistent use of the N95 mask was more protective than not wearing a mask. Risk was reduced by consistent use of a surgical mask, but not significantly. Risk was lower with consistent use of a N95 mask than with consistent use of a surgical mask. We conclude that activities related to intubation increase SARS risk and use of a mask (particularly a N95 mask) is protective.","container-title":"Emerging Infectious Diseases","DOI":"10.3201/eid1002.030838","ISSN":"1080-6040","issue":"2","journalAbbreviation":"Emerg Infect Dis","note":"PMID: 15030692\nPMCID: PMC3322898","page":"251-255","source":"PubMed Central","title":"SARS among Critical Care Nurses, Toronto","volume":"10","author":[{"family":"Loeb","given":"Mark"},{"family":"McGeer","given":"Allison"},{"family":"Henry","given":"Bonnie"},{"family":"Ofner","given":"Marianna"},{"family":"Rose","given":"David"},{"family":"Hlywka","given":"Tammy"},{"family":"Levie","given":"Joanne"},{"family":"McQueen","given":"Jane"},{"family":"Smith","given":"Stephanie"},{"family":"Moss","given":"Lorraine"},{"family":"Smith","given":"Andrew"},{"family":"Green","given":"Karen"},{"family":"Walter","given":"Stephen D."}],"issued":{"date-parts":[["2004",2]]}}}],"schema":"https://github.com/citation-style-language/schema/raw/master/csl-citation.json"} </w:instrText>
            </w:r>
            <w:r w:rsidRPr="00593158">
              <w:rPr>
                <w:rFonts w:ascii="Arial" w:hAnsi="Arial" w:cs="Arial"/>
              </w:rPr>
              <w:fldChar w:fldCharType="separate"/>
            </w:r>
            <w:r w:rsidRPr="00593158">
              <w:rPr>
                <w:rFonts w:ascii="Arial" w:hAnsi="Arial" w:cs="Arial"/>
              </w:rPr>
              <w:t>[9]</w:t>
            </w:r>
            <w:r w:rsidRPr="00593158">
              <w:rPr>
                <w:rFonts w:ascii="Arial" w:hAnsi="Arial" w:cs="Arial"/>
              </w:rPr>
              <w:fldChar w:fldCharType="end"/>
            </w:r>
          </w:p>
        </w:tc>
        <w:tc>
          <w:tcPr>
            <w:tcW w:w="0" w:type="auto"/>
          </w:tcPr>
          <w:p w14:paraId="274BB2DF"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1CA7934B" w14:textId="77777777" w:rsidTr="00691AF1">
        <w:tc>
          <w:tcPr>
            <w:tcW w:w="0" w:type="auto"/>
            <w:vMerge/>
          </w:tcPr>
          <w:p w14:paraId="5FB14F1F" w14:textId="77777777" w:rsidR="007469D2" w:rsidRPr="00593158" w:rsidRDefault="007469D2" w:rsidP="00691AF1">
            <w:pPr>
              <w:pStyle w:val="ListParagraph"/>
              <w:spacing w:line="276" w:lineRule="auto"/>
              <w:rPr>
                <w:rFonts w:ascii="Arial" w:hAnsi="Arial" w:cs="Arial"/>
              </w:rPr>
            </w:pPr>
          </w:p>
        </w:tc>
        <w:tc>
          <w:tcPr>
            <w:tcW w:w="0" w:type="auto"/>
          </w:tcPr>
          <w:p w14:paraId="30355368"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Case-control study of SARS-CoV-1 infection in staff that had exposure (or not) to infected patients at 3 hospitals in Vietnam </w:t>
            </w:r>
          </w:p>
        </w:tc>
        <w:tc>
          <w:tcPr>
            <w:tcW w:w="0" w:type="auto"/>
          </w:tcPr>
          <w:p w14:paraId="08CD9799" w14:textId="77777777" w:rsidR="007469D2" w:rsidRPr="00593158" w:rsidRDefault="007469D2" w:rsidP="00691AF1">
            <w:pPr>
              <w:spacing w:line="276" w:lineRule="auto"/>
              <w:rPr>
                <w:rFonts w:ascii="Arial" w:hAnsi="Arial" w:cs="Arial"/>
              </w:rPr>
            </w:pPr>
            <w:r w:rsidRPr="00593158">
              <w:rPr>
                <w:rFonts w:ascii="Arial" w:hAnsi="Arial" w:cs="Arial"/>
              </w:rPr>
              <w:t xml:space="preserve">Nishiyama et al </w:t>
            </w:r>
            <w:r w:rsidRPr="00593158">
              <w:rPr>
                <w:rFonts w:ascii="Arial" w:hAnsi="Arial" w:cs="Arial"/>
              </w:rPr>
              <w:fldChar w:fldCharType="begin"/>
            </w:r>
            <w:r w:rsidRPr="00593158">
              <w:rPr>
                <w:rFonts w:ascii="Arial" w:hAnsi="Arial" w:cs="Arial"/>
              </w:rPr>
              <w:instrText xml:space="preserve"> ADDIN ZOTERO_ITEM CSL_CITATION {"citationID":"P2bcEMH3","properties":{"formattedCitation":"[10]","plainCitation":"[10]","noteIndex":0},"citationItems":[{"id":799,"uris":["http://zotero.org/users/local/iJG7cWf4/items/BD5QTJ7P"],"uri":["http://zotero.org/users/local/iJG7cWf4/items/BD5QTJ7P"],"itemData":{"id":799,"type":"article-journal","abstract":"We investigated a nosocomial infection of severe acute respiratory syndrome (SARS) in Vietnam in 2003 and attempted to identify risk factors for SARS infection. Of the 146 subjects who came into contact with SARS patients at Hospital A, 43 (29.5%) developed SARS, and an additional 16 (11%) were asymptomatic but SARS-coronavirus (CoV) seropositive. The asymptomatic infection rate accounted for 15.5% of the total number of infected patients at Hospital A, which was higher than that of 6.5% observed at Hospital B, to where all patients from Hospital A were eventually transported (P&lt;0.05). At Hospital A, the risk for developing SARS was 12.6 times higher in individuals not using a mask than in those using a mask. The SARS epidemic in Vietnam resulted in numerous secondary infections due to its unknown etiology and delayed recognition at the beginning of the epidemic. The consistent and proper use of a mask was shown to be crucial for constant protection against infection with SARS.","container-title":"Japanese Journal of Infectious Diseases","ISSN":"1344-6304","issue":"5","journalAbbreviation":"Jpn J Infect Dis","language":"eng","note":"PMID: 18806349","page":"388-390","source":"PubMed","title":"Risk factors for SARS infection within hospitals in Hanoi, Vietnam","volume":"61","author":[{"family":"Nishiyama","given":"Ayako"},{"family":"Wakasugi","given":"Naomi"},{"family":"Kirikae","given":"Teruo"},{"family":"Quy","given":"Tran"},{"family":"Ha","given":"Le Dang"},{"family":"Ban","given":"Vo Van"},{"family":"Long","given":"Hoang Thuy"},{"family":"Keicho","given":"Naoto"},{"family":"Sasazuki","given":"Takehiko"},{"family":"Kuratsuji","given":"Tadatoshi"}],"issued":{"date-parts":[["2008",9]]}}}],"schema":"https://github.com/citation-style-language/schema/raw/master/csl-citation.json"} </w:instrText>
            </w:r>
            <w:r w:rsidRPr="00593158">
              <w:rPr>
                <w:rFonts w:ascii="Arial" w:hAnsi="Arial" w:cs="Arial"/>
              </w:rPr>
              <w:fldChar w:fldCharType="separate"/>
            </w:r>
            <w:r w:rsidRPr="00593158">
              <w:rPr>
                <w:rFonts w:ascii="Arial" w:hAnsi="Arial" w:cs="Arial"/>
              </w:rPr>
              <w:t>[10]</w:t>
            </w:r>
            <w:r w:rsidRPr="00593158">
              <w:rPr>
                <w:rFonts w:ascii="Arial" w:hAnsi="Arial" w:cs="Arial"/>
              </w:rPr>
              <w:fldChar w:fldCharType="end"/>
            </w:r>
          </w:p>
        </w:tc>
        <w:tc>
          <w:tcPr>
            <w:tcW w:w="0" w:type="auto"/>
          </w:tcPr>
          <w:p w14:paraId="523D81C0"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1A946174" w14:textId="77777777" w:rsidTr="00691AF1">
        <w:tc>
          <w:tcPr>
            <w:tcW w:w="0" w:type="auto"/>
            <w:vMerge/>
          </w:tcPr>
          <w:p w14:paraId="63CA7757" w14:textId="77777777" w:rsidR="007469D2" w:rsidRPr="00593158" w:rsidRDefault="007469D2" w:rsidP="00691AF1">
            <w:pPr>
              <w:pStyle w:val="ListParagraph"/>
              <w:spacing w:line="276" w:lineRule="auto"/>
              <w:rPr>
                <w:rFonts w:ascii="Arial" w:hAnsi="Arial" w:cs="Arial"/>
              </w:rPr>
            </w:pPr>
          </w:p>
        </w:tc>
        <w:tc>
          <w:tcPr>
            <w:tcW w:w="0" w:type="auto"/>
          </w:tcPr>
          <w:p w14:paraId="69512F4D"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Retrospective cohort study to identify risk factors for transmission of SARS-CoV-1 during intubation from laboratory confirmed SARS patients to HCWs involved in their care (multicentre)</w:t>
            </w:r>
          </w:p>
        </w:tc>
        <w:tc>
          <w:tcPr>
            <w:tcW w:w="0" w:type="auto"/>
          </w:tcPr>
          <w:p w14:paraId="6A908FFC"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Raboud</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MPid1VEa","properties":{"formattedCitation":"[11]","plainCitation":"[11]","noteIndex":0},"citationItems":[{"id":804,"uris":["http://zotero.org/users/local/iJG7cWf4/items/I4T9JEA9"],"uri":["http://zotero.org/users/local/iJG7cWf4/items/I4T9JEA9"],"itemData":{"id":804,"type":"article-journal","abstract":"Background In the 2003 Toronto SARS outbreak, SARS-CoV was transmitted in hospitals despite adherence to infection control procedures. Considerable controversy resulted regarding which procedures and behaviours were associated with the greatest risk of SARS-CoV transmission. Methods A retrospective cohort study was conducted to identify risk factors for transmission of SARS-CoV during intubation from laboratory confirmed SARS patients to HCWs involved in their care. All SARS patients requiring intubation during the Toronto outbreak were identified. All HCWs who provided care to intubated SARS patients during treatment or transportation and who entered a patient room or had direct patient contact from 24 hours before to 4 hours after intubation were eligible for this study. Data was collected on patients by chart review and on HCWs by interviewer-administered questionnaire. Generalized estimating equation (GEE) logistic regression models and classification and regression trees (CART) were used to identify risk factors for SARS transmission. Results 45 laboratory-confirmed intubated SARS patients were identified. Of the 697 HCWs involved in their care, 624 (90%) participated in the study. SARS-CoV was transmitted to 26 HCWs from 7 patients; 21 HCWs were infected by 3 patients. In multivariate GEE logistic regression models, presence in the room during fiberoptic intubation (OR = 2.79, p = .004) or ECG (OR = 3.52, p = .002), unprotected eye contact with secretions (OR = 7.34, p = .001), patient APACHE II score ≥20 (OR = 17.05, p = .009) and patient Pa02/Fi02 ratio ≤59 (OR = 8.65, p = .001) were associated with increased risk of transmission of SARS-CoV. In CART analyses, the four covariates which explained the greatest amount of variation in SARS-CoV transmission were covariates representing individual patients. Conclusion Close contact with the airway of severely ill patients and failure of infection control practices to prevent exposure to respiratory secretions were associated with transmission of SARS-CoV. Rates of transmission of SARS-CoV varied widely among patients.","container-title":"PLOS ONE","DOI":"10.1371/journal.pone.0010717","ISSN":"1932-6203","issue":"5","journalAbbreviation":"PLOS ONE","language":"en","note":"publisher: Public Library of Science","page":"e10717","source":"PLoS Journals","title":"Risk Factors for SARS Transmission from Patients Requiring Intubation: A Multicentre Investigation in Toronto, Canada","title-short":"Risk Factors for SARS Transmission from Patients Requiring Intubation","volume":"5","author":[{"family":"Raboud","given":"Janet"},{"family":"Shigayeva","given":"Altynay"},{"family":"McGeer","given":"Allison"},{"family":"Bontovics","given":"Erika"},{"family":"Chapman","given":"Martin"},{"family":"Gravel","given":"Denise"},{"family":"Henry","given":"Bonnie"},{"family":"Lapinsky","given":"Stephen"},{"family":"Loeb","given":"Mark"},{"family":"McDonald","given":"L. Clifford"},{"family":"Ofner","given":"Marianna"},{"family":"Paton","given":"Shirley"},{"family":"Reynolds","given":"Donna"},{"family":"Scales","given":"Damon"},{"family":"Shen","given":"Sandy"},{"family":"Simor","given":"Andrew"},{"family":"Stewart","given":"Thomas"},{"family":"Vearncombe","given":"Mary"},{"family":"Zoutman","given":"Dick"},{"family":"Green","given":"Karen"}],"issued":{"date-parts":[["2010",5,19]]}}}],"schema":"https://github.com/citation-style-language/schema/raw/master/csl-citation.json"} </w:instrText>
            </w:r>
            <w:r w:rsidRPr="00593158">
              <w:rPr>
                <w:rFonts w:ascii="Arial" w:hAnsi="Arial" w:cs="Arial"/>
              </w:rPr>
              <w:fldChar w:fldCharType="separate"/>
            </w:r>
            <w:r w:rsidRPr="00593158">
              <w:rPr>
                <w:rFonts w:ascii="Arial" w:hAnsi="Arial" w:cs="Arial"/>
              </w:rPr>
              <w:t>[11]</w:t>
            </w:r>
            <w:r w:rsidRPr="00593158">
              <w:rPr>
                <w:rFonts w:ascii="Arial" w:hAnsi="Arial" w:cs="Arial"/>
              </w:rPr>
              <w:fldChar w:fldCharType="end"/>
            </w:r>
          </w:p>
        </w:tc>
        <w:tc>
          <w:tcPr>
            <w:tcW w:w="0" w:type="auto"/>
          </w:tcPr>
          <w:p w14:paraId="46F0AFC8"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690712A1" w14:textId="77777777" w:rsidTr="00691AF1">
        <w:tc>
          <w:tcPr>
            <w:tcW w:w="0" w:type="auto"/>
            <w:vMerge/>
          </w:tcPr>
          <w:p w14:paraId="496B51CB" w14:textId="77777777" w:rsidR="007469D2" w:rsidRPr="00593158" w:rsidRDefault="007469D2" w:rsidP="00691AF1">
            <w:pPr>
              <w:pStyle w:val="ListParagraph"/>
              <w:spacing w:line="276" w:lineRule="auto"/>
              <w:rPr>
                <w:rFonts w:ascii="Arial" w:hAnsi="Arial" w:cs="Arial"/>
              </w:rPr>
            </w:pPr>
          </w:p>
        </w:tc>
        <w:tc>
          <w:tcPr>
            <w:tcW w:w="0" w:type="auto"/>
          </w:tcPr>
          <w:p w14:paraId="352DAA7E"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Case-control study in five hospitals with 241 non-infected and 14 infected staff exploring the effectiveness of masks against SARS-CoV-1</w:t>
            </w:r>
          </w:p>
        </w:tc>
        <w:tc>
          <w:tcPr>
            <w:tcW w:w="0" w:type="auto"/>
          </w:tcPr>
          <w:p w14:paraId="33F28422"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Seto</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e2lviNMz","properties":{"formattedCitation":"[12]","plainCitation":"[12]","noteIndex":0},"citationItems":[{"id":801,"uris":["http://zotero.org/users/local/iJG7cWf4/items/P9MYENSD"],"uri":["http://zotero.org/users/local/iJG7cWf4/items/P9MYENSD"],"itemData":{"id":801,"type":"article-journal","abstract":"We did a case-control study in five Hong Kong hospitals, with 241 non-infected and 13 infected staff with documented exposures to 11 index patients with severe acute respiratory syndrome (SARS) during patient care. All participants were surveyed about use of mask, gloves, gowns, and hand-washing, as recommended under droplets and contact precautions when caring for index patients with SARS. 69 staff who reported use of all four measures were not infected, whereas all infected staff had omitted at least one measure (p=0·0224). Fewer staff who wore masks (p=0·0001), gowns (p=0·006), and washed their hands (p=0·047) became infected compared with those who didn't, but stepwise logistic regression was significant only for masks (p=0·011). Practice of droplets precaution and contact precaution is adequate in significantly reducing the risk of infection after exposures to patients with SARS. The protective role of the mask suggests that in hospitals, infection is transmitted by droplets.","container-title":"Lancet (London, England)","DOI":"10.1016/S0140-6736(03)13168-6","ISSN":"0140-6736","issue":"9368","journalAbbreviation":"Lancet","note":"PMID: 12737864\nPMCID: PMC7112437","page":"1519-1520","source":"PubMed Central","title":"Effectiveness of precautions against droplets and contact in prevention of nosocomial transmission of severe acute respiratory syndrome (SARS)","volume":"361","author":[{"family":"Seto","given":"WH"},{"family":"Tsang","given":"D"},{"family":"Yung","given":"RWH"},{"family":"Ching","given":"TY"},{"family":"Ng","given":"TK"},{"family":"Ho","given":"M"},{"family":"Ho","given":"LM"},{"family":"Peiris","given":"JSM"}],"issued":{"date-parts":[["2003",5,3]]}}}],"schema":"https://github.com/citation-style-language/schema/raw/master/csl-citation.json"} </w:instrText>
            </w:r>
            <w:r w:rsidRPr="00593158">
              <w:rPr>
                <w:rFonts w:ascii="Arial" w:hAnsi="Arial" w:cs="Arial"/>
              </w:rPr>
              <w:fldChar w:fldCharType="separate"/>
            </w:r>
            <w:r w:rsidRPr="00593158">
              <w:rPr>
                <w:rFonts w:ascii="Arial" w:hAnsi="Arial" w:cs="Arial"/>
              </w:rPr>
              <w:t>[12]</w:t>
            </w:r>
            <w:r w:rsidRPr="00593158">
              <w:rPr>
                <w:rFonts w:ascii="Arial" w:hAnsi="Arial" w:cs="Arial"/>
              </w:rPr>
              <w:fldChar w:fldCharType="end"/>
            </w:r>
          </w:p>
        </w:tc>
        <w:tc>
          <w:tcPr>
            <w:tcW w:w="0" w:type="auto"/>
          </w:tcPr>
          <w:p w14:paraId="79C3D674"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676BB298" w14:textId="77777777" w:rsidTr="00691AF1">
        <w:tc>
          <w:tcPr>
            <w:tcW w:w="0" w:type="auto"/>
            <w:vMerge/>
          </w:tcPr>
          <w:p w14:paraId="4F62994E" w14:textId="77777777" w:rsidR="007469D2" w:rsidRPr="00593158" w:rsidRDefault="007469D2" w:rsidP="00691AF1">
            <w:pPr>
              <w:pStyle w:val="ListParagraph"/>
              <w:spacing w:line="276" w:lineRule="auto"/>
              <w:rPr>
                <w:rFonts w:ascii="Arial" w:hAnsi="Arial" w:cs="Arial"/>
              </w:rPr>
            </w:pPr>
          </w:p>
        </w:tc>
        <w:tc>
          <w:tcPr>
            <w:tcW w:w="0" w:type="auto"/>
          </w:tcPr>
          <w:p w14:paraId="14A037FB"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Case-control study with 36 cases and 50 controls of factors associated with SARS-CoV-1 transmission in hospital in a single site in Singapore</w:t>
            </w:r>
          </w:p>
        </w:tc>
        <w:tc>
          <w:tcPr>
            <w:tcW w:w="0" w:type="auto"/>
          </w:tcPr>
          <w:p w14:paraId="61904836" w14:textId="77777777" w:rsidR="007469D2" w:rsidRPr="00593158" w:rsidRDefault="007469D2" w:rsidP="00691AF1">
            <w:pPr>
              <w:spacing w:line="276" w:lineRule="auto"/>
              <w:rPr>
                <w:rFonts w:ascii="Arial" w:hAnsi="Arial" w:cs="Arial"/>
              </w:rPr>
            </w:pPr>
            <w:proofErr w:type="spellStart"/>
            <w:r w:rsidRPr="00593158">
              <w:rPr>
                <w:rFonts w:ascii="Arial" w:hAnsi="Arial" w:cs="Arial"/>
              </w:rPr>
              <w:t>Teleman</w:t>
            </w:r>
            <w:proofErr w:type="spellEnd"/>
            <w:r w:rsidRPr="00593158">
              <w:rPr>
                <w:rFonts w:ascii="Arial" w:hAnsi="Arial" w:cs="Arial"/>
              </w:rPr>
              <w:t xml:space="preserve"> et al </w:t>
            </w:r>
            <w:r w:rsidRPr="00593158">
              <w:rPr>
                <w:rFonts w:ascii="Arial" w:hAnsi="Arial" w:cs="Arial"/>
              </w:rPr>
              <w:fldChar w:fldCharType="begin"/>
            </w:r>
            <w:r w:rsidRPr="00593158">
              <w:rPr>
                <w:rFonts w:ascii="Arial" w:hAnsi="Arial" w:cs="Arial"/>
              </w:rPr>
              <w:instrText xml:space="preserve"> ADDIN ZOTERO_ITEM CSL_CITATION {"citationID":"dkToUDOx","properties":{"formattedCitation":"[13]","plainCitation":"[13]","noteIndex":0},"citationItems":[{"id":807,"uris":["http://zotero.org/users/local/iJG7cWf4/items/HDWIGCVI"],"uri":["http://zotero.org/users/local/iJG7cWf4/items/HDWIGCVI"],"itemData":{"id":807,"type":"article-journal","abstract":"Between 1 and 22 March 2003, a nosocomial outbreak of Severe Acute Respiratory Syndrome (SARS) occurred at the Communicable Disease Centre in Tan Tock Seng Hospital, Singapore, the national treatment and isolation facility for patients with SARS. A case-control study with 36 cases and 50 controls was conducted of factors associated with the transmission of SARS within the hospital. In univariate analysis, contact with respiratory secretions elevated the odds ratio to 6.9 (95 % CI 1.4-34.6, P= 0.02). Protection was conferred by hand washing (OR 0.06, 95% CI 0.007-0.5, P=0.03) and wearing of N95 masks (OR 0.1, 95% CI 0.03-0.4, P=0.001). Use of gloves and gowns had no effect. Multivariate analysis confirmed the strong role of contact with respiratory secretions (adjusted OR 21.8, 95 % CI 1.7 274.8, P=0.017). Both hand washing (adjusted OR 0.07, 95 % CI 0.008-0.66, P=0.02) and wearing of N95 masks (adjusted OR 0.1, 95% CI 0.02-0.86, P=0.04) remained strongly protective but gowns and gloves had no effect.","container-title":"Epidemiology and Infection","DOI":"10.1017/s0950268804002766","ISSN":"0950-2688","issue":"5","journalAbbreviation":"Epidemiol Infect","language":"eng","note":"PMID: 15473141\nPMCID: PMC2870165","page":"797-803","source":"PubMed","title":"Factors associated with transmission of severe acute respiratory syndrome among health-care workers in Singapore","volume":"132","author":[{"family":"Teleman","given":"M. D."},{"family":"Boudville","given":"I. C."},{"family":"Heng","given":"B. H."},{"family":"Zhu","given":"D."},{"family":"Leo","given":"Y. S."}],"issued":{"date-parts":[["2004",10]]}}}],"schema":"https://github.com/citation-style-language/schema/raw/master/csl-citation.json"} </w:instrText>
            </w:r>
            <w:r w:rsidRPr="00593158">
              <w:rPr>
                <w:rFonts w:ascii="Arial" w:hAnsi="Arial" w:cs="Arial"/>
              </w:rPr>
              <w:fldChar w:fldCharType="separate"/>
            </w:r>
            <w:r w:rsidRPr="00593158">
              <w:rPr>
                <w:rFonts w:ascii="Arial" w:hAnsi="Arial" w:cs="Arial"/>
              </w:rPr>
              <w:t>[13]</w:t>
            </w:r>
            <w:r w:rsidRPr="00593158">
              <w:rPr>
                <w:rFonts w:ascii="Arial" w:hAnsi="Arial" w:cs="Arial"/>
              </w:rPr>
              <w:fldChar w:fldCharType="end"/>
            </w:r>
          </w:p>
        </w:tc>
        <w:tc>
          <w:tcPr>
            <w:tcW w:w="0" w:type="auto"/>
          </w:tcPr>
          <w:p w14:paraId="772F2A03"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464F3F91" w14:textId="77777777" w:rsidTr="00691AF1">
        <w:tc>
          <w:tcPr>
            <w:tcW w:w="0" w:type="auto"/>
            <w:gridSpan w:val="4"/>
            <w:shd w:val="clear" w:color="auto" w:fill="D0CECE" w:themeFill="background2" w:themeFillShade="E6"/>
          </w:tcPr>
          <w:p w14:paraId="29AF54A6" w14:textId="77777777" w:rsidR="007469D2" w:rsidRPr="00593158" w:rsidRDefault="007469D2" w:rsidP="00691AF1">
            <w:pPr>
              <w:spacing w:line="276" w:lineRule="auto"/>
              <w:jc w:val="center"/>
              <w:rPr>
                <w:rFonts w:ascii="Arial" w:hAnsi="Arial" w:cs="Arial"/>
              </w:rPr>
            </w:pPr>
            <w:r w:rsidRPr="00593158">
              <w:rPr>
                <w:rFonts w:ascii="Arial" w:hAnsi="Arial" w:cs="Arial"/>
                <w:i/>
                <w:iCs/>
              </w:rPr>
              <w:t>Total number of studies: 1 (a) 6(b)           Type:  S*(a) M/M*(b)</w:t>
            </w:r>
          </w:p>
        </w:tc>
      </w:tr>
      <w:tr w:rsidR="007469D2" w:rsidRPr="00593158" w14:paraId="2818A07C" w14:textId="77777777" w:rsidTr="00691AF1">
        <w:tc>
          <w:tcPr>
            <w:tcW w:w="0" w:type="auto"/>
            <w:vMerge w:val="restart"/>
          </w:tcPr>
          <w:p w14:paraId="694680A7" w14:textId="77777777" w:rsidR="007469D2" w:rsidRPr="00593158" w:rsidRDefault="007469D2" w:rsidP="007469D2">
            <w:pPr>
              <w:pStyle w:val="ListParagraph"/>
              <w:numPr>
                <w:ilvl w:val="0"/>
                <w:numId w:val="1"/>
              </w:numPr>
              <w:spacing w:after="0" w:line="276" w:lineRule="auto"/>
              <w:rPr>
                <w:rFonts w:ascii="Arial" w:hAnsi="Arial" w:cs="Arial"/>
              </w:rPr>
            </w:pPr>
            <w:r w:rsidRPr="00593158">
              <w:rPr>
                <w:rFonts w:ascii="Arial" w:hAnsi="Arial" w:cs="Arial"/>
              </w:rPr>
              <w:t>Universal masking of HCWs (H2H)</w:t>
            </w:r>
          </w:p>
        </w:tc>
        <w:tc>
          <w:tcPr>
            <w:tcW w:w="0" w:type="auto"/>
          </w:tcPr>
          <w:p w14:paraId="50C284D9" w14:textId="77777777" w:rsidR="007469D2" w:rsidRPr="00593158" w:rsidRDefault="007469D2" w:rsidP="00691AF1">
            <w:pPr>
              <w:spacing w:line="276" w:lineRule="auto"/>
              <w:rPr>
                <w:rFonts w:ascii="Arial" w:hAnsi="Arial" w:cs="Arial"/>
              </w:rPr>
            </w:pPr>
            <w:r w:rsidRPr="00593158">
              <w:rPr>
                <w:rFonts w:ascii="Arial" w:hAnsi="Arial" w:cs="Arial"/>
                <w:color w:val="000000"/>
                <w:shd w:val="clear" w:color="auto" w:fill="FFFFFF"/>
              </w:rPr>
              <w:t>Quantitative model of airborne virus exposure that can explain these contrasting results and provide a basis for quantifying the efficacy of face masks based on data from medical facilities on SARS-CoV-2 in air samples</w:t>
            </w:r>
          </w:p>
        </w:tc>
        <w:tc>
          <w:tcPr>
            <w:tcW w:w="0" w:type="auto"/>
          </w:tcPr>
          <w:p w14:paraId="516F4E2D" w14:textId="77777777" w:rsidR="007469D2" w:rsidRPr="00593158" w:rsidRDefault="007469D2" w:rsidP="00691AF1">
            <w:pPr>
              <w:spacing w:line="276" w:lineRule="auto"/>
              <w:rPr>
                <w:rFonts w:ascii="Arial" w:hAnsi="Arial" w:cs="Arial"/>
              </w:rPr>
            </w:pPr>
            <w:r w:rsidRPr="00593158">
              <w:rPr>
                <w:rFonts w:ascii="Arial" w:hAnsi="Arial" w:cs="Arial"/>
              </w:rPr>
              <w:t xml:space="preserve">Cheng et al </w:t>
            </w:r>
            <w:r w:rsidRPr="00593158">
              <w:rPr>
                <w:rFonts w:ascii="Arial" w:hAnsi="Arial" w:cs="Arial"/>
              </w:rPr>
              <w:fldChar w:fldCharType="begin"/>
            </w:r>
            <w:r w:rsidRPr="00593158">
              <w:rPr>
                <w:rFonts w:ascii="Arial" w:hAnsi="Arial" w:cs="Arial"/>
              </w:rPr>
              <w:instrText xml:space="preserve"> ADDIN ZOTERO_ITEM CSL_CITATION {"citationID":"p8MzW4gQ","properties":{"formattedCitation":"[7]","plainCitation":"[7]","noteIndex":0},"citationItems":[{"id":819,"uris":["http://zotero.org/users/local/iJG7cWf4/items/4AFCL9LH"],"uri":["http://zotero.org/users/local/iJG7cWf4/items/4AFCL9LH"],"itemData":{"id":819,"type":"article-journal","abstract":"Airborne transmission by droplets and aerosols is important for the spread of viruses. Face masks are a well-established preventive measure, but their effectiveness for mitigating SARS-CoV-2 transmission is still under debate. We show that variations in mask efficacy can be explained by different regimes of virus abundance and related to population-average infection probability and reproduction number. For SARS-CoV-2, the viral load of infectious individuals can vary by orders of magnitude. We find that most environments and contacts are under conditions of low virus abundance (virus-limited) where surgical masks are effective at preventing virus spread. More advanced masks and other protective equipment are required in potentially virus-rich indoor environments including medical centers and hospitals. Masks are particularly effective in combination with other preventive measures like ventilation and distancing.","container-title":"Science (New York, N.Y.)","DOI":"10.1126/science.abg6296","ISSN":"1095-9203","journalAbbreviation":"Science","language":"eng","note":"PMID: 34016743\nPMCID: PMC8168616","source":"PubMed","title":"Face masks effectively limit the probability of SARS-CoV-2 transmission","author":[{"family":"Cheng","given":"Yafang"},{"family":"Ma","given":"Nan"},{"family":"Witt","given":"Christian"},{"family":"Rapp","given":"Steffen"},{"family":"Wild","given":"Philipp S."},{"family":"Andreae","given":"Meinrat O."},{"family":"Pöschl","given":"Ulrich"},{"family":"Su","given":"Hang"}],"issued":{"date-parts":[["2021",5,20]]}}}],"schema":"https://github.com/citation-style-language/schema/raw/master/csl-citation.json"} </w:instrText>
            </w:r>
            <w:r w:rsidRPr="00593158">
              <w:rPr>
                <w:rFonts w:ascii="Arial" w:hAnsi="Arial" w:cs="Arial"/>
              </w:rPr>
              <w:fldChar w:fldCharType="separate"/>
            </w:r>
            <w:r w:rsidRPr="00593158">
              <w:rPr>
                <w:rFonts w:ascii="Arial" w:hAnsi="Arial" w:cs="Arial"/>
              </w:rPr>
              <w:t>[7]</w:t>
            </w:r>
            <w:r w:rsidRPr="00593158">
              <w:rPr>
                <w:rFonts w:ascii="Arial" w:hAnsi="Arial" w:cs="Arial"/>
              </w:rPr>
              <w:fldChar w:fldCharType="end"/>
            </w:r>
          </w:p>
        </w:tc>
        <w:tc>
          <w:tcPr>
            <w:tcW w:w="0" w:type="auto"/>
          </w:tcPr>
          <w:p w14:paraId="3616E9EB" w14:textId="77777777" w:rsidR="007469D2" w:rsidRPr="00593158" w:rsidRDefault="007469D2" w:rsidP="00691AF1">
            <w:pPr>
              <w:spacing w:line="276" w:lineRule="auto"/>
              <w:rPr>
                <w:rFonts w:ascii="Arial" w:hAnsi="Arial" w:cs="Arial"/>
              </w:rPr>
            </w:pPr>
            <w:r w:rsidRPr="00593158">
              <w:rPr>
                <w:rFonts w:ascii="Arial" w:hAnsi="Arial" w:cs="Arial"/>
              </w:rPr>
              <w:t>S*</w:t>
            </w:r>
          </w:p>
        </w:tc>
      </w:tr>
      <w:tr w:rsidR="007469D2" w:rsidRPr="00593158" w14:paraId="6ED506B9" w14:textId="77777777" w:rsidTr="00691AF1">
        <w:tc>
          <w:tcPr>
            <w:tcW w:w="0" w:type="auto"/>
            <w:vMerge/>
          </w:tcPr>
          <w:p w14:paraId="53D16CCB" w14:textId="77777777" w:rsidR="007469D2" w:rsidRPr="00593158" w:rsidRDefault="007469D2" w:rsidP="00691AF1">
            <w:pPr>
              <w:pStyle w:val="ListParagraph"/>
              <w:spacing w:line="276" w:lineRule="auto"/>
              <w:rPr>
                <w:rFonts w:ascii="Arial" w:hAnsi="Arial" w:cs="Arial"/>
              </w:rPr>
            </w:pPr>
          </w:p>
        </w:tc>
        <w:tc>
          <w:tcPr>
            <w:tcW w:w="0" w:type="auto"/>
          </w:tcPr>
          <w:p w14:paraId="244786FB"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Narrative review developing an analytical framework to examine efficacy of mask usage against COVID-19, synthesizing the relevant literature to inform multiple areas: population impact, transmission characteristics, source control,</w:t>
            </w:r>
          </w:p>
          <w:p w14:paraId="67121FDA" w14:textId="77777777" w:rsidR="007469D2" w:rsidRPr="00593158" w:rsidRDefault="007469D2" w:rsidP="00691AF1">
            <w:pPr>
              <w:spacing w:line="276" w:lineRule="auto"/>
              <w:rPr>
                <w:rFonts w:ascii="Arial" w:hAnsi="Arial" w:cs="Arial"/>
                <w:color w:val="000000"/>
                <w:shd w:val="clear" w:color="auto" w:fill="FFFFFF"/>
              </w:rPr>
            </w:pPr>
            <w:r w:rsidRPr="00593158">
              <w:rPr>
                <w:rFonts w:ascii="Arial" w:hAnsi="Arial" w:cs="Arial"/>
                <w:color w:val="000000"/>
                <w:shd w:val="clear" w:color="auto" w:fill="FFFFFF"/>
              </w:rPr>
              <w:t xml:space="preserve">wearer protection, sociological considerations, and implementation considerations. </w:t>
            </w:r>
          </w:p>
        </w:tc>
        <w:tc>
          <w:tcPr>
            <w:tcW w:w="0" w:type="auto"/>
          </w:tcPr>
          <w:p w14:paraId="3D5CD1C7" w14:textId="77777777" w:rsidR="007469D2" w:rsidRPr="00593158" w:rsidRDefault="007469D2" w:rsidP="00691AF1">
            <w:pPr>
              <w:spacing w:line="276" w:lineRule="auto"/>
              <w:rPr>
                <w:rFonts w:ascii="Arial" w:hAnsi="Arial" w:cs="Arial"/>
              </w:rPr>
            </w:pPr>
            <w:r w:rsidRPr="00593158">
              <w:rPr>
                <w:rFonts w:ascii="Arial" w:hAnsi="Arial" w:cs="Arial"/>
              </w:rPr>
              <w:t xml:space="preserve">Howard et al </w:t>
            </w:r>
            <w:r w:rsidRPr="00593158">
              <w:rPr>
                <w:rFonts w:ascii="Arial" w:hAnsi="Arial" w:cs="Arial"/>
              </w:rPr>
              <w:fldChar w:fldCharType="begin"/>
            </w:r>
            <w:r w:rsidRPr="00593158">
              <w:rPr>
                <w:rFonts w:ascii="Arial" w:hAnsi="Arial" w:cs="Arial"/>
              </w:rPr>
              <w:instrText xml:space="preserve"> ADDIN ZOTERO_ITEM CSL_CITATION {"citationID":"WaC9MeqB","properties":{"formattedCitation":"[14]","plainCitation":"[14]","noteIndex":0},"citationItems":[{"id":832,"uris":["http://zotero.org/users/local/iJG7cWf4/items/WCMSBTSZ"],"uri":["http://zotero.org/users/local/iJG7cWf4/items/WCMSBTSZ"],"itemData":{"id":832,"type":"article-journal","abstract":"The science around the use of masks by the public to impede COVID-19 transmission is advancing rapidly. In this narrative review, we develop an analytical framework to examine mask usage, synthesizing the relevant literature to inform multiple areas: population impact, transmission characteristics, source control, wearer protection, sociological considerations, and implementation considerations. A primary route of transmission of COVID-19 is via respiratory particles, and it is known to be transmissible from presymptomatic, paucisymptomatic, and asymptomatic individuals. Reducing disease spread requires two things: limiting contacts of infected individuals via physical distancing and other measures and reducing the transmission probability per contact. The preponderance of evidence indicates that mask wearing reduces transmissibility per contact by reducing transmission of infected respiratory particles in both laboratory and clinical contexts. Public mask wearing is most effective at reducing spread of the virus when compliance is high. Given the current shortages of medical masks, we recommend the adoption of public cloth mask wearing, as an effective form of source control, in conjunction with existing hygiene, distancing, and contact tracing strategies. Because many respiratory particles become smaller due to evaporation, we recommend increasing focus on a previously overlooked aspect of mask usage: mask wearing by infectious people (\"source control\") with benefits at the population level, rather than only mask wearing by susceptible people, such as health care workers, with focus on individual outcomes. We recommend that public officials and governments strongly encourage the use of widespread face masks in public, including the use of appropriate regulation.","container-title":"Proceedings of the National Academy of Sciences of the United States of America","DOI":"10.1073/pnas.2014564118","ISSN":"1091-6490","issue":"4","journalAbbreviation":"Proc Natl Acad Sci U S A","language":"eng","note":"PMID: 33431650\nPMCID: PMC7848583","source":"PubMed","title":"An evidence review of face masks against COVID-19","volume":"118","author":[{"family":"Howard","given":"Jeremy"},{"family":"Huang","given":"Austin"},{"family":"Li","given":"Zhiyuan"},{"family":"Tufekci","given":"Zeynep"},{"family":"Zdimal","given":"Vladimir"},{"family":"Westhuizen","given":"Helene-Mari","non-dropping-particle":"van der"},{"family":"Delft","given":"Arne","non-dropping-particle":"von"},{"family":"Price","given":"Amy"},{"family":"Fridman","given":"Lex"},{"family":"Tang","given":"Lei-Han"},{"family":"Tang","given":"Viola"},{"family":"Watson","given":"Gregory L."},{"family":"Bax","given":"Christina E."},{"family":"Shaikh","given":"Reshama"},{"family":"Questier","given":"Frederik"},{"family":"Hernandez","given":"Danny"},{"family":"Chu","given":"Larry F."},{"family":"Ramirez","given":"Christina M."},{"family":"Rimoin","given":"Anne W."}],"issued":{"date-parts":[["2021"]],"season":"26"}}}],"schema":"https://github.com/citation-style-language/schema/raw/master/csl-citation.json"} </w:instrText>
            </w:r>
            <w:r w:rsidRPr="00593158">
              <w:rPr>
                <w:rFonts w:ascii="Arial" w:hAnsi="Arial" w:cs="Arial"/>
              </w:rPr>
              <w:fldChar w:fldCharType="separate"/>
            </w:r>
            <w:r w:rsidRPr="00593158">
              <w:rPr>
                <w:rFonts w:ascii="Arial" w:hAnsi="Arial" w:cs="Arial"/>
              </w:rPr>
              <w:t>[14]</w:t>
            </w:r>
            <w:r w:rsidRPr="00593158">
              <w:rPr>
                <w:rFonts w:ascii="Arial" w:hAnsi="Arial" w:cs="Arial"/>
              </w:rPr>
              <w:fldChar w:fldCharType="end"/>
            </w:r>
          </w:p>
        </w:tc>
        <w:tc>
          <w:tcPr>
            <w:tcW w:w="0" w:type="auto"/>
          </w:tcPr>
          <w:p w14:paraId="2CE88221" w14:textId="77777777" w:rsidR="007469D2" w:rsidRPr="00593158" w:rsidRDefault="007469D2" w:rsidP="00691AF1">
            <w:pPr>
              <w:spacing w:line="276" w:lineRule="auto"/>
              <w:rPr>
                <w:rFonts w:ascii="Arial" w:hAnsi="Arial" w:cs="Arial"/>
              </w:rPr>
            </w:pPr>
            <w:r w:rsidRPr="00593158">
              <w:rPr>
                <w:rFonts w:ascii="Arial" w:hAnsi="Arial" w:cs="Arial"/>
              </w:rPr>
              <w:t>M*</w:t>
            </w:r>
          </w:p>
        </w:tc>
      </w:tr>
      <w:tr w:rsidR="007469D2" w:rsidRPr="00593158" w14:paraId="48DC9B2A" w14:textId="77777777" w:rsidTr="00691AF1">
        <w:tc>
          <w:tcPr>
            <w:tcW w:w="0" w:type="auto"/>
            <w:gridSpan w:val="4"/>
            <w:tcBorders>
              <w:bottom w:val="single" w:sz="4" w:space="0" w:color="auto"/>
            </w:tcBorders>
            <w:shd w:val="clear" w:color="auto" w:fill="D0CECE" w:themeFill="background2" w:themeFillShade="E6"/>
          </w:tcPr>
          <w:p w14:paraId="7D6FE622" w14:textId="77777777" w:rsidR="007469D2" w:rsidRPr="00593158" w:rsidRDefault="007469D2" w:rsidP="00691AF1">
            <w:pPr>
              <w:spacing w:line="276" w:lineRule="auto"/>
              <w:rPr>
                <w:rFonts w:ascii="Arial" w:hAnsi="Arial" w:cs="Arial"/>
              </w:rPr>
            </w:pPr>
            <w:r w:rsidRPr="00593158">
              <w:rPr>
                <w:rFonts w:ascii="Arial" w:hAnsi="Arial" w:cs="Arial"/>
                <w:i/>
                <w:iCs/>
              </w:rPr>
              <w:t>Total number of studies: 2   Type: S*/M</w:t>
            </w:r>
          </w:p>
        </w:tc>
      </w:tr>
    </w:tbl>
    <w:p w14:paraId="52397AFD" w14:textId="77777777" w:rsidR="007469D2" w:rsidRPr="00593158" w:rsidRDefault="007469D2" w:rsidP="007469D2">
      <w:pPr>
        <w:spacing w:line="276" w:lineRule="auto"/>
        <w:rPr>
          <w:rFonts w:ascii="Arial" w:hAnsi="Arial" w:cs="Arial"/>
        </w:rPr>
      </w:pPr>
    </w:p>
    <w:p w14:paraId="023028DC" w14:textId="77777777" w:rsidR="007469D2" w:rsidRPr="00593158" w:rsidRDefault="007469D2" w:rsidP="007469D2">
      <w:pPr>
        <w:spacing w:line="276" w:lineRule="auto"/>
        <w:rPr>
          <w:rFonts w:ascii="Arial" w:hAnsi="Arial" w:cs="Arial"/>
        </w:rPr>
      </w:pPr>
    </w:p>
    <w:p w14:paraId="719F2C5F" w14:textId="77777777" w:rsidR="007469D2" w:rsidRDefault="007469D2">
      <w:bookmarkStart w:id="0" w:name="_GoBack"/>
      <w:bookmarkEnd w:id="0"/>
    </w:p>
    <w:sectPr w:rsidR="007469D2" w:rsidSect="00CF0A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64BCA9" w14:textId="77777777" w:rsidR="00CC1813" w:rsidRDefault="00CC1813" w:rsidP="007469D2">
      <w:pPr>
        <w:spacing w:after="0" w:line="240" w:lineRule="auto"/>
      </w:pPr>
      <w:r>
        <w:separator/>
      </w:r>
    </w:p>
  </w:endnote>
  <w:endnote w:type="continuationSeparator" w:id="0">
    <w:p w14:paraId="2CB6A246" w14:textId="77777777" w:rsidR="00CC1813" w:rsidRDefault="00CC1813" w:rsidP="0074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38311E" w14:textId="77777777" w:rsidR="00CC1813" w:rsidRDefault="00CC1813" w:rsidP="007469D2">
      <w:pPr>
        <w:spacing w:after="0" w:line="240" w:lineRule="auto"/>
      </w:pPr>
      <w:r>
        <w:separator/>
      </w:r>
    </w:p>
  </w:footnote>
  <w:footnote w:type="continuationSeparator" w:id="0">
    <w:p w14:paraId="1E80ED72" w14:textId="77777777" w:rsidR="00CC1813" w:rsidRDefault="00CC1813" w:rsidP="007469D2">
      <w:pPr>
        <w:spacing w:after="0" w:line="240" w:lineRule="auto"/>
      </w:pPr>
      <w:r>
        <w:continuationSeparator/>
      </w:r>
    </w:p>
  </w:footnote>
  <w:footnote w:id="1">
    <w:p w14:paraId="530D1EF7" w14:textId="77777777" w:rsidR="007469D2" w:rsidRDefault="007469D2" w:rsidP="007469D2">
      <w:pPr>
        <w:pStyle w:val="FootnoteText"/>
      </w:pPr>
      <w:r w:rsidRPr="005A7B8D">
        <w:rPr>
          <w:rStyle w:val="FootnoteReference"/>
        </w:rPr>
        <w:footnoteRef/>
      </w:r>
      <w:r>
        <w:t>h</w:t>
      </w:r>
      <w:r w:rsidRPr="00251086">
        <w:t>ttps://www.ons.gov.uk/peoplepopulationandcommunity/healthandsocialcare/conditionsanddiseases/methodologies/covid19infectionsurveypilotmethodsandfurtherinformation#test-sensitivity-and-specificity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A43A5"/>
    <w:multiLevelType w:val="hybridMultilevel"/>
    <w:tmpl w:val="1AA6CA6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D2"/>
    <w:rsid w:val="007469D2"/>
    <w:rsid w:val="00CC1813"/>
    <w:rsid w:val="00EA6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6A2A5"/>
  <w15:chartTrackingRefBased/>
  <w15:docId w15:val="{EE44BA97-9445-F64E-B3A2-FEBF69CCA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69D2"/>
    <w:pPr>
      <w:spacing w:after="160" w:line="259" w:lineRule="auto"/>
    </w:pPr>
    <w:rPr>
      <w:rFonts w:eastAsiaTheme="minorHAnsi"/>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69D2"/>
    <w:pPr>
      <w:ind w:left="720"/>
      <w:contextualSpacing/>
    </w:pPr>
  </w:style>
  <w:style w:type="table" w:styleId="TableGrid">
    <w:name w:val="Table Grid"/>
    <w:basedOn w:val="TableNormal"/>
    <w:uiPriority w:val="39"/>
    <w:rsid w:val="007469D2"/>
    <w:rPr>
      <w:rFonts w:eastAsiaTheme="minorHAns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469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469D2"/>
    <w:rPr>
      <w:rFonts w:eastAsiaTheme="minorHAnsi"/>
      <w:sz w:val="20"/>
      <w:szCs w:val="20"/>
      <w:lang w:val="en-GB" w:eastAsia="en-US"/>
    </w:rPr>
  </w:style>
  <w:style w:type="character" w:styleId="FootnoteReference">
    <w:name w:val="footnote reference"/>
    <w:basedOn w:val="DefaultParagraphFont"/>
    <w:uiPriority w:val="99"/>
    <w:semiHidden/>
    <w:unhideWhenUsed/>
    <w:rsid w:val="007469D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12898</Words>
  <Characters>73522</Characters>
  <Application>Microsoft Office Word</Application>
  <DocSecurity>0</DocSecurity>
  <Lines>612</Lines>
  <Paragraphs>172</Paragraphs>
  <ScaleCrop>false</ScaleCrop>
  <Company/>
  <LinksUpToDate>false</LinksUpToDate>
  <CharactersWithSpaces>86248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2021-10-29T17:46:00Z</dcterms:created>
  <dcterms:modified xsi:type="dcterms:W3CDTF">2021-10-29T17:47:00Z</dcterms:modified>
</cp:coreProperties>
</file>