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4F8A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b/>
          <w:bCs/>
        </w:rPr>
        <w:t>SUPPELMENTARY TABLES AND FIGURES</w:t>
      </w:r>
      <w:r w:rsidRPr="00E0470F">
        <w:rPr>
          <w:rFonts w:ascii="Times New Roman" w:hAnsi="Times New Roman" w:cs="Times New Roman"/>
          <w:b/>
          <w:bCs/>
        </w:rPr>
        <w:br/>
      </w:r>
    </w:p>
    <w:p w14:paraId="0E093B93" w14:textId="77777777" w:rsidR="00CD1548" w:rsidRPr="004E3C9D" w:rsidRDefault="00CD1548" w:rsidP="00CD1548">
      <w:pPr>
        <w:rPr>
          <w:rFonts w:ascii="Times New Roman" w:hAnsi="Times New Roman" w:cs="Times New Roman"/>
          <w:b/>
          <w:bCs/>
        </w:rPr>
      </w:pPr>
    </w:p>
    <w:tbl>
      <w:tblPr>
        <w:tblW w:w="13304" w:type="dxa"/>
        <w:tblLook w:val="04A0" w:firstRow="1" w:lastRow="0" w:firstColumn="1" w:lastColumn="0" w:noHBand="0" w:noVBand="1"/>
      </w:tblPr>
      <w:tblGrid>
        <w:gridCol w:w="1697"/>
        <w:gridCol w:w="2409"/>
        <w:gridCol w:w="1843"/>
        <w:gridCol w:w="1843"/>
        <w:gridCol w:w="1875"/>
        <w:gridCol w:w="1668"/>
        <w:gridCol w:w="1950"/>
        <w:gridCol w:w="19"/>
      </w:tblGrid>
      <w:tr w:rsidR="00CD1548" w:rsidRPr="00E0470F" w14:paraId="353E5DF0" w14:textId="77777777" w:rsidTr="00A91188">
        <w:trPr>
          <w:trHeight w:val="170"/>
        </w:trPr>
        <w:tc>
          <w:tcPr>
            <w:tcW w:w="4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331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7A97FE8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9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C1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B49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Patients ≥70 years</w:t>
            </w:r>
          </w:p>
        </w:tc>
      </w:tr>
      <w:tr w:rsidR="00CD1548" w:rsidRPr="00E0470F" w14:paraId="40958E9E" w14:textId="77777777" w:rsidTr="00A91188">
        <w:trPr>
          <w:gridAfter w:val="1"/>
          <w:wAfter w:w="19" w:type="dxa"/>
          <w:trHeight w:val="170"/>
        </w:trPr>
        <w:tc>
          <w:tcPr>
            <w:tcW w:w="41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80C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A71BC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Number of Patients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FE2423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NSCLC Mutation driven Lung Cancer (EGFR or ALK positive)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13216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NSCLC Wild Type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F55C0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No NGS data available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D99E2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SCLC</w:t>
            </w:r>
          </w:p>
        </w:tc>
      </w:tr>
      <w:tr w:rsidR="00CD1548" w:rsidRPr="00E0470F" w14:paraId="1BD45F04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29A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Total number of Patients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A95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Variables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62349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89778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BB3FA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49ED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277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CE5D0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53</w:t>
            </w:r>
          </w:p>
        </w:tc>
      </w:tr>
      <w:tr w:rsidR="00CD1548" w:rsidRPr="00E0470F" w14:paraId="77434F7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4DE52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Gender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2A8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  <w:hideMark/>
          </w:tcPr>
          <w:p w14:paraId="1AD893C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295 (51.3%)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AE4A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(62.5%)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11E76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106 (48.0%)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E832D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144 (52.0%)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FF4393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(56.6%)</w:t>
            </w:r>
          </w:p>
        </w:tc>
      </w:tr>
      <w:tr w:rsidR="00CD1548" w:rsidRPr="00E0470F" w14:paraId="53E303CA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5E5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64C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Male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  <w:hideMark/>
          </w:tcPr>
          <w:p w14:paraId="3DE5086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280 (48.7%)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80D59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(37.5%)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8E470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115 (52.0%)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480DE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133 (48.0%)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4ACE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(43.4%)</w:t>
            </w:r>
          </w:p>
        </w:tc>
      </w:tr>
      <w:tr w:rsidR="00CD1548" w:rsidRPr="00E0470F" w14:paraId="528390A9" w14:textId="77777777" w:rsidTr="00A91188">
        <w:trPr>
          <w:gridAfter w:val="1"/>
          <w:wAfter w:w="19" w:type="dxa"/>
          <w:trHeight w:val="17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2CE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Median age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98A6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EFEA2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79.5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F7F99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2E307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77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069B6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75</w:t>
            </w:r>
          </w:p>
        </w:tc>
      </w:tr>
      <w:tr w:rsidR="00CD1548" w:rsidRPr="00E0470F" w14:paraId="74BD8FF5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1749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Age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BE5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&lt;70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DA13D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3882F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04FF5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C5977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13DD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7B73981F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88EB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946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70-74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  <w:hideMark/>
          </w:tcPr>
          <w:p w14:paraId="4324839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201 (35.0%)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9FC3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(33.3%)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ADD68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81 (36.7%)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0C896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90 (32.5%)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003EB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 (41.5%)</w:t>
            </w:r>
          </w:p>
        </w:tc>
      </w:tr>
      <w:tr w:rsidR="00CD1548" w:rsidRPr="00E0470F" w14:paraId="355A6E45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9FD7B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9A0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75-79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  <w:hideMark/>
          </w:tcPr>
          <w:p w14:paraId="397B307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200 (34.8%)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FF3B1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(16.7%)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8AD6D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78 (35.3%)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60EF1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98 (35.4%)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C212D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(37.7%)</w:t>
            </w:r>
          </w:p>
        </w:tc>
      </w:tr>
      <w:tr w:rsidR="00CD1548" w:rsidRPr="00E0470F" w14:paraId="45505A88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199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BAFA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&gt;=80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  <w:hideMark/>
          </w:tcPr>
          <w:p w14:paraId="6CFBC07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174 (30.3%)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147A0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(50.0%)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9AAA9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62 (28.1%)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8E942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89 (32.1%)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D78D3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(20.8%)</w:t>
            </w:r>
          </w:p>
        </w:tc>
      </w:tr>
      <w:tr w:rsidR="00CD1548" w:rsidRPr="00E0470F" w14:paraId="3C38F6DF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E30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Performance status</w:t>
            </w:r>
          </w:p>
          <w:p w14:paraId="47EC842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57968D8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45BF76B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5D391C3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  <w:p w14:paraId="72FB975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8AA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9A67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43 (7.5%)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F36BE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8087D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(6.3%)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E9138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(8.3%)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9F382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(5.7%)</w:t>
            </w:r>
          </w:p>
        </w:tc>
      </w:tr>
      <w:tr w:rsidR="00CD1548" w:rsidRPr="00E0470F" w14:paraId="5394E47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9B4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03E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28952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283 (49.2%)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EEF54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(79.2%)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436A4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125 (56.6%)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51BB7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115 (41.5%)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92174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(45.3%)</w:t>
            </w:r>
          </w:p>
        </w:tc>
      </w:tr>
      <w:tr w:rsidR="00CD1548" w:rsidRPr="00E0470F" w14:paraId="72B7802E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723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585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BFAE9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189 (32.9%)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9A5D5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FB44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(27.6%)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7AB6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110 (39.7%)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C0924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(30.2%)</w:t>
            </w:r>
          </w:p>
        </w:tc>
      </w:tr>
      <w:tr w:rsidR="00CD1548" w:rsidRPr="00E0470F" w14:paraId="7361CF30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6A3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4DA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2CA89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57 (9.9%)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4C167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07F31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(9.0%)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054A8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(9.7%)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08744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(18.9%)</w:t>
            </w:r>
          </w:p>
        </w:tc>
      </w:tr>
      <w:tr w:rsidR="00CD1548" w:rsidRPr="00E0470F" w14:paraId="2DA6C70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46E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8CB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262EC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(0.3%)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DDC61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905178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6394C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(0.7%)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4FFCE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4D22597B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EA1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A94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recorded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194EE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F3B1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9EF67A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6968E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EA7F4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5FAB620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CFA7D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CCI group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9D8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 to 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123E0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161 (28.0%)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E13B4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(20.8%)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ABCB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47 (21.3%)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B9AD0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98 (35.4%)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02FE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(20.8%)</w:t>
            </w:r>
          </w:p>
        </w:tc>
      </w:tr>
      <w:tr w:rsidR="00CD1548" w:rsidRPr="00E0470F" w14:paraId="2360A999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DC729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91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 to 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A3F97E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314 (54.6%)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B4A83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(62.5%)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A5C0D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130 (58.8%)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E2B0F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142 (51.3%)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AB156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(50.9%)</w:t>
            </w:r>
          </w:p>
        </w:tc>
      </w:tr>
      <w:tr w:rsidR="00CD1548" w:rsidRPr="00E0470F" w14:paraId="480DF3C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074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3D0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≥11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38FFE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100 (17.4%)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BE153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(16.7%)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409F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(19.9%)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3C2D4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37 (13.4%)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A2226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(28.3%)</w:t>
            </w:r>
          </w:p>
        </w:tc>
      </w:tr>
      <w:tr w:rsidR="00CD1548" w:rsidRPr="00E0470F" w14:paraId="60E158EF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DDB8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B9C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0-10.5*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42410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75 (27.1%)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C4DB8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(14.3%)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2739F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(28.3%)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FE783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(29.1%)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BB560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(17.4%)</w:t>
            </w:r>
          </w:p>
        </w:tc>
      </w:tr>
      <w:tr w:rsidR="00CD1548" w:rsidRPr="00E0470F" w14:paraId="55B1939C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DC0B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D19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11-14*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2A48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137 (49.5%)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7DDA3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(35.7%)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29DC8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52 (49.1%)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FE11D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70 (52.2%)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FE528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(43.5%)</w:t>
            </w:r>
          </w:p>
        </w:tc>
      </w:tr>
      <w:tr w:rsidR="00CD1548" w:rsidRPr="00E0470F" w14:paraId="742CC0EB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89DD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169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14.5-17*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0BCF1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65 (23.5%)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14613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(50.0%)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E2A69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(22.6%)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A1CE0D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(18.7%)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EB767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(39.1%)</w:t>
            </w:r>
          </w:p>
        </w:tc>
      </w:tr>
      <w:tr w:rsidR="00CD1548" w:rsidRPr="00E0470F" w14:paraId="6E9E3C7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E3B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D67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Known**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66991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0B97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BBAC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D0989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143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79EDA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30</w:t>
            </w:r>
          </w:p>
        </w:tc>
      </w:tr>
      <w:tr w:rsidR="00CD1548" w:rsidRPr="00E0470F" w14:paraId="0ED35A5C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683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IMD (decile)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D3E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441B6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185 (32.2%)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2DD29E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(37.5%)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9D156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83 (37.6%)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4BCB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77 (27.8%)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C1D34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(30.2%)</w:t>
            </w:r>
          </w:p>
        </w:tc>
      </w:tr>
      <w:tr w:rsidR="00CD1548" w:rsidRPr="00E0470F" w14:paraId="7E44DB17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2FC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7DA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2E242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68 (11.8%)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42D988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 xml:space="preserve">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413AE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(13.6%)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7D6AD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 (11.2%)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7777EB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(13.2%)</w:t>
            </w:r>
          </w:p>
        </w:tc>
      </w:tr>
      <w:tr w:rsidR="00CD1548" w:rsidRPr="00E0470F" w14:paraId="4509B2FA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EC6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012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E593D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43 (7.5%)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660C1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EB2F9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(5.4%)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8D8E2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(9.0%)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92F68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(7.5%)</w:t>
            </w:r>
          </w:p>
        </w:tc>
      </w:tr>
      <w:tr w:rsidR="00CD1548" w:rsidRPr="00E0470F" w14:paraId="0F6C8BB3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F15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871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1ED62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34 (5.9%)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094FC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459FE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(5.4%)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14B72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(6.1%)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C29F7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(5.7%)</w:t>
            </w:r>
          </w:p>
        </w:tc>
      </w:tr>
      <w:tr w:rsidR="00CD1548" w:rsidRPr="00E0470F" w14:paraId="03DAB09B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01F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DD9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32AB4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29 (5.0%)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E2659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 xml:space="preserve">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6029A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(4.5%)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2B80D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(6.1%)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FA1A9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5FB0296A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E20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125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C01A88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41 (7.1%)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6AB53F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C09C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(6.3%)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4919F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(6.5%)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75A10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(15.1%)</w:t>
            </w:r>
          </w:p>
        </w:tc>
      </w:tr>
      <w:tr w:rsidR="00CD1548" w:rsidRPr="00E0470F" w14:paraId="1F7CCA91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C29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EB9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71983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33 (5.7%)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E904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3595F3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(5.9%)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A5BAD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(5.4%)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FE5E8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141DA96E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E3A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983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0C521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(6.8%)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B5391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5BAB7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(5.9%)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CE40C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(7.6%)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98345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(7.5%)</w:t>
            </w:r>
          </w:p>
        </w:tc>
      </w:tr>
      <w:tr w:rsidR="00CD1548" w:rsidRPr="00E0470F" w14:paraId="0781B160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AC0A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D5A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C9514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36 (6.3%)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3B51A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4B88F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(6.8%)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60F43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(5.4%)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D85F7D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(9.4%)</w:t>
            </w:r>
          </w:p>
        </w:tc>
      </w:tr>
      <w:tr w:rsidR="00CD1548" w:rsidRPr="00E0470F" w14:paraId="34308305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612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E91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9601B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(4.0%)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CC667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(16.7%)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843B7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(4.5%)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EA730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(3.2%)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4C17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00168738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27E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1DD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67639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(7.7%)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63C72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BDC31A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(4.1%)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6ACC7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(11.6%)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33823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469C23E7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B4E14A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Smoking Status</w:t>
            </w:r>
          </w:p>
          <w:p w14:paraId="7D7B5C6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0094CE2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CBC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Current Smoker</w:t>
            </w:r>
            <w:bookmarkStart w:id="0" w:name="_Hlk205834595"/>
            <w:r w:rsidRPr="00E92D0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en-GB"/>
              </w:rPr>
              <w:t>#</w:t>
            </w:r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DFACB4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155 (27.0%)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54CE9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85428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63 (28.5%)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5520A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69 (24.9%)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D3C0E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(39.6%)</w:t>
            </w:r>
          </w:p>
        </w:tc>
      </w:tr>
      <w:tr w:rsidR="00CD1548" w:rsidRPr="00E0470F" w14:paraId="4D9DA502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1A216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0F12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Ex-Smoker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B0DCA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352 (61.2%)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D0DF14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(58.3%)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EEC96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139 (62.9%)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5B1314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171 (61.7%)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BB9DB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(52.8%)</w:t>
            </w:r>
          </w:p>
        </w:tc>
      </w:tr>
      <w:tr w:rsidR="00CD1548" w:rsidRPr="00E0470F" w14:paraId="08CE1CF0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146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2CC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Never Smoke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</w:t>
            </w:r>
            <w:r w:rsidRPr="00E92D0E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en-GB"/>
              </w:rPr>
              <w:t>##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3EBB4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 (7.0%)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A4D0E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(29.2%)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EF8DB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(4.1%)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1D07E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(7.6%)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C572B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(5.7%)</w:t>
            </w:r>
          </w:p>
        </w:tc>
      </w:tr>
      <w:tr w:rsidR="00CD1548" w:rsidRPr="00E0470F" w14:paraId="53CB958E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E9D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E85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307E5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(4.9%)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6C70D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3153F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(4.5%)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6E708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 (5.8%)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DF264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(1.9%)</w:t>
            </w:r>
          </w:p>
        </w:tc>
      </w:tr>
      <w:tr w:rsidR="00CD1548" w:rsidRPr="00E0470F" w14:paraId="28DBBCBC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551C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BMI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66C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&lt;18.5 (underweight)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465F90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 (4.0%)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0FE94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75DB5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(4.5%)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6C13B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(4.0%)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93DF48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5AA2C56D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4474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0D2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18.5-24.9 (healthy range)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AF7E73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192 (33.4%)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6DC0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(25.0%)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48D75C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76 (34.4%)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1EBCDF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92 (33.2%)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49A74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(34.0%)</w:t>
            </w:r>
          </w:p>
        </w:tc>
      </w:tr>
      <w:tr w:rsidR="00CD1548" w:rsidRPr="00E0470F" w14:paraId="56CD85FB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CCBC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66D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25-29.9 (overweight)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F2CA4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157 (27.3%)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47CC6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(54.2%)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77982D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63 (28.5%)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9DD39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64 (23.1%)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CA2A8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(32.1%)</w:t>
            </w:r>
          </w:p>
        </w:tc>
      </w:tr>
      <w:tr w:rsidR="00CD1548" w:rsidRPr="00E0470F" w14:paraId="5DF9743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99D65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72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30-39.9 (obese)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4208B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97 (16.9%)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54AA7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(16.7%)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1BB51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(17.6%)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FE75B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(15.9%)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F5CE5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(18.9%)</w:t>
            </w:r>
          </w:p>
        </w:tc>
      </w:tr>
      <w:tr w:rsidR="00CD1548" w:rsidRPr="00E0470F" w14:paraId="7074DB93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EC139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1E6A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≥40 (severely obese)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736F7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(1.0%)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8839D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E1EDDF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(0.5%)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3735D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(1.8%)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182CA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282CD995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945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4DF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Not Known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BAB2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100 (17.4%)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367487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52B36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 (14.5%)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B836A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(22.0%)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166BA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(11.3%)</w:t>
            </w:r>
          </w:p>
        </w:tc>
      </w:tr>
      <w:tr w:rsidR="00CD1548" w:rsidRPr="00E0470F" w14:paraId="4C54A71A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A402E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Stage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D5E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I-IIIA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8D8FB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311 (54.1%)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1CEBA3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(33.3%)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2CBABC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(46.6%)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8A9D2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185 (66.8%)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BBDE8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(28.3%)</w:t>
            </w:r>
          </w:p>
        </w:tc>
      </w:tr>
      <w:tr w:rsidR="00CD1548" w:rsidRPr="00E0470F" w14:paraId="23CAE1CE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9B63EA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EF2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IIIB-C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68BC7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69 (12.0%)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13B5C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31F0E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(11.3%)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F4BF8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 (11.2%)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64EC5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(18.9%)</w:t>
            </w:r>
          </w:p>
        </w:tc>
      </w:tr>
      <w:tr w:rsidR="00CD1548" w:rsidRPr="00E0470F" w14:paraId="1DD048E4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516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FE1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IV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3177A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195 (33.9%)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C70DD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(54.2%)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06ACD5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93 (42.1%)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54737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61 (22.0%)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DDCB6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 (52.8%)</w:t>
            </w:r>
          </w:p>
        </w:tc>
      </w:tr>
      <w:tr w:rsidR="00CD1548" w:rsidRPr="00E0470F" w14:paraId="26ADBB34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A892805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35CF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&lt;1%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0A38E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182 (34.9%)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36465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(54.2%)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3366A6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(46.6%)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99DAF1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66 (23.8%)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53CB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4FA4FACE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F37C8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26B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1-49%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655F9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(19.7%)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1117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(33.3%)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EBB5B2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50 (22.6%)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3C7D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45 (16.2%)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3789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58C4CFFC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36921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F73B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&gt;=50%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1571A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86 (16.5%)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5AF1D0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FA6A7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57 (25.8%)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D342E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(9.7%)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BA726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2FD01477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BD13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D63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Insufficient tissue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237CE6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(2.3%)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F617C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FA859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(2.3%)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DE374C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(2.2%)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03D35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58707DB8" w14:textId="77777777" w:rsidTr="00A91188">
        <w:trPr>
          <w:gridAfter w:val="1"/>
          <w:wAfter w:w="19" w:type="dxa"/>
          <w:trHeight w:val="345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DAD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54F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GB"/>
              </w:rPr>
              <w:t>Not tested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873155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139 (26.6%)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05D97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574423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(2.7%)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81CC9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133 (48.0%)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79F31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-</w:t>
            </w:r>
          </w:p>
        </w:tc>
      </w:tr>
      <w:tr w:rsidR="00CD1548" w:rsidRPr="00E0470F" w14:paraId="0148D6E0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93E20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Treatment Intent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B6E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Curative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9CC65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242 (42.1%)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70B15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(33.3%)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50655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87 (39.4%)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64CBBD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144 (52.0%)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8CFA70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(5.7%)</w:t>
            </w:r>
          </w:p>
        </w:tc>
      </w:tr>
      <w:tr w:rsidR="00CD1548" w:rsidRPr="00E0470F" w14:paraId="2389AB67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7FC7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E1D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Palliative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DE9EC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237 (41.2%)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F7EC4D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(62.5%)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521F9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(46.6%)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29268E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80 (28.9%)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5CE39B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 (73.6%)</w:t>
            </w:r>
          </w:p>
        </w:tc>
      </w:tr>
      <w:tr w:rsidR="00CD1548" w:rsidRPr="00E0470F" w14:paraId="15EBBECD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5A8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755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BSC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5070C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96 (16.7%)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035FA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796FF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 (14.0%)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5C86E6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(19.1%)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54151C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(20.8%)</w:t>
            </w:r>
          </w:p>
        </w:tc>
      </w:tr>
      <w:tr w:rsidR="00CD1548" w:rsidRPr="00E0470F" w14:paraId="5FE1CD2C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3811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1st treatment received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EED3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Surgery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85F99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76 (13.2%)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0C4966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(33.3%)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0C9EB7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 (18.1%)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D5C1BF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26 (9.4%)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1A9886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0EB4DBCA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90C5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63F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SABR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CA650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 (17.9%)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92BD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E77BAB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(9.0%)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242796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82 (29.6%)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B37975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2F8AF818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60944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FF2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Radical RT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3B94E7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 (8.0%)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703C48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69864B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24 (10.9%)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F5C6D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(7.2%)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7F07A2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(1.9%)</w:t>
            </w:r>
          </w:p>
        </w:tc>
      </w:tr>
      <w:tr w:rsidR="00CD1548" w:rsidRPr="00E0470F" w14:paraId="16F9F749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C86F7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67D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Concurrent chemo-RT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460F6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(2.4%)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C9AA1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D9060F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 (2.3%)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E3FD2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(2.5%)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73A7D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6201C9F2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9076C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6550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Concurrent chemo-RT+durvalumab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C3856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(1.0%)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EE29ED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F525D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5BA046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C48701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2BFE0D60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AD38B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51E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Sequential chemo-RT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B03857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 (3.1%)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1235CA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A63E4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(1.4%)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AFC18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(2.9%)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A0E1A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 (13.2%)</w:t>
            </w:r>
          </w:p>
        </w:tc>
      </w:tr>
      <w:tr w:rsidR="00CD1548" w:rsidRPr="00E0470F" w14:paraId="2B6AB358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53F4D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C0B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IO only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649DD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 (5.2%)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E093DB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39271A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 (8.6%)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1FB08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(4.0%)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EC4B5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21558809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6EEEF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6154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Chemo only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8F9BD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47 (8.2%)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59ABF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280DE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(9.0%)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6AA670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(4.3%)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23E768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(28.3%)</w:t>
            </w:r>
          </w:p>
        </w:tc>
      </w:tr>
      <w:tr w:rsidR="00CD1548" w:rsidRPr="00E0470F" w14:paraId="03212902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509231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423C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Chemo-IO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BCAC8D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51 (8.9%)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D88DB0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(8.3%)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64717A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 (11.3%)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63040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(4.0%)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19F9B9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 (24.5%)</w:t>
            </w:r>
          </w:p>
        </w:tc>
      </w:tr>
      <w:tr w:rsidR="00CD1548" w:rsidRPr="00E0470F" w14:paraId="238A78E4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2EDED6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788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TKI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48D4F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 (2.6%)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1202CA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(45.8%)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A5ED45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(1.8%)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060D1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A30F74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</w:tr>
      <w:tr w:rsidR="00CD1548" w:rsidRPr="00E0470F" w14:paraId="7460477F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4C9B79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1FDD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Palliative RT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9D42F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73 (12.7%)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C3DDFB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 (0.0%)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CBB8D6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 (12.2%)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22C64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44 (15.9%)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27226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(3.8%)</w:t>
            </w:r>
          </w:p>
        </w:tc>
      </w:tr>
      <w:tr w:rsidR="00CD1548" w:rsidRPr="00E0470F" w14:paraId="217B5196" w14:textId="77777777" w:rsidTr="00A91188">
        <w:trPr>
          <w:gridAfter w:val="1"/>
          <w:wAfter w:w="19" w:type="dxa"/>
          <w:trHeight w:val="17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D12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262E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BSC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71781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96 (16.7%)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419123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 (4.2%)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DC146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31 (14.0%)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6089B0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 (19.1%)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32F1D1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 (20.8%)</w:t>
            </w:r>
          </w:p>
        </w:tc>
      </w:tr>
    </w:tbl>
    <w:p w14:paraId="12F5A40A" w14:textId="77777777" w:rsidR="00CD1548" w:rsidRPr="00E0470F" w:rsidRDefault="00CD1548" w:rsidP="00CD1548">
      <w:pPr>
        <w:rPr>
          <w:rFonts w:ascii="Times New Roman" w:hAnsi="Times New Roman" w:cs="Times New Roman"/>
          <w:i/>
          <w:iCs/>
        </w:rPr>
      </w:pPr>
    </w:p>
    <w:p w14:paraId="74A2BE1D" w14:textId="77777777" w:rsidR="00CD1548" w:rsidRPr="00E0470F" w:rsidRDefault="00CD1548" w:rsidP="00CD1548">
      <w:pPr>
        <w:rPr>
          <w:rFonts w:ascii="Times New Roman" w:hAnsi="Times New Roman" w:cs="Times New Roman"/>
          <w:i/>
          <w:iCs/>
        </w:rPr>
      </w:pPr>
    </w:p>
    <w:p w14:paraId="22645E5D" w14:textId="77777777" w:rsidR="00CD1548" w:rsidRPr="00E0470F" w:rsidRDefault="00CD1548" w:rsidP="00CD1548">
      <w:pPr>
        <w:rPr>
          <w:rFonts w:ascii="Times New Roman" w:hAnsi="Times New Roman" w:cs="Times New Roman"/>
        </w:rPr>
      </w:pPr>
      <w:r w:rsidRPr="00D41D1E">
        <w:rPr>
          <w:rFonts w:ascii="Times New Roman" w:hAnsi="Times New Roman" w:cs="Times New Roman"/>
          <w:b/>
          <w:bCs/>
        </w:rPr>
        <w:t>Supplementary Table 1.</w:t>
      </w:r>
      <w:r w:rsidRPr="00D41D1E">
        <w:rPr>
          <w:rFonts w:ascii="Times New Roman" w:hAnsi="Times New Roman" w:cs="Times New Roman"/>
        </w:rPr>
        <w:t xml:space="preserve"> </w:t>
      </w:r>
      <w:r w:rsidRPr="00D41D1E">
        <w:rPr>
          <w:rFonts w:ascii="Times New Roman" w:hAnsi="Times New Roman" w:cs="Times New Roman"/>
          <w:b/>
          <w:bCs/>
        </w:rPr>
        <w:t>Patient demographics for patients ≥70 years.</w:t>
      </w:r>
      <w:r w:rsidRPr="00D41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D41D1E">
        <w:rPr>
          <w:rFonts w:ascii="Times New Roman" w:hAnsi="Times New Roman" w:cs="Times New Roman"/>
        </w:rPr>
        <w:t xml:space="preserve">BMI=Body Mass Index; BSC=best supportive care; CCI=Charlson Comorbidity Index;  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IO=immunotherapy; PD-L1=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Programmed death-ligand 1; Radical RT=Curative dose radiotherapy</w:t>
      </w:r>
      <w:r w:rsidRPr="00BA2E20">
        <w:rPr>
          <w:rFonts w:ascii="Times New Roman" w:eastAsia="Times New Roman" w:hAnsi="Times New Roman" w:cs="Times New Roman"/>
          <w:color w:val="000000" w:themeColor="text1"/>
          <w:lang w:eastAsia="en-GB"/>
        </w:rPr>
        <w:t>;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</w:t>
      </w:r>
      <w:r w:rsidRPr="00D41D1E">
        <w:rPr>
          <w:rFonts w:ascii="Times New Roman" w:hAnsi="Times New Roman" w:cs="Times New Roman"/>
        </w:rPr>
        <w:t>*G8 percentage is calculated from the available data. ** G8 scores were not carried out for patient’s age &gt;=70.</w:t>
      </w:r>
      <w:r>
        <w:rPr>
          <w:rFonts w:ascii="Times New Roman" w:hAnsi="Times New Roman" w:cs="Times New Roman"/>
        </w:rPr>
        <w:t xml:space="preserve"> </w:t>
      </w:r>
      <w:r w:rsidRPr="0000363E">
        <w:t>*** Patient’s age younger than 70 age (G8 score was validated for age &gt;=70)</w:t>
      </w:r>
      <w:r>
        <w:rPr>
          <w:rFonts w:ascii="Times New Roman" w:hAnsi="Times New Roman" w:cs="Times New Roman"/>
        </w:rPr>
        <w:t xml:space="preserve"> </w:t>
      </w:r>
      <w:r w:rsidRPr="00400454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#</w:t>
      </w:r>
      <w:r>
        <w:rPr>
          <w:rFonts w:ascii="Times New Roman" w:hAnsi="Times New Roman" w:cs="Times New Roman"/>
        </w:rPr>
        <w:t xml:space="preserve">Including patients that gave up smoking at time of diagnosis.  </w:t>
      </w:r>
      <w:r w:rsidRPr="00400454"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>##</w:t>
      </w:r>
      <w:r>
        <w:rPr>
          <w:rFonts w:ascii="Times New Roman" w:hAnsi="Times New Roman" w:cs="Times New Roman"/>
        </w:rPr>
        <w:t>Including non-smokers.</w:t>
      </w:r>
      <w:r>
        <w:rPr>
          <w:rFonts w:ascii="Times New Roman" w:eastAsia="Times New Roman" w:hAnsi="Times New Roman" w:cs="Times New Roman"/>
          <w:color w:val="000000" w:themeColor="text1"/>
          <w:vertAlign w:val="superscript"/>
          <w:lang w:eastAsia="en-GB"/>
        </w:rPr>
        <w:t xml:space="preserve">    </w:t>
      </w:r>
    </w:p>
    <w:p w14:paraId="7F84EB20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293D268F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b/>
          <w:bCs/>
        </w:rPr>
        <w:br w:type="page"/>
      </w:r>
      <w:r w:rsidDel="003376CF">
        <w:rPr>
          <w:rFonts w:ascii="Times New Roman" w:hAnsi="Times New Roman" w:cs="Times New Roman"/>
          <w:b/>
          <w:bCs/>
        </w:rPr>
        <w:lastRenderedPageBreak/>
        <w:t xml:space="preserve"> </w:t>
      </w:r>
    </w:p>
    <w:p w14:paraId="29FD0036" w14:textId="77777777" w:rsidR="00CD1548" w:rsidRPr="00EB4921" w:rsidRDefault="00CD1548" w:rsidP="00CD1548">
      <w:pPr>
        <w:spacing w:line="240" w:lineRule="auto"/>
        <w:rPr>
          <w:rFonts w:ascii="Times New Roman" w:hAnsi="Times New Roman" w:cs="Times New Roman"/>
        </w:rPr>
      </w:pPr>
    </w:p>
    <w:tbl>
      <w:tblPr>
        <w:tblW w:w="84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4"/>
        <w:gridCol w:w="2191"/>
        <w:gridCol w:w="1717"/>
        <w:gridCol w:w="1717"/>
      </w:tblGrid>
      <w:tr w:rsidR="00CD1548" w:rsidRPr="00E0470F" w14:paraId="4B1FA9F7" w14:textId="77777777" w:rsidTr="00A91188">
        <w:trPr>
          <w:cantSplit/>
        </w:trPr>
        <w:tc>
          <w:tcPr>
            <w:tcW w:w="8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DDD4C" w14:textId="77777777" w:rsidR="00CD1548" w:rsidRPr="00E0470F" w:rsidRDefault="00CD1548" w:rsidP="00A91188">
            <w:pPr>
              <w:pStyle w:val="ListParagraph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548" w:rsidRPr="00E0470F" w14:paraId="39D81C7D" w14:textId="77777777" w:rsidTr="00A91188">
        <w:trPr>
          <w:cantSplit/>
        </w:trPr>
        <w:tc>
          <w:tcPr>
            <w:tcW w:w="506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C83E27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051457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Index of Multiple Deprivation Decile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EA33F5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CCI Total Score</w:t>
            </w:r>
          </w:p>
        </w:tc>
      </w:tr>
      <w:tr w:rsidR="00CD1548" w:rsidRPr="00E0470F" w14:paraId="3180E7A3" w14:textId="77777777" w:rsidTr="00A91188">
        <w:trPr>
          <w:cantSplit/>
        </w:trPr>
        <w:tc>
          <w:tcPr>
            <w:tcW w:w="287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2C9C320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Index of Multiple Deprivation Decile</w:t>
            </w:r>
          </w:p>
        </w:tc>
        <w:tc>
          <w:tcPr>
            <w:tcW w:w="21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4F62B1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89DF64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4BD6ED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.052</w:t>
            </w:r>
          </w:p>
        </w:tc>
      </w:tr>
      <w:tr w:rsidR="00CD1548" w:rsidRPr="00E0470F" w14:paraId="08B4A593" w14:textId="77777777" w:rsidTr="00A91188">
        <w:trPr>
          <w:cantSplit/>
        </w:trPr>
        <w:tc>
          <w:tcPr>
            <w:tcW w:w="28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9433221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E6F4A0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4399C1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6E7613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.125</w:t>
            </w:r>
          </w:p>
        </w:tc>
      </w:tr>
      <w:tr w:rsidR="00CD1548" w:rsidRPr="00E0470F" w14:paraId="4507E4A3" w14:textId="77777777" w:rsidTr="00A91188">
        <w:trPr>
          <w:cantSplit/>
        </w:trPr>
        <w:tc>
          <w:tcPr>
            <w:tcW w:w="28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40B6BF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AF75A8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4197AE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B64CC8B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886</w:t>
            </w:r>
          </w:p>
        </w:tc>
      </w:tr>
      <w:tr w:rsidR="00CD1548" w:rsidRPr="00E0470F" w14:paraId="1ED32AC9" w14:textId="77777777" w:rsidTr="00A91188">
        <w:trPr>
          <w:cantSplit/>
        </w:trPr>
        <w:tc>
          <w:tcPr>
            <w:tcW w:w="287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DB0985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CCI Total Score</w:t>
            </w: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091806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B5674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60636D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</w:t>
            </w:r>
          </w:p>
        </w:tc>
      </w:tr>
      <w:tr w:rsidR="00CD1548" w:rsidRPr="00E0470F" w14:paraId="6E5BF343" w14:textId="77777777" w:rsidTr="00A91188">
        <w:trPr>
          <w:cantSplit/>
        </w:trPr>
        <w:tc>
          <w:tcPr>
            <w:tcW w:w="28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1D20DC" w14:textId="77777777" w:rsidR="00CD1548" w:rsidRPr="00E0470F" w:rsidRDefault="00CD1548" w:rsidP="00A91188">
            <w:pPr>
              <w:pStyle w:val="ListParagraph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826878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EEA78D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.125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59E8B89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</w:p>
        </w:tc>
      </w:tr>
      <w:tr w:rsidR="00CD1548" w:rsidRPr="00E0470F" w14:paraId="3628D969" w14:textId="77777777" w:rsidTr="00A91188">
        <w:trPr>
          <w:cantSplit/>
        </w:trPr>
        <w:tc>
          <w:tcPr>
            <w:tcW w:w="28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905224" w14:textId="77777777" w:rsidR="00CD1548" w:rsidRPr="00E0470F" w:rsidRDefault="00CD1548" w:rsidP="00A91188">
            <w:pPr>
              <w:pStyle w:val="ListParagraph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AC1236" w14:textId="77777777" w:rsidR="00CD1548" w:rsidRPr="00E0470F" w:rsidRDefault="00CD1548" w:rsidP="00A9118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436101" w14:textId="77777777" w:rsidR="00CD1548" w:rsidRPr="00E0470F" w:rsidRDefault="00CD1548" w:rsidP="00A91188">
            <w:pPr>
              <w:pStyle w:val="ListParagraph"/>
              <w:spacing w:line="240" w:lineRule="auto"/>
              <w:ind w:left="42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2ED56D5" w14:textId="77777777" w:rsidR="00CD1548" w:rsidRPr="00E0470F" w:rsidRDefault="00CD1548" w:rsidP="00A91188">
            <w:pPr>
              <w:pStyle w:val="ListParagraph"/>
              <w:spacing w:line="240" w:lineRule="auto"/>
              <w:ind w:left="24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967</w:t>
            </w:r>
          </w:p>
        </w:tc>
      </w:tr>
    </w:tbl>
    <w:p w14:paraId="5829552E" w14:textId="77777777" w:rsidR="00CD1548" w:rsidRPr="00E0470F" w:rsidRDefault="00CD1548" w:rsidP="00CD1548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44B59CDA" w14:textId="77777777" w:rsidR="00CD1548" w:rsidRPr="00E0470F" w:rsidRDefault="00CD1548" w:rsidP="00CD154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4"/>
        <w:gridCol w:w="2191"/>
        <w:gridCol w:w="1717"/>
        <w:gridCol w:w="1723"/>
      </w:tblGrid>
      <w:tr w:rsidR="00CD1548" w:rsidRPr="00E0470F" w14:paraId="28860785" w14:textId="77777777" w:rsidTr="00A91188">
        <w:trPr>
          <w:cantSplit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F3A8E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548" w:rsidRPr="00E0470F" w14:paraId="64882774" w14:textId="77777777" w:rsidTr="00A91188">
        <w:trPr>
          <w:cantSplit/>
        </w:trPr>
        <w:tc>
          <w:tcPr>
            <w:tcW w:w="506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DB3A0E" w14:textId="77777777" w:rsidR="00CD1548" w:rsidRPr="00E92D0E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4F0287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Index of Multiple Deprivation Decile</w:t>
            </w:r>
          </w:p>
        </w:tc>
        <w:tc>
          <w:tcPr>
            <w:tcW w:w="172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20CDE8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G8 Total</w:t>
            </w:r>
          </w:p>
        </w:tc>
      </w:tr>
      <w:tr w:rsidR="00CD1548" w:rsidRPr="00E0470F" w14:paraId="241BFD25" w14:textId="77777777" w:rsidTr="00A91188">
        <w:trPr>
          <w:cantSplit/>
        </w:trPr>
        <w:tc>
          <w:tcPr>
            <w:tcW w:w="287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5E75D0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Index of Multiple Deprivation Decile</w:t>
            </w:r>
          </w:p>
        </w:tc>
        <w:tc>
          <w:tcPr>
            <w:tcW w:w="21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DAA341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B59D4C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605EA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-.011</w:t>
            </w:r>
          </w:p>
        </w:tc>
      </w:tr>
      <w:tr w:rsidR="00CD1548" w:rsidRPr="00E0470F" w14:paraId="01C756AA" w14:textId="77777777" w:rsidTr="00A91188">
        <w:trPr>
          <w:cantSplit/>
        </w:trPr>
        <w:tc>
          <w:tcPr>
            <w:tcW w:w="287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0CB2B3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45AE5A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53E9694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23642F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.864</w:t>
            </w:r>
          </w:p>
        </w:tc>
      </w:tr>
      <w:tr w:rsidR="00CD1548" w:rsidRPr="00E0470F" w14:paraId="6EAA3BEE" w14:textId="77777777" w:rsidTr="00A91188">
        <w:trPr>
          <w:cantSplit/>
        </w:trPr>
        <w:tc>
          <w:tcPr>
            <w:tcW w:w="287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54675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0D3532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BE9FAD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006187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268</w:t>
            </w:r>
          </w:p>
        </w:tc>
      </w:tr>
      <w:tr w:rsidR="00CD1548" w:rsidRPr="00E0470F" w14:paraId="39275556" w14:textId="77777777" w:rsidTr="00A91188">
        <w:trPr>
          <w:cantSplit/>
        </w:trPr>
        <w:tc>
          <w:tcPr>
            <w:tcW w:w="287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C9F9AA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G8 Total</w:t>
            </w:r>
          </w:p>
        </w:tc>
        <w:tc>
          <w:tcPr>
            <w:tcW w:w="21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B9BCA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147498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-.011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C9A76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</w:t>
            </w:r>
          </w:p>
        </w:tc>
      </w:tr>
      <w:tr w:rsidR="00CD1548" w:rsidRPr="00E0470F" w14:paraId="0E55398C" w14:textId="77777777" w:rsidTr="00A91188">
        <w:trPr>
          <w:cantSplit/>
        </w:trPr>
        <w:tc>
          <w:tcPr>
            <w:tcW w:w="28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018BF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62BC9A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EA12D2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.864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BE0E8F1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548" w:rsidRPr="00E0470F" w14:paraId="15EB1BC6" w14:textId="77777777" w:rsidTr="00A91188">
        <w:trPr>
          <w:cantSplit/>
        </w:trPr>
        <w:tc>
          <w:tcPr>
            <w:tcW w:w="287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8D7B1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B7E2EB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58928D0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9EF8C6E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277</w:t>
            </w:r>
          </w:p>
        </w:tc>
      </w:tr>
    </w:tbl>
    <w:p w14:paraId="77953D2A" w14:textId="77777777" w:rsidR="00CD1548" w:rsidRDefault="00CD1548" w:rsidP="00CD1548">
      <w:pPr>
        <w:rPr>
          <w:rFonts w:ascii="Times New Roman" w:hAnsi="Times New Roman" w:cs="Times New Roman"/>
        </w:rPr>
      </w:pPr>
    </w:p>
    <w:p w14:paraId="335863FA" w14:textId="77777777" w:rsidR="00CD1548" w:rsidRPr="00D41D1E" w:rsidRDefault="00CD1548" w:rsidP="00CD1548">
      <w:pPr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hAnsi="Times New Roman" w:cs="Times New Roman"/>
          <w:b/>
          <w:bCs/>
        </w:rPr>
        <w:t xml:space="preserve">Supplementary Table 2. </w:t>
      </w:r>
      <w:bookmarkStart w:id="1" w:name="_Hlk205835619"/>
      <w:r w:rsidRPr="00D41D1E">
        <w:rPr>
          <w:rFonts w:ascii="Times New Roman" w:hAnsi="Times New Roman" w:cs="Times New Roman"/>
          <w:b/>
          <w:bCs/>
        </w:rPr>
        <w:t xml:space="preserve">Correlations between level of deprivation </w:t>
      </w:r>
      <w:r>
        <w:rPr>
          <w:rFonts w:ascii="Times New Roman" w:hAnsi="Times New Roman" w:cs="Times New Roman"/>
          <w:b/>
          <w:bCs/>
        </w:rPr>
        <w:t xml:space="preserve">comorbidities </w:t>
      </w:r>
      <w:r w:rsidRPr="00D41D1E">
        <w:rPr>
          <w:rFonts w:ascii="Times New Roman" w:hAnsi="Times New Roman" w:cs="Times New Roman"/>
          <w:b/>
          <w:bCs/>
        </w:rPr>
        <w:t>and frailty</w:t>
      </w:r>
      <w:bookmarkEnd w:id="1"/>
    </w:p>
    <w:p w14:paraId="61004110" w14:textId="77777777" w:rsidR="00CD1548" w:rsidRPr="00B846FD" w:rsidRDefault="00CD1548">
      <w:pPr>
        <w:pStyle w:val="ListParagraph"/>
        <w:numPr>
          <w:ilvl w:val="0"/>
          <w:numId w:val="1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hAnsi="Times New Roman" w:cs="Times New Roman"/>
        </w:rPr>
        <w:t>correlation between high level of deprivation and high level of comorbidities, measured by Charlson Comorbidity Index (CCI).</w:t>
      </w:r>
    </w:p>
    <w:p w14:paraId="61CCFB72" w14:textId="77777777" w:rsidR="00CD1548" w:rsidRPr="00D41D1E" w:rsidRDefault="00CD1548">
      <w:pPr>
        <w:pStyle w:val="ListParagraph"/>
        <w:numPr>
          <w:ilvl w:val="0"/>
          <w:numId w:val="1"/>
        </w:numPr>
        <w:spacing w:after="160" w:line="278" w:lineRule="auto"/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hAnsi="Times New Roman" w:cs="Times New Roman"/>
        </w:rPr>
        <w:t>correlation between high level of deprivation and frailty measured by G8.</w:t>
      </w:r>
      <w:r w:rsidRPr="00D41D1E">
        <w:rPr>
          <w:rFonts w:ascii="Times New Roman" w:hAnsi="Times New Roman" w:cs="Times New Roman"/>
          <w:b/>
          <w:bCs/>
        </w:rPr>
        <w:br/>
      </w:r>
      <w:r w:rsidRPr="00D41D1E">
        <w:rPr>
          <w:rFonts w:ascii="Times New Roman" w:hAnsi="Times New Roman" w:cs="Times New Roman"/>
          <w:bCs/>
        </w:rPr>
        <w:t>Continious varables used fo</w:t>
      </w:r>
      <w:r>
        <w:rPr>
          <w:rFonts w:ascii="Times New Roman" w:hAnsi="Times New Roman" w:cs="Times New Roman"/>
          <w:bCs/>
        </w:rPr>
        <w:t>r</w:t>
      </w:r>
      <w:r w:rsidRPr="00D41D1E">
        <w:rPr>
          <w:rFonts w:ascii="Times New Roman" w:hAnsi="Times New Roman" w:cs="Times New Roman"/>
          <w:bCs/>
        </w:rPr>
        <w:t xml:space="preserve"> IMD, G8 and CCI.</w:t>
      </w:r>
      <w:r w:rsidRPr="00D41D1E">
        <w:rPr>
          <w:rFonts w:ascii="Times New Roman" w:hAnsi="Times New Roman" w:cs="Times New Roman"/>
          <w:b/>
          <w:bCs/>
        </w:rPr>
        <w:t xml:space="preserve"> </w:t>
      </w:r>
    </w:p>
    <w:p w14:paraId="0FD72F31" w14:textId="77777777" w:rsidR="00CD1548" w:rsidRPr="00E0470F" w:rsidRDefault="00CD1548" w:rsidP="00CD1548">
      <w:pPr>
        <w:rPr>
          <w:rFonts w:ascii="Times New Roman" w:hAnsi="Times New Roman" w:cs="Times New Roman"/>
        </w:rPr>
      </w:pPr>
      <w:r w:rsidRPr="00E0470F">
        <w:rPr>
          <w:rFonts w:ascii="Times New Roman" w:hAnsi="Times New Roman" w:cs="Times New Roman"/>
        </w:rPr>
        <w:br w:type="page"/>
      </w:r>
    </w:p>
    <w:p w14:paraId="4D3A180F" w14:textId="77777777" w:rsidR="00CD1548" w:rsidRPr="00E0470F" w:rsidRDefault="00CD1548" w:rsidP="00CD1548">
      <w:pPr>
        <w:pStyle w:val="ListParagraph"/>
        <w:rPr>
          <w:rFonts w:ascii="Times New Roman" w:hAnsi="Times New Roman" w:cs="Times New Roman"/>
        </w:rPr>
      </w:pPr>
      <w:r w:rsidRPr="00E0470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FD5B1E" wp14:editId="1D9D4CB1">
            <wp:extent cx="8656632" cy="4001269"/>
            <wp:effectExtent l="0" t="0" r="0" b="0"/>
            <wp:docPr id="4771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912" cy="4021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9C633" w14:textId="77777777" w:rsidR="00CD1548" w:rsidRPr="00D41D1E" w:rsidRDefault="00CD1548" w:rsidP="00CD1548">
      <w:pPr>
        <w:rPr>
          <w:rFonts w:ascii="Times New Roman" w:hAnsi="Times New Roman" w:cs="Times New Roman"/>
        </w:rPr>
      </w:pPr>
      <w:r w:rsidRPr="00D41D1E">
        <w:rPr>
          <w:rFonts w:ascii="Times New Roman" w:hAnsi="Times New Roman" w:cs="Times New Roman"/>
          <w:b/>
          <w:bCs/>
        </w:rPr>
        <w:t>Supplementary Figure 1. Treatment intent flow chart</w:t>
      </w:r>
      <w:r>
        <w:rPr>
          <w:rFonts w:ascii="Times New Roman" w:hAnsi="Times New Roman" w:cs="Times New Roman"/>
          <w:b/>
          <w:bCs/>
        </w:rPr>
        <w:t>.</w:t>
      </w:r>
      <w:r w:rsidRPr="00D41D1E">
        <w:rPr>
          <w:rFonts w:ascii="Times New Roman" w:hAnsi="Times New Roman" w:cs="Times New Roman"/>
          <w:b/>
          <w:bCs/>
        </w:rPr>
        <w:t xml:space="preserve"> </w:t>
      </w:r>
      <w:r w:rsidRPr="00D41D1E">
        <w:rPr>
          <w:rFonts w:ascii="Times New Roman" w:hAnsi="Times New Roman" w:cs="Times New Roman"/>
        </w:rPr>
        <w:t xml:space="preserve">BSC=best supportive care; </w:t>
      </w:r>
      <w:r w:rsidRPr="00BA2E20">
        <w:rPr>
          <w:rFonts w:ascii="Times New Roman" w:hAnsi="Times New Roman" w:cs="Times New Roman"/>
        </w:rPr>
        <w:t>Mutation+ve=patient with mutation in ALK or EGFR;</w:t>
      </w:r>
      <w:r w:rsidRPr="00D41D1E">
        <w:rPr>
          <w:rFonts w:ascii="Times New Roman" w:hAnsi="Times New Roman" w:cs="Times New Roman"/>
        </w:rPr>
        <w:t xml:space="preserve">  NSCLC=Non-Small Cell Lung Cancer; SCLC=Small Cell Lung Cancer.</w:t>
      </w:r>
    </w:p>
    <w:p w14:paraId="19F568B3" w14:textId="77777777" w:rsidR="00CD1548" w:rsidRPr="00E0470F" w:rsidRDefault="00CD1548" w:rsidP="00CD1548">
      <w:pPr>
        <w:rPr>
          <w:rFonts w:ascii="Times New Roman" w:hAnsi="Times New Roman" w:cs="Times New Roman"/>
        </w:rPr>
      </w:pPr>
    </w:p>
    <w:p w14:paraId="76BE4A27" w14:textId="77777777" w:rsidR="00CD1548" w:rsidRPr="00E0470F" w:rsidRDefault="00CD1548" w:rsidP="00CD1548">
      <w:pPr>
        <w:rPr>
          <w:rFonts w:ascii="Times New Roman" w:hAnsi="Times New Roman" w:cs="Times New Roman"/>
        </w:rPr>
      </w:pPr>
    </w:p>
    <w:p w14:paraId="7D2FC408" w14:textId="77777777" w:rsidR="00CD1548" w:rsidRPr="00E0470F" w:rsidRDefault="00CD1548" w:rsidP="00CD1548">
      <w:pPr>
        <w:rPr>
          <w:rFonts w:ascii="Times New Roman" w:hAnsi="Times New Roman" w:cs="Times New Roman"/>
        </w:rPr>
      </w:pPr>
      <w:r w:rsidRPr="00E0470F">
        <w:rPr>
          <w:rFonts w:ascii="Times New Roman" w:hAnsi="Times New Roman" w:cs="Times New Roman"/>
        </w:rPr>
        <w:br w:type="page"/>
      </w:r>
    </w:p>
    <w:p w14:paraId="2C806F81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3693DE05" wp14:editId="61B936BD">
            <wp:extent cx="7588913" cy="4920312"/>
            <wp:effectExtent l="0" t="0" r="12065" b="0"/>
            <wp:docPr id="54945296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642606F" w14:textId="77777777" w:rsidR="00CD1548" w:rsidRPr="00D41D1E" w:rsidRDefault="00CD1548" w:rsidP="00CD1548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D41D1E">
        <w:rPr>
          <w:rFonts w:ascii="Times New Roman" w:hAnsi="Times New Roman" w:cs="Times New Roman"/>
          <w:b/>
          <w:bCs/>
        </w:rPr>
        <w:t xml:space="preserve">Supplementary Figure 2. </w:t>
      </w:r>
      <w:r w:rsidRPr="00A51371">
        <w:rPr>
          <w:rFonts w:ascii="Times New Roman" w:hAnsi="Times New Roman" w:cs="Times New Roman"/>
          <w:b/>
          <w:bCs/>
        </w:rPr>
        <w:t xml:space="preserve">Emergency Admission &amp; Triage </w:t>
      </w:r>
      <w:r>
        <w:rPr>
          <w:rFonts w:ascii="Times New Roman" w:hAnsi="Times New Roman" w:cs="Times New Roman"/>
          <w:b/>
          <w:bCs/>
        </w:rPr>
        <w:t>Line</w:t>
      </w:r>
      <w:r>
        <w:rPr>
          <w:rFonts w:ascii="Times New Roman" w:hAnsi="Times New Roman" w:cs="Times New Roman"/>
        </w:rPr>
        <w:t>.</w:t>
      </w:r>
      <w:r w:rsidRPr="00D41D1E">
        <w:rPr>
          <w:rFonts w:ascii="Times New Roman" w:hAnsi="Times New Roman" w:cs="Times New Roman"/>
        </w:rPr>
        <w:t xml:space="preserve">These are patients which have had at least 1 acute and if they called the helpline within 2 weeks of admission.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Data not including Southport, Warrington, Isle of Man and North Wales admissions (data not available).</w:t>
      </w:r>
    </w:p>
    <w:p w14:paraId="4B7A617C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</w:rPr>
        <w:br w:type="page"/>
      </w:r>
      <w:r w:rsidRPr="004A5800">
        <w:rPr>
          <w:rFonts w:ascii="Times New Roman" w:hAnsi="Times New Roman" w:cs="Times New Roman"/>
          <w:b/>
          <w:bCs/>
        </w:rPr>
        <w:lastRenderedPageBreak/>
        <w:t xml:space="preserve"> </w:t>
      </w:r>
    </w:p>
    <w:p w14:paraId="30FA9FC0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tbl>
      <w:tblPr>
        <w:tblW w:w="1338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3001"/>
        <w:gridCol w:w="3001"/>
        <w:gridCol w:w="3002"/>
        <w:gridCol w:w="1465"/>
      </w:tblGrid>
      <w:tr w:rsidR="00CD1548" w:rsidRPr="00E0470F" w14:paraId="0F9C53B5" w14:textId="77777777" w:rsidTr="00A91188"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4A17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16D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All patients (967)</w:t>
            </w:r>
          </w:p>
          <w:p w14:paraId="5B2A2E2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3AAE3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*430/967 started SACT alone in 90 days from 1</w:t>
            </w:r>
            <w:r w:rsidRPr="00E0470F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E0470F">
              <w:rPr>
                <w:rFonts w:ascii="Times New Roman" w:hAnsi="Times New Roman" w:cs="Times New Roman"/>
                <w:b/>
                <w:bCs/>
              </w:rPr>
              <w:t xml:space="preserve"> seen</w:t>
            </w:r>
          </w:p>
        </w:tc>
        <w:tc>
          <w:tcPr>
            <w:tcW w:w="3001" w:type="dxa"/>
            <w:vAlign w:val="center"/>
          </w:tcPr>
          <w:p w14:paraId="723B735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&lt;70 age (392)</w:t>
            </w:r>
          </w:p>
          <w:p w14:paraId="6DC3A86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1FE69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*234/392 started SACT alone in 90 days from 1</w:t>
            </w:r>
            <w:r w:rsidRPr="00E0470F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E0470F">
              <w:rPr>
                <w:rFonts w:ascii="Times New Roman" w:hAnsi="Times New Roman" w:cs="Times New Roman"/>
                <w:b/>
                <w:bCs/>
              </w:rPr>
              <w:t xml:space="preserve"> seen</w:t>
            </w:r>
          </w:p>
        </w:tc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CDAE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88543299"/>
            <w:r w:rsidRPr="00E0470F">
              <w:rPr>
                <w:rFonts w:ascii="Times New Roman" w:hAnsi="Times New Roman" w:cs="Times New Roman"/>
                <w:b/>
                <w:bCs/>
              </w:rPr>
              <w:t xml:space="preserve">≥70 </w:t>
            </w:r>
            <w:bookmarkEnd w:id="2"/>
            <w:r w:rsidRPr="00E0470F">
              <w:rPr>
                <w:rFonts w:ascii="Times New Roman" w:hAnsi="Times New Roman" w:cs="Times New Roman"/>
                <w:b/>
                <w:bCs/>
              </w:rPr>
              <w:t>age (575)</w:t>
            </w:r>
          </w:p>
          <w:p w14:paraId="03C5EF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78AB0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*196/575 started SACT alone in 90 days from 1</w:t>
            </w:r>
            <w:r w:rsidRPr="00E0470F">
              <w:rPr>
                <w:rFonts w:ascii="Times New Roman" w:hAnsi="Times New Roman" w:cs="Times New Roman"/>
                <w:b/>
                <w:bCs/>
                <w:vertAlign w:val="superscript"/>
              </w:rPr>
              <w:t>st</w:t>
            </w:r>
            <w:r w:rsidRPr="00E0470F">
              <w:rPr>
                <w:rFonts w:ascii="Times New Roman" w:hAnsi="Times New Roman" w:cs="Times New Roman"/>
                <w:b/>
                <w:bCs/>
              </w:rPr>
              <w:t xml:space="preserve"> seen</w:t>
            </w:r>
          </w:p>
        </w:tc>
        <w:tc>
          <w:tcPr>
            <w:tcW w:w="1465" w:type="dxa"/>
            <w:vAlign w:val="center"/>
          </w:tcPr>
          <w:p w14:paraId="3F46865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Difference between age group (Fisher Exact test p-value)</w:t>
            </w:r>
            <w:r w:rsidRPr="00E0470F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</w:tc>
      </w:tr>
      <w:tr w:rsidR="00CD1548" w:rsidRPr="00E0470F" w14:paraId="174C1734" w14:textId="77777777" w:rsidTr="00A91188"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FEA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0470F">
              <w:rPr>
                <w:rFonts w:ascii="Times New Roman" w:hAnsi="Times New Roman" w:cs="Times New Roman"/>
              </w:rPr>
              <w:t>Stop at cycle 1*</w:t>
            </w:r>
          </w:p>
        </w:tc>
        <w:tc>
          <w:tcPr>
            <w:tcW w:w="30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137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71/430 (16.5%)</w:t>
            </w:r>
          </w:p>
        </w:tc>
        <w:tc>
          <w:tcPr>
            <w:tcW w:w="3001" w:type="dxa"/>
            <w:vAlign w:val="center"/>
          </w:tcPr>
          <w:p w14:paraId="1130FBD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35/234 (15.0%)</w:t>
            </w:r>
          </w:p>
        </w:tc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92A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36/196 (18.4%)</w:t>
            </w:r>
          </w:p>
        </w:tc>
        <w:tc>
          <w:tcPr>
            <w:tcW w:w="1465" w:type="dxa"/>
            <w:vAlign w:val="center"/>
          </w:tcPr>
          <w:p w14:paraId="7EBC42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0.363</w:t>
            </w:r>
          </w:p>
        </w:tc>
      </w:tr>
      <w:tr w:rsidR="00CD1548" w:rsidRPr="00E0470F" w14:paraId="06F221C8" w14:textId="77777777" w:rsidTr="00A91188"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D8C4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Stop &lt;= cycle 2*</w:t>
            </w:r>
          </w:p>
        </w:tc>
        <w:tc>
          <w:tcPr>
            <w:tcW w:w="30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2BDD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112/430 (26.0%)</w:t>
            </w:r>
          </w:p>
        </w:tc>
        <w:tc>
          <w:tcPr>
            <w:tcW w:w="3001" w:type="dxa"/>
            <w:vAlign w:val="center"/>
          </w:tcPr>
          <w:p w14:paraId="419A4E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55/234 (23.5%)</w:t>
            </w:r>
          </w:p>
        </w:tc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468D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57/196 (29.1%)</w:t>
            </w:r>
          </w:p>
        </w:tc>
        <w:tc>
          <w:tcPr>
            <w:tcW w:w="1465" w:type="dxa"/>
            <w:vAlign w:val="center"/>
          </w:tcPr>
          <w:p w14:paraId="24F5DB7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</w:rPr>
              <w:t>0.225</w:t>
            </w:r>
          </w:p>
        </w:tc>
      </w:tr>
    </w:tbl>
    <w:p w14:paraId="1206A131" w14:textId="77777777" w:rsidR="00CD1548" w:rsidRDefault="00CD1548" w:rsidP="00CD1548">
      <w:pPr>
        <w:rPr>
          <w:rFonts w:ascii="Times New Roman" w:hAnsi="Times New Roman" w:cs="Times New Roman"/>
          <w:b/>
          <w:bCs/>
        </w:rPr>
      </w:pPr>
    </w:p>
    <w:p w14:paraId="23629CBC" w14:textId="77777777" w:rsidR="00CD1548" w:rsidRDefault="00CD1548" w:rsidP="00CD1548">
      <w:pPr>
        <w:rPr>
          <w:rFonts w:ascii="Times New Roman" w:hAnsi="Times New Roman" w:cs="Times New Roman"/>
        </w:rPr>
      </w:pPr>
      <w:r w:rsidRPr="00D41D1E">
        <w:rPr>
          <w:rFonts w:ascii="Times New Roman" w:hAnsi="Times New Roman" w:cs="Times New Roman"/>
          <w:b/>
          <w:bCs/>
        </w:rPr>
        <w:t>Supplementary Table 3</w:t>
      </w:r>
      <w:r>
        <w:rPr>
          <w:rFonts w:ascii="Times New Roman" w:hAnsi="Times New Roman" w:cs="Times New Roman"/>
          <w:b/>
          <w:bCs/>
        </w:rPr>
        <w:t>A</w:t>
      </w:r>
      <w:r w:rsidRPr="00D41D1E">
        <w:rPr>
          <w:rFonts w:ascii="Times New Roman" w:hAnsi="Times New Roman" w:cs="Times New Roman"/>
          <w:b/>
          <w:bCs/>
        </w:rPr>
        <w:t>. Ability to complete SACT</w:t>
      </w:r>
      <w:r>
        <w:rPr>
          <w:rFonts w:ascii="Times New Roman" w:hAnsi="Times New Roman" w:cs="Times New Roman"/>
          <w:b/>
          <w:bCs/>
        </w:rPr>
        <w:t xml:space="preserve"> focused on age.</w:t>
      </w:r>
      <w:r w:rsidRPr="00D41D1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SACT </w:t>
      </w:r>
      <w:r w:rsidRPr="00D41D1E">
        <w:rPr>
          <w:rFonts w:ascii="Times New Roman" w:hAnsi="Times New Roman" w:cs="Times New Roman"/>
        </w:rPr>
        <w:t>include</w:t>
      </w:r>
      <w:r>
        <w:rPr>
          <w:rFonts w:ascii="Times New Roman" w:hAnsi="Times New Roman" w:cs="Times New Roman"/>
        </w:rPr>
        <w:t>s</w:t>
      </w:r>
      <w:r w:rsidRPr="00D41D1E">
        <w:rPr>
          <w:rFonts w:ascii="Times New Roman" w:hAnsi="Times New Roman" w:cs="Times New Roman"/>
        </w:rPr>
        <w:t xml:space="preserve"> chemotherapy, TKIs, and IO.</w:t>
      </w:r>
      <w:r>
        <w:rPr>
          <w:rFonts w:ascii="Times New Roman" w:hAnsi="Times New Roman" w:cs="Times New Roman"/>
        </w:rPr>
        <w:t xml:space="preserve"> Excluding 39 chemo-RT patients.</w:t>
      </w:r>
    </w:p>
    <w:p w14:paraId="19239A29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05DDE3C6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tbl>
      <w:tblPr>
        <w:tblW w:w="11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1"/>
        <w:gridCol w:w="1842"/>
        <w:gridCol w:w="1841"/>
        <w:gridCol w:w="1842"/>
        <w:gridCol w:w="1842"/>
      </w:tblGrid>
      <w:tr w:rsidR="00CD1548" w:rsidRPr="00E0470F" w14:paraId="12D71522" w14:textId="77777777" w:rsidTr="00A91188">
        <w:trPr>
          <w:trHeight w:val="170"/>
        </w:trPr>
        <w:tc>
          <w:tcPr>
            <w:tcW w:w="2694" w:type="dxa"/>
            <w:vAlign w:val="center"/>
          </w:tcPr>
          <w:p w14:paraId="2C77E45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Early stopping</w:t>
            </w:r>
          </w:p>
        </w:tc>
        <w:tc>
          <w:tcPr>
            <w:tcW w:w="1841" w:type="dxa"/>
            <w:vAlign w:val="center"/>
          </w:tcPr>
          <w:p w14:paraId="0E7FCD6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Patient Group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57F79C3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NSCLC Mutation driven Lung Cancer (EGFR or ALK positive)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512FF15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NSCLC Wild Type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374AAC3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No NGS data available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46BE6F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SCLC</w:t>
            </w:r>
          </w:p>
        </w:tc>
      </w:tr>
      <w:tr w:rsidR="00CD1548" w:rsidRPr="00E0470F" w14:paraId="33CE0F76" w14:textId="77777777" w:rsidTr="00A91188">
        <w:trPr>
          <w:trHeight w:val="170"/>
        </w:trPr>
        <w:tc>
          <w:tcPr>
            <w:tcW w:w="2694" w:type="dxa"/>
            <w:vMerge w:val="restart"/>
            <w:vAlign w:val="center"/>
          </w:tcPr>
          <w:p w14:paraId="60527FA2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Had 1 cycle palliative SACT</w:t>
            </w:r>
          </w:p>
        </w:tc>
        <w:tc>
          <w:tcPr>
            <w:tcW w:w="1841" w:type="dxa"/>
          </w:tcPr>
          <w:p w14:paraId="57F7523A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All patients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461A55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0/3 (0.0%)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7B5D9EA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32/192 (16.7%)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519B9D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26/112 (23.2%)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59F1FEE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13/89 (14.6%)</w:t>
            </w:r>
          </w:p>
        </w:tc>
      </w:tr>
      <w:tr w:rsidR="00CD1548" w:rsidRPr="00E0470F" w14:paraId="2CC82EFF" w14:textId="77777777" w:rsidTr="00A91188">
        <w:trPr>
          <w:trHeight w:val="170"/>
        </w:trPr>
        <w:tc>
          <w:tcPr>
            <w:tcW w:w="2694" w:type="dxa"/>
            <w:vMerge/>
            <w:vAlign w:val="center"/>
          </w:tcPr>
          <w:p w14:paraId="0333E64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1841" w:type="dxa"/>
          </w:tcPr>
          <w:p w14:paraId="7916056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&lt;70 age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5CDA824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0/1 (0.0%)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45C40B2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16/107 (15.0%)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0CEC7D3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13/63 (20.6%)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678D24C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6/50 (12.0%)</w:t>
            </w:r>
          </w:p>
        </w:tc>
      </w:tr>
      <w:tr w:rsidR="00CD1548" w:rsidRPr="00E0470F" w14:paraId="0B170626" w14:textId="77777777" w:rsidTr="00A91188">
        <w:trPr>
          <w:trHeight w:val="170"/>
        </w:trPr>
        <w:tc>
          <w:tcPr>
            <w:tcW w:w="2694" w:type="dxa"/>
            <w:vMerge/>
            <w:vAlign w:val="center"/>
          </w:tcPr>
          <w:p w14:paraId="16BFC488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1841" w:type="dxa"/>
          </w:tcPr>
          <w:p w14:paraId="55E34B5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&gt;=70 age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0BCEB38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0/2 (0.0%)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13C946B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16/85 (18.8%)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2BAA8EB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13/49 (26.5%)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4931806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7/39 (17.9%)</w:t>
            </w:r>
          </w:p>
        </w:tc>
      </w:tr>
      <w:tr w:rsidR="00CD1548" w:rsidRPr="00E0470F" w14:paraId="498C1A0F" w14:textId="77777777" w:rsidTr="00A91188">
        <w:trPr>
          <w:trHeight w:val="170"/>
        </w:trPr>
        <w:tc>
          <w:tcPr>
            <w:tcW w:w="2694" w:type="dxa"/>
            <w:vMerge w:val="restart"/>
            <w:vAlign w:val="center"/>
          </w:tcPr>
          <w:p w14:paraId="0D538B6B" w14:textId="77777777" w:rsidR="00CD1548" w:rsidRPr="00E0470F" w:rsidRDefault="00CD1548" w:rsidP="00A911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Had &lt;=2 cycle palliative SACT</w:t>
            </w:r>
          </w:p>
        </w:tc>
        <w:tc>
          <w:tcPr>
            <w:tcW w:w="1841" w:type="dxa"/>
          </w:tcPr>
          <w:p w14:paraId="5918306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All patients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1005E9E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1/3 (33.3%)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4DEA76B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53/192 (27.6%)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36D92EB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39/112 (34.8%)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44E2BD7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15/89 (16.9%)</w:t>
            </w:r>
          </w:p>
        </w:tc>
      </w:tr>
      <w:tr w:rsidR="00CD1548" w:rsidRPr="00E0470F" w14:paraId="6B16A6AA" w14:textId="77777777" w:rsidTr="00A91188">
        <w:trPr>
          <w:trHeight w:val="170"/>
        </w:trPr>
        <w:tc>
          <w:tcPr>
            <w:tcW w:w="2694" w:type="dxa"/>
            <w:vMerge/>
          </w:tcPr>
          <w:p w14:paraId="1ED08D6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1841" w:type="dxa"/>
          </w:tcPr>
          <w:p w14:paraId="41CCE3E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&lt;70 age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6C5120E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1/1 (100.0%)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7F6889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26/107 (24.3%)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68785A7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19/63 (30.2%)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6C3291F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6/50 (12.0%)</w:t>
            </w:r>
          </w:p>
        </w:tc>
      </w:tr>
      <w:tr w:rsidR="00CD1548" w:rsidRPr="00E0470F" w14:paraId="7512AAD5" w14:textId="77777777" w:rsidTr="00A91188">
        <w:trPr>
          <w:trHeight w:val="170"/>
        </w:trPr>
        <w:tc>
          <w:tcPr>
            <w:tcW w:w="2694" w:type="dxa"/>
            <w:vMerge/>
          </w:tcPr>
          <w:p w14:paraId="5F04C45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</w:p>
        </w:tc>
        <w:tc>
          <w:tcPr>
            <w:tcW w:w="1841" w:type="dxa"/>
          </w:tcPr>
          <w:p w14:paraId="54EE005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E0470F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&gt;=70 age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498F302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0/2 (0.0%)</w:t>
            </w:r>
          </w:p>
        </w:tc>
        <w:tc>
          <w:tcPr>
            <w:tcW w:w="1841" w:type="dxa"/>
            <w:tcMar>
              <w:left w:w="57" w:type="dxa"/>
              <w:right w:w="57" w:type="dxa"/>
            </w:tcMar>
            <w:vAlign w:val="bottom"/>
          </w:tcPr>
          <w:p w14:paraId="1536B39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27/85 (31.8%)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6E93770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20/49 (40.8%)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bottom"/>
          </w:tcPr>
          <w:p w14:paraId="2A4A079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9/39 (23.1%)</w:t>
            </w:r>
          </w:p>
        </w:tc>
      </w:tr>
    </w:tbl>
    <w:p w14:paraId="6830B24D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2F3516CE" w14:textId="77777777" w:rsidR="00CD1548" w:rsidRDefault="00CD1548" w:rsidP="00CD1548">
      <w:pPr>
        <w:rPr>
          <w:rFonts w:ascii="Times New Roman" w:hAnsi="Times New Roman" w:cs="Times New Roman"/>
        </w:rPr>
      </w:pPr>
      <w:r w:rsidRPr="00D41D1E">
        <w:rPr>
          <w:rFonts w:ascii="Times New Roman" w:hAnsi="Times New Roman" w:cs="Times New Roman"/>
          <w:b/>
          <w:bCs/>
        </w:rPr>
        <w:t>Table 3</w:t>
      </w:r>
      <w:r w:rsidRPr="00E2042B">
        <w:rPr>
          <w:rFonts w:ascii="Times New Roman" w:hAnsi="Times New Roman" w:cs="Times New Roman"/>
          <w:b/>
          <w:bCs/>
        </w:rPr>
        <w:t>B</w:t>
      </w:r>
      <w:r w:rsidRPr="00D41D1E">
        <w:rPr>
          <w:rFonts w:ascii="Times New Roman" w:hAnsi="Times New Roman" w:cs="Times New Roman"/>
          <w:b/>
          <w:bCs/>
        </w:rPr>
        <w:t>. Ability to complete SACT</w:t>
      </w:r>
      <w:r>
        <w:rPr>
          <w:rFonts w:ascii="Times New Roman" w:hAnsi="Times New Roman" w:cs="Times New Roman"/>
          <w:b/>
          <w:bCs/>
        </w:rPr>
        <w:t>, focused on mutation status</w:t>
      </w:r>
      <w:r>
        <w:rPr>
          <w:rFonts w:ascii="Times New Roman" w:hAnsi="Times New Roman" w:cs="Times New Roman"/>
          <w:b/>
          <w:bCs/>
        </w:rPr>
        <w:br/>
      </w:r>
      <w:r w:rsidRPr="00D41D1E">
        <w:rPr>
          <w:rFonts w:ascii="Times New Roman" w:hAnsi="Times New Roman" w:cs="Times New Roman"/>
        </w:rPr>
        <w:t>Ability to complete SACT, excluding TKIs</w:t>
      </w:r>
      <w:r>
        <w:rPr>
          <w:rFonts w:ascii="Times New Roman" w:hAnsi="Times New Roman" w:cs="Times New Roman"/>
        </w:rPr>
        <w:t xml:space="preserve"> and patients on chemo-RT. Focused on NSCLC vs SCLC</w:t>
      </w:r>
      <w:r w:rsidRPr="00D41D1E">
        <w:rPr>
          <w:rFonts w:ascii="Times New Roman" w:hAnsi="Times New Roman" w:cs="Times New Roman"/>
        </w:rPr>
        <w:t xml:space="preserve">, and EGFR or ALK status.  </w:t>
      </w:r>
      <w:r>
        <w:rPr>
          <w:rFonts w:ascii="Times New Roman" w:hAnsi="Times New Roman" w:cs="Times New Roman"/>
        </w:rPr>
        <w:t xml:space="preserve">NGS=next generation sequencing. </w:t>
      </w:r>
      <w:r w:rsidRPr="00D41D1E">
        <w:rPr>
          <w:rFonts w:ascii="Times New Roman" w:hAnsi="Times New Roman" w:cs="Times New Roman"/>
        </w:rPr>
        <w:t>SACT=Systemic Anti-Cancer treatment.</w:t>
      </w:r>
      <w:r w:rsidRPr="00D41D1E">
        <w:rPr>
          <w:rFonts w:ascii="Times New Roman" w:hAnsi="Times New Roman" w:cs="Times New Roman"/>
          <w:b/>
          <w:bCs/>
        </w:rPr>
        <w:t xml:space="preserve"> </w:t>
      </w:r>
      <w:r w:rsidRPr="00D41D1E">
        <w:rPr>
          <w:rFonts w:ascii="Times New Roman" w:hAnsi="Times New Roman" w:cs="Times New Roman"/>
        </w:rPr>
        <w:t>TKI=Tyrosine Kinase Inhibitors.</w:t>
      </w:r>
      <w:r>
        <w:rPr>
          <w:rFonts w:ascii="Times New Roman" w:hAnsi="Times New Roman" w:cs="Times New Roman"/>
        </w:rPr>
        <w:t xml:space="preserve"> </w:t>
      </w:r>
    </w:p>
    <w:p w14:paraId="22B8A6B8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  <w:highlight w:val="green"/>
        </w:rPr>
      </w:pPr>
      <w:r w:rsidRPr="00E0470F">
        <w:rPr>
          <w:rFonts w:ascii="Times New Roman" w:hAnsi="Times New Roman" w:cs="Times New Roman"/>
          <w:b/>
          <w:bCs/>
          <w:highlight w:val="green"/>
        </w:rPr>
        <w:br w:type="page"/>
      </w:r>
    </w:p>
    <w:p w14:paraId="20E09811" w14:textId="77777777" w:rsidR="00CD1548" w:rsidRDefault="00CD1548" w:rsidP="00CD1548">
      <w:pPr>
        <w:rPr>
          <w:rFonts w:ascii="Times New Roman" w:hAnsi="Times New Roman" w:cs="Times New Roman"/>
        </w:rPr>
      </w:pPr>
    </w:p>
    <w:p w14:paraId="633698FE" w14:textId="77777777" w:rsidR="00CD1548" w:rsidRPr="00725A7C" w:rsidRDefault="00CD1548" w:rsidP="00CD15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5A7C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tbl>
      <w:tblPr>
        <w:tblW w:w="13954" w:type="dxa"/>
        <w:tblInd w:w="-1" w:type="dxa"/>
        <w:tblBorders>
          <w:top w:val="single" w:sz="4" w:space="0" w:color="auto"/>
          <w:left w:val="single" w:sz="4" w:space="0" w:color="auto"/>
          <w:bottom w:val="single" w:sz="8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2839"/>
        <w:gridCol w:w="2520"/>
        <w:gridCol w:w="2600"/>
        <w:gridCol w:w="2492"/>
      </w:tblGrid>
      <w:tr w:rsidR="00CD1548" w:rsidRPr="00E0470F" w14:paraId="4E31834A" w14:textId="77777777" w:rsidTr="00A91188">
        <w:tc>
          <w:tcPr>
            <w:tcW w:w="3503" w:type="dxa"/>
            <w:tcBorders>
              <w:bottom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9839C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5800">
              <w:rPr>
                <w:rFonts w:ascii="Times New Roman" w:hAnsi="Times New Roman" w:cs="Times New Roman"/>
                <w:b/>
                <w:bCs/>
              </w:rPr>
              <w:t>Emergency Admission and mortality in 90 days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DDB57" w14:textId="77777777" w:rsidR="00CD1548" w:rsidRPr="00E92D0E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All patients (967)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83CAEB" w:themeFill="accent1" w:themeFillTint="66"/>
            <w:vAlign w:val="bottom"/>
          </w:tcPr>
          <w:p w14:paraId="02047419" w14:textId="77777777" w:rsidR="00CD1548" w:rsidRPr="00E92D0E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&lt;70 age (392)</w:t>
            </w:r>
          </w:p>
        </w:tc>
        <w:tc>
          <w:tcPr>
            <w:tcW w:w="2600" w:type="dxa"/>
            <w:tcBorders>
              <w:bottom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68E3D" w14:textId="77777777" w:rsidR="00CD1548" w:rsidRPr="00E92D0E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≥70 (575)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83CAEB" w:themeFill="accent1" w:themeFillTint="66"/>
            <w:vAlign w:val="bottom"/>
          </w:tcPr>
          <w:p w14:paraId="4AEBABFA" w14:textId="77777777" w:rsidR="00CD1548" w:rsidRPr="00E92D0E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D0E">
              <w:rPr>
                <w:rFonts w:ascii="Times New Roman" w:hAnsi="Times New Roman" w:cs="Times New Roman"/>
                <w:b/>
                <w:bCs/>
              </w:rPr>
              <w:t>Difference between age group (Fisher Exact test p-value)</w:t>
            </w:r>
          </w:p>
        </w:tc>
      </w:tr>
      <w:tr w:rsidR="00CD1548" w:rsidRPr="00E0470F" w14:paraId="1F69E838" w14:textId="77777777" w:rsidTr="00A91188"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962E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At least 1 admission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C5CE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185/703 (26.3%)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870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84/300 (28.0%)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9E15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101/403 (25.1%)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E9F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0.388</w:t>
            </w:r>
          </w:p>
        </w:tc>
      </w:tr>
      <w:tr w:rsidR="00CD1548" w:rsidRPr="00E0470F" w14:paraId="52966D3A" w14:textId="77777777" w:rsidTr="00A91188"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7733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Mutation driven (NSCLC)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A49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8/28 (28.6%)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E0A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4/13 (30.8%)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8E9F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4/15 (26.7%)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82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1.000</w:t>
            </w:r>
          </w:p>
        </w:tc>
      </w:tr>
      <w:tr w:rsidR="00CD1548" w:rsidRPr="00E0470F" w14:paraId="5CD063FB" w14:textId="77777777" w:rsidTr="00A91188"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3417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Wild Type (NSCLC)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576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76/270 (28.1%)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1C5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34/120 (28.3%)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62B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42/150 (28.0%)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EA6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0.952</w:t>
            </w:r>
          </w:p>
        </w:tc>
      </w:tr>
      <w:tr w:rsidR="00CD1548" w:rsidRPr="00E0470F" w14:paraId="5359B4A9" w14:textId="77777777" w:rsidTr="00A91188">
        <w:tc>
          <w:tcPr>
            <w:tcW w:w="350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89F9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1DD9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42/112 (37.5%)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A6C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20/59 (33.9%)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EED5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22/53 (41.5%)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583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0.439</w:t>
            </w:r>
          </w:p>
        </w:tc>
      </w:tr>
    </w:tbl>
    <w:p w14:paraId="3374A085" w14:textId="77777777" w:rsidR="00CD1548" w:rsidRPr="00E0470F" w:rsidRDefault="00CD1548" w:rsidP="00CD1548">
      <w:pPr>
        <w:rPr>
          <w:rFonts w:ascii="Times New Roman" w:hAnsi="Times New Roman" w:cs="Times New Roman"/>
        </w:rPr>
      </w:pPr>
    </w:p>
    <w:p w14:paraId="1C3EE217" w14:textId="77777777" w:rsidR="00CD1548" w:rsidRPr="00725A7C" w:rsidRDefault="00CD1548" w:rsidP="00CD15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14:paraId="337442AE" w14:textId="77777777" w:rsidR="00CD1548" w:rsidRPr="00E0470F" w:rsidRDefault="00CD1548" w:rsidP="00CD1548">
      <w:pPr>
        <w:rPr>
          <w:rFonts w:ascii="Times New Roman" w:hAnsi="Times New Roman" w:cs="Times New Roman"/>
        </w:rPr>
      </w:pPr>
    </w:p>
    <w:tbl>
      <w:tblPr>
        <w:tblW w:w="13954" w:type="dxa"/>
        <w:tblInd w:w="-1" w:type="dxa"/>
        <w:tblBorders>
          <w:top w:val="single" w:sz="4" w:space="0" w:color="auto"/>
          <w:left w:val="single" w:sz="4" w:space="0" w:color="auto"/>
          <w:bottom w:val="single" w:sz="8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927"/>
        <w:gridCol w:w="2839"/>
        <w:gridCol w:w="2520"/>
        <w:gridCol w:w="2600"/>
        <w:gridCol w:w="2492"/>
      </w:tblGrid>
      <w:tr w:rsidR="00CD1548" w:rsidRPr="00E0470F" w14:paraId="40EB169D" w14:textId="77777777" w:rsidTr="00A91188">
        <w:tc>
          <w:tcPr>
            <w:tcW w:w="2576" w:type="dxa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0E2EDB24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90 day mortality</w:t>
            </w:r>
          </w:p>
        </w:tc>
        <w:tc>
          <w:tcPr>
            <w:tcW w:w="8886" w:type="dxa"/>
            <w:gridSpan w:val="4"/>
            <w:tcBorders>
              <w:bottom w:val="single" w:sz="4" w:space="0" w:color="auto"/>
            </w:tcBorders>
            <w:shd w:val="clear" w:color="auto" w:fill="83CAEB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9A3F5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3F33CA77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D1548" w:rsidRPr="00E0470F" w14:paraId="4AFFDE6F" w14:textId="77777777" w:rsidTr="00A91188">
        <w:tc>
          <w:tcPr>
            <w:tcW w:w="350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67A5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90 day mortality total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7D9E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141/967 (14.6%)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FF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60/392 (15.3%)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9BDB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81/575 (14.1%)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1B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0.643</w:t>
            </w:r>
          </w:p>
        </w:tc>
      </w:tr>
      <w:tr w:rsidR="00CD1548" w:rsidRPr="00E0470F" w14:paraId="3D9393FF" w14:textId="77777777" w:rsidTr="00A91188">
        <w:tc>
          <w:tcPr>
            <w:tcW w:w="350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1E31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Mutation driven (NSCLC)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1DC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2/38 (5.3%)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75A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1/14 (7.1%)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1BA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1/24 (4.2%)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826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1.000</w:t>
            </w:r>
          </w:p>
        </w:tc>
      </w:tr>
      <w:tr w:rsidR="00CD1548" w:rsidRPr="00E0470F" w14:paraId="121DABEB" w14:textId="77777777" w:rsidTr="00A91188">
        <w:tc>
          <w:tcPr>
            <w:tcW w:w="350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75E7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Wild Type (NSCLC)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F7B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46/384 (12.0%)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BDF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19/163 (11.7%)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4C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27/221 (12.2%)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48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1.000</w:t>
            </w:r>
          </w:p>
        </w:tc>
      </w:tr>
      <w:tr w:rsidR="00CD1548" w:rsidRPr="00E0470F" w14:paraId="10DE9A53" w14:textId="77777777" w:rsidTr="00A91188">
        <w:tc>
          <w:tcPr>
            <w:tcW w:w="350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0FEB" w14:textId="77777777" w:rsidR="00CD1548" w:rsidRPr="00E0470F" w:rsidRDefault="00CD1548" w:rsidP="00A9118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SCLC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710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22/112 (19.6%)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E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11/59 (18.6%)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C55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11/53 (20.8%)</w:t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CC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</w:rPr>
              <w:t>0.815</w:t>
            </w:r>
          </w:p>
        </w:tc>
      </w:tr>
    </w:tbl>
    <w:p w14:paraId="46D31AF3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  <w:highlight w:val="cyan"/>
        </w:rPr>
      </w:pPr>
    </w:p>
    <w:p w14:paraId="2BBDA9FB" w14:textId="77777777" w:rsidR="00CD1548" w:rsidRDefault="00CD1548" w:rsidP="00CD1548">
      <w:pPr>
        <w:rPr>
          <w:rFonts w:ascii="Times New Roman" w:hAnsi="Times New Roman" w:cs="Times New Roman"/>
        </w:rPr>
      </w:pPr>
      <w:r w:rsidRPr="00D41D1E">
        <w:rPr>
          <w:rFonts w:ascii="Times New Roman" w:hAnsi="Times New Roman" w:cs="Times New Roman"/>
          <w:b/>
          <w:bCs/>
        </w:rPr>
        <w:t>Supplementary Table 4</w:t>
      </w:r>
      <w:r>
        <w:rPr>
          <w:rFonts w:ascii="Times New Roman" w:hAnsi="Times New Roman" w:cs="Times New Roman"/>
          <w:b/>
          <w:bCs/>
        </w:rPr>
        <w:t>.</w:t>
      </w:r>
      <w:r w:rsidRPr="00D41D1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E2042B">
        <w:rPr>
          <w:rFonts w:ascii="Times New Roman" w:hAnsi="Times New Roman" w:cs="Times New Roman"/>
          <w:b/>
          <w:bCs/>
        </w:rPr>
        <w:t>90 day emergency admissions (A) and 90 mortality for mutation status and age (B).</w:t>
      </w:r>
      <w:r w:rsidRPr="00E2042B">
        <w:rPr>
          <w:rFonts w:ascii="Times New Roman" w:hAnsi="Times New Roman" w:cs="Times New Roman"/>
        </w:rPr>
        <w:t xml:space="preserve"> </w:t>
      </w:r>
      <w:r w:rsidRPr="007B05A0">
        <w:rPr>
          <w:rFonts w:ascii="Times New Roman" w:hAnsi="Times New Roman" w:cs="Times New Roman"/>
        </w:rPr>
        <w:t xml:space="preserve">NSCLC=Non-Small Cell </w:t>
      </w:r>
      <w:r w:rsidRPr="00D41D1E">
        <w:rPr>
          <w:rFonts w:ascii="Times New Roman" w:hAnsi="Times New Roman" w:cs="Times New Roman"/>
        </w:rPr>
        <w:t>Lung Cancer; SCLC=Small Cell Lung Cancer.</w:t>
      </w:r>
    </w:p>
    <w:p w14:paraId="262EC386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  <w:highlight w:val="green"/>
        </w:rPr>
      </w:pPr>
      <w:r w:rsidRPr="00E0470F">
        <w:rPr>
          <w:rFonts w:ascii="Times New Roman" w:hAnsi="Times New Roman" w:cs="Times New Roman"/>
          <w:b/>
          <w:bCs/>
          <w:highlight w:val="green"/>
        </w:rPr>
        <w:br w:type="page"/>
      </w:r>
    </w:p>
    <w:p w14:paraId="6B0FAE24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D85649">
        <w:rPr>
          <w:rFonts w:ascii="Times New Roman" w:hAnsi="Times New Roman" w:cs="Times New Roman"/>
          <w:b/>
          <w:bCs/>
        </w:rPr>
        <w:lastRenderedPageBreak/>
        <w:t xml:space="preserve">Supplementary Table 5A. 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702"/>
        <w:gridCol w:w="1701"/>
        <w:gridCol w:w="1709"/>
      </w:tblGrid>
      <w:tr w:rsidR="00CD1548" w:rsidRPr="00E0470F" w14:paraId="436EFFAD" w14:textId="77777777" w:rsidTr="00A91188">
        <w:trPr>
          <w:trHeight w:val="283"/>
        </w:trPr>
        <w:tc>
          <w:tcPr>
            <w:tcW w:w="42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8795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90 days Emergency Admission from first seen</w:t>
            </w:r>
          </w:p>
        </w:tc>
        <w:tc>
          <w:tcPr>
            <w:tcW w:w="851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3C59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Patients &lt;70 years</w:t>
            </w:r>
          </w:p>
        </w:tc>
      </w:tr>
      <w:tr w:rsidR="00CD1548" w:rsidRPr="00E0470F" w14:paraId="29D57893" w14:textId="77777777" w:rsidTr="00A91188">
        <w:trPr>
          <w:trHeight w:val="283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6BF0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092B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16E9E0C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 patients treated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1321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1CCCA47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 admitted</w:t>
            </w:r>
          </w:p>
          <w:p w14:paraId="71CDE42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patients (%)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5DF1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163B6C9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</w:t>
            </w:r>
          </w:p>
          <w:p w14:paraId="00C289E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admissions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1E6C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0F6EEAB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LOS</w:t>
            </w:r>
          </w:p>
          <w:p w14:paraId="2D2F109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(days)</w:t>
            </w:r>
          </w:p>
        </w:tc>
        <w:tc>
          <w:tcPr>
            <w:tcW w:w="1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BA3A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LOS/</w:t>
            </w:r>
          </w:p>
          <w:p w14:paraId="4AE3209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admission</w:t>
            </w:r>
          </w:p>
          <w:p w14:paraId="06669E5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(days)</w:t>
            </w:r>
          </w:p>
        </w:tc>
      </w:tr>
      <w:tr w:rsidR="00CD1548" w:rsidRPr="00E0470F" w14:paraId="0FE1D100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F7ABD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SABR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48E9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CA8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(5.4%)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90D9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BE37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960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</w:tr>
      <w:tr w:rsidR="00CD1548" w:rsidRPr="00E0470F" w14:paraId="2F10880E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B3A8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Radical 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818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F82A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(28.6%)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4E1F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DA6A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E7B6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</w:tr>
      <w:tr w:rsidR="00CD1548" w:rsidRPr="00E0470F" w14:paraId="1367E873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03F51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 xml:space="preserve">Concurrent </w:t>
            </w:r>
            <w:r>
              <w:rPr>
                <w:rFonts w:ascii="Times New Roman" w:hAnsi="Times New Roman" w:cs="Times New Roman"/>
                <w:b/>
                <w:bCs/>
              </w:rPr>
              <w:t>chemo-</w:t>
            </w:r>
            <w:r w:rsidRPr="00E0470F">
              <w:rPr>
                <w:rFonts w:ascii="Times New Roman" w:hAnsi="Times New Roman" w:cs="Times New Roman"/>
                <w:b/>
                <w:bCs/>
              </w:rPr>
              <w:t xml:space="preserve">RT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9C76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47D3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(33.3%)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5B78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F51A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C146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CD1548" w:rsidRPr="00E0470F" w14:paraId="71D78170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D314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 xml:space="preserve">Concurrent </w:t>
            </w:r>
            <w:r>
              <w:rPr>
                <w:rFonts w:ascii="Times New Roman" w:hAnsi="Times New Roman" w:cs="Times New Roman"/>
                <w:b/>
                <w:bCs/>
              </w:rPr>
              <w:t>chemo-</w:t>
            </w:r>
            <w:r w:rsidRPr="00E0470F">
              <w:rPr>
                <w:rFonts w:ascii="Times New Roman" w:hAnsi="Times New Roman" w:cs="Times New Roman"/>
                <w:b/>
                <w:bCs/>
              </w:rPr>
              <w:t>RT + Durvalumab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794A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DD4A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(28.6%)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407B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9241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B598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9.0</w:t>
            </w:r>
          </w:p>
        </w:tc>
      </w:tr>
      <w:tr w:rsidR="00CD1548" w:rsidRPr="00E0470F" w14:paraId="4467B988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D9241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Sequential chemo-RT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0CF7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A17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(26.1%)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6CDB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DC94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EB2A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</w:tr>
      <w:tr w:rsidR="00CD1548" w:rsidRPr="00E0470F" w14:paraId="00A43DD9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577BD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F65A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A8E6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 (23.3%)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5F91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26C0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745F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</w:tr>
      <w:tr w:rsidR="00CD1548" w:rsidRPr="00E0470F" w14:paraId="3F465787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55FF6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IO only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F27B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2E05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 (37.5%)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02B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5ADE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D29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</w:tr>
      <w:tr w:rsidR="00CD1548" w:rsidRPr="00E0470F" w14:paraId="7B3091C3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8AE2A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Chemo only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E25B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AFBD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 (34.7%)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C065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7A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CBE6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</w:tr>
      <w:tr w:rsidR="00CD1548" w:rsidRPr="00E0470F" w14:paraId="21FC0433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4CFB7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Chemo-IO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16C4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3E6F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29 (34.9%)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05F4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426E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F67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</w:tr>
      <w:tr w:rsidR="00CD1548" w:rsidRPr="00E0470F" w14:paraId="2845FAB7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9E660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TKI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7E68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3102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(20.0%)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46F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0646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88D0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</w:tr>
      <w:tr w:rsidR="00CD1548" w:rsidRPr="00E0470F" w14:paraId="384890E1" w14:textId="77777777" w:rsidTr="00A91188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AFFD6C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E1E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BB08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84 (28.0%)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F4C6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3222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2DD8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</w:tr>
    </w:tbl>
    <w:p w14:paraId="52EADA9C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  <w:highlight w:val="green"/>
        </w:rPr>
      </w:pPr>
    </w:p>
    <w:p w14:paraId="16D16878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B4921">
        <w:rPr>
          <w:rFonts w:ascii="Times New Roman" w:hAnsi="Times New Roman" w:cs="Times New Roman"/>
          <w:b/>
          <w:bCs/>
        </w:rPr>
        <w:t xml:space="preserve">Supplementary Table 5B. </w:t>
      </w:r>
    </w:p>
    <w:tbl>
      <w:tblPr>
        <w:tblW w:w="1340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943"/>
        <w:gridCol w:w="2203"/>
        <w:gridCol w:w="1622"/>
        <w:gridCol w:w="1763"/>
        <w:gridCol w:w="1763"/>
      </w:tblGrid>
      <w:tr w:rsidR="00CD1548" w:rsidRPr="00E0470F" w14:paraId="5F6BD8E6" w14:textId="77777777" w:rsidTr="00A91188">
        <w:trPr>
          <w:trHeight w:val="170"/>
        </w:trPr>
        <w:tc>
          <w:tcPr>
            <w:tcW w:w="410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1763E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90 days Emergency Admission from first seen</w:t>
            </w:r>
          </w:p>
        </w:tc>
        <w:tc>
          <w:tcPr>
            <w:tcW w:w="1943" w:type="dxa"/>
            <w:tcBorders>
              <w:left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220A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5" w:type="dxa"/>
            <w:gridSpan w:val="2"/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AC749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 xml:space="preserve">Patients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E0470F">
              <w:rPr>
                <w:rFonts w:ascii="Times New Roman" w:hAnsi="Times New Roman" w:cs="Times New Roman"/>
                <w:b/>
                <w:bCs/>
              </w:rPr>
              <w:t>70 years</w:t>
            </w:r>
          </w:p>
        </w:tc>
        <w:tc>
          <w:tcPr>
            <w:tcW w:w="1763" w:type="dxa"/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C0C98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63" w:type="dxa"/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BEB39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CD1548" w:rsidRPr="00E0470F" w14:paraId="428CBD9C" w14:textId="77777777" w:rsidTr="00A91188">
        <w:trPr>
          <w:trHeight w:val="170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DEAC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754A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4C66B71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 patients treated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0C2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66BB49F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 admitted</w:t>
            </w:r>
          </w:p>
          <w:p w14:paraId="3A10CCF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patients (%)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EEF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No.</w:t>
            </w:r>
          </w:p>
          <w:p w14:paraId="6CE6B3D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of</w:t>
            </w:r>
          </w:p>
          <w:p w14:paraId="698E938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admissions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E7A1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2F5E61E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LOS</w:t>
            </w:r>
          </w:p>
          <w:p w14:paraId="52DDBDF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(days)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83CAE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CB226" w14:textId="77777777" w:rsidR="00CD1548" w:rsidRPr="00E0470F" w:rsidRDefault="00CD1548" w:rsidP="00A91188">
            <w:pPr>
              <w:pBdr>
                <w:right w:val="single" w:sz="4" w:space="4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LOS/</w:t>
            </w:r>
          </w:p>
          <w:p w14:paraId="0ADB2F5A" w14:textId="77777777" w:rsidR="00CD1548" w:rsidRPr="00E0470F" w:rsidRDefault="00CD1548" w:rsidP="00A91188">
            <w:pPr>
              <w:pBdr>
                <w:right w:val="single" w:sz="4" w:space="4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admission</w:t>
            </w:r>
          </w:p>
          <w:p w14:paraId="15B4577B" w14:textId="77777777" w:rsidR="00CD1548" w:rsidRPr="00E0470F" w:rsidRDefault="00CD1548" w:rsidP="00A91188">
            <w:pPr>
              <w:pBdr>
                <w:right w:val="single" w:sz="4" w:space="4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(days)</w:t>
            </w:r>
          </w:p>
        </w:tc>
      </w:tr>
      <w:tr w:rsidR="00CD1548" w:rsidRPr="00E0470F" w14:paraId="642A62BE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2DECB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SABR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D26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9D69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12 (11.7%)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B486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4D86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ECA7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</w:tr>
      <w:tr w:rsidR="00CD1548" w:rsidRPr="00E0470F" w14:paraId="2A48D77C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FB40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Radical RT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5932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A1A6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(17.4%)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3AAD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E20F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3B7A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</w:tr>
      <w:tr w:rsidR="00CD1548" w:rsidRPr="00E0470F" w14:paraId="4E65C3B4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F7FC5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 xml:space="preserve">Concurrent </w:t>
            </w:r>
            <w:r>
              <w:rPr>
                <w:rFonts w:ascii="Times New Roman" w:hAnsi="Times New Roman" w:cs="Times New Roman"/>
                <w:b/>
                <w:bCs/>
              </w:rPr>
              <w:t>chemo-</w:t>
            </w:r>
            <w:r w:rsidRPr="00E0470F">
              <w:rPr>
                <w:rFonts w:ascii="Times New Roman" w:hAnsi="Times New Roman" w:cs="Times New Roman"/>
                <w:b/>
                <w:bCs/>
              </w:rPr>
              <w:t xml:space="preserve">RT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58C9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8FDD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 (64.3%)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EF9A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CAEA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5D41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</w:tr>
      <w:tr w:rsidR="00CD1548" w:rsidRPr="00E0470F" w14:paraId="3244A8B1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1B25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 xml:space="preserve">Concurrent </w:t>
            </w:r>
            <w:r>
              <w:rPr>
                <w:rFonts w:ascii="Times New Roman" w:hAnsi="Times New Roman" w:cs="Times New Roman"/>
                <w:b/>
                <w:bCs/>
              </w:rPr>
              <w:t>chemo-</w:t>
            </w:r>
            <w:r w:rsidRPr="00E0470F">
              <w:rPr>
                <w:rFonts w:ascii="Times New Roman" w:hAnsi="Times New Roman" w:cs="Times New Roman"/>
                <w:b/>
                <w:bCs/>
              </w:rPr>
              <w:t>RT + Durvalumab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2DD2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706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 (33.3%)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67CA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E1B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81B8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CD1548" w:rsidRPr="00E0470F" w14:paraId="379EBBD9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84D05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Sequential chemo-RT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F6D9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B28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 (22.2%)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5FAE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7448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C323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</w:tr>
      <w:tr w:rsidR="00CD1548" w:rsidRPr="00E0470F" w14:paraId="1DF29BD0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94E32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RT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9BB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3365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20 (27.4%)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99AA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EBEB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7B90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</w:tr>
      <w:tr w:rsidR="00CD1548" w:rsidRPr="00E0470F" w14:paraId="7DD44802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329B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IO only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25F6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35021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 (26.7%)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5EE09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9A64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C2DC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</w:tr>
      <w:tr w:rsidR="00CD1548" w:rsidRPr="00E0470F" w14:paraId="6E3EB318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B8171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Chemo only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1AAB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DE53A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21 (44.7%)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99E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FA60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15174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9.8</w:t>
            </w:r>
          </w:p>
        </w:tc>
      </w:tr>
      <w:tr w:rsidR="00CD1548" w:rsidRPr="00E0470F" w14:paraId="5004C9E4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98565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Chemo-IO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604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CCBD3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14 (27.5%)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41D3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0BBD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F52F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</w:tr>
      <w:tr w:rsidR="00CD1548" w:rsidRPr="00E0470F" w14:paraId="33639E70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040C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Palliative TKI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2207E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55D5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3 (20.0%)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84BB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2E7A0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CE255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</w:tr>
      <w:tr w:rsidR="00CD1548" w:rsidRPr="00E0470F" w14:paraId="1DB5A357" w14:textId="77777777" w:rsidTr="00A91188">
        <w:trPr>
          <w:trHeight w:val="1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C1F413" w14:textId="77777777" w:rsidR="00CD1548" w:rsidRPr="00E0470F" w:rsidRDefault="00CD1548" w:rsidP="00A9118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470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D3806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AFDB8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101 (25.1%)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456E2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5EA2C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955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5A487" w14:textId="77777777" w:rsidR="00CD1548" w:rsidRPr="00E0470F" w:rsidRDefault="00CD1548" w:rsidP="00A911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470F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</w:tr>
    </w:tbl>
    <w:p w14:paraId="5C480158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51686469" w14:textId="77777777" w:rsidR="00CD1548" w:rsidRPr="00D41D1E" w:rsidRDefault="00CD1548" w:rsidP="00CD1548">
      <w:pPr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D41D1E">
        <w:rPr>
          <w:rFonts w:ascii="Times New Roman" w:hAnsi="Times New Roman" w:cs="Times New Roman"/>
          <w:b/>
          <w:bCs/>
        </w:rPr>
        <w:t xml:space="preserve">Supplementary Table 5. </w:t>
      </w:r>
      <w:r w:rsidRPr="00E2042B">
        <w:rPr>
          <w:rFonts w:ascii="Times New Roman" w:hAnsi="Times New Roman" w:cs="Times New Roman"/>
          <w:b/>
          <w:bCs/>
        </w:rPr>
        <w:t xml:space="preserve">Emergency admission and length of stay (LOS). A. for patients &lt;70 years. B. for patients  </w:t>
      </w:r>
      <m:oMath>
        <m:r>
          <m:rPr>
            <m:sty m:val="bi"/>
          </m:rPr>
          <w:rPr>
            <w:rFonts w:ascii="Cambria Math" w:hAnsi="Cambria Math" w:cs="Times New Roman"/>
          </w:rPr>
          <m:t>≥</m:t>
        </m:r>
      </m:oMath>
      <w:r w:rsidRPr="00E2042B">
        <w:rPr>
          <w:rFonts w:ascii="Times New Roman" w:hAnsi="Times New Roman" w:cs="Times New Roman"/>
          <w:b/>
          <w:bCs/>
        </w:rPr>
        <w:t>70 years.</w:t>
      </w:r>
      <w:r w:rsidRPr="00D41D1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C</w:t>
      </w:r>
      <w:r w:rsidRPr="00D41D1E">
        <w:rPr>
          <w:rFonts w:ascii="Times New Roman" w:hAnsi="Times New Roman" w:cs="Times New Roman"/>
        </w:rPr>
        <w:t xml:space="preserve">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IO=immunotherapy; LOS=Length of Stay; PD-L1=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Programmed death-ligand 1;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lastRenderedPageBreak/>
        <w:t xml:space="preserve">Radical RT=Curative dose radiotherapy 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>;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*Data Not including Southport and Warrington admissions (data not available). </w:t>
      </w:r>
      <w:r w:rsidRPr="005944E6">
        <w:rPr>
          <w:rFonts w:ascii="Times New Roman" w:eastAsia="Times New Roman" w:hAnsi="Times New Roman" w:cs="Times New Roman"/>
          <w:color w:val="000000" w:themeColor="text1"/>
          <w:lang w:eastAsia="en-GB"/>
        </w:rPr>
        <w:t>BSC and surgery only were excluded.</w:t>
      </w:r>
    </w:p>
    <w:p w14:paraId="2CE0E903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  <w:r w:rsidRPr="00E0470F">
        <w:rPr>
          <w:rFonts w:ascii="Times New Roman" w:hAnsi="Times New Roman" w:cs="Times New Roman"/>
          <w:b/>
          <w:bCs/>
        </w:rPr>
        <w:br w:type="page"/>
      </w:r>
    </w:p>
    <w:p w14:paraId="4B57DBE6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049BEF29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45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4"/>
        <w:gridCol w:w="2139"/>
        <w:gridCol w:w="584"/>
        <w:gridCol w:w="2176"/>
        <w:gridCol w:w="584"/>
        <w:gridCol w:w="1954"/>
        <w:gridCol w:w="1954"/>
      </w:tblGrid>
      <w:tr w:rsidR="00CD1548" w:rsidRPr="00E0470F" w14:paraId="3B6C661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</w:tcPr>
          <w:p w14:paraId="6D329AE2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Multivariate Analysis Factors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96CC9A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139" w:type="dxa"/>
            <w:vAlign w:val="center"/>
          </w:tcPr>
          <w:p w14:paraId="6D803DAA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Stop after 1</w:t>
            </w: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cycle</w:t>
            </w:r>
          </w:p>
          <w:p w14:paraId="6BCA9F9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7592F0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N=75/469 (16.0%)</w:t>
            </w:r>
          </w:p>
          <w:p w14:paraId="136D40C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Odds Ratio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15A34E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176" w:type="dxa"/>
            <w:vAlign w:val="center"/>
          </w:tcPr>
          <w:p w14:paraId="5CAD823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Stop after ≤ 2 cycles</w:t>
            </w:r>
          </w:p>
          <w:p w14:paraId="0769B6E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D9A687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N=114/460 (24.8%)</w:t>
            </w:r>
          </w:p>
          <w:p w14:paraId="27A7D3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Odds Ratio</w:t>
            </w:r>
          </w:p>
        </w:tc>
        <w:tc>
          <w:tcPr>
            <w:tcW w:w="584" w:type="dxa"/>
            <w:shd w:val="clear" w:color="auto" w:fill="D9D9D9" w:themeFill="background1" w:themeFillShade="D9"/>
          </w:tcPr>
          <w:p w14:paraId="6C608662" w14:textId="77777777" w:rsidR="00CD1548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E103DA9" w14:textId="77777777" w:rsidR="00CD1548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01A5123" w14:textId="77777777" w:rsidR="00CD1548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CA796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954" w:type="dxa"/>
          </w:tcPr>
          <w:p w14:paraId="743C6D6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 day emergency admissions</w:t>
            </w:r>
          </w:p>
          <w:p w14:paraId="4D3E7D0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150848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N=238/963 (24.7%)</w:t>
            </w:r>
          </w:p>
          <w:p w14:paraId="38F95E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Odds Ratio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14:paraId="51B1E3B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 day mortality</w:t>
            </w:r>
          </w:p>
          <w:p w14:paraId="3078FD2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C93B02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N=129/963 (14.2%)</w:t>
            </w:r>
          </w:p>
          <w:p w14:paraId="38DAC2B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Odds Ratio</w:t>
            </w:r>
          </w:p>
        </w:tc>
      </w:tr>
      <w:tr w:rsidR="00CD1548" w:rsidRPr="00E0470F" w14:paraId="61B1405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</w:tcPr>
          <w:p w14:paraId="4895F72B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C3812E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E39D91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C49676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470F8D9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AB6B64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0E7BFAB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54E236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B86D248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7FD6713" w14:textId="77777777" w:rsidR="00CD1548" w:rsidRPr="00E0470F" w:rsidRDefault="00CD1548" w:rsidP="00A9118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&lt;70 age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F68233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139" w:type="dxa"/>
            <w:vAlign w:val="center"/>
          </w:tcPr>
          <w:p w14:paraId="591BAA4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5F5F2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176" w:type="dxa"/>
            <w:vAlign w:val="center"/>
          </w:tcPr>
          <w:p w14:paraId="06D1FEF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12FDCA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1954" w:type="dxa"/>
            <w:vAlign w:val="center"/>
          </w:tcPr>
          <w:p w14:paraId="64306A4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069F2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43B6662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E3E1050" w14:textId="77777777" w:rsidR="00CD1548" w:rsidRPr="00E0470F" w:rsidRDefault="00CD1548" w:rsidP="00A9118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&gt;=70 age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E04A62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139" w:type="dxa"/>
            <w:vAlign w:val="center"/>
          </w:tcPr>
          <w:p w14:paraId="3366FEE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14D005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176" w:type="dxa"/>
            <w:vAlign w:val="center"/>
          </w:tcPr>
          <w:p w14:paraId="5212D41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75F189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1954" w:type="dxa"/>
            <w:vAlign w:val="center"/>
          </w:tcPr>
          <w:p w14:paraId="563F7FC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D16834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D3F0558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778A9B9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B13FEB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91F8A8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A11FAA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7EC935B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81FEE3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4C02FB1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966866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316C6948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5BCD85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 (Female)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8C42D2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139" w:type="dxa"/>
            <w:vAlign w:val="center"/>
          </w:tcPr>
          <w:p w14:paraId="2904860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D95E2F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176" w:type="dxa"/>
            <w:vAlign w:val="center"/>
          </w:tcPr>
          <w:p w14:paraId="6A30778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065EAB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954" w:type="dxa"/>
            <w:vAlign w:val="center"/>
          </w:tcPr>
          <w:p w14:paraId="40EAD15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B6EB6E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1033767D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70FB81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 (male)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1150D8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139" w:type="dxa"/>
            <w:vAlign w:val="center"/>
          </w:tcPr>
          <w:p w14:paraId="3FB524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35192C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176" w:type="dxa"/>
            <w:vAlign w:val="center"/>
          </w:tcPr>
          <w:p w14:paraId="0B77DE7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09F3C3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954" w:type="dxa"/>
            <w:vAlign w:val="center"/>
          </w:tcPr>
          <w:p w14:paraId="47D6363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FEBB2B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1.729</w:t>
            </w:r>
          </w:p>
        </w:tc>
      </w:tr>
      <w:tr w:rsidR="00CD1548" w:rsidRPr="00E0470F" w14:paraId="177D858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1555DD2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CCI (comorbidity score)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2FD14E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217FD6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D60E1D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58C58A6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D5BE80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39E09D5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90031A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19779D1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5772B0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0-6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7BAC03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139" w:type="dxa"/>
            <w:vAlign w:val="center"/>
          </w:tcPr>
          <w:p w14:paraId="226C4CC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C954F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176" w:type="dxa"/>
            <w:vAlign w:val="center"/>
          </w:tcPr>
          <w:p w14:paraId="59CE55A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BBA0A5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954" w:type="dxa"/>
            <w:vAlign w:val="center"/>
          </w:tcPr>
          <w:p w14:paraId="0B2C924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7F4E81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602292F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CD1FE5B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F17A6B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139" w:type="dxa"/>
            <w:vAlign w:val="center"/>
          </w:tcPr>
          <w:p w14:paraId="0963F3D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A8EDA9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176" w:type="dxa"/>
            <w:vAlign w:val="center"/>
          </w:tcPr>
          <w:p w14:paraId="3563EDD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5A8A3B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954" w:type="dxa"/>
            <w:vAlign w:val="center"/>
          </w:tcPr>
          <w:p w14:paraId="419E071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683B6A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48" w:rsidRPr="00E0470F" w14:paraId="348A4CF8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BF2E31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&gt;=11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FEBC3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39" w:type="dxa"/>
            <w:vAlign w:val="center"/>
          </w:tcPr>
          <w:p w14:paraId="5A87D30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7B7010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76" w:type="dxa"/>
            <w:vAlign w:val="center"/>
          </w:tcPr>
          <w:p w14:paraId="32AFCC8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D452B9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54" w:type="dxa"/>
            <w:vAlign w:val="center"/>
          </w:tcPr>
          <w:p w14:paraId="01A6C2B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5896F9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48" w:rsidRPr="00E0470F" w14:paraId="61C3A167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8B7A122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G8 (frailty score)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7AD636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1CC30C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178169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17075F9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0EB21A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277729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176B32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7016438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913DC23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0-10.5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9F0FDE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9" w:type="dxa"/>
            <w:vAlign w:val="center"/>
          </w:tcPr>
          <w:p w14:paraId="2D48B8C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9E5262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76" w:type="dxa"/>
          </w:tcPr>
          <w:p w14:paraId="46F6403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2.998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009B2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54" w:type="dxa"/>
            <w:vAlign w:val="center"/>
          </w:tcPr>
          <w:p w14:paraId="3F1881F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A3FE3E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48" w:rsidRPr="00E0470F" w14:paraId="4719AC0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12A21A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11-14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85A151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39" w:type="dxa"/>
            <w:vAlign w:val="center"/>
          </w:tcPr>
          <w:p w14:paraId="62E875F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B015CD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76" w:type="dxa"/>
          </w:tcPr>
          <w:p w14:paraId="4E52959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2.051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141AFA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954" w:type="dxa"/>
            <w:vAlign w:val="center"/>
          </w:tcPr>
          <w:p w14:paraId="5FFB6AE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B423C8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48" w:rsidRPr="00E0470F" w14:paraId="0CA2AFDE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EE8D12C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14.5-17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4AD55E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9" w:type="dxa"/>
            <w:vAlign w:val="center"/>
          </w:tcPr>
          <w:p w14:paraId="08C585B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CA78E8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76" w:type="dxa"/>
            <w:vAlign w:val="center"/>
          </w:tcPr>
          <w:p w14:paraId="6314A59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A21810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54" w:type="dxa"/>
            <w:vAlign w:val="center"/>
          </w:tcPr>
          <w:p w14:paraId="626098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EC6687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A3A98D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8419D2E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known and Not applicable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837DD2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</w:t>
            </w:r>
          </w:p>
        </w:tc>
        <w:tc>
          <w:tcPr>
            <w:tcW w:w="2139" w:type="dxa"/>
            <w:vAlign w:val="center"/>
          </w:tcPr>
          <w:p w14:paraId="422B18A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A5D741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2176" w:type="dxa"/>
            <w:vAlign w:val="center"/>
          </w:tcPr>
          <w:p w14:paraId="3E3B83C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0.836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C3A3E1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</w:t>
            </w:r>
          </w:p>
        </w:tc>
        <w:tc>
          <w:tcPr>
            <w:tcW w:w="1954" w:type="dxa"/>
            <w:vAlign w:val="center"/>
          </w:tcPr>
          <w:p w14:paraId="316C839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B01418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758754C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505C1DF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WHO-PS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8EB85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E6B1C6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E2ECD1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047F452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18D83F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4D0BC86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8133FE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8A792FA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3CBA07E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D8F21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39" w:type="dxa"/>
            <w:vAlign w:val="center"/>
          </w:tcPr>
          <w:p w14:paraId="3ECC40E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CE2FB5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76" w:type="dxa"/>
            <w:vAlign w:val="center"/>
          </w:tcPr>
          <w:p w14:paraId="6AD12A7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558279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954" w:type="dxa"/>
            <w:vAlign w:val="center"/>
          </w:tcPr>
          <w:p w14:paraId="51F2F95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15518D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4BD7EB4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FBE5FC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56C4E4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139" w:type="dxa"/>
          </w:tcPr>
          <w:p w14:paraId="6703A14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1.444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14F166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176" w:type="dxa"/>
            <w:vAlign w:val="center"/>
          </w:tcPr>
          <w:p w14:paraId="221C5A8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4CA658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954" w:type="dxa"/>
            <w:vAlign w:val="center"/>
          </w:tcPr>
          <w:p w14:paraId="53A4EBF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8FE38D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2.056</w:t>
            </w:r>
          </w:p>
        </w:tc>
      </w:tr>
      <w:tr w:rsidR="00CD1548" w:rsidRPr="00E0470F" w14:paraId="6BA5F0EF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5699B72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7D350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39" w:type="dxa"/>
          </w:tcPr>
          <w:p w14:paraId="7168853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2.991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1CA8A5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76" w:type="dxa"/>
            <w:vAlign w:val="center"/>
          </w:tcPr>
          <w:p w14:paraId="622AB21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AFE8E1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954" w:type="dxa"/>
            <w:vAlign w:val="center"/>
          </w:tcPr>
          <w:p w14:paraId="329F017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9083A0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3.797</w:t>
            </w:r>
          </w:p>
        </w:tc>
      </w:tr>
      <w:tr w:rsidR="00CD1548" w:rsidRPr="00E0470F" w14:paraId="4128CED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818DFFB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D55946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14:paraId="672ADC5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7.392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253631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6" w:type="dxa"/>
            <w:vAlign w:val="center"/>
          </w:tcPr>
          <w:p w14:paraId="040D951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81D797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954" w:type="dxa"/>
            <w:vAlign w:val="center"/>
          </w:tcPr>
          <w:p w14:paraId="3DCA53A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5F7093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5.730</w:t>
            </w:r>
          </w:p>
        </w:tc>
      </w:tr>
      <w:tr w:rsidR="00CD1548" w:rsidRPr="00E0470F" w14:paraId="7AECBE4F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5938B08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Index of Multiple Deprivation (IMD) and Domains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849A0F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BB06B7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A1757E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0C93D7B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EC7540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5FF08F5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AB8499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2C52094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74DD85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IMD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07103A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139" w:type="dxa"/>
            <w:vAlign w:val="center"/>
          </w:tcPr>
          <w:p w14:paraId="7AA50DA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909BB8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176" w:type="dxa"/>
            <w:vAlign w:val="center"/>
          </w:tcPr>
          <w:p w14:paraId="756BE74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793B82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1954" w:type="dxa"/>
            <w:vAlign w:val="center"/>
          </w:tcPr>
          <w:p w14:paraId="090D711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3B8318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1.681</w:t>
            </w:r>
          </w:p>
        </w:tc>
      </w:tr>
      <w:tr w:rsidR="00CD1548" w:rsidRPr="00E0470F" w14:paraId="7923215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239AEF8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IMD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9FA4E5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139" w:type="dxa"/>
            <w:vAlign w:val="center"/>
          </w:tcPr>
          <w:p w14:paraId="729B345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732FEC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176" w:type="dxa"/>
            <w:vAlign w:val="center"/>
          </w:tcPr>
          <w:p w14:paraId="0A654C8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B34780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954" w:type="dxa"/>
            <w:vAlign w:val="center"/>
          </w:tcPr>
          <w:p w14:paraId="56EE9BB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AD85AE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126A267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3C2B18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F21D81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39" w:type="dxa"/>
            <w:vAlign w:val="center"/>
          </w:tcPr>
          <w:p w14:paraId="006CE0B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BF4F8C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76" w:type="dxa"/>
            <w:vAlign w:val="center"/>
          </w:tcPr>
          <w:p w14:paraId="2FF914F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1A6BE0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54" w:type="dxa"/>
            <w:vAlign w:val="center"/>
          </w:tcPr>
          <w:p w14:paraId="74D4A1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C4B5E3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3.531</w:t>
            </w:r>
          </w:p>
        </w:tc>
      </w:tr>
      <w:tr w:rsidR="00CD1548" w:rsidRPr="00E0470F" w14:paraId="5AF8D741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D519B5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EC012E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139" w:type="dxa"/>
            <w:vAlign w:val="center"/>
          </w:tcPr>
          <w:p w14:paraId="79A0C16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729CA0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176" w:type="dxa"/>
            <w:vAlign w:val="center"/>
          </w:tcPr>
          <w:p w14:paraId="0937DDB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F40616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954" w:type="dxa"/>
            <w:vAlign w:val="center"/>
          </w:tcPr>
          <w:p w14:paraId="23E6B78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51B14C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428977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766C4F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C9EDDD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139" w:type="dxa"/>
            <w:vAlign w:val="center"/>
          </w:tcPr>
          <w:p w14:paraId="55B278F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AD6B9F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176" w:type="dxa"/>
            <w:vAlign w:val="center"/>
          </w:tcPr>
          <w:p w14:paraId="5AA8778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BFEE84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954" w:type="dxa"/>
            <w:vAlign w:val="center"/>
          </w:tcPr>
          <w:p w14:paraId="4D221BB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08E74E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D08320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446A0BF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49178E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139" w:type="dxa"/>
            <w:vAlign w:val="center"/>
          </w:tcPr>
          <w:p w14:paraId="7BD92F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5FF668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176" w:type="dxa"/>
            <w:vAlign w:val="center"/>
          </w:tcPr>
          <w:p w14:paraId="420D827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B53E4C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1954" w:type="dxa"/>
            <w:vAlign w:val="center"/>
          </w:tcPr>
          <w:p w14:paraId="7C7B96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C553CB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C532296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E74B4D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E4AD56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139" w:type="dxa"/>
            <w:vAlign w:val="center"/>
          </w:tcPr>
          <w:p w14:paraId="17E9B1D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B57CA9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76" w:type="dxa"/>
            <w:vAlign w:val="center"/>
          </w:tcPr>
          <w:p w14:paraId="7203BBA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442C38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54" w:type="dxa"/>
            <w:vAlign w:val="center"/>
          </w:tcPr>
          <w:p w14:paraId="605394A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17B255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1660006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C62BAFF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Education, Skills and Training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AC9A3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139" w:type="dxa"/>
            <w:vAlign w:val="center"/>
          </w:tcPr>
          <w:p w14:paraId="32A5C23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C18B0B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176" w:type="dxa"/>
            <w:vAlign w:val="center"/>
          </w:tcPr>
          <w:p w14:paraId="7A3F58A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B39F80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954" w:type="dxa"/>
            <w:vAlign w:val="center"/>
          </w:tcPr>
          <w:p w14:paraId="29EC34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5ADA37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F21FC9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11BCB8F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Education, Skills and Training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25CFD9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139" w:type="dxa"/>
            <w:vAlign w:val="center"/>
          </w:tcPr>
          <w:p w14:paraId="3478B4F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C322E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76" w:type="dxa"/>
            <w:vAlign w:val="center"/>
          </w:tcPr>
          <w:p w14:paraId="7A1FA49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AFAA53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954" w:type="dxa"/>
            <w:vAlign w:val="center"/>
          </w:tcPr>
          <w:p w14:paraId="6CA1708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8667EF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2826E878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5E3D013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Disability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FB22A9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139" w:type="dxa"/>
            <w:vAlign w:val="center"/>
          </w:tcPr>
          <w:p w14:paraId="7119AE5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142094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176" w:type="dxa"/>
            <w:vAlign w:val="center"/>
          </w:tcPr>
          <w:p w14:paraId="5D6A181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A2B38D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954" w:type="dxa"/>
            <w:vAlign w:val="center"/>
          </w:tcPr>
          <w:p w14:paraId="7731946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416577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B37548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7B114D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Disability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F786BD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9" w:type="dxa"/>
            <w:vAlign w:val="center"/>
          </w:tcPr>
          <w:p w14:paraId="29CF0A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6D95F5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76" w:type="dxa"/>
            <w:vAlign w:val="center"/>
          </w:tcPr>
          <w:p w14:paraId="5C2AA9C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BBFFAB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954" w:type="dxa"/>
            <w:vAlign w:val="center"/>
          </w:tcPr>
          <w:p w14:paraId="3F029DB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2686D5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11DF0EF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4B1D80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Crime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5B8F4A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139" w:type="dxa"/>
            <w:vAlign w:val="center"/>
          </w:tcPr>
          <w:p w14:paraId="038EBDC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6125E1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176" w:type="dxa"/>
            <w:vAlign w:val="center"/>
          </w:tcPr>
          <w:p w14:paraId="59B0956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660BD0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954" w:type="dxa"/>
            <w:vAlign w:val="center"/>
          </w:tcPr>
          <w:p w14:paraId="284188B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527C5E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A61EA1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54D3B6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Crime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EEC779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9" w:type="dxa"/>
            <w:vAlign w:val="center"/>
          </w:tcPr>
          <w:p w14:paraId="00B4DD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598FB2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76" w:type="dxa"/>
            <w:vAlign w:val="center"/>
          </w:tcPr>
          <w:p w14:paraId="48E6E5C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D09B87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954" w:type="dxa"/>
            <w:vAlign w:val="center"/>
          </w:tcPr>
          <w:p w14:paraId="58F792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CB3020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B93C854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95F220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Barriers to Housing and Services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1A8D83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39" w:type="dxa"/>
            <w:vAlign w:val="center"/>
          </w:tcPr>
          <w:p w14:paraId="257C350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90B7F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6" w:type="dxa"/>
            <w:vAlign w:val="center"/>
          </w:tcPr>
          <w:p w14:paraId="393293A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457E9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4" w:type="dxa"/>
            <w:vAlign w:val="center"/>
          </w:tcPr>
          <w:p w14:paraId="1BB13FC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9E89B1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13AC92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F79373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Barriers to Housing and Services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848778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139" w:type="dxa"/>
            <w:vAlign w:val="center"/>
          </w:tcPr>
          <w:p w14:paraId="5F1E262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2AA4AC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176" w:type="dxa"/>
            <w:vAlign w:val="center"/>
          </w:tcPr>
          <w:p w14:paraId="7A04BA3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268DA1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954" w:type="dxa"/>
            <w:vAlign w:val="center"/>
          </w:tcPr>
          <w:p w14:paraId="2B82DBC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6352E3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0966EE7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7448AF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Living Environment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B948B8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139" w:type="dxa"/>
            <w:vAlign w:val="center"/>
          </w:tcPr>
          <w:p w14:paraId="0CB9E42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271AC6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176" w:type="dxa"/>
            <w:vAlign w:val="center"/>
          </w:tcPr>
          <w:p w14:paraId="6DF043F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56C0BF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954" w:type="dxa"/>
            <w:vAlign w:val="center"/>
          </w:tcPr>
          <w:p w14:paraId="0D139CE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4764CA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3F0D54AA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CD64E1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Living Environment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47F083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139" w:type="dxa"/>
            <w:vAlign w:val="center"/>
          </w:tcPr>
          <w:p w14:paraId="286C39B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AEE2F3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76" w:type="dxa"/>
            <w:vAlign w:val="center"/>
          </w:tcPr>
          <w:p w14:paraId="7E962AB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1F2AC1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4" w:type="dxa"/>
            <w:vAlign w:val="center"/>
          </w:tcPr>
          <w:p w14:paraId="35C0CBF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05CB15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356234B1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D75DEB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Affecting Children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DEDEDF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139" w:type="dxa"/>
            <w:vAlign w:val="center"/>
          </w:tcPr>
          <w:p w14:paraId="1BCF14B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2599CB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176" w:type="dxa"/>
            <w:vAlign w:val="center"/>
          </w:tcPr>
          <w:p w14:paraId="72DE378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2060E0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954" w:type="dxa"/>
            <w:vAlign w:val="center"/>
          </w:tcPr>
          <w:p w14:paraId="4D556C2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1.984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123CC5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211A729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38C280B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Affecting Children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E8FB4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139" w:type="dxa"/>
            <w:vAlign w:val="center"/>
          </w:tcPr>
          <w:p w14:paraId="3EFB842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209344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176" w:type="dxa"/>
            <w:vAlign w:val="center"/>
          </w:tcPr>
          <w:p w14:paraId="462707B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25FF0B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954" w:type="dxa"/>
            <w:vAlign w:val="center"/>
          </w:tcPr>
          <w:p w14:paraId="15A2724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406C07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1A03C11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A46B04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Affecting Older People (1-4)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4E477B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139" w:type="dxa"/>
            <w:vAlign w:val="center"/>
          </w:tcPr>
          <w:p w14:paraId="2BD199F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30CADE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176" w:type="dxa"/>
            <w:vAlign w:val="center"/>
          </w:tcPr>
          <w:p w14:paraId="3878B64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9F5E4E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1954" w:type="dxa"/>
            <w:vAlign w:val="center"/>
          </w:tcPr>
          <w:p w14:paraId="395BA90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C70E22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1.192</w:t>
            </w:r>
          </w:p>
        </w:tc>
      </w:tr>
      <w:tr w:rsidR="00CD1548" w:rsidRPr="00E0470F" w14:paraId="44FEA7B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B2D52D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 Affecting Older People (5-10)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4CF9C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139" w:type="dxa"/>
            <w:vAlign w:val="center"/>
          </w:tcPr>
          <w:p w14:paraId="5BB2F22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AFF8E9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76" w:type="dxa"/>
            <w:vAlign w:val="center"/>
          </w:tcPr>
          <w:p w14:paraId="390D1B7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6E315C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954" w:type="dxa"/>
            <w:vAlign w:val="center"/>
          </w:tcPr>
          <w:p w14:paraId="10C6FE3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D140B3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6A9F24A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87467BF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Stage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4BD15E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4FE212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44A8DA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5B298AF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3C45E1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7F5ACC6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9609E2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4E83B5AD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64D7A72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- IIIA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5F639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39" w:type="dxa"/>
            <w:vAlign w:val="center"/>
          </w:tcPr>
          <w:p w14:paraId="077BB12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4717B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76" w:type="dxa"/>
            <w:vAlign w:val="center"/>
          </w:tcPr>
          <w:p w14:paraId="556530A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6075AF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954" w:type="dxa"/>
            <w:vAlign w:val="center"/>
          </w:tcPr>
          <w:p w14:paraId="0339A4B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570413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2678F0D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DDD89A3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IIIB/C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6F5F94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39" w:type="dxa"/>
            <w:vAlign w:val="center"/>
          </w:tcPr>
          <w:p w14:paraId="4567C73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952874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76" w:type="dxa"/>
            <w:vAlign w:val="center"/>
          </w:tcPr>
          <w:p w14:paraId="2E1DC4F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71A9E8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54" w:type="dxa"/>
          </w:tcPr>
          <w:p w14:paraId="633FCC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1.227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1932ED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1.674</w:t>
            </w:r>
          </w:p>
        </w:tc>
      </w:tr>
      <w:tr w:rsidR="00CD1548" w:rsidRPr="00E0470F" w14:paraId="05C62B4F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8BCD9F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0030C2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139" w:type="dxa"/>
            <w:vAlign w:val="center"/>
          </w:tcPr>
          <w:p w14:paraId="1FF7420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BAD40B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176" w:type="dxa"/>
            <w:vAlign w:val="center"/>
          </w:tcPr>
          <w:p w14:paraId="70997AF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B0F033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954" w:type="dxa"/>
          </w:tcPr>
          <w:p w14:paraId="19FB125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2.551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FFBB11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10.810</w:t>
            </w:r>
          </w:p>
        </w:tc>
      </w:tr>
      <w:tr w:rsidR="00CD1548" w:rsidRPr="00E0470F" w14:paraId="06579F6D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E7828A7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Diagnosis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BC55E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E3934F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3B2001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1EB93AD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313C39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684458F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116E4E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4E4B6CF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A8BCC98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NSCLC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034E5A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139" w:type="dxa"/>
            <w:vAlign w:val="center"/>
          </w:tcPr>
          <w:p w14:paraId="585BB40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116416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176" w:type="dxa"/>
            <w:vAlign w:val="center"/>
          </w:tcPr>
          <w:p w14:paraId="5DD772C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D5BAAF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954" w:type="dxa"/>
            <w:vAlign w:val="center"/>
          </w:tcPr>
          <w:p w14:paraId="30B9A72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D4F826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FEFC90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E9FD948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SCLC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5F76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39" w:type="dxa"/>
            <w:vAlign w:val="center"/>
          </w:tcPr>
          <w:p w14:paraId="0A58845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0D8FD7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76" w:type="dxa"/>
            <w:vAlign w:val="center"/>
          </w:tcPr>
          <w:p w14:paraId="1F811A4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6DA9B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954" w:type="dxa"/>
            <w:vAlign w:val="center"/>
          </w:tcPr>
          <w:p w14:paraId="7B8A2E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F26008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4AF070A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CFF3CF3" w14:textId="77777777" w:rsidR="00CD1548" w:rsidRPr="00E0470F" w:rsidRDefault="00CD1548" w:rsidP="00A911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Blood Profile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6D20D6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359A53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124765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14:paraId="0EDDB4E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A713FE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15AD802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C19F59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145F78B6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51DE693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bookmarkStart w:id="3" w:name="_Hlk205211352"/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lbumin</w:t>
            </w:r>
            <w:bookmarkEnd w:id="3"/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&lt;3.5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g/dL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723423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39" w:type="dxa"/>
            <w:vAlign w:val="center"/>
          </w:tcPr>
          <w:p w14:paraId="4EAFDCE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BBB124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76" w:type="dxa"/>
            <w:vAlign w:val="center"/>
          </w:tcPr>
          <w:p w14:paraId="62B88DF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3.015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D2A758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54" w:type="dxa"/>
            <w:vAlign w:val="center"/>
          </w:tcPr>
          <w:p w14:paraId="40EC66A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1.615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82A287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2.032</w:t>
            </w:r>
          </w:p>
        </w:tc>
      </w:tr>
      <w:tr w:rsidR="00CD1548" w:rsidRPr="00E0470F" w14:paraId="0AB498EE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DA68DEC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Albumin &gt;=3.5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99F6C3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139" w:type="dxa"/>
            <w:vAlign w:val="center"/>
          </w:tcPr>
          <w:p w14:paraId="2407D09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AD979A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176" w:type="dxa"/>
            <w:vAlign w:val="center"/>
          </w:tcPr>
          <w:p w14:paraId="641C1AB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539904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954" w:type="dxa"/>
            <w:vAlign w:val="center"/>
          </w:tcPr>
          <w:p w14:paraId="2C61F88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587EDA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1E4B188E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D5B889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Albumin 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B9440E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39" w:type="dxa"/>
            <w:vAlign w:val="center"/>
          </w:tcPr>
          <w:p w14:paraId="1189D5C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FDAE53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76" w:type="dxa"/>
            <w:vAlign w:val="center"/>
          </w:tcPr>
          <w:p w14:paraId="3B9787F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F477EE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954" w:type="dxa"/>
            <w:vAlign w:val="center"/>
          </w:tcPr>
          <w:p w14:paraId="34DCF11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0.504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B18B7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0.480</w:t>
            </w:r>
          </w:p>
        </w:tc>
      </w:tr>
      <w:tr w:rsidR="00CD1548" w:rsidRPr="00E0470F" w14:paraId="0B5CB6D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1F9B59C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Haemoglobin &lt;11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3B8FA1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9" w:type="dxa"/>
            <w:vAlign w:val="center"/>
          </w:tcPr>
          <w:p w14:paraId="0A5F04B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2.427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A44E1C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6" w:type="dxa"/>
            <w:vAlign w:val="center"/>
          </w:tcPr>
          <w:p w14:paraId="3F97894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37B5DB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54" w:type="dxa"/>
            <w:vAlign w:val="center"/>
          </w:tcPr>
          <w:p w14:paraId="1EC6E9E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0092EF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2.042</w:t>
            </w:r>
          </w:p>
        </w:tc>
      </w:tr>
      <w:tr w:rsidR="00CD1548" w:rsidRPr="00E0470F" w14:paraId="168FD5E4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EDE430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Haemoglobin &gt;=11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BE018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139" w:type="dxa"/>
            <w:vAlign w:val="center"/>
          </w:tcPr>
          <w:p w14:paraId="274CF19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DDD9A2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176" w:type="dxa"/>
            <w:vAlign w:val="center"/>
          </w:tcPr>
          <w:p w14:paraId="4970AC8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96A9E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1954" w:type="dxa"/>
            <w:vAlign w:val="center"/>
          </w:tcPr>
          <w:p w14:paraId="68FFEE7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D6CEB6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6DAE6AA1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70D4EE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Haemoglobin 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4984A1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39" w:type="dxa"/>
            <w:vAlign w:val="center"/>
          </w:tcPr>
          <w:p w14:paraId="215FE06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1.049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62F924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76" w:type="dxa"/>
            <w:vAlign w:val="center"/>
          </w:tcPr>
          <w:p w14:paraId="1A0C5C2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73734D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54" w:type="dxa"/>
            <w:vAlign w:val="center"/>
          </w:tcPr>
          <w:p w14:paraId="4BF296D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4925AB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094D789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73D880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Combined Low Hb(&lt;14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High platelets (&gt;450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high neutrophils (&gt;8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6E97E01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37C95A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139" w:type="dxa"/>
            <w:vAlign w:val="center"/>
          </w:tcPr>
          <w:p w14:paraId="6D8592E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861E8C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176" w:type="dxa"/>
            <w:vAlign w:val="center"/>
          </w:tcPr>
          <w:p w14:paraId="1F2C2F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D26279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954" w:type="dxa"/>
            <w:vAlign w:val="center"/>
          </w:tcPr>
          <w:p w14:paraId="3BC9EEF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CE1B0E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1C13409E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C17584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Combined Low Hb(&lt;14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 xml:space="preserve"> g/dL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High platelets (&gt;450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high neutrophils (&gt;8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6A24A1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B0184D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39" w:type="dxa"/>
            <w:vAlign w:val="center"/>
          </w:tcPr>
          <w:p w14:paraId="4450F05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020E5B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76" w:type="dxa"/>
            <w:vAlign w:val="center"/>
          </w:tcPr>
          <w:p w14:paraId="391A5CF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36DAA1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54" w:type="dxa"/>
            <w:vAlign w:val="center"/>
          </w:tcPr>
          <w:p w14:paraId="6122912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626DDA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2.855</w:t>
            </w:r>
          </w:p>
        </w:tc>
      </w:tr>
      <w:tr w:rsidR="00CD1548" w:rsidRPr="00E0470F" w14:paraId="5042604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9A2B02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Incomplete Data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14CE8A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39" w:type="dxa"/>
            <w:vAlign w:val="center"/>
          </w:tcPr>
          <w:p w14:paraId="5E869E7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D79495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176" w:type="dxa"/>
            <w:vAlign w:val="center"/>
          </w:tcPr>
          <w:p w14:paraId="60FF64D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0CCB55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54" w:type="dxa"/>
            <w:vAlign w:val="center"/>
          </w:tcPr>
          <w:p w14:paraId="0856BD8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02B0B5F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1548" w:rsidRPr="00E0470F" w14:paraId="2E558A4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D73AA6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Neutrophil: Lymphocyte Ratio &lt;3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95D2DD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39" w:type="dxa"/>
            <w:vAlign w:val="center"/>
          </w:tcPr>
          <w:p w14:paraId="06B5B8E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483372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76" w:type="dxa"/>
            <w:vAlign w:val="center"/>
          </w:tcPr>
          <w:p w14:paraId="38E8C19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456BA0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954" w:type="dxa"/>
            <w:vAlign w:val="center"/>
          </w:tcPr>
          <w:p w14:paraId="1E2C97E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FCB890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</w:t>
            </w:r>
          </w:p>
        </w:tc>
      </w:tr>
      <w:tr w:rsidR="00CD1548" w:rsidRPr="00E0470F" w14:paraId="033E4DD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2A73F88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Neutrophil: Lymphocyte Ratio ≥3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53D078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139" w:type="dxa"/>
            <w:vAlign w:val="center"/>
          </w:tcPr>
          <w:p w14:paraId="11572FB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8CF7A7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176" w:type="dxa"/>
            <w:vAlign w:val="center"/>
          </w:tcPr>
          <w:p w14:paraId="2A9A1D6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566705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954" w:type="dxa"/>
            <w:vAlign w:val="center"/>
          </w:tcPr>
          <w:p w14:paraId="75F008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489BD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5.620</w:t>
            </w:r>
          </w:p>
        </w:tc>
      </w:tr>
      <w:tr w:rsidR="00CD1548" w:rsidRPr="00E0470F" w14:paraId="302B457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83C3F12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Neutrophil: Lymphocyte Ratio 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A4C377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9" w:type="dxa"/>
            <w:vAlign w:val="center"/>
          </w:tcPr>
          <w:p w14:paraId="28F9656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B326E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6" w:type="dxa"/>
            <w:vAlign w:val="center"/>
          </w:tcPr>
          <w:p w14:paraId="2DE8A87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192AAD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954" w:type="dxa"/>
            <w:vAlign w:val="center"/>
          </w:tcPr>
          <w:p w14:paraId="02B0653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4273BB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D1548" w:rsidRPr="00E0470F" w14:paraId="39CD46B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7157AA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Platelet &lt;300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E0EC23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139" w:type="dxa"/>
            <w:vAlign w:val="center"/>
          </w:tcPr>
          <w:p w14:paraId="773C98C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ABD24D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176" w:type="dxa"/>
            <w:vAlign w:val="center"/>
          </w:tcPr>
          <w:p w14:paraId="753B285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98782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954" w:type="dxa"/>
            <w:vAlign w:val="center"/>
          </w:tcPr>
          <w:p w14:paraId="5EA43E8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5DFFCFA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927AA76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31F355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Platelet &gt;=300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F4E60C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139" w:type="dxa"/>
            <w:vAlign w:val="center"/>
          </w:tcPr>
          <w:p w14:paraId="6CE2F2F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9904E5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176" w:type="dxa"/>
            <w:vAlign w:val="center"/>
          </w:tcPr>
          <w:p w14:paraId="101B353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ED4E98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1954" w:type="dxa"/>
            <w:vAlign w:val="center"/>
          </w:tcPr>
          <w:p w14:paraId="4910A20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E24143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20D02F1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1C36B1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Platelet 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0EF9B8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9" w:type="dxa"/>
            <w:vAlign w:val="center"/>
          </w:tcPr>
          <w:p w14:paraId="732F86C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15170B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6" w:type="dxa"/>
            <w:vAlign w:val="center"/>
          </w:tcPr>
          <w:p w14:paraId="2C5E8EE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29BF22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954" w:type="dxa"/>
            <w:vAlign w:val="center"/>
          </w:tcPr>
          <w:p w14:paraId="73A5B22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6B0343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6D120F8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DAAA080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Lymphocyte&lt;1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5DC3BF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39" w:type="dxa"/>
            <w:vAlign w:val="center"/>
          </w:tcPr>
          <w:p w14:paraId="2CF5817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174B36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76" w:type="dxa"/>
            <w:vAlign w:val="center"/>
          </w:tcPr>
          <w:p w14:paraId="55137C5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794F99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54" w:type="dxa"/>
            <w:vAlign w:val="center"/>
          </w:tcPr>
          <w:p w14:paraId="5938826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7EF941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7EE87222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8EB6717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Lymphocyte&gt;=1 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47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9DED9A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139" w:type="dxa"/>
            <w:vAlign w:val="center"/>
          </w:tcPr>
          <w:p w14:paraId="65510F5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1C692D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176" w:type="dxa"/>
            <w:vAlign w:val="center"/>
          </w:tcPr>
          <w:p w14:paraId="69FBFCD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31FFA4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954" w:type="dxa"/>
            <w:vAlign w:val="center"/>
          </w:tcPr>
          <w:p w14:paraId="7CD07F4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5AED32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3CDCB20D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66F8E2B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Lymphocyte Not Known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0ADDF5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9" w:type="dxa"/>
            <w:vAlign w:val="center"/>
          </w:tcPr>
          <w:p w14:paraId="595EC12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3251BB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76" w:type="dxa"/>
            <w:vAlign w:val="center"/>
          </w:tcPr>
          <w:p w14:paraId="61A5CCF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0B51F7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954" w:type="dxa"/>
            <w:vAlign w:val="center"/>
          </w:tcPr>
          <w:p w14:paraId="2F85A64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548972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1548" w:rsidRPr="00E0470F" w14:paraId="569235F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9A77D9A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First Received Treatment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98A77D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39" w:type="dxa"/>
            <w:vAlign w:val="center"/>
          </w:tcPr>
          <w:p w14:paraId="4023D5A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9C87F7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76" w:type="dxa"/>
            <w:vAlign w:val="center"/>
          </w:tcPr>
          <w:p w14:paraId="5BCF1EF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3E3098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14:paraId="27F12AD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6A04D5F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48" w:rsidRPr="00E0470F" w14:paraId="6C7358F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22DCDAD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SABR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2384A7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39" w:type="dxa"/>
            <w:vAlign w:val="center"/>
          </w:tcPr>
          <w:p w14:paraId="748E01F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6EF0E7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76" w:type="dxa"/>
            <w:vAlign w:val="center"/>
          </w:tcPr>
          <w:p w14:paraId="1C0AD70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6E8F62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954" w:type="dxa"/>
          </w:tcPr>
          <w:p w14:paraId="1238D7C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1.253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9BA559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CD1548" w:rsidRPr="00E0470F" w14:paraId="68B3DB5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0285837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Radical RT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6CD0C3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39" w:type="dxa"/>
            <w:vAlign w:val="center"/>
          </w:tcPr>
          <w:p w14:paraId="435AC32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BFE280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76" w:type="dxa"/>
            <w:vAlign w:val="center"/>
          </w:tcPr>
          <w:p w14:paraId="305190F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433556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54" w:type="dxa"/>
          </w:tcPr>
          <w:p w14:paraId="006146E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1.957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2EEA2C5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3.232</w:t>
            </w:r>
          </w:p>
        </w:tc>
      </w:tr>
      <w:tr w:rsidR="00CD1548" w:rsidRPr="00E0470F" w14:paraId="3D778A6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6F1DF9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Concurrent Chemo-RT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81B4E9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39" w:type="dxa"/>
            <w:vAlign w:val="center"/>
          </w:tcPr>
          <w:p w14:paraId="6AA1D8A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E027A6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76" w:type="dxa"/>
            <w:vAlign w:val="center"/>
          </w:tcPr>
          <w:p w14:paraId="201EB08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4675FE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54" w:type="dxa"/>
          </w:tcPr>
          <w:p w14:paraId="1CD7A6A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7.297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820CD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17.743</w:t>
            </w:r>
          </w:p>
        </w:tc>
      </w:tr>
      <w:tr w:rsidR="00CD1548" w:rsidRPr="00E0470F" w14:paraId="0673E55B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E04628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Concurrent Chemo-RT + Du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valumab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944FD8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9" w:type="dxa"/>
            <w:vAlign w:val="center"/>
          </w:tcPr>
          <w:p w14:paraId="66C01DF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34B078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6" w:type="dxa"/>
          </w:tcPr>
          <w:p w14:paraId="206C2AE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0B75CC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54" w:type="dxa"/>
          </w:tcPr>
          <w:p w14:paraId="456FFFB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4B2B26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CD1548" w:rsidRPr="00E0470F" w14:paraId="6FD7CB8C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7327AF3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Sequential Chemo-RT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6A37A2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39" w:type="dxa"/>
            <w:vAlign w:val="center"/>
          </w:tcPr>
          <w:p w14:paraId="58929ECF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BE3473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76" w:type="dxa"/>
          </w:tcPr>
          <w:p w14:paraId="292FBE8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1.310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27AE228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54" w:type="dxa"/>
          </w:tcPr>
          <w:p w14:paraId="5E707AA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2.171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1C1F179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CD1548" w:rsidRPr="00E0470F" w14:paraId="2C765D85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4A8AAB4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Palliative RT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5A9842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9" w:type="dxa"/>
            <w:vAlign w:val="center"/>
          </w:tcPr>
          <w:p w14:paraId="233F679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275F82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6" w:type="dxa"/>
          </w:tcPr>
          <w:p w14:paraId="12BCCF8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3.165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07210B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54" w:type="dxa"/>
          </w:tcPr>
          <w:p w14:paraId="62F8D9F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1.497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FCE67F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4.904</w:t>
            </w:r>
          </w:p>
        </w:tc>
      </w:tr>
      <w:tr w:rsidR="00CD1548" w:rsidRPr="00E0470F" w14:paraId="0711BDDA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3EE908E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IO Only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22C7E3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39" w:type="dxa"/>
            <w:vAlign w:val="center"/>
          </w:tcPr>
          <w:p w14:paraId="7FF3BE2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4D2CFC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76" w:type="dxa"/>
          </w:tcPr>
          <w:p w14:paraId="6679447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3.701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544F7F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54" w:type="dxa"/>
          </w:tcPr>
          <w:p w14:paraId="51E91A3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1.589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6A084C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3.185</w:t>
            </w:r>
          </w:p>
        </w:tc>
      </w:tr>
      <w:tr w:rsidR="00CD1548" w:rsidRPr="00E0470F" w14:paraId="56B2FBB0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EAD10A9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 Only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06513A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39" w:type="dxa"/>
            <w:vAlign w:val="center"/>
          </w:tcPr>
          <w:p w14:paraId="20AF31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C165A4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76" w:type="dxa"/>
          </w:tcPr>
          <w:p w14:paraId="0092BA6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6.624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1805BC1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954" w:type="dxa"/>
          </w:tcPr>
          <w:p w14:paraId="2F0D7A7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2.653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31F66AE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2.722</w:t>
            </w:r>
          </w:p>
        </w:tc>
      </w:tr>
      <w:tr w:rsidR="00CD1548" w:rsidRPr="00E0470F" w14:paraId="1A87D279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B6E624C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Chemo-IO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4BDC73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39" w:type="dxa"/>
            <w:vAlign w:val="center"/>
          </w:tcPr>
          <w:p w14:paraId="3F8F648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B0FDAE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76" w:type="dxa"/>
          </w:tcPr>
          <w:p w14:paraId="2A4D4CD9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2.440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289E99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54" w:type="dxa"/>
          </w:tcPr>
          <w:p w14:paraId="2FD307A5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1.683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DD90B0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2.054</w:t>
            </w:r>
          </w:p>
        </w:tc>
      </w:tr>
      <w:tr w:rsidR="00CD1548" w:rsidRPr="00E0470F" w14:paraId="38014973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7A22CC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TKI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39C5FFA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9" w:type="dxa"/>
            <w:vAlign w:val="center"/>
          </w:tcPr>
          <w:p w14:paraId="311ACE9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6C7354D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</w:tcPr>
          <w:p w14:paraId="1F8B610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1.849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115183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54" w:type="dxa"/>
            <w:vAlign w:val="center"/>
          </w:tcPr>
          <w:p w14:paraId="614DC573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7F9CA8B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</w:tr>
      <w:tr w:rsidR="00CD1548" w:rsidRPr="00E0470F" w14:paraId="40332369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46B9A05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Surgery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F00721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39" w:type="dxa"/>
            <w:vAlign w:val="center"/>
          </w:tcPr>
          <w:p w14:paraId="5F2649CD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5AEA2F10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76" w:type="dxa"/>
          </w:tcPr>
          <w:p w14:paraId="651C60B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3.984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0CB80A0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954" w:type="dxa"/>
          </w:tcPr>
          <w:p w14:paraId="0B658071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1.902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4FFD36FB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</w:tr>
      <w:tr w:rsidR="00CD1548" w:rsidRPr="00E0470F" w14:paraId="306FCDA6" w14:textId="77777777" w:rsidTr="00A91188">
        <w:trPr>
          <w:trHeight w:val="340"/>
        </w:trPr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4E24006" w14:textId="77777777" w:rsidR="00CD1548" w:rsidRPr="00E0470F" w:rsidRDefault="00CD1548" w:rsidP="00A91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BSC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6BEE79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39" w:type="dxa"/>
            <w:vAlign w:val="center"/>
          </w:tcPr>
          <w:p w14:paraId="14C77BA7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43DF6972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176" w:type="dxa"/>
            <w:vAlign w:val="center"/>
          </w:tcPr>
          <w:p w14:paraId="6CDD0198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7593137C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54" w:type="dxa"/>
          </w:tcPr>
          <w:p w14:paraId="265F7236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1.428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14:paraId="36AD4654" w14:textId="77777777" w:rsidR="00CD1548" w:rsidRPr="00E0470F" w:rsidRDefault="00CD1548" w:rsidP="00A9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70F">
              <w:rPr>
                <w:rFonts w:ascii="Times New Roman" w:hAnsi="Times New Roman" w:cs="Times New Roman"/>
                <w:sz w:val="24"/>
                <w:szCs w:val="24"/>
              </w:rPr>
              <w:t>21.269</w:t>
            </w:r>
          </w:p>
        </w:tc>
      </w:tr>
    </w:tbl>
    <w:p w14:paraId="4C311792" w14:textId="77777777" w:rsidR="00CD1548" w:rsidRPr="00E0470F" w:rsidRDefault="00CD1548" w:rsidP="00CD1548">
      <w:pPr>
        <w:rPr>
          <w:rFonts w:ascii="Times New Roman" w:hAnsi="Times New Roman" w:cs="Times New Roman"/>
          <w:b/>
          <w:bCs/>
        </w:rPr>
      </w:pPr>
    </w:p>
    <w:p w14:paraId="126213B5" w14:textId="77777777" w:rsidR="00CD1548" w:rsidRPr="00D41D1E" w:rsidRDefault="00CD1548" w:rsidP="00CD1548">
      <w:pPr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hAnsi="Times New Roman" w:cs="Times New Roman"/>
          <w:b/>
          <w:bCs/>
        </w:rPr>
        <w:t>Supplementary Table 6 Multivariate analysis</w:t>
      </w:r>
    </w:p>
    <w:p w14:paraId="579ACE29" w14:textId="77777777" w:rsidR="00CD1548" w:rsidRPr="00D41D1E" w:rsidRDefault="00CD1548" w:rsidP="00CD1548">
      <w:pPr>
        <w:rPr>
          <w:rFonts w:ascii="Times New Roman" w:hAnsi="Times New Roman" w:cs="Times New Roman"/>
          <w:b/>
          <w:bCs/>
        </w:rPr>
      </w:pP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CCI=Charlson comorbidity index; G8 frailty score; WHO-PS= World Health Organisation performance score; </w:t>
      </w:r>
      <w:r w:rsidRPr="00D41D1E">
        <w:rPr>
          <w:rFonts w:ascii="Times New Roman" w:hAnsi="Times New Roman" w:cs="Times New Roman"/>
        </w:rPr>
        <w:t xml:space="preserve">NSCLC=Non-Small Cell Lung Cancer; SCLC=Small Cell Lung Cancer;  BSC=best supportive care; chemo=chemotherapy;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chemo-RT=chemotherapy-radiotherapy</w:t>
      </w:r>
      <w:r w:rsidRPr="00D41D1E">
        <w:rPr>
          <w:rFonts w:ascii="Times New Roman" w:hAnsi="Times New Roman" w:cs="Times New Roman"/>
        </w:rPr>
        <w:t xml:space="preserve">; G8=frailty score; IMD=Index of Multiple Deprivation;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IO=immunotherapy; LOS=Length of Stay; PD-L1=</w:t>
      </w:r>
      <w:r w:rsidRPr="00D41D1E">
        <w:rPr>
          <w:rFonts w:ascii="Times New Roman" w:hAnsi="Times New Roman" w:cs="Times New Roman"/>
          <w:color w:val="001D35"/>
          <w:shd w:val="clear" w:color="auto" w:fill="D3E3FD"/>
        </w:rPr>
        <w:t xml:space="preserve"> 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>Programmed death-ligand 1; Radical RT=Curative dose radiotherapy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; </w:t>
      </w:r>
      <w:r w:rsidRPr="00D41D1E">
        <w:rPr>
          <w:rFonts w:ascii="Times New Roman" w:hAnsi="Times New Roman" w:cs="Times New Roman"/>
          <w:color w:val="000000"/>
        </w:rPr>
        <w:t>SABR=Stereo Ablative Radiotherapy</w:t>
      </w:r>
      <w:r w:rsidRPr="00D41D1E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TKI=Tyrosine Kinase Inhibitor. *Data Not including Southport and Warrington admissions (data not available).</w:t>
      </w:r>
    </w:p>
    <w:p w14:paraId="68E3D8B4" w14:textId="77777777" w:rsidR="00CD1548" w:rsidRDefault="00CD1548" w:rsidP="00CD15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F4F41" w14:textId="77777777" w:rsidR="008B07A6" w:rsidRDefault="008B07A6"/>
    <w:sectPr w:rsidR="008B07A6" w:rsidSect="00CD154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A7967"/>
    <w:multiLevelType w:val="hybridMultilevel"/>
    <w:tmpl w:val="1ED4275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10211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48"/>
    <w:rsid w:val="00066677"/>
    <w:rsid w:val="00153A17"/>
    <w:rsid w:val="001A37F3"/>
    <w:rsid w:val="00332130"/>
    <w:rsid w:val="003A4E89"/>
    <w:rsid w:val="00556784"/>
    <w:rsid w:val="008B07A6"/>
    <w:rsid w:val="0097029A"/>
    <w:rsid w:val="00987B63"/>
    <w:rsid w:val="00A234E6"/>
    <w:rsid w:val="00CD1548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0FCF"/>
  <w15:chartTrackingRefBased/>
  <w15:docId w15:val="{AF275478-8E23-4777-86EA-DA8B1C73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48"/>
    <w:pPr>
      <w:spacing w:after="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5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5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5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5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5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1548"/>
    <w:rPr>
      <w:color w:val="467886" w:themeColor="hyperlink"/>
      <w:u w:val="single"/>
    </w:rPr>
  </w:style>
  <w:style w:type="character" w:customStyle="1" w:styleId="al-author-name-more">
    <w:name w:val="al-author-name-more"/>
    <w:basedOn w:val="DefaultParagraphFont"/>
    <w:rsid w:val="00CD1548"/>
  </w:style>
  <w:style w:type="character" w:customStyle="1" w:styleId="delimiter">
    <w:name w:val="delimiter"/>
    <w:basedOn w:val="DefaultParagraphFont"/>
    <w:rsid w:val="00CD1548"/>
  </w:style>
  <w:style w:type="character" w:styleId="Emphasis">
    <w:name w:val="Emphasis"/>
    <w:basedOn w:val="DefaultParagraphFont"/>
    <w:uiPriority w:val="20"/>
    <w:qFormat/>
    <w:rsid w:val="00CD154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D1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548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548"/>
    <w:rPr>
      <w:rFonts w:ascii="Calibri" w:hAnsi="Calibri" w:cs="Calibri"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548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refseries">
    <w:name w:val="ref__series"/>
    <w:basedOn w:val="DefaultParagraphFont"/>
    <w:rsid w:val="00CD1548"/>
  </w:style>
  <w:style w:type="character" w:customStyle="1" w:styleId="refseriesdate">
    <w:name w:val="ref__seriesdate"/>
    <w:basedOn w:val="DefaultParagraphFont"/>
    <w:rsid w:val="00CD1548"/>
  </w:style>
  <w:style w:type="character" w:customStyle="1" w:styleId="refseriesvolume">
    <w:name w:val="ref__seriesvolume"/>
    <w:basedOn w:val="DefaultParagraphFont"/>
    <w:rsid w:val="00CD1548"/>
  </w:style>
  <w:style w:type="character" w:customStyle="1" w:styleId="refseriespages">
    <w:name w:val="ref__seriespages"/>
    <w:basedOn w:val="DefaultParagraphFont"/>
    <w:rsid w:val="00CD1548"/>
  </w:style>
  <w:style w:type="character" w:customStyle="1" w:styleId="authors-list-item">
    <w:name w:val="authors-list-item"/>
    <w:basedOn w:val="DefaultParagraphFont"/>
    <w:rsid w:val="00CD1548"/>
  </w:style>
  <w:style w:type="character" w:customStyle="1" w:styleId="author-sup-separator">
    <w:name w:val="author-sup-separator"/>
    <w:basedOn w:val="DefaultParagraphFont"/>
    <w:rsid w:val="00CD1548"/>
  </w:style>
  <w:style w:type="character" w:customStyle="1" w:styleId="comma">
    <w:name w:val="comma"/>
    <w:basedOn w:val="DefaultParagraphFont"/>
    <w:rsid w:val="00CD1548"/>
  </w:style>
  <w:style w:type="character" w:customStyle="1" w:styleId="article-headerpublish-datelabel">
    <w:name w:val="article-header__publish-date__label"/>
    <w:basedOn w:val="DefaultParagraphFont"/>
    <w:rsid w:val="00CD1548"/>
  </w:style>
  <w:style w:type="character" w:customStyle="1" w:styleId="article-headerpublish-datevalue">
    <w:name w:val="article-header__publish-date__value"/>
    <w:basedOn w:val="DefaultParagraphFont"/>
    <w:rsid w:val="00CD1548"/>
  </w:style>
  <w:style w:type="character" w:customStyle="1" w:styleId="accordion-tabbedtab-mobile">
    <w:name w:val="accordion-tabbed__tab-mobile"/>
    <w:basedOn w:val="DefaultParagraphFont"/>
    <w:rsid w:val="00CD1548"/>
  </w:style>
  <w:style w:type="character" w:customStyle="1" w:styleId="comma-separator">
    <w:name w:val="comma-separator"/>
    <w:basedOn w:val="DefaultParagraphFont"/>
    <w:rsid w:val="00CD1548"/>
  </w:style>
  <w:style w:type="character" w:customStyle="1" w:styleId="ellipsis">
    <w:name w:val="ellipsis"/>
    <w:basedOn w:val="DefaultParagraphFont"/>
    <w:rsid w:val="00CD1548"/>
  </w:style>
  <w:style w:type="character" w:customStyle="1" w:styleId="identifier">
    <w:name w:val="identifier"/>
    <w:basedOn w:val="DefaultParagraphFont"/>
    <w:rsid w:val="00CD1548"/>
  </w:style>
  <w:style w:type="character" w:customStyle="1" w:styleId="id-label">
    <w:name w:val="id-label"/>
    <w:basedOn w:val="DefaultParagraphFont"/>
    <w:rsid w:val="00CD1548"/>
  </w:style>
  <w:style w:type="character" w:styleId="Strong">
    <w:name w:val="Strong"/>
    <w:basedOn w:val="DefaultParagraphFont"/>
    <w:uiPriority w:val="22"/>
    <w:qFormat/>
    <w:rsid w:val="00CD1548"/>
    <w:rPr>
      <w:b/>
      <w:bCs/>
    </w:rPr>
  </w:style>
  <w:style w:type="character" w:customStyle="1" w:styleId="article-headerdoi">
    <w:name w:val="article-header__doi"/>
    <w:basedOn w:val="DefaultParagraphFont"/>
    <w:rsid w:val="00CD1548"/>
  </w:style>
  <w:style w:type="character" w:customStyle="1" w:styleId="article-headerdoilabel">
    <w:name w:val="article-header__doi__label"/>
    <w:basedOn w:val="DefaultParagraphFont"/>
    <w:rsid w:val="00CD1548"/>
  </w:style>
  <w:style w:type="character" w:styleId="HTMLCite">
    <w:name w:val="HTML Cite"/>
    <w:basedOn w:val="DefaultParagraphFont"/>
    <w:uiPriority w:val="99"/>
    <w:semiHidden/>
    <w:unhideWhenUsed/>
    <w:rsid w:val="00CD1548"/>
    <w:rPr>
      <w:i/>
      <w:iCs/>
    </w:rPr>
  </w:style>
  <w:style w:type="character" w:customStyle="1" w:styleId="title-text">
    <w:name w:val="title-text"/>
    <w:basedOn w:val="DefaultParagraphFont"/>
    <w:rsid w:val="00CD1548"/>
  </w:style>
  <w:style w:type="character" w:customStyle="1" w:styleId="sr-only">
    <w:name w:val="sr-only"/>
    <w:basedOn w:val="DefaultParagraphFont"/>
    <w:rsid w:val="00CD1548"/>
  </w:style>
  <w:style w:type="character" w:customStyle="1" w:styleId="text">
    <w:name w:val="text"/>
    <w:basedOn w:val="DefaultParagraphFont"/>
    <w:rsid w:val="00CD1548"/>
  </w:style>
  <w:style w:type="character" w:customStyle="1" w:styleId="author-ref">
    <w:name w:val="author-ref"/>
    <w:basedOn w:val="DefaultParagraphFont"/>
    <w:rsid w:val="00CD1548"/>
  </w:style>
  <w:style w:type="character" w:styleId="FollowedHyperlink">
    <w:name w:val="FollowedHyperlink"/>
    <w:basedOn w:val="DefaultParagraphFont"/>
    <w:uiPriority w:val="99"/>
    <w:semiHidden/>
    <w:unhideWhenUsed/>
    <w:rsid w:val="00CD1548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548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548"/>
    <w:rPr>
      <w:rFonts w:ascii="Calibri" w:hAnsi="Calibri" w:cs="Calibri"/>
      <w:b/>
      <w:bCs/>
      <w:kern w:val="0"/>
      <w:sz w:val="20"/>
      <w:szCs w:val="20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D1548"/>
    <w:rPr>
      <w:color w:val="808080"/>
    </w:rPr>
  </w:style>
  <w:style w:type="paragraph" w:styleId="Revision">
    <w:name w:val="Revision"/>
    <w:hidden/>
    <w:uiPriority w:val="99"/>
    <w:semiHidden/>
    <w:rsid w:val="00CD1548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15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-309">
    <w:name w:val="citation-309"/>
    <w:basedOn w:val="DefaultParagraphFont"/>
    <w:rsid w:val="00CD1548"/>
  </w:style>
  <w:style w:type="character" w:customStyle="1" w:styleId="citation-308">
    <w:name w:val="citation-308"/>
    <w:basedOn w:val="DefaultParagraphFont"/>
    <w:rsid w:val="00CD1548"/>
  </w:style>
  <w:style w:type="character" w:customStyle="1" w:styleId="citation-307">
    <w:name w:val="citation-307"/>
    <w:basedOn w:val="DefaultParagraphFont"/>
    <w:rsid w:val="00CD1548"/>
  </w:style>
  <w:style w:type="character" w:customStyle="1" w:styleId="citation-306">
    <w:name w:val="citation-306"/>
    <w:basedOn w:val="DefaultParagraphFont"/>
    <w:rsid w:val="00CD1548"/>
  </w:style>
  <w:style w:type="character" w:customStyle="1" w:styleId="button-label">
    <w:name w:val="button-label"/>
    <w:basedOn w:val="DefaultParagraphFont"/>
    <w:rsid w:val="00CD1548"/>
  </w:style>
  <w:style w:type="character" w:customStyle="1" w:styleId="citation-305">
    <w:name w:val="citation-305"/>
    <w:basedOn w:val="DefaultParagraphFont"/>
    <w:rsid w:val="00CD1548"/>
  </w:style>
  <w:style w:type="character" w:customStyle="1" w:styleId="citation-304">
    <w:name w:val="citation-304"/>
    <w:basedOn w:val="DefaultParagraphFont"/>
    <w:rsid w:val="00CD1548"/>
  </w:style>
  <w:style w:type="character" w:customStyle="1" w:styleId="citation-303">
    <w:name w:val="citation-303"/>
    <w:basedOn w:val="DefaultParagraphFont"/>
    <w:rsid w:val="00CD1548"/>
  </w:style>
  <w:style w:type="character" w:customStyle="1" w:styleId="citation-302">
    <w:name w:val="citation-302"/>
    <w:basedOn w:val="DefaultParagraphFont"/>
    <w:rsid w:val="00CD1548"/>
  </w:style>
  <w:style w:type="character" w:customStyle="1" w:styleId="citation-301">
    <w:name w:val="citation-301"/>
    <w:basedOn w:val="DefaultParagraphFont"/>
    <w:rsid w:val="00CD1548"/>
  </w:style>
  <w:style w:type="character" w:customStyle="1" w:styleId="citation-300">
    <w:name w:val="citation-300"/>
    <w:basedOn w:val="DefaultParagraphFont"/>
    <w:rsid w:val="00CD1548"/>
  </w:style>
  <w:style w:type="character" w:customStyle="1" w:styleId="citation-299">
    <w:name w:val="citation-299"/>
    <w:basedOn w:val="DefaultParagraphFont"/>
    <w:rsid w:val="00CD1548"/>
  </w:style>
  <w:style w:type="character" w:customStyle="1" w:styleId="citation-298">
    <w:name w:val="citation-298"/>
    <w:basedOn w:val="DefaultParagraphFont"/>
    <w:rsid w:val="00CD1548"/>
  </w:style>
  <w:style w:type="character" w:customStyle="1" w:styleId="citation-297">
    <w:name w:val="citation-297"/>
    <w:basedOn w:val="DefaultParagraphFont"/>
    <w:rsid w:val="00CD1548"/>
  </w:style>
  <w:style w:type="character" w:customStyle="1" w:styleId="citation-296">
    <w:name w:val="citation-296"/>
    <w:basedOn w:val="DefaultParagraphFont"/>
    <w:rsid w:val="00CD1548"/>
  </w:style>
  <w:style w:type="character" w:customStyle="1" w:styleId="citation-403">
    <w:name w:val="citation-403"/>
    <w:basedOn w:val="DefaultParagraphFont"/>
    <w:rsid w:val="00CD1548"/>
  </w:style>
  <w:style w:type="character" w:customStyle="1" w:styleId="citation-402">
    <w:name w:val="citation-402"/>
    <w:basedOn w:val="DefaultParagraphFont"/>
    <w:rsid w:val="00CD1548"/>
  </w:style>
  <w:style w:type="character" w:customStyle="1" w:styleId="citation-401">
    <w:name w:val="citation-401"/>
    <w:basedOn w:val="DefaultParagraphFont"/>
    <w:rsid w:val="00CD1548"/>
  </w:style>
  <w:style w:type="character" w:customStyle="1" w:styleId="citation-400">
    <w:name w:val="citation-400"/>
    <w:basedOn w:val="DefaultParagraphFont"/>
    <w:rsid w:val="00CD1548"/>
  </w:style>
  <w:style w:type="character" w:customStyle="1" w:styleId="citation-399">
    <w:name w:val="citation-399"/>
    <w:basedOn w:val="DefaultParagraphFont"/>
    <w:rsid w:val="00CD1548"/>
  </w:style>
  <w:style w:type="character" w:customStyle="1" w:styleId="citation-398">
    <w:name w:val="citation-398"/>
    <w:basedOn w:val="DefaultParagraphFont"/>
    <w:rsid w:val="00CD1548"/>
  </w:style>
  <w:style w:type="character" w:customStyle="1" w:styleId="citation-397">
    <w:name w:val="citation-397"/>
    <w:basedOn w:val="DefaultParagraphFont"/>
    <w:rsid w:val="00CD1548"/>
  </w:style>
  <w:style w:type="character" w:customStyle="1" w:styleId="citation-396">
    <w:name w:val="citation-396"/>
    <w:basedOn w:val="DefaultParagraphFont"/>
    <w:rsid w:val="00CD1548"/>
  </w:style>
  <w:style w:type="character" w:customStyle="1" w:styleId="citation-395">
    <w:name w:val="citation-395"/>
    <w:basedOn w:val="DefaultParagraphFont"/>
    <w:rsid w:val="00CD1548"/>
  </w:style>
  <w:style w:type="character" w:customStyle="1" w:styleId="citation-394">
    <w:name w:val="citation-394"/>
    <w:basedOn w:val="DefaultParagraphFont"/>
    <w:rsid w:val="00CD1548"/>
  </w:style>
  <w:style w:type="character" w:customStyle="1" w:styleId="citation-393">
    <w:name w:val="citation-393"/>
    <w:basedOn w:val="DefaultParagraphFont"/>
    <w:rsid w:val="00CD1548"/>
  </w:style>
  <w:style w:type="character" w:customStyle="1" w:styleId="citation-392">
    <w:name w:val="citation-392"/>
    <w:basedOn w:val="DefaultParagraphFont"/>
    <w:rsid w:val="00CD1548"/>
  </w:style>
  <w:style w:type="character" w:customStyle="1" w:styleId="citation-391">
    <w:name w:val="citation-391"/>
    <w:basedOn w:val="DefaultParagraphFont"/>
    <w:rsid w:val="00CD1548"/>
  </w:style>
  <w:style w:type="character" w:customStyle="1" w:styleId="citation-390">
    <w:name w:val="citation-390"/>
    <w:basedOn w:val="DefaultParagraphFont"/>
    <w:rsid w:val="00CD1548"/>
  </w:style>
  <w:style w:type="character" w:customStyle="1" w:styleId="citation-389">
    <w:name w:val="citation-389"/>
    <w:basedOn w:val="DefaultParagraphFont"/>
    <w:rsid w:val="00CD1548"/>
  </w:style>
  <w:style w:type="character" w:customStyle="1" w:styleId="citation-388">
    <w:name w:val="citation-388"/>
    <w:basedOn w:val="DefaultParagraphFont"/>
    <w:rsid w:val="00CD1548"/>
  </w:style>
  <w:style w:type="character" w:customStyle="1" w:styleId="citation-387">
    <w:name w:val="citation-387"/>
    <w:basedOn w:val="DefaultParagraphFont"/>
    <w:rsid w:val="00CD1548"/>
  </w:style>
  <w:style w:type="character" w:customStyle="1" w:styleId="citation-386">
    <w:name w:val="citation-386"/>
    <w:basedOn w:val="DefaultParagraphFont"/>
    <w:rsid w:val="00CD1548"/>
  </w:style>
  <w:style w:type="character" w:customStyle="1" w:styleId="citation-385">
    <w:name w:val="citation-385"/>
    <w:basedOn w:val="DefaultParagraphFont"/>
    <w:rsid w:val="00CD1548"/>
  </w:style>
  <w:style w:type="paragraph" w:styleId="Footer">
    <w:name w:val="footer"/>
    <w:basedOn w:val="Normal"/>
    <w:link w:val="FooterChar"/>
    <w:uiPriority w:val="99"/>
    <w:unhideWhenUsed/>
    <w:rsid w:val="00CD154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548"/>
    <w:rPr>
      <w:kern w:val="0"/>
      <w:sz w:val="22"/>
      <w:szCs w:val="22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D1548"/>
  </w:style>
  <w:style w:type="table" w:styleId="TableGrid">
    <w:name w:val="Table Grid"/>
    <w:basedOn w:val="TableNormal"/>
    <w:uiPriority w:val="39"/>
    <w:rsid w:val="00CD154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9A1281-5CF0-4E71-AED3-49AC4F6FEFA7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D83A342-867F-4124-859D-8AAB622B9E59}">
      <dgm:prSet phldrT="[Text]"/>
      <dgm:spPr/>
      <dgm:t>
        <a:bodyPr/>
        <a:lstStyle/>
        <a:p>
          <a:r>
            <a:rPr lang="en-US" dirty="0"/>
            <a:t>At least 1 emergency admission in 90 days  </a:t>
          </a:r>
        </a:p>
        <a:p>
          <a:r>
            <a:rPr lang="en-US" dirty="0"/>
            <a:t>(238/967 patients)</a:t>
          </a:r>
        </a:p>
      </dgm:t>
    </dgm:pt>
    <dgm:pt modelId="{15399162-ACB2-497C-9E80-8B8905FF8695}" type="parTrans" cxnId="{07FE69B5-30D7-4E76-A090-F3FC371D3ED4}">
      <dgm:prSet/>
      <dgm:spPr/>
      <dgm:t>
        <a:bodyPr/>
        <a:lstStyle/>
        <a:p>
          <a:endParaRPr lang="en-US"/>
        </a:p>
      </dgm:t>
    </dgm:pt>
    <dgm:pt modelId="{289127B8-AA7B-4E5E-99D8-8F56637677C1}" type="sibTrans" cxnId="{07FE69B5-30D7-4E76-A090-F3FC371D3ED4}">
      <dgm:prSet/>
      <dgm:spPr/>
      <dgm:t>
        <a:bodyPr/>
        <a:lstStyle/>
        <a:p>
          <a:endParaRPr lang="en-US"/>
        </a:p>
      </dgm:t>
    </dgm:pt>
    <dgm:pt modelId="{01A52B4C-DEA4-4FFD-BA3A-50A39E1D0F5A}">
      <dgm:prSet phldrT="[Text]"/>
      <dgm:spPr/>
      <dgm:t>
        <a:bodyPr/>
        <a:lstStyle/>
        <a:p>
          <a:r>
            <a:rPr lang="en-US" dirty="0"/>
            <a:t>Triage advised emergency admission</a:t>
          </a:r>
        </a:p>
        <a:p>
          <a:r>
            <a:rPr lang="en-US" dirty="0">
              <a:solidFill>
                <a:schemeClr val="bg1"/>
              </a:solidFill>
            </a:rPr>
            <a:t>66</a:t>
          </a:r>
          <a:r>
            <a:rPr lang="en-US" dirty="0"/>
            <a:t> patients</a:t>
          </a:r>
        </a:p>
      </dgm:t>
    </dgm:pt>
    <dgm:pt modelId="{8834497E-3D07-4826-8C63-C4F990E2F3BC}" type="parTrans" cxnId="{10F3E63F-59D3-4A35-AF51-20F815F8D512}">
      <dgm:prSet/>
      <dgm:spPr/>
      <dgm:t>
        <a:bodyPr/>
        <a:lstStyle/>
        <a:p>
          <a:endParaRPr lang="en-US"/>
        </a:p>
      </dgm:t>
    </dgm:pt>
    <dgm:pt modelId="{0410646F-EF04-43A0-8854-011FF6F006DF}" type="sibTrans" cxnId="{10F3E63F-59D3-4A35-AF51-20F815F8D512}">
      <dgm:prSet/>
      <dgm:spPr/>
      <dgm:t>
        <a:bodyPr/>
        <a:lstStyle/>
        <a:p>
          <a:endParaRPr lang="en-US"/>
        </a:p>
      </dgm:t>
    </dgm:pt>
    <dgm:pt modelId="{DF947DDE-B8A2-44D9-B8FA-69AA68569F19}">
      <dgm:prSet phldrT="[Text]"/>
      <dgm:spPr/>
      <dgm:t>
        <a:bodyPr/>
        <a:lstStyle/>
        <a:p>
          <a:r>
            <a:rPr lang="en-US" dirty="0"/>
            <a:t>Other Advices Triage Line</a:t>
          </a:r>
        </a:p>
        <a:p>
          <a:r>
            <a:rPr lang="en-US" dirty="0">
              <a:solidFill>
                <a:schemeClr val="bg1"/>
              </a:solidFill>
            </a:rPr>
            <a:t>42</a:t>
          </a:r>
          <a:r>
            <a:rPr lang="en-US" dirty="0"/>
            <a:t> patients</a:t>
          </a:r>
        </a:p>
      </dgm:t>
    </dgm:pt>
    <dgm:pt modelId="{279F4EE1-E058-41F2-AD7B-DAB5A7A3F886}" type="parTrans" cxnId="{36B1CD96-3313-4896-ABD5-D091F9F5C311}">
      <dgm:prSet/>
      <dgm:spPr/>
      <dgm:t>
        <a:bodyPr/>
        <a:lstStyle/>
        <a:p>
          <a:endParaRPr lang="en-US"/>
        </a:p>
      </dgm:t>
    </dgm:pt>
    <dgm:pt modelId="{88C43BBE-962F-4EE7-8CB5-3BFB890E0932}" type="sibTrans" cxnId="{36B1CD96-3313-4896-ABD5-D091F9F5C311}">
      <dgm:prSet/>
      <dgm:spPr/>
      <dgm:t>
        <a:bodyPr/>
        <a:lstStyle/>
        <a:p>
          <a:endParaRPr lang="en-US"/>
        </a:p>
      </dgm:t>
    </dgm:pt>
    <dgm:pt modelId="{DC2F6955-5B3D-4CB4-A9C7-880DD004DC54}">
      <dgm:prSet/>
      <dgm:spPr/>
      <dgm:t>
        <a:bodyPr/>
        <a:lstStyle/>
        <a:p>
          <a:r>
            <a:rPr lang="en-US" dirty="0"/>
            <a:t>Admitted in 2 days </a:t>
          </a:r>
        </a:p>
        <a:p>
          <a:r>
            <a:rPr lang="en-US" dirty="0"/>
            <a:t>48 patients</a:t>
          </a:r>
        </a:p>
      </dgm:t>
    </dgm:pt>
    <dgm:pt modelId="{2FED0398-0586-480C-AAD4-80BC9AE74315}" type="parTrans" cxnId="{CECBDE00-035A-4782-B8A8-112F8DFFF7E7}">
      <dgm:prSet/>
      <dgm:spPr/>
      <dgm:t>
        <a:bodyPr/>
        <a:lstStyle/>
        <a:p>
          <a:endParaRPr lang="en-US"/>
        </a:p>
      </dgm:t>
    </dgm:pt>
    <dgm:pt modelId="{DDAA15E5-55AC-409F-991A-309DECB99CFC}" type="sibTrans" cxnId="{CECBDE00-035A-4782-B8A8-112F8DFFF7E7}">
      <dgm:prSet/>
      <dgm:spPr/>
      <dgm:t>
        <a:bodyPr/>
        <a:lstStyle/>
        <a:p>
          <a:endParaRPr lang="en-US"/>
        </a:p>
      </dgm:t>
    </dgm:pt>
    <dgm:pt modelId="{196A1125-0098-41DB-AC84-03334BD58B95}">
      <dgm:prSet/>
      <dgm:spPr/>
      <dgm:t>
        <a:bodyPr/>
        <a:lstStyle/>
        <a:p>
          <a:r>
            <a:rPr lang="en-US" dirty="0"/>
            <a:t>Admitted in 2 days</a:t>
          </a:r>
        </a:p>
        <a:p>
          <a:r>
            <a:rPr lang="en-US" dirty="0">
              <a:solidFill>
                <a:schemeClr val="bg1"/>
              </a:solidFill>
            </a:rPr>
            <a:t>6</a:t>
          </a:r>
          <a:r>
            <a:rPr lang="en-US" dirty="0"/>
            <a:t> patients</a:t>
          </a:r>
        </a:p>
      </dgm:t>
    </dgm:pt>
    <dgm:pt modelId="{99AFBE21-0344-4AFE-878E-2A8909ACF8EE}" type="parTrans" cxnId="{702A1837-49AE-4636-9942-8E7B656F2F8A}">
      <dgm:prSet/>
      <dgm:spPr/>
      <dgm:t>
        <a:bodyPr/>
        <a:lstStyle/>
        <a:p>
          <a:endParaRPr lang="en-US"/>
        </a:p>
      </dgm:t>
    </dgm:pt>
    <dgm:pt modelId="{E208C2D1-2BDF-415C-BAE4-09E4D48E2A75}" type="sibTrans" cxnId="{702A1837-49AE-4636-9942-8E7B656F2F8A}">
      <dgm:prSet/>
      <dgm:spPr/>
      <dgm:t>
        <a:bodyPr/>
        <a:lstStyle/>
        <a:p>
          <a:endParaRPr lang="en-US"/>
        </a:p>
      </dgm:t>
    </dgm:pt>
    <dgm:pt modelId="{9AC2AF35-79B6-4928-9333-EEA283F46B31}">
      <dgm:prSet/>
      <dgm:spPr/>
      <dgm:t>
        <a:bodyPr/>
        <a:lstStyle/>
        <a:p>
          <a:r>
            <a:rPr lang="en-US" dirty="0"/>
            <a:t>Admitted outside 2 days ringing Triage Line</a:t>
          </a:r>
        </a:p>
        <a:p>
          <a:r>
            <a:rPr lang="en-US" dirty="0"/>
            <a:t>18 patients</a:t>
          </a:r>
        </a:p>
      </dgm:t>
    </dgm:pt>
    <dgm:pt modelId="{CB0CC2DD-A9B8-4D32-99C8-21CB19577DEA}" type="parTrans" cxnId="{D3561DE8-1BBF-4CA9-95D1-780A3A41D208}">
      <dgm:prSet/>
      <dgm:spPr/>
      <dgm:t>
        <a:bodyPr/>
        <a:lstStyle/>
        <a:p>
          <a:endParaRPr lang="en-US"/>
        </a:p>
      </dgm:t>
    </dgm:pt>
    <dgm:pt modelId="{4D0F34B6-6D0A-4045-8ABA-F0C3A606B318}" type="sibTrans" cxnId="{D3561DE8-1BBF-4CA9-95D1-780A3A41D208}">
      <dgm:prSet/>
      <dgm:spPr/>
      <dgm:t>
        <a:bodyPr/>
        <a:lstStyle/>
        <a:p>
          <a:endParaRPr lang="en-US"/>
        </a:p>
      </dgm:t>
    </dgm:pt>
    <dgm:pt modelId="{F8CF0894-B979-409C-BD09-D7C33F65ACD8}">
      <dgm:prSet/>
      <dgm:spPr/>
      <dgm:t>
        <a:bodyPr/>
        <a:lstStyle/>
        <a:p>
          <a:r>
            <a:rPr lang="en-US" dirty="0"/>
            <a:t>Admitted outside 2 days ringing Triage Line</a:t>
          </a:r>
        </a:p>
        <a:p>
          <a:r>
            <a:rPr lang="en-US" dirty="0">
              <a:solidFill>
                <a:schemeClr val="bg1"/>
              </a:solidFill>
            </a:rPr>
            <a:t>36</a:t>
          </a:r>
          <a:r>
            <a:rPr lang="en-US" dirty="0"/>
            <a:t> patients</a:t>
          </a:r>
        </a:p>
      </dgm:t>
    </dgm:pt>
    <dgm:pt modelId="{7C945F9B-372C-4CA9-9991-9F309EAFA6FA}" type="parTrans" cxnId="{7F7E2DAF-11D1-4A31-B7DF-FEDAE5425A5A}">
      <dgm:prSet/>
      <dgm:spPr/>
      <dgm:t>
        <a:bodyPr/>
        <a:lstStyle/>
        <a:p>
          <a:endParaRPr lang="en-US"/>
        </a:p>
      </dgm:t>
    </dgm:pt>
    <dgm:pt modelId="{F0EB1831-7752-42E6-9F6D-5E076235B85B}" type="sibTrans" cxnId="{7F7E2DAF-11D1-4A31-B7DF-FEDAE5425A5A}">
      <dgm:prSet/>
      <dgm:spPr/>
      <dgm:t>
        <a:bodyPr/>
        <a:lstStyle/>
        <a:p>
          <a:endParaRPr lang="en-US"/>
        </a:p>
      </dgm:t>
    </dgm:pt>
    <dgm:pt modelId="{DBA5A235-5CEB-4ADA-B93C-DDFA77CCB9FA}">
      <dgm:prSet phldrT="[Text]"/>
      <dgm:spPr/>
      <dgm:t>
        <a:bodyPr/>
        <a:lstStyle/>
        <a:p>
          <a:r>
            <a:rPr lang="en-US" dirty="0"/>
            <a:t>No Triage call but emergency admission</a:t>
          </a:r>
        </a:p>
        <a:p>
          <a:r>
            <a:rPr lang="en-US" dirty="0">
              <a:solidFill>
                <a:schemeClr val="bg1"/>
              </a:solidFill>
            </a:rPr>
            <a:t>130</a:t>
          </a:r>
          <a:r>
            <a:rPr lang="en-US" dirty="0"/>
            <a:t> patients</a:t>
          </a:r>
        </a:p>
      </dgm:t>
    </dgm:pt>
    <dgm:pt modelId="{C12E3D1B-56B0-42C0-876A-A8CD1B5B4336}" type="parTrans" cxnId="{F36004D3-56BB-4D21-98B2-079C3A58E342}">
      <dgm:prSet/>
      <dgm:spPr/>
      <dgm:t>
        <a:bodyPr/>
        <a:lstStyle/>
        <a:p>
          <a:endParaRPr lang="en-US"/>
        </a:p>
      </dgm:t>
    </dgm:pt>
    <dgm:pt modelId="{B1896377-0F14-4880-A6AA-3C26C1351596}" type="sibTrans" cxnId="{F36004D3-56BB-4D21-98B2-079C3A58E342}">
      <dgm:prSet/>
      <dgm:spPr/>
      <dgm:t>
        <a:bodyPr/>
        <a:lstStyle/>
        <a:p>
          <a:endParaRPr lang="en-US"/>
        </a:p>
      </dgm:t>
    </dgm:pt>
    <dgm:pt modelId="{3ECF0B14-C839-43DF-AA2F-04A7B86DA97A}" type="pres">
      <dgm:prSet presAssocID="{B59A1281-5CF0-4E71-AED3-49AC4F6FEFA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2E3D227-AE93-4174-9D5E-C6201134F3C6}" type="pres">
      <dgm:prSet presAssocID="{DD83A342-867F-4124-859D-8AAB622B9E59}" presName="hierRoot1" presStyleCnt="0">
        <dgm:presLayoutVars>
          <dgm:hierBranch val="init"/>
        </dgm:presLayoutVars>
      </dgm:prSet>
      <dgm:spPr/>
    </dgm:pt>
    <dgm:pt modelId="{7C5FCE44-E79F-49C0-AB80-1A78401D136B}" type="pres">
      <dgm:prSet presAssocID="{DD83A342-867F-4124-859D-8AAB622B9E59}" presName="rootComposite1" presStyleCnt="0"/>
      <dgm:spPr/>
    </dgm:pt>
    <dgm:pt modelId="{B501716C-3004-4575-87E0-111FFE7028EC}" type="pres">
      <dgm:prSet presAssocID="{DD83A342-867F-4124-859D-8AAB622B9E59}" presName="rootText1" presStyleLbl="node0" presStyleIdx="0" presStyleCnt="1">
        <dgm:presLayoutVars>
          <dgm:chPref val="3"/>
        </dgm:presLayoutVars>
      </dgm:prSet>
      <dgm:spPr/>
    </dgm:pt>
    <dgm:pt modelId="{58638A35-1CEE-426D-9BE8-EB018DEFB402}" type="pres">
      <dgm:prSet presAssocID="{DD83A342-867F-4124-859D-8AAB622B9E59}" presName="rootConnector1" presStyleLbl="node1" presStyleIdx="0" presStyleCnt="0"/>
      <dgm:spPr/>
    </dgm:pt>
    <dgm:pt modelId="{E0B3704D-A362-4135-B8C1-C9E232D1E2C8}" type="pres">
      <dgm:prSet presAssocID="{DD83A342-867F-4124-859D-8AAB622B9E59}" presName="hierChild2" presStyleCnt="0"/>
      <dgm:spPr/>
    </dgm:pt>
    <dgm:pt modelId="{2E8FF4FD-5A5D-42F7-AABE-35757FA8CB10}" type="pres">
      <dgm:prSet presAssocID="{8834497E-3D07-4826-8C63-C4F990E2F3BC}" presName="Name64" presStyleLbl="parChTrans1D2" presStyleIdx="0" presStyleCnt="3"/>
      <dgm:spPr/>
    </dgm:pt>
    <dgm:pt modelId="{18183205-18D6-4199-A4CB-F2ACAAB93A41}" type="pres">
      <dgm:prSet presAssocID="{01A52B4C-DEA4-4FFD-BA3A-50A39E1D0F5A}" presName="hierRoot2" presStyleCnt="0">
        <dgm:presLayoutVars>
          <dgm:hierBranch val="init"/>
        </dgm:presLayoutVars>
      </dgm:prSet>
      <dgm:spPr/>
    </dgm:pt>
    <dgm:pt modelId="{E3402448-F4A2-43AF-B281-88FECD737C83}" type="pres">
      <dgm:prSet presAssocID="{01A52B4C-DEA4-4FFD-BA3A-50A39E1D0F5A}" presName="rootComposite" presStyleCnt="0"/>
      <dgm:spPr/>
    </dgm:pt>
    <dgm:pt modelId="{ACFE8DB0-A117-4486-B056-A750E6105D8C}" type="pres">
      <dgm:prSet presAssocID="{01A52B4C-DEA4-4FFD-BA3A-50A39E1D0F5A}" presName="rootText" presStyleLbl="node2" presStyleIdx="0" presStyleCnt="3">
        <dgm:presLayoutVars>
          <dgm:chPref val="3"/>
        </dgm:presLayoutVars>
      </dgm:prSet>
      <dgm:spPr/>
    </dgm:pt>
    <dgm:pt modelId="{1616FF74-7D52-4C3E-BAB6-9BDCC5592490}" type="pres">
      <dgm:prSet presAssocID="{01A52B4C-DEA4-4FFD-BA3A-50A39E1D0F5A}" presName="rootConnector" presStyleLbl="node2" presStyleIdx="0" presStyleCnt="3"/>
      <dgm:spPr/>
    </dgm:pt>
    <dgm:pt modelId="{7C9CD190-8A30-4C30-9771-40E40C58CC68}" type="pres">
      <dgm:prSet presAssocID="{01A52B4C-DEA4-4FFD-BA3A-50A39E1D0F5A}" presName="hierChild4" presStyleCnt="0"/>
      <dgm:spPr/>
    </dgm:pt>
    <dgm:pt modelId="{1CD81B43-6AF3-403D-9DE7-635F5FE7D5D1}" type="pres">
      <dgm:prSet presAssocID="{2FED0398-0586-480C-AAD4-80BC9AE74315}" presName="Name64" presStyleLbl="parChTrans1D3" presStyleIdx="0" presStyleCnt="4"/>
      <dgm:spPr/>
    </dgm:pt>
    <dgm:pt modelId="{CEEAF7AE-6393-47CB-A9B3-1654BB008069}" type="pres">
      <dgm:prSet presAssocID="{DC2F6955-5B3D-4CB4-A9C7-880DD004DC54}" presName="hierRoot2" presStyleCnt="0">
        <dgm:presLayoutVars>
          <dgm:hierBranch val="init"/>
        </dgm:presLayoutVars>
      </dgm:prSet>
      <dgm:spPr/>
    </dgm:pt>
    <dgm:pt modelId="{35FED455-65D0-4843-9E56-1843F9055CB9}" type="pres">
      <dgm:prSet presAssocID="{DC2F6955-5B3D-4CB4-A9C7-880DD004DC54}" presName="rootComposite" presStyleCnt="0"/>
      <dgm:spPr/>
    </dgm:pt>
    <dgm:pt modelId="{CEA4E9C7-8E9A-4F94-A2AF-C79663693250}" type="pres">
      <dgm:prSet presAssocID="{DC2F6955-5B3D-4CB4-A9C7-880DD004DC54}" presName="rootText" presStyleLbl="node3" presStyleIdx="0" presStyleCnt="4">
        <dgm:presLayoutVars>
          <dgm:chPref val="3"/>
        </dgm:presLayoutVars>
      </dgm:prSet>
      <dgm:spPr/>
    </dgm:pt>
    <dgm:pt modelId="{6B593D94-95EE-4EF3-A21B-6937F7C843F7}" type="pres">
      <dgm:prSet presAssocID="{DC2F6955-5B3D-4CB4-A9C7-880DD004DC54}" presName="rootConnector" presStyleLbl="node3" presStyleIdx="0" presStyleCnt="4"/>
      <dgm:spPr/>
    </dgm:pt>
    <dgm:pt modelId="{20D5C3DE-A2A6-4873-9692-90C64BD1BE41}" type="pres">
      <dgm:prSet presAssocID="{DC2F6955-5B3D-4CB4-A9C7-880DD004DC54}" presName="hierChild4" presStyleCnt="0"/>
      <dgm:spPr/>
    </dgm:pt>
    <dgm:pt modelId="{01D247F1-81EF-43E6-9496-4F7112F2BF1D}" type="pres">
      <dgm:prSet presAssocID="{DC2F6955-5B3D-4CB4-A9C7-880DD004DC54}" presName="hierChild5" presStyleCnt="0"/>
      <dgm:spPr/>
    </dgm:pt>
    <dgm:pt modelId="{0265A708-7CAB-4D4E-B319-40D3F062E7FA}" type="pres">
      <dgm:prSet presAssocID="{CB0CC2DD-A9B8-4D32-99C8-21CB19577DEA}" presName="Name64" presStyleLbl="parChTrans1D3" presStyleIdx="1" presStyleCnt="4"/>
      <dgm:spPr/>
    </dgm:pt>
    <dgm:pt modelId="{6E178560-63C2-47A3-B3E4-DD7A0B314001}" type="pres">
      <dgm:prSet presAssocID="{9AC2AF35-79B6-4928-9333-EEA283F46B31}" presName="hierRoot2" presStyleCnt="0">
        <dgm:presLayoutVars>
          <dgm:hierBranch val="init"/>
        </dgm:presLayoutVars>
      </dgm:prSet>
      <dgm:spPr/>
    </dgm:pt>
    <dgm:pt modelId="{A83D1E00-396C-4B2F-92AB-0A7DA425E44D}" type="pres">
      <dgm:prSet presAssocID="{9AC2AF35-79B6-4928-9333-EEA283F46B31}" presName="rootComposite" presStyleCnt="0"/>
      <dgm:spPr/>
    </dgm:pt>
    <dgm:pt modelId="{54DAEE13-7926-452F-BEBD-BBAC9497EF82}" type="pres">
      <dgm:prSet presAssocID="{9AC2AF35-79B6-4928-9333-EEA283F46B31}" presName="rootText" presStyleLbl="node3" presStyleIdx="1" presStyleCnt="4">
        <dgm:presLayoutVars>
          <dgm:chPref val="3"/>
        </dgm:presLayoutVars>
      </dgm:prSet>
      <dgm:spPr/>
    </dgm:pt>
    <dgm:pt modelId="{A9ABB633-4EBE-4B1A-B536-8F256554C08C}" type="pres">
      <dgm:prSet presAssocID="{9AC2AF35-79B6-4928-9333-EEA283F46B31}" presName="rootConnector" presStyleLbl="node3" presStyleIdx="1" presStyleCnt="4"/>
      <dgm:spPr/>
    </dgm:pt>
    <dgm:pt modelId="{8A1D4896-0CEA-47B4-BF14-DEF1FA1D35AB}" type="pres">
      <dgm:prSet presAssocID="{9AC2AF35-79B6-4928-9333-EEA283F46B31}" presName="hierChild4" presStyleCnt="0"/>
      <dgm:spPr/>
    </dgm:pt>
    <dgm:pt modelId="{2A7F93E6-AAA2-4C89-A3CB-878E5E7E0BE3}" type="pres">
      <dgm:prSet presAssocID="{9AC2AF35-79B6-4928-9333-EEA283F46B31}" presName="hierChild5" presStyleCnt="0"/>
      <dgm:spPr/>
    </dgm:pt>
    <dgm:pt modelId="{FEF77E50-043A-46AE-8856-5D125300BB07}" type="pres">
      <dgm:prSet presAssocID="{01A52B4C-DEA4-4FFD-BA3A-50A39E1D0F5A}" presName="hierChild5" presStyleCnt="0"/>
      <dgm:spPr/>
    </dgm:pt>
    <dgm:pt modelId="{C6678120-35EE-49C0-B0E5-CEE37CA9FC93}" type="pres">
      <dgm:prSet presAssocID="{279F4EE1-E058-41F2-AD7B-DAB5A7A3F886}" presName="Name64" presStyleLbl="parChTrans1D2" presStyleIdx="1" presStyleCnt="3"/>
      <dgm:spPr/>
    </dgm:pt>
    <dgm:pt modelId="{CC274890-F0C5-4696-B87F-1EB6BDEB5FE1}" type="pres">
      <dgm:prSet presAssocID="{DF947DDE-B8A2-44D9-B8FA-69AA68569F19}" presName="hierRoot2" presStyleCnt="0">
        <dgm:presLayoutVars>
          <dgm:hierBranch val="init"/>
        </dgm:presLayoutVars>
      </dgm:prSet>
      <dgm:spPr/>
    </dgm:pt>
    <dgm:pt modelId="{E1259473-1CA4-4164-A318-EECCEA49D82B}" type="pres">
      <dgm:prSet presAssocID="{DF947DDE-B8A2-44D9-B8FA-69AA68569F19}" presName="rootComposite" presStyleCnt="0"/>
      <dgm:spPr/>
    </dgm:pt>
    <dgm:pt modelId="{A44B2DEC-E522-46E8-9402-F9B21A7E87C3}" type="pres">
      <dgm:prSet presAssocID="{DF947DDE-B8A2-44D9-B8FA-69AA68569F19}" presName="rootText" presStyleLbl="node2" presStyleIdx="1" presStyleCnt="3">
        <dgm:presLayoutVars>
          <dgm:chPref val="3"/>
        </dgm:presLayoutVars>
      </dgm:prSet>
      <dgm:spPr/>
    </dgm:pt>
    <dgm:pt modelId="{F2EA7651-53C0-44A5-8211-47DBF6148879}" type="pres">
      <dgm:prSet presAssocID="{DF947DDE-B8A2-44D9-B8FA-69AA68569F19}" presName="rootConnector" presStyleLbl="node2" presStyleIdx="1" presStyleCnt="3"/>
      <dgm:spPr/>
    </dgm:pt>
    <dgm:pt modelId="{3C442E07-65F0-4134-B7CF-6CFA171C9E5F}" type="pres">
      <dgm:prSet presAssocID="{DF947DDE-B8A2-44D9-B8FA-69AA68569F19}" presName="hierChild4" presStyleCnt="0"/>
      <dgm:spPr/>
    </dgm:pt>
    <dgm:pt modelId="{89C32EDF-E24A-454E-9CD3-63FCE47C8140}" type="pres">
      <dgm:prSet presAssocID="{99AFBE21-0344-4AFE-878E-2A8909ACF8EE}" presName="Name64" presStyleLbl="parChTrans1D3" presStyleIdx="2" presStyleCnt="4"/>
      <dgm:spPr/>
    </dgm:pt>
    <dgm:pt modelId="{12982609-77AE-4079-803D-5D50BD92088D}" type="pres">
      <dgm:prSet presAssocID="{196A1125-0098-41DB-AC84-03334BD58B95}" presName="hierRoot2" presStyleCnt="0">
        <dgm:presLayoutVars>
          <dgm:hierBranch val="init"/>
        </dgm:presLayoutVars>
      </dgm:prSet>
      <dgm:spPr/>
    </dgm:pt>
    <dgm:pt modelId="{1C4EB380-1CAF-4C35-90CC-BE44EEA63618}" type="pres">
      <dgm:prSet presAssocID="{196A1125-0098-41DB-AC84-03334BD58B95}" presName="rootComposite" presStyleCnt="0"/>
      <dgm:spPr/>
    </dgm:pt>
    <dgm:pt modelId="{35846445-780C-4CBD-8362-0E75148F99EC}" type="pres">
      <dgm:prSet presAssocID="{196A1125-0098-41DB-AC84-03334BD58B95}" presName="rootText" presStyleLbl="node3" presStyleIdx="2" presStyleCnt="4">
        <dgm:presLayoutVars>
          <dgm:chPref val="3"/>
        </dgm:presLayoutVars>
      </dgm:prSet>
      <dgm:spPr/>
    </dgm:pt>
    <dgm:pt modelId="{83233D04-B5DE-44EA-A335-2F3051BC1EC3}" type="pres">
      <dgm:prSet presAssocID="{196A1125-0098-41DB-AC84-03334BD58B95}" presName="rootConnector" presStyleLbl="node3" presStyleIdx="2" presStyleCnt="4"/>
      <dgm:spPr/>
    </dgm:pt>
    <dgm:pt modelId="{F90FA662-3FB4-423E-8CF2-DC39F7C111EB}" type="pres">
      <dgm:prSet presAssocID="{196A1125-0098-41DB-AC84-03334BD58B95}" presName="hierChild4" presStyleCnt="0"/>
      <dgm:spPr/>
    </dgm:pt>
    <dgm:pt modelId="{D94FA4DE-E407-444C-BFE9-D9970622D1DB}" type="pres">
      <dgm:prSet presAssocID="{196A1125-0098-41DB-AC84-03334BD58B95}" presName="hierChild5" presStyleCnt="0"/>
      <dgm:spPr/>
    </dgm:pt>
    <dgm:pt modelId="{79BB75F8-C7BF-4EA7-BA0D-D90718187E1F}" type="pres">
      <dgm:prSet presAssocID="{7C945F9B-372C-4CA9-9991-9F309EAFA6FA}" presName="Name64" presStyleLbl="parChTrans1D3" presStyleIdx="3" presStyleCnt="4"/>
      <dgm:spPr/>
    </dgm:pt>
    <dgm:pt modelId="{32B7BCA6-4A85-4A69-8B62-A02D495C4354}" type="pres">
      <dgm:prSet presAssocID="{F8CF0894-B979-409C-BD09-D7C33F65ACD8}" presName="hierRoot2" presStyleCnt="0">
        <dgm:presLayoutVars>
          <dgm:hierBranch val="init"/>
        </dgm:presLayoutVars>
      </dgm:prSet>
      <dgm:spPr/>
    </dgm:pt>
    <dgm:pt modelId="{62FC2B05-DF93-4682-88FA-A1A683AB2DFD}" type="pres">
      <dgm:prSet presAssocID="{F8CF0894-B979-409C-BD09-D7C33F65ACD8}" presName="rootComposite" presStyleCnt="0"/>
      <dgm:spPr/>
    </dgm:pt>
    <dgm:pt modelId="{DE5BF2FE-47FE-4779-BF99-1041B32CDE36}" type="pres">
      <dgm:prSet presAssocID="{F8CF0894-B979-409C-BD09-D7C33F65ACD8}" presName="rootText" presStyleLbl="node3" presStyleIdx="3" presStyleCnt="4">
        <dgm:presLayoutVars>
          <dgm:chPref val="3"/>
        </dgm:presLayoutVars>
      </dgm:prSet>
      <dgm:spPr/>
    </dgm:pt>
    <dgm:pt modelId="{5202181A-1369-411C-BE13-004D62B33529}" type="pres">
      <dgm:prSet presAssocID="{F8CF0894-B979-409C-BD09-D7C33F65ACD8}" presName="rootConnector" presStyleLbl="node3" presStyleIdx="3" presStyleCnt="4"/>
      <dgm:spPr/>
    </dgm:pt>
    <dgm:pt modelId="{F378D55F-5954-42D7-805F-6835ACABBAFE}" type="pres">
      <dgm:prSet presAssocID="{F8CF0894-B979-409C-BD09-D7C33F65ACD8}" presName="hierChild4" presStyleCnt="0"/>
      <dgm:spPr/>
    </dgm:pt>
    <dgm:pt modelId="{3270B3A2-CB99-4AC1-BC01-04A4A2576E26}" type="pres">
      <dgm:prSet presAssocID="{F8CF0894-B979-409C-BD09-D7C33F65ACD8}" presName="hierChild5" presStyleCnt="0"/>
      <dgm:spPr/>
    </dgm:pt>
    <dgm:pt modelId="{566A45AA-6537-4147-9E31-FAFDAF48D0DB}" type="pres">
      <dgm:prSet presAssocID="{DF947DDE-B8A2-44D9-B8FA-69AA68569F19}" presName="hierChild5" presStyleCnt="0"/>
      <dgm:spPr/>
    </dgm:pt>
    <dgm:pt modelId="{50BB2FFF-DCFF-43EE-8F43-192B40EBBA69}" type="pres">
      <dgm:prSet presAssocID="{C12E3D1B-56B0-42C0-876A-A8CD1B5B4336}" presName="Name64" presStyleLbl="parChTrans1D2" presStyleIdx="2" presStyleCnt="3"/>
      <dgm:spPr/>
    </dgm:pt>
    <dgm:pt modelId="{51ACEE98-150B-4A09-B292-E1B59554E2FD}" type="pres">
      <dgm:prSet presAssocID="{DBA5A235-5CEB-4ADA-B93C-DDFA77CCB9FA}" presName="hierRoot2" presStyleCnt="0">
        <dgm:presLayoutVars>
          <dgm:hierBranch val="init"/>
        </dgm:presLayoutVars>
      </dgm:prSet>
      <dgm:spPr/>
    </dgm:pt>
    <dgm:pt modelId="{D2259DEC-002D-47FD-B8C9-381AF7D7AA03}" type="pres">
      <dgm:prSet presAssocID="{DBA5A235-5CEB-4ADA-B93C-DDFA77CCB9FA}" presName="rootComposite" presStyleCnt="0"/>
      <dgm:spPr/>
    </dgm:pt>
    <dgm:pt modelId="{DB43869A-55C5-405B-B5D1-1A5A9BAA512C}" type="pres">
      <dgm:prSet presAssocID="{DBA5A235-5CEB-4ADA-B93C-DDFA77CCB9FA}" presName="rootText" presStyleLbl="node2" presStyleIdx="2" presStyleCnt="3">
        <dgm:presLayoutVars>
          <dgm:chPref val="3"/>
        </dgm:presLayoutVars>
      </dgm:prSet>
      <dgm:spPr/>
    </dgm:pt>
    <dgm:pt modelId="{9AFD9C09-6BA0-4830-99C9-EACD192344FA}" type="pres">
      <dgm:prSet presAssocID="{DBA5A235-5CEB-4ADA-B93C-DDFA77CCB9FA}" presName="rootConnector" presStyleLbl="node2" presStyleIdx="2" presStyleCnt="3"/>
      <dgm:spPr/>
    </dgm:pt>
    <dgm:pt modelId="{C566F911-9B0F-431A-9FD0-673F1E145E3B}" type="pres">
      <dgm:prSet presAssocID="{DBA5A235-5CEB-4ADA-B93C-DDFA77CCB9FA}" presName="hierChild4" presStyleCnt="0"/>
      <dgm:spPr/>
    </dgm:pt>
    <dgm:pt modelId="{F9661FD1-137C-4BC9-915C-3F6FAAA29143}" type="pres">
      <dgm:prSet presAssocID="{DBA5A235-5CEB-4ADA-B93C-DDFA77CCB9FA}" presName="hierChild5" presStyleCnt="0"/>
      <dgm:spPr/>
    </dgm:pt>
    <dgm:pt modelId="{55C793D0-2763-4C39-9ECE-0A66CC8E0116}" type="pres">
      <dgm:prSet presAssocID="{DD83A342-867F-4124-859D-8AAB622B9E59}" presName="hierChild3" presStyleCnt="0"/>
      <dgm:spPr/>
    </dgm:pt>
  </dgm:ptLst>
  <dgm:cxnLst>
    <dgm:cxn modelId="{CECBDE00-035A-4782-B8A8-112F8DFFF7E7}" srcId="{01A52B4C-DEA4-4FFD-BA3A-50A39E1D0F5A}" destId="{DC2F6955-5B3D-4CB4-A9C7-880DD004DC54}" srcOrd="0" destOrd="0" parTransId="{2FED0398-0586-480C-AAD4-80BC9AE74315}" sibTransId="{DDAA15E5-55AC-409F-991A-309DECB99CFC}"/>
    <dgm:cxn modelId="{4937B311-7A77-440D-88FC-E44EB8595972}" type="presOf" srcId="{01A52B4C-DEA4-4FFD-BA3A-50A39E1D0F5A}" destId="{ACFE8DB0-A117-4486-B056-A750E6105D8C}" srcOrd="0" destOrd="0" presId="urn:microsoft.com/office/officeart/2009/3/layout/HorizontalOrganizationChart"/>
    <dgm:cxn modelId="{3456221D-C0E9-45E3-BB9A-5240180159D3}" type="presOf" srcId="{8834497E-3D07-4826-8C63-C4F990E2F3BC}" destId="{2E8FF4FD-5A5D-42F7-AABE-35757FA8CB10}" srcOrd="0" destOrd="0" presId="urn:microsoft.com/office/officeart/2009/3/layout/HorizontalOrganizationChart"/>
    <dgm:cxn modelId="{38536E32-B322-47F8-91C6-65C62D31E719}" type="presOf" srcId="{DD83A342-867F-4124-859D-8AAB622B9E59}" destId="{58638A35-1CEE-426D-9BE8-EB018DEFB402}" srcOrd="1" destOrd="0" presId="urn:microsoft.com/office/officeart/2009/3/layout/HorizontalOrganizationChart"/>
    <dgm:cxn modelId="{702A1837-49AE-4636-9942-8E7B656F2F8A}" srcId="{DF947DDE-B8A2-44D9-B8FA-69AA68569F19}" destId="{196A1125-0098-41DB-AC84-03334BD58B95}" srcOrd="0" destOrd="0" parTransId="{99AFBE21-0344-4AFE-878E-2A8909ACF8EE}" sibTransId="{E208C2D1-2BDF-415C-BAE4-09E4D48E2A75}"/>
    <dgm:cxn modelId="{2902B438-EF40-4B68-92FD-A99A0AA2800E}" type="presOf" srcId="{9AC2AF35-79B6-4928-9333-EEA283F46B31}" destId="{54DAEE13-7926-452F-BEBD-BBAC9497EF82}" srcOrd="0" destOrd="0" presId="urn:microsoft.com/office/officeart/2009/3/layout/HorizontalOrganizationChart"/>
    <dgm:cxn modelId="{243D833A-A93C-4AC5-8353-2602644EF429}" type="presOf" srcId="{B59A1281-5CF0-4E71-AED3-49AC4F6FEFA7}" destId="{3ECF0B14-C839-43DF-AA2F-04A7B86DA97A}" srcOrd="0" destOrd="0" presId="urn:microsoft.com/office/officeart/2009/3/layout/HorizontalOrganizationChart"/>
    <dgm:cxn modelId="{10F3E63F-59D3-4A35-AF51-20F815F8D512}" srcId="{DD83A342-867F-4124-859D-8AAB622B9E59}" destId="{01A52B4C-DEA4-4FFD-BA3A-50A39E1D0F5A}" srcOrd="0" destOrd="0" parTransId="{8834497E-3D07-4826-8C63-C4F990E2F3BC}" sibTransId="{0410646F-EF04-43A0-8854-011FF6F006DF}"/>
    <dgm:cxn modelId="{52533D5E-3144-43CF-84B9-C6C70A120111}" type="presOf" srcId="{DD83A342-867F-4124-859D-8AAB622B9E59}" destId="{B501716C-3004-4575-87E0-111FFE7028EC}" srcOrd="0" destOrd="0" presId="urn:microsoft.com/office/officeart/2009/3/layout/HorizontalOrganizationChart"/>
    <dgm:cxn modelId="{91FF4960-01FE-49A2-A184-087DBBA77D85}" type="presOf" srcId="{01A52B4C-DEA4-4FFD-BA3A-50A39E1D0F5A}" destId="{1616FF74-7D52-4C3E-BAB6-9BDCC5592490}" srcOrd="1" destOrd="0" presId="urn:microsoft.com/office/officeart/2009/3/layout/HorizontalOrganizationChart"/>
    <dgm:cxn modelId="{33177C42-3F29-4438-983A-16591FBE9795}" type="presOf" srcId="{CB0CC2DD-A9B8-4D32-99C8-21CB19577DEA}" destId="{0265A708-7CAB-4D4E-B319-40D3F062E7FA}" srcOrd="0" destOrd="0" presId="urn:microsoft.com/office/officeart/2009/3/layout/HorizontalOrganizationChart"/>
    <dgm:cxn modelId="{8A57F845-6DF6-429A-99E6-84D8BB51B2F7}" type="presOf" srcId="{DF947DDE-B8A2-44D9-B8FA-69AA68569F19}" destId="{F2EA7651-53C0-44A5-8211-47DBF6148879}" srcOrd="1" destOrd="0" presId="urn:microsoft.com/office/officeart/2009/3/layout/HorizontalOrganizationChart"/>
    <dgm:cxn modelId="{3E4C1648-A0C0-4CF7-BB3E-E94A92CA5B29}" type="presOf" srcId="{DC2F6955-5B3D-4CB4-A9C7-880DD004DC54}" destId="{CEA4E9C7-8E9A-4F94-A2AF-C79663693250}" srcOrd="0" destOrd="0" presId="urn:microsoft.com/office/officeart/2009/3/layout/HorizontalOrganizationChart"/>
    <dgm:cxn modelId="{A280DF53-603B-4D4A-AD2A-17FA6C7AC28A}" type="presOf" srcId="{F8CF0894-B979-409C-BD09-D7C33F65ACD8}" destId="{5202181A-1369-411C-BE13-004D62B33529}" srcOrd="1" destOrd="0" presId="urn:microsoft.com/office/officeart/2009/3/layout/HorizontalOrganizationChart"/>
    <dgm:cxn modelId="{45CDC454-9DA8-4421-B8B2-9F8331DE6C4B}" type="presOf" srcId="{196A1125-0098-41DB-AC84-03334BD58B95}" destId="{83233D04-B5DE-44EA-A335-2F3051BC1EC3}" srcOrd="1" destOrd="0" presId="urn:microsoft.com/office/officeart/2009/3/layout/HorizontalOrganizationChart"/>
    <dgm:cxn modelId="{8C07A47B-5177-4BE7-9E9F-01C7FF22AB47}" type="presOf" srcId="{7C945F9B-372C-4CA9-9991-9F309EAFA6FA}" destId="{79BB75F8-C7BF-4EA7-BA0D-D90718187E1F}" srcOrd="0" destOrd="0" presId="urn:microsoft.com/office/officeart/2009/3/layout/HorizontalOrganizationChart"/>
    <dgm:cxn modelId="{092FE27C-61DB-4AA7-AB6A-9AE945E0330E}" type="presOf" srcId="{DBA5A235-5CEB-4ADA-B93C-DDFA77CCB9FA}" destId="{DB43869A-55C5-405B-B5D1-1A5A9BAA512C}" srcOrd="0" destOrd="0" presId="urn:microsoft.com/office/officeart/2009/3/layout/HorizontalOrganizationChart"/>
    <dgm:cxn modelId="{36B1CD96-3313-4896-ABD5-D091F9F5C311}" srcId="{DD83A342-867F-4124-859D-8AAB622B9E59}" destId="{DF947DDE-B8A2-44D9-B8FA-69AA68569F19}" srcOrd="1" destOrd="0" parTransId="{279F4EE1-E058-41F2-AD7B-DAB5A7A3F886}" sibTransId="{88C43BBE-962F-4EE7-8CB5-3BFB890E0932}"/>
    <dgm:cxn modelId="{EBB0D496-0FFE-4673-A318-146512D4F086}" type="presOf" srcId="{DF947DDE-B8A2-44D9-B8FA-69AA68569F19}" destId="{A44B2DEC-E522-46E8-9402-F9B21A7E87C3}" srcOrd="0" destOrd="0" presId="urn:microsoft.com/office/officeart/2009/3/layout/HorizontalOrganizationChart"/>
    <dgm:cxn modelId="{44E47FA3-35BE-49B9-A1F9-51D310474344}" type="presOf" srcId="{196A1125-0098-41DB-AC84-03334BD58B95}" destId="{35846445-780C-4CBD-8362-0E75148F99EC}" srcOrd="0" destOrd="0" presId="urn:microsoft.com/office/officeart/2009/3/layout/HorizontalOrganizationChart"/>
    <dgm:cxn modelId="{7F7E2DAF-11D1-4A31-B7DF-FEDAE5425A5A}" srcId="{DF947DDE-B8A2-44D9-B8FA-69AA68569F19}" destId="{F8CF0894-B979-409C-BD09-D7C33F65ACD8}" srcOrd="1" destOrd="0" parTransId="{7C945F9B-372C-4CA9-9991-9F309EAFA6FA}" sibTransId="{F0EB1831-7752-42E6-9F6D-5E076235B85B}"/>
    <dgm:cxn modelId="{B011E1B1-1605-493A-850E-180C40242616}" type="presOf" srcId="{DC2F6955-5B3D-4CB4-A9C7-880DD004DC54}" destId="{6B593D94-95EE-4EF3-A21B-6937F7C843F7}" srcOrd="1" destOrd="0" presId="urn:microsoft.com/office/officeart/2009/3/layout/HorizontalOrganizationChart"/>
    <dgm:cxn modelId="{07FE69B5-30D7-4E76-A090-F3FC371D3ED4}" srcId="{B59A1281-5CF0-4E71-AED3-49AC4F6FEFA7}" destId="{DD83A342-867F-4124-859D-8AAB622B9E59}" srcOrd="0" destOrd="0" parTransId="{15399162-ACB2-497C-9E80-8B8905FF8695}" sibTransId="{289127B8-AA7B-4E5E-99D8-8F56637677C1}"/>
    <dgm:cxn modelId="{E0D238C0-8E51-44B5-9FEB-5032B3044C3C}" type="presOf" srcId="{99AFBE21-0344-4AFE-878E-2A8909ACF8EE}" destId="{89C32EDF-E24A-454E-9CD3-63FCE47C8140}" srcOrd="0" destOrd="0" presId="urn:microsoft.com/office/officeart/2009/3/layout/HorizontalOrganizationChart"/>
    <dgm:cxn modelId="{EB0E98C1-739E-4F64-851F-EF1F58C19372}" type="presOf" srcId="{C12E3D1B-56B0-42C0-876A-A8CD1B5B4336}" destId="{50BB2FFF-DCFF-43EE-8F43-192B40EBBA69}" srcOrd="0" destOrd="0" presId="urn:microsoft.com/office/officeart/2009/3/layout/HorizontalOrganizationChart"/>
    <dgm:cxn modelId="{7402C9C1-8079-4AE1-88FE-7B3F9A37220B}" type="presOf" srcId="{279F4EE1-E058-41F2-AD7B-DAB5A7A3F886}" destId="{C6678120-35EE-49C0-B0E5-CEE37CA9FC93}" srcOrd="0" destOrd="0" presId="urn:microsoft.com/office/officeart/2009/3/layout/HorizontalOrganizationChart"/>
    <dgm:cxn modelId="{9AD127C8-1653-424B-9AFE-6401D88A92BA}" type="presOf" srcId="{2FED0398-0586-480C-AAD4-80BC9AE74315}" destId="{1CD81B43-6AF3-403D-9DE7-635F5FE7D5D1}" srcOrd="0" destOrd="0" presId="urn:microsoft.com/office/officeart/2009/3/layout/HorizontalOrganizationChart"/>
    <dgm:cxn modelId="{F36004D3-56BB-4D21-98B2-079C3A58E342}" srcId="{DD83A342-867F-4124-859D-8AAB622B9E59}" destId="{DBA5A235-5CEB-4ADA-B93C-DDFA77CCB9FA}" srcOrd="2" destOrd="0" parTransId="{C12E3D1B-56B0-42C0-876A-A8CD1B5B4336}" sibTransId="{B1896377-0F14-4880-A6AA-3C26C1351596}"/>
    <dgm:cxn modelId="{1359B3E6-6255-4E7A-A462-BA47C34406A8}" type="presOf" srcId="{9AC2AF35-79B6-4928-9333-EEA283F46B31}" destId="{A9ABB633-4EBE-4B1A-B536-8F256554C08C}" srcOrd="1" destOrd="0" presId="urn:microsoft.com/office/officeart/2009/3/layout/HorizontalOrganizationChart"/>
    <dgm:cxn modelId="{D3561DE8-1BBF-4CA9-95D1-780A3A41D208}" srcId="{01A52B4C-DEA4-4FFD-BA3A-50A39E1D0F5A}" destId="{9AC2AF35-79B6-4928-9333-EEA283F46B31}" srcOrd="1" destOrd="0" parTransId="{CB0CC2DD-A9B8-4D32-99C8-21CB19577DEA}" sibTransId="{4D0F34B6-6D0A-4045-8ABA-F0C3A606B318}"/>
    <dgm:cxn modelId="{E5689AE8-CA23-46C2-84E8-2F5A1BB58867}" type="presOf" srcId="{F8CF0894-B979-409C-BD09-D7C33F65ACD8}" destId="{DE5BF2FE-47FE-4779-BF99-1041B32CDE36}" srcOrd="0" destOrd="0" presId="urn:microsoft.com/office/officeart/2009/3/layout/HorizontalOrganizationChart"/>
    <dgm:cxn modelId="{F1B119EA-08FA-47F7-9D50-133AAD23D42A}" type="presOf" srcId="{DBA5A235-5CEB-4ADA-B93C-DDFA77CCB9FA}" destId="{9AFD9C09-6BA0-4830-99C9-EACD192344FA}" srcOrd="1" destOrd="0" presId="urn:microsoft.com/office/officeart/2009/3/layout/HorizontalOrganizationChart"/>
    <dgm:cxn modelId="{F935C989-7FF4-4A6F-9733-6B6FE7D55566}" type="presParOf" srcId="{3ECF0B14-C839-43DF-AA2F-04A7B86DA97A}" destId="{C2E3D227-AE93-4174-9D5E-C6201134F3C6}" srcOrd="0" destOrd="0" presId="urn:microsoft.com/office/officeart/2009/3/layout/HorizontalOrganizationChart"/>
    <dgm:cxn modelId="{F63C5E69-D6E2-4455-B12E-A795C17FAB65}" type="presParOf" srcId="{C2E3D227-AE93-4174-9D5E-C6201134F3C6}" destId="{7C5FCE44-E79F-49C0-AB80-1A78401D136B}" srcOrd="0" destOrd="0" presId="urn:microsoft.com/office/officeart/2009/3/layout/HorizontalOrganizationChart"/>
    <dgm:cxn modelId="{3FCB6656-E872-4266-B5A3-70105F70E5E5}" type="presParOf" srcId="{7C5FCE44-E79F-49C0-AB80-1A78401D136B}" destId="{B501716C-3004-4575-87E0-111FFE7028EC}" srcOrd="0" destOrd="0" presId="urn:microsoft.com/office/officeart/2009/3/layout/HorizontalOrganizationChart"/>
    <dgm:cxn modelId="{CAD2736C-22BD-4352-9701-0CC55803C8CC}" type="presParOf" srcId="{7C5FCE44-E79F-49C0-AB80-1A78401D136B}" destId="{58638A35-1CEE-426D-9BE8-EB018DEFB402}" srcOrd="1" destOrd="0" presId="urn:microsoft.com/office/officeart/2009/3/layout/HorizontalOrganizationChart"/>
    <dgm:cxn modelId="{266CA5F8-C40B-4D2A-8F70-F2D692E12322}" type="presParOf" srcId="{C2E3D227-AE93-4174-9D5E-C6201134F3C6}" destId="{E0B3704D-A362-4135-B8C1-C9E232D1E2C8}" srcOrd="1" destOrd="0" presId="urn:microsoft.com/office/officeart/2009/3/layout/HorizontalOrganizationChart"/>
    <dgm:cxn modelId="{95E22503-434C-4770-BBA4-085FA20B4981}" type="presParOf" srcId="{E0B3704D-A362-4135-B8C1-C9E232D1E2C8}" destId="{2E8FF4FD-5A5D-42F7-AABE-35757FA8CB10}" srcOrd="0" destOrd="0" presId="urn:microsoft.com/office/officeart/2009/3/layout/HorizontalOrganizationChart"/>
    <dgm:cxn modelId="{31BDF58A-8F55-4705-99C2-339B0A4FA641}" type="presParOf" srcId="{E0B3704D-A362-4135-B8C1-C9E232D1E2C8}" destId="{18183205-18D6-4199-A4CB-F2ACAAB93A41}" srcOrd="1" destOrd="0" presId="urn:microsoft.com/office/officeart/2009/3/layout/HorizontalOrganizationChart"/>
    <dgm:cxn modelId="{9F1BD867-A912-4865-9B43-B66EE9D40D19}" type="presParOf" srcId="{18183205-18D6-4199-A4CB-F2ACAAB93A41}" destId="{E3402448-F4A2-43AF-B281-88FECD737C83}" srcOrd="0" destOrd="0" presId="urn:microsoft.com/office/officeart/2009/3/layout/HorizontalOrganizationChart"/>
    <dgm:cxn modelId="{2BAE78D6-9491-4CCF-B08C-144BDFD9AE4F}" type="presParOf" srcId="{E3402448-F4A2-43AF-B281-88FECD737C83}" destId="{ACFE8DB0-A117-4486-B056-A750E6105D8C}" srcOrd="0" destOrd="0" presId="urn:microsoft.com/office/officeart/2009/3/layout/HorizontalOrganizationChart"/>
    <dgm:cxn modelId="{E7C95AEC-D386-492E-8A0D-9C29017C3B0A}" type="presParOf" srcId="{E3402448-F4A2-43AF-B281-88FECD737C83}" destId="{1616FF74-7D52-4C3E-BAB6-9BDCC5592490}" srcOrd="1" destOrd="0" presId="urn:microsoft.com/office/officeart/2009/3/layout/HorizontalOrganizationChart"/>
    <dgm:cxn modelId="{FD79ECE2-8E16-496E-BE88-B2496DEF01BC}" type="presParOf" srcId="{18183205-18D6-4199-A4CB-F2ACAAB93A41}" destId="{7C9CD190-8A30-4C30-9771-40E40C58CC68}" srcOrd="1" destOrd="0" presId="urn:microsoft.com/office/officeart/2009/3/layout/HorizontalOrganizationChart"/>
    <dgm:cxn modelId="{C44FBA85-B465-4795-87C4-BE77C6FBB830}" type="presParOf" srcId="{7C9CD190-8A30-4C30-9771-40E40C58CC68}" destId="{1CD81B43-6AF3-403D-9DE7-635F5FE7D5D1}" srcOrd="0" destOrd="0" presId="urn:microsoft.com/office/officeart/2009/3/layout/HorizontalOrganizationChart"/>
    <dgm:cxn modelId="{CA293699-EF42-4CFF-BC43-DD044C3A0348}" type="presParOf" srcId="{7C9CD190-8A30-4C30-9771-40E40C58CC68}" destId="{CEEAF7AE-6393-47CB-A9B3-1654BB008069}" srcOrd="1" destOrd="0" presId="urn:microsoft.com/office/officeart/2009/3/layout/HorizontalOrganizationChart"/>
    <dgm:cxn modelId="{B3CB2415-E45F-492A-B27A-E510E1A8D1B4}" type="presParOf" srcId="{CEEAF7AE-6393-47CB-A9B3-1654BB008069}" destId="{35FED455-65D0-4843-9E56-1843F9055CB9}" srcOrd="0" destOrd="0" presId="urn:microsoft.com/office/officeart/2009/3/layout/HorizontalOrganizationChart"/>
    <dgm:cxn modelId="{7B13040A-967D-4A0E-9661-8F6629183D37}" type="presParOf" srcId="{35FED455-65D0-4843-9E56-1843F9055CB9}" destId="{CEA4E9C7-8E9A-4F94-A2AF-C79663693250}" srcOrd="0" destOrd="0" presId="urn:microsoft.com/office/officeart/2009/3/layout/HorizontalOrganizationChart"/>
    <dgm:cxn modelId="{035E8D05-65AA-4895-AF1A-432F7C25167C}" type="presParOf" srcId="{35FED455-65D0-4843-9E56-1843F9055CB9}" destId="{6B593D94-95EE-4EF3-A21B-6937F7C843F7}" srcOrd="1" destOrd="0" presId="urn:microsoft.com/office/officeart/2009/3/layout/HorizontalOrganizationChart"/>
    <dgm:cxn modelId="{8E151B91-5BF1-47E5-8F3B-85C13DDCC867}" type="presParOf" srcId="{CEEAF7AE-6393-47CB-A9B3-1654BB008069}" destId="{20D5C3DE-A2A6-4873-9692-90C64BD1BE41}" srcOrd="1" destOrd="0" presId="urn:microsoft.com/office/officeart/2009/3/layout/HorizontalOrganizationChart"/>
    <dgm:cxn modelId="{F78EECF7-1F50-45DD-8E92-E1B6FD4C579E}" type="presParOf" srcId="{CEEAF7AE-6393-47CB-A9B3-1654BB008069}" destId="{01D247F1-81EF-43E6-9496-4F7112F2BF1D}" srcOrd="2" destOrd="0" presId="urn:microsoft.com/office/officeart/2009/3/layout/HorizontalOrganizationChart"/>
    <dgm:cxn modelId="{50FB02F0-A612-4BA2-B539-961E4DBC384D}" type="presParOf" srcId="{7C9CD190-8A30-4C30-9771-40E40C58CC68}" destId="{0265A708-7CAB-4D4E-B319-40D3F062E7FA}" srcOrd="2" destOrd="0" presId="urn:microsoft.com/office/officeart/2009/3/layout/HorizontalOrganizationChart"/>
    <dgm:cxn modelId="{BA8C575E-E939-4407-8037-5150CFB434BB}" type="presParOf" srcId="{7C9CD190-8A30-4C30-9771-40E40C58CC68}" destId="{6E178560-63C2-47A3-B3E4-DD7A0B314001}" srcOrd="3" destOrd="0" presId="urn:microsoft.com/office/officeart/2009/3/layout/HorizontalOrganizationChart"/>
    <dgm:cxn modelId="{967D7E9C-4D1E-4D24-BE72-9874868B46C6}" type="presParOf" srcId="{6E178560-63C2-47A3-B3E4-DD7A0B314001}" destId="{A83D1E00-396C-4B2F-92AB-0A7DA425E44D}" srcOrd="0" destOrd="0" presId="urn:microsoft.com/office/officeart/2009/3/layout/HorizontalOrganizationChart"/>
    <dgm:cxn modelId="{FC49F9C5-986D-4932-B246-520A81BEE39A}" type="presParOf" srcId="{A83D1E00-396C-4B2F-92AB-0A7DA425E44D}" destId="{54DAEE13-7926-452F-BEBD-BBAC9497EF82}" srcOrd="0" destOrd="0" presId="urn:microsoft.com/office/officeart/2009/3/layout/HorizontalOrganizationChart"/>
    <dgm:cxn modelId="{40909C99-5071-453D-8B14-2AFB77248A6D}" type="presParOf" srcId="{A83D1E00-396C-4B2F-92AB-0A7DA425E44D}" destId="{A9ABB633-4EBE-4B1A-B536-8F256554C08C}" srcOrd="1" destOrd="0" presId="urn:microsoft.com/office/officeart/2009/3/layout/HorizontalOrganizationChart"/>
    <dgm:cxn modelId="{6E092BCA-8E3A-43C9-9BF2-681C867C9352}" type="presParOf" srcId="{6E178560-63C2-47A3-B3E4-DD7A0B314001}" destId="{8A1D4896-0CEA-47B4-BF14-DEF1FA1D35AB}" srcOrd="1" destOrd="0" presId="urn:microsoft.com/office/officeart/2009/3/layout/HorizontalOrganizationChart"/>
    <dgm:cxn modelId="{BB8A5231-0FB7-4FE5-B321-A3ED662FD562}" type="presParOf" srcId="{6E178560-63C2-47A3-B3E4-DD7A0B314001}" destId="{2A7F93E6-AAA2-4C89-A3CB-878E5E7E0BE3}" srcOrd="2" destOrd="0" presId="urn:microsoft.com/office/officeart/2009/3/layout/HorizontalOrganizationChart"/>
    <dgm:cxn modelId="{1ED85737-4ABF-4137-9D6A-AC5BF0CA42B1}" type="presParOf" srcId="{18183205-18D6-4199-A4CB-F2ACAAB93A41}" destId="{FEF77E50-043A-46AE-8856-5D125300BB07}" srcOrd="2" destOrd="0" presId="urn:microsoft.com/office/officeart/2009/3/layout/HorizontalOrganizationChart"/>
    <dgm:cxn modelId="{3264BA27-FC22-4032-A0C8-A81C6C0C58AA}" type="presParOf" srcId="{E0B3704D-A362-4135-B8C1-C9E232D1E2C8}" destId="{C6678120-35EE-49C0-B0E5-CEE37CA9FC93}" srcOrd="2" destOrd="0" presId="urn:microsoft.com/office/officeart/2009/3/layout/HorizontalOrganizationChart"/>
    <dgm:cxn modelId="{5F4947D9-CEFC-47E5-B83E-B1123369E6E5}" type="presParOf" srcId="{E0B3704D-A362-4135-B8C1-C9E232D1E2C8}" destId="{CC274890-F0C5-4696-B87F-1EB6BDEB5FE1}" srcOrd="3" destOrd="0" presId="urn:microsoft.com/office/officeart/2009/3/layout/HorizontalOrganizationChart"/>
    <dgm:cxn modelId="{D5E55BA2-1E54-4384-B2A3-FECEA26CC555}" type="presParOf" srcId="{CC274890-F0C5-4696-B87F-1EB6BDEB5FE1}" destId="{E1259473-1CA4-4164-A318-EECCEA49D82B}" srcOrd="0" destOrd="0" presId="urn:microsoft.com/office/officeart/2009/3/layout/HorizontalOrganizationChart"/>
    <dgm:cxn modelId="{0A6E52DB-DF25-4D10-9D6A-5EF740BBEAE8}" type="presParOf" srcId="{E1259473-1CA4-4164-A318-EECCEA49D82B}" destId="{A44B2DEC-E522-46E8-9402-F9B21A7E87C3}" srcOrd="0" destOrd="0" presId="urn:microsoft.com/office/officeart/2009/3/layout/HorizontalOrganizationChart"/>
    <dgm:cxn modelId="{0999E744-C29B-4C52-859A-DA02793372D0}" type="presParOf" srcId="{E1259473-1CA4-4164-A318-EECCEA49D82B}" destId="{F2EA7651-53C0-44A5-8211-47DBF6148879}" srcOrd="1" destOrd="0" presId="urn:microsoft.com/office/officeart/2009/3/layout/HorizontalOrganizationChart"/>
    <dgm:cxn modelId="{00021E87-F9F4-4208-8ABF-1B89E905B057}" type="presParOf" srcId="{CC274890-F0C5-4696-B87F-1EB6BDEB5FE1}" destId="{3C442E07-65F0-4134-B7CF-6CFA171C9E5F}" srcOrd="1" destOrd="0" presId="urn:microsoft.com/office/officeart/2009/3/layout/HorizontalOrganizationChart"/>
    <dgm:cxn modelId="{D394F45E-0D3D-45C2-B1F2-292E79177B79}" type="presParOf" srcId="{3C442E07-65F0-4134-B7CF-6CFA171C9E5F}" destId="{89C32EDF-E24A-454E-9CD3-63FCE47C8140}" srcOrd="0" destOrd="0" presId="urn:microsoft.com/office/officeart/2009/3/layout/HorizontalOrganizationChart"/>
    <dgm:cxn modelId="{111D36A5-1D8C-4EFD-9C39-96F14D0F5EF3}" type="presParOf" srcId="{3C442E07-65F0-4134-B7CF-6CFA171C9E5F}" destId="{12982609-77AE-4079-803D-5D50BD92088D}" srcOrd="1" destOrd="0" presId="urn:microsoft.com/office/officeart/2009/3/layout/HorizontalOrganizationChart"/>
    <dgm:cxn modelId="{11AE78CC-F8A8-4D29-A016-94378D625159}" type="presParOf" srcId="{12982609-77AE-4079-803D-5D50BD92088D}" destId="{1C4EB380-1CAF-4C35-90CC-BE44EEA63618}" srcOrd="0" destOrd="0" presId="urn:microsoft.com/office/officeart/2009/3/layout/HorizontalOrganizationChart"/>
    <dgm:cxn modelId="{159E4D2E-BF4E-442C-9AB4-7832A94FC42F}" type="presParOf" srcId="{1C4EB380-1CAF-4C35-90CC-BE44EEA63618}" destId="{35846445-780C-4CBD-8362-0E75148F99EC}" srcOrd="0" destOrd="0" presId="urn:microsoft.com/office/officeart/2009/3/layout/HorizontalOrganizationChart"/>
    <dgm:cxn modelId="{922A3864-C18E-4A63-9B15-23EC33979DDE}" type="presParOf" srcId="{1C4EB380-1CAF-4C35-90CC-BE44EEA63618}" destId="{83233D04-B5DE-44EA-A335-2F3051BC1EC3}" srcOrd="1" destOrd="0" presId="urn:microsoft.com/office/officeart/2009/3/layout/HorizontalOrganizationChart"/>
    <dgm:cxn modelId="{2EFF199B-FE70-47C7-BF32-81862749D969}" type="presParOf" srcId="{12982609-77AE-4079-803D-5D50BD92088D}" destId="{F90FA662-3FB4-423E-8CF2-DC39F7C111EB}" srcOrd="1" destOrd="0" presId="urn:microsoft.com/office/officeart/2009/3/layout/HorizontalOrganizationChart"/>
    <dgm:cxn modelId="{F305B58F-43A2-4FFC-9B3E-A925BD5AE6F2}" type="presParOf" srcId="{12982609-77AE-4079-803D-5D50BD92088D}" destId="{D94FA4DE-E407-444C-BFE9-D9970622D1DB}" srcOrd="2" destOrd="0" presId="urn:microsoft.com/office/officeart/2009/3/layout/HorizontalOrganizationChart"/>
    <dgm:cxn modelId="{6C65C56D-6371-48EE-B349-8A9B8CEFF424}" type="presParOf" srcId="{3C442E07-65F0-4134-B7CF-6CFA171C9E5F}" destId="{79BB75F8-C7BF-4EA7-BA0D-D90718187E1F}" srcOrd="2" destOrd="0" presId="urn:microsoft.com/office/officeart/2009/3/layout/HorizontalOrganizationChart"/>
    <dgm:cxn modelId="{6C4F03FF-84B5-4747-A404-547C5D24AD2C}" type="presParOf" srcId="{3C442E07-65F0-4134-B7CF-6CFA171C9E5F}" destId="{32B7BCA6-4A85-4A69-8B62-A02D495C4354}" srcOrd="3" destOrd="0" presId="urn:microsoft.com/office/officeart/2009/3/layout/HorizontalOrganizationChart"/>
    <dgm:cxn modelId="{7B7BA345-A86A-490E-B2DC-6DF4ABEBD678}" type="presParOf" srcId="{32B7BCA6-4A85-4A69-8B62-A02D495C4354}" destId="{62FC2B05-DF93-4682-88FA-A1A683AB2DFD}" srcOrd="0" destOrd="0" presId="urn:microsoft.com/office/officeart/2009/3/layout/HorizontalOrganizationChart"/>
    <dgm:cxn modelId="{7C6B1A06-D3D4-4303-A4C3-9711A51243E6}" type="presParOf" srcId="{62FC2B05-DF93-4682-88FA-A1A683AB2DFD}" destId="{DE5BF2FE-47FE-4779-BF99-1041B32CDE36}" srcOrd="0" destOrd="0" presId="urn:microsoft.com/office/officeart/2009/3/layout/HorizontalOrganizationChart"/>
    <dgm:cxn modelId="{9D7F2A6B-4BAF-4B7B-A991-F5B926EA83CF}" type="presParOf" srcId="{62FC2B05-DF93-4682-88FA-A1A683AB2DFD}" destId="{5202181A-1369-411C-BE13-004D62B33529}" srcOrd="1" destOrd="0" presId="urn:microsoft.com/office/officeart/2009/3/layout/HorizontalOrganizationChart"/>
    <dgm:cxn modelId="{140429EC-5E36-461F-A4FC-64BAF7EE8D30}" type="presParOf" srcId="{32B7BCA6-4A85-4A69-8B62-A02D495C4354}" destId="{F378D55F-5954-42D7-805F-6835ACABBAFE}" srcOrd="1" destOrd="0" presId="urn:microsoft.com/office/officeart/2009/3/layout/HorizontalOrganizationChart"/>
    <dgm:cxn modelId="{4534894D-9C6D-468A-9680-EAECE270F967}" type="presParOf" srcId="{32B7BCA6-4A85-4A69-8B62-A02D495C4354}" destId="{3270B3A2-CB99-4AC1-BC01-04A4A2576E26}" srcOrd="2" destOrd="0" presId="urn:microsoft.com/office/officeart/2009/3/layout/HorizontalOrganizationChart"/>
    <dgm:cxn modelId="{D935F117-5518-46B6-9F67-17F5D716A989}" type="presParOf" srcId="{CC274890-F0C5-4696-B87F-1EB6BDEB5FE1}" destId="{566A45AA-6537-4147-9E31-FAFDAF48D0DB}" srcOrd="2" destOrd="0" presId="urn:microsoft.com/office/officeart/2009/3/layout/HorizontalOrganizationChart"/>
    <dgm:cxn modelId="{19A28DEB-0B69-4FE5-8E48-28EF25A3FF55}" type="presParOf" srcId="{E0B3704D-A362-4135-B8C1-C9E232D1E2C8}" destId="{50BB2FFF-DCFF-43EE-8F43-192B40EBBA69}" srcOrd="4" destOrd="0" presId="urn:microsoft.com/office/officeart/2009/3/layout/HorizontalOrganizationChart"/>
    <dgm:cxn modelId="{F4CB4656-0D3F-4C37-8339-E7F3A6FBDD8B}" type="presParOf" srcId="{E0B3704D-A362-4135-B8C1-C9E232D1E2C8}" destId="{51ACEE98-150B-4A09-B292-E1B59554E2FD}" srcOrd="5" destOrd="0" presId="urn:microsoft.com/office/officeart/2009/3/layout/HorizontalOrganizationChart"/>
    <dgm:cxn modelId="{0AE49F97-78ED-41BF-8CF0-7EDEDB1BD496}" type="presParOf" srcId="{51ACEE98-150B-4A09-B292-E1B59554E2FD}" destId="{D2259DEC-002D-47FD-B8C9-381AF7D7AA03}" srcOrd="0" destOrd="0" presId="urn:microsoft.com/office/officeart/2009/3/layout/HorizontalOrganizationChart"/>
    <dgm:cxn modelId="{19B156CA-DCFB-45EB-815C-AF1DA6AE6A75}" type="presParOf" srcId="{D2259DEC-002D-47FD-B8C9-381AF7D7AA03}" destId="{DB43869A-55C5-405B-B5D1-1A5A9BAA512C}" srcOrd="0" destOrd="0" presId="urn:microsoft.com/office/officeart/2009/3/layout/HorizontalOrganizationChart"/>
    <dgm:cxn modelId="{A089EDD2-D830-4349-AE40-00D4D9CA26DF}" type="presParOf" srcId="{D2259DEC-002D-47FD-B8C9-381AF7D7AA03}" destId="{9AFD9C09-6BA0-4830-99C9-EACD192344FA}" srcOrd="1" destOrd="0" presId="urn:microsoft.com/office/officeart/2009/3/layout/HorizontalOrganizationChart"/>
    <dgm:cxn modelId="{803E6067-1801-4EC7-B014-42A4C62A2617}" type="presParOf" srcId="{51ACEE98-150B-4A09-B292-E1B59554E2FD}" destId="{C566F911-9B0F-431A-9FD0-673F1E145E3B}" srcOrd="1" destOrd="0" presId="urn:microsoft.com/office/officeart/2009/3/layout/HorizontalOrganizationChart"/>
    <dgm:cxn modelId="{B0B06F88-EB27-46DA-8410-3FDF910C73B1}" type="presParOf" srcId="{51ACEE98-150B-4A09-B292-E1B59554E2FD}" destId="{F9661FD1-137C-4BC9-915C-3F6FAAA29143}" srcOrd="2" destOrd="0" presId="urn:microsoft.com/office/officeart/2009/3/layout/HorizontalOrganizationChart"/>
    <dgm:cxn modelId="{A906527E-77C5-4475-9C7C-13B5E693D665}" type="presParOf" srcId="{C2E3D227-AE93-4174-9D5E-C6201134F3C6}" destId="{55C793D0-2763-4C39-9ECE-0A66CC8E0116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BB2FFF-DCFF-43EE-8F43-192B40EBBA69}">
      <dsp:nvSpPr>
        <dsp:cNvPr id="0" name=""/>
        <dsp:cNvSpPr/>
      </dsp:nvSpPr>
      <dsp:spPr>
        <a:xfrm>
          <a:off x="2233272" y="2699909"/>
          <a:ext cx="446052" cy="1438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3026" y="0"/>
              </a:lnTo>
              <a:lnTo>
                <a:pt x="223026" y="1438519"/>
              </a:lnTo>
              <a:lnTo>
                <a:pt x="446052" y="1438519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BB75F8-C7BF-4EA7-BA0D-D90718187E1F}">
      <dsp:nvSpPr>
        <dsp:cNvPr id="0" name=""/>
        <dsp:cNvSpPr/>
      </dsp:nvSpPr>
      <dsp:spPr>
        <a:xfrm>
          <a:off x="4909587" y="3179415"/>
          <a:ext cx="446052" cy="479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3026" y="0"/>
              </a:lnTo>
              <a:lnTo>
                <a:pt x="223026" y="479506"/>
              </a:lnTo>
              <a:lnTo>
                <a:pt x="446052" y="47950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C32EDF-E24A-454E-9CD3-63FCE47C8140}">
      <dsp:nvSpPr>
        <dsp:cNvPr id="0" name=""/>
        <dsp:cNvSpPr/>
      </dsp:nvSpPr>
      <dsp:spPr>
        <a:xfrm>
          <a:off x="4909587" y="2699909"/>
          <a:ext cx="446052" cy="479506"/>
        </a:xfrm>
        <a:custGeom>
          <a:avLst/>
          <a:gdLst/>
          <a:ahLst/>
          <a:cxnLst/>
          <a:rect l="0" t="0" r="0" b="0"/>
          <a:pathLst>
            <a:path>
              <a:moveTo>
                <a:pt x="0" y="479506"/>
              </a:moveTo>
              <a:lnTo>
                <a:pt x="223026" y="479506"/>
              </a:lnTo>
              <a:lnTo>
                <a:pt x="223026" y="0"/>
              </a:lnTo>
              <a:lnTo>
                <a:pt x="446052" y="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678120-35EE-49C0-B0E5-CEE37CA9FC93}">
      <dsp:nvSpPr>
        <dsp:cNvPr id="0" name=""/>
        <dsp:cNvSpPr/>
      </dsp:nvSpPr>
      <dsp:spPr>
        <a:xfrm>
          <a:off x="2233272" y="2699909"/>
          <a:ext cx="446052" cy="479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3026" y="0"/>
              </a:lnTo>
              <a:lnTo>
                <a:pt x="223026" y="479506"/>
              </a:lnTo>
              <a:lnTo>
                <a:pt x="446052" y="479506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65A708-7CAB-4D4E-B319-40D3F062E7FA}">
      <dsp:nvSpPr>
        <dsp:cNvPr id="0" name=""/>
        <dsp:cNvSpPr/>
      </dsp:nvSpPr>
      <dsp:spPr>
        <a:xfrm>
          <a:off x="4909587" y="1261390"/>
          <a:ext cx="446052" cy="479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3026" y="0"/>
              </a:lnTo>
              <a:lnTo>
                <a:pt x="223026" y="479506"/>
              </a:lnTo>
              <a:lnTo>
                <a:pt x="446052" y="479506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D81B43-6AF3-403D-9DE7-635F5FE7D5D1}">
      <dsp:nvSpPr>
        <dsp:cNvPr id="0" name=""/>
        <dsp:cNvSpPr/>
      </dsp:nvSpPr>
      <dsp:spPr>
        <a:xfrm>
          <a:off x="4909587" y="781883"/>
          <a:ext cx="446052" cy="479506"/>
        </a:xfrm>
        <a:custGeom>
          <a:avLst/>
          <a:gdLst/>
          <a:ahLst/>
          <a:cxnLst/>
          <a:rect l="0" t="0" r="0" b="0"/>
          <a:pathLst>
            <a:path>
              <a:moveTo>
                <a:pt x="0" y="479506"/>
              </a:moveTo>
              <a:lnTo>
                <a:pt x="223026" y="479506"/>
              </a:lnTo>
              <a:lnTo>
                <a:pt x="223026" y="0"/>
              </a:lnTo>
              <a:lnTo>
                <a:pt x="446052" y="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FF4FD-5A5D-42F7-AABE-35757FA8CB10}">
      <dsp:nvSpPr>
        <dsp:cNvPr id="0" name=""/>
        <dsp:cNvSpPr/>
      </dsp:nvSpPr>
      <dsp:spPr>
        <a:xfrm>
          <a:off x="2233272" y="1261390"/>
          <a:ext cx="446052" cy="1438519"/>
        </a:xfrm>
        <a:custGeom>
          <a:avLst/>
          <a:gdLst/>
          <a:ahLst/>
          <a:cxnLst/>
          <a:rect l="0" t="0" r="0" b="0"/>
          <a:pathLst>
            <a:path>
              <a:moveTo>
                <a:pt x="0" y="1438519"/>
              </a:moveTo>
              <a:lnTo>
                <a:pt x="223026" y="1438519"/>
              </a:lnTo>
              <a:lnTo>
                <a:pt x="223026" y="0"/>
              </a:lnTo>
              <a:lnTo>
                <a:pt x="446052" y="0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1716C-3004-4575-87E0-111FFE7028EC}">
      <dsp:nvSpPr>
        <dsp:cNvPr id="0" name=""/>
        <dsp:cNvSpPr/>
      </dsp:nvSpPr>
      <dsp:spPr>
        <a:xfrm>
          <a:off x="3010" y="2359794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At least 1 emergency admission in 90 days 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(238/967 patients)</a:t>
          </a:r>
        </a:p>
      </dsp:txBody>
      <dsp:txXfrm>
        <a:off x="3010" y="2359794"/>
        <a:ext cx="2230262" cy="680229"/>
      </dsp:txXfrm>
    </dsp:sp>
    <dsp:sp modelId="{ACFE8DB0-A117-4486-B056-A750E6105D8C}">
      <dsp:nvSpPr>
        <dsp:cNvPr id="0" name=""/>
        <dsp:cNvSpPr/>
      </dsp:nvSpPr>
      <dsp:spPr>
        <a:xfrm>
          <a:off x="2679325" y="921275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Triage advised emergency admission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chemeClr val="bg1"/>
              </a:solidFill>
            </a:rPr>
            <a:t>66</a:t>
          </a:r>
          <a:r>
            <a:rPr lang="en-US" sz="1400" kern="1200" dirty="0"/>
            <a:t> patients</a:t>
          </a:r>
        </a:p>
      </dsp:txBody>
      <dsp:txXfrm>
        <a:off x="2679325" y="921275"/>
        <a:ext cx="2230262" cy="680229"/>
      </dsp:txXfrm>
    </dsp:sp>
    <dsp:sp modelId="{CEA4E9C7-8E9A-4F94-A2AF-C79663693250}">
      <dsp:nvSpPr>
        <dsp:cNvPr id="0" name=""/>
        <dsp:cNvSpPr/>
      </dsp:nvSpPr>
      <dsp:spPr>
        <a:xfrm>
          <a:off x="5355640" y="441768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Admitted in 2 days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48 patients</a:t>
          </a:r>
        </a:p>
      </dsp:txBody>
      <dsp:txXfrm>
        <a:off x="5355640" y="441768"/>
        <a:ext cx="2230262" cy="680229"/>
      </dsp:txXfrm>
    </dsp:sp>
    <dsp:sp modelId="{54DAEE13-7926-452F-BEBD-BBAC9497EF82}">
      <dsp:nvSpPr>
        <dsp:cNvPr id="0" name=""/>
        <dsp:cNvSpPr/>
      </dsp:nvSpPr>
      <dsp:spPr>
        <a:xfrm>
          <a:off x="5355640" y="1400781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Admitted outside 2 days ringing Triage Line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18 patients</a:t>
          </a:r>
        </a:p>
      </dsp:txBody>
      <dsp:txXfrm>
        <a:off x="5355640" y="1400781"/>
        <a:ext cx="2230262" cy="680229"/>
      </dsp:txXfrm>
    </dsp:sp>
    <dsp:sp modelId="{A44B2DEC-E522-46E8-9402-F9B21A7E87C3}">
      <dsp:nvSpPr>
        <dsp:cNvPr id="0" name=""/>
        <dsp:cNvSpPr/>
      </dsp:nvSpPr>
      <dsp:spPr>
        <a:xfrm>
          <a:off x="2679325" y="2839300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Other Advices Triage Line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chemeClr val="bg1"/>
              </a:solidFill>
            </a:rPr>
            <a:t>42</a:t>
          </a:r>
          <a:r>
            <a:rPr lang="en-US" sz="1400" kern="1200" dirty="0"/>
            <a:t> patients</a:t>
          </a:r>
        </a:p>
      </dsp:txBody>
      <dsp:txXfrm>
        <a:off x="2679325" y="2839300"/>
        <a:ext cx="2230262" cy="680229"/>
      </dsp:txXfrm>
    </dsp:sp>
    <dsp:sp modelId="{35846445-780C-4CBD-8362-0E75148F99EC}">
      <dsp:nvSpPr>
        <dsp:cNvPr id="0" name=""/>
        <dsp:cNvSpPr/>
      </dsp:nvSpPr>
      <dsp:spPr>
        <a:xfrm>
          <a:off x="5355640" y="2359794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Admitted in 2 days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chemeClr val="bg1"/>
              </a:solidFill>
            </a:rPr>
            <a:t>6</a:t>
          </a:r>
          <a:r>
            <a:rPr lang="en-US" sz="1400" kern="1200" dirty="0"/>
            <a:t> patients</a:t>
          </a:r>
        </a:p>
      </dsp:txBody>
      <dsp:txXfrm>
        <a:off x="5355640" y="2359794"/>
        <a:ext cx="2230262" cy="680229"/>
      </dsp:txXfrm>
    </dsp:sp>
    <dsp:sp modelId="{DE5BF2FE-47FE-4779-BF99-1041B32CDE36}">
      <dsp:nvSpPr>
        <dsp:cNvPr id="0" name=""/>
        <dsp:cNvSpPr/>
      </dsp:nvSpPr>
      <dsp:spPr>
        <a:xfrm>
          <a:off x="5355640" y="3318806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Admitted outside 2 days ringing Triage Line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chemeClr val="bg1"/>
              </a:solidFill>
            </a:rPr>
            <a:t>36</a:t>
          </a:r>
          <a:r>
            <a:rPr lang="en-US" sz="1400" kern="1200" dirty="0"/>
            <a:t> patients</a:t>
          </a:r>
        </a:p>
      </dsp:txBody>
      <dsp:txXfrm>
        <a:off x="5355640" y="3318806"/>
        <a:ext cx="2230262" cy="680229"/>
      </dsp:txXfrm>
    </dsp:sp>
    <dsp:sp modelId="{DB43869A-55C5-405B-B5D1-1A5A9BAA512C}">
      <dsp:nvSpPr>
        <dsp:cNvPr id="0" name=""/>
        <dsp:cNvSpPr/>
      </dsp:nvSpPr>
      <dsp:spPr>
        <a:xfrm>
          <a:off x="2679325" y="3798313"/>
          <a:ext cx="2230262" cy="680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/>
            <a:t>No Triage call but emergency admission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 dirty="0">
              <a:solidFill>
                <a:schemeClr val="bg1"/>
              </a:solidFill>
            </a:rPr>
            <a:t>130</a:t>
          </a:r>
          <a:r>
            <a:rPr lang="en-US" sz="1400" kern="1200" dirty="0"/>
            <a:t> patients</a:t>
          </a:r>
        </a:p>
      </dsp:txBody>
      <dsp:txXfrm>
        <a:off x="2679325" y="3798313"/>
        <a:ext cx="2230262" cy="6802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2148</Words>
  <Characters>12244</Characters>
  <Application>Microsoft Office Word</Application>
  <DocSecurity>0</DocSecurity>
  <Lines>102</Lines>
  <Paragraphs>28</Paragraphs>
  <ScaleCrop>false</ScaleCrop>
  <Company/>
  <LinksUpToDate>false</LinksUpToDate>
  <CharactersWithSpaces>14364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2026-08-18T16:47:00Z</dcterms:created>
  <dcterms:modified xsi:type="dcterms:W3CDTF">2026-08-18T16:48:00Z</dcterms:modified>
</cp:coreProperties>
</file>