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233" w:type="dxa"/>
        <w:tblLook w:val="04A0" w:firstRow="1" w:lastRow="0" w:firstColumn="1" w:lastColumn="0" w:noHBand="0" w:noVBand="1"/>
      </w:tblPr>
      <w:tblGrid>
        <w:gridCol w:w="1696"/>
        <w:gridCol w:w="2409"/>
        <w:gridCol w:w="8"/>
        <w:gridCol w:w="1270"/>
        <w:gridCol w:w="302"/>
        <w:gridCol w:w="8"/>
        <w:gridCol w:w="1744"/>
        <w:gridCol w:w="8"/>
        <w:gridCol w:w="1823"/>
        <w:gridCol w:w="1820"/>
        <w:gridCol w:w="2145"/>
      </w:tblGrid>
      <w:tr w:rsidR="00400C3D" w:rsidRPr="00E0470F" w14:paraId="1D7B944B" w14:textId="77777777" w:rsidTr="00A91188">
        <w:trPr>
          <w:trHeight w:val="170"/>
        </w:trPr>
        <w:tc>
          <w:tcPr>
            <w:tcW w:w="41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9146C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  <w:p w14:paraId="5AC17635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right w:val="nil"/>
            </w:tcBorders>
          </w:tcPr>
          <w:p w14:paraId="4AE0BC93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78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F2DC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 xml:space="preserve">All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p</w:t>
            </w:r>
            <w:r w:rsidRPr="00E047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atients</w:t>
            </w:r>
          </w:p>
        </w:tc>
      </w:tr>
      <w:tr w:rsidR="00400C3D" w:rsidRPr="00E0470F" w14:paraId="7B7AD113" w14:textId="77777777" w:rsidTr="00A91188">
        <w:trPr>
          <w:trHeight w:val="170"/>
        </w:trPr>
        <w:tc>
          <w:tcPr>
            <w:tcW w:w="411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4BDC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21BF3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Number of Patients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B213E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NSCLC Mutation driven Lung Cancer (EGFR or ALK positive)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B233BF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NSCLC Wild Type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781461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NSCLC with no NGS data available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B2BFF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SCLC</w:t>
            </w:r>
          </w:p>
        </w:tc>
      </w:tr>
      <w:tr w:rsidR="00400C3D" w:rsidRPr="00E0470F" w14:paraId="1349AD97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3B326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Total number of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</w:t>
            </w: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atients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C8C59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Variables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ED12079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967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D7C29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51AFD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384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D49F4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433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EF598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112</w:t>
            </w:r>
          </w:p>
        </w:tc>
      </w:tr>
      <w:tr w:rsidR="00400C3D" w:rsidRPr="00E0470F" w14:paraId="5ED4419D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9539C6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Gender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61215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Female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808F7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487 (50.4%)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0C87E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24 (63.2%)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C72B59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191 (49.7%)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D6BB2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206 (47.6%)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D71F3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66 (58.9%)</w:t>
            </w:r>
          </w:p>
        </w:tc>
      </w:tr>
      <w:tr w:rsidR="00400C3D" w:rsidRPr="00E0470F" w14:paraId="6DF73EDB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60153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D861A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Male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9E48B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480 (49.6%)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589A4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 (36.8%)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24658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193 (50.3%)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588313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227 (52.4%)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A95A3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46 (41.1%)</w:t>
            </w:r>
          </w:p>
        </w:tc>
      </w:tr>
      <w:tr w:rsidR="00400C3D" w:rsidRPr="00E0470F" w14:paraId="101BA386" w14:textId="77777777" w:rsidTr="00A91188">
        <w:trPr>
          <w:trHeight w:val="170"/>
        </w:trPr>
        <w:tc>
          <w:tcPr>
            <w:tcW w:w="4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344F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Median age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E925F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lang w:eastAsia="en-GB"/>
              </w:rPr>
              <w:t>72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62996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73.5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A4A783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BB404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9DCF0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68.5</w:t>
            </w:r>
          </w:p>
        </w:tc>
      </w:tr>
      <w:tr w:rsidR="00400C3D" w:rsidRPr="00E0470F" w14:paraId="4A044272" w14:textId="77777777" w:rsidTr="00A91188">
        <w:trPr>
          <w:trHeight w:val="1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5D01B5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Age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72ECD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&lt;70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A6B7B9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392 (40.5%)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701E59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 (36.8%)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4930C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163 (42.4%)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E0D9C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156 (36.0%)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0E489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59 (52.7%)</w:t>
            </w:r>
          </w:p>
        </w:tc>
      </w:tr>
      <w:tr w:rsidR="00400C3D" w:rsidRPr="00E0470F" w14:paraId="2B68B110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075DB9C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AFCF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70-74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843849F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201 (20.8%)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439B3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 (21.1%)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A70D9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81 (21.1%)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C1F81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90 (20.8%)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57125F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22 (19.6%)</w:t>
            </w:r>
          </w:p>
        </w:tc>
      </w:tr>
      <w:tr w:rsidR="00400C3D" w:rsidRPr="00E0470F" w14:paraId="6059B9F1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A5D7186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2328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75-79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E268A9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200 (20.7%)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9F097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 (10.5%)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3AC87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78 (20.3%)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929337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98 (22.6%)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A8BCA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20 (17.9%)</w:t>
            </w:r>
          </w:p>
        </w:tc>
      </w:tr>
      <w:tr w:rsidR="00400C3D" w:rsidRPr="00E0470F" w14:paraId="3EEE5B31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F2EA3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061F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&gt;=80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F10A41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174 (18.0%)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749FA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12 (31.6%)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1D0569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62 (16.1%)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6554D9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89 (20.6%)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75028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 (9.8%)</w:t>
            </w:r>
          </w:p>
        </w:tc>
      </w:tr>
      <w:tr w:rsidR="00400C3D" w:rsidRPr="00E0470F" w14:paraId="5B1198B5" w14:textId="77777777" w:rsidTr="00A91188">
        <w:trPr>
          <w:trHeight w:val="170"/>
        </w:trPr>
        <w:tc>
          <w:tcPr>
            <w:tcW w:w="16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D4D74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Performance status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12F23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0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7A1CF1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124 (12.8%)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B5317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 (21.1%)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37ECB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61 (15.9%)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7FEDD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44 (10.2%)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D3F2A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 (9.8%)</w:t>
            </w:r>
          </w:p>
        </w:tc>
      </w:tr>
      <w:tr w:rsidR="00400C3D" w:rsidRPr="00E0470F" w14:paraId="6A5303AD" w14:textId="77777777" w:rsidTr="00A91188">
        <w:trPr>
          <w:trHeight w:val="170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C4AFE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5DA0C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3AEE2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466 (48.2%)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CF284F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27 (71.1%)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4A25E1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205 (53.4%)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9C180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184 (42.5%)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51D48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50 (44.6%)</w:t>
            </w:r>
          </w:p>
        </w:tc>
      </w:tr>
      <w:tr w:rsidR="00400C3D" w:rsidRPr="00E0470F" w14:paraId="7F2C11C5" w14:textId="77777777" w:rsidTr="00A91188">
        <w:trPr>
          <w:trHeight w:val="170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0EC60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8E143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2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269EA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289 (29.9%)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A077C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 (7.9%)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1FFFB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89 (23.2%)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A1AA9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161 (37.2%)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01ACCB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36 (32.1%)</w:t>
            </w:r>
          </w:p>
        </w:tc>
      </w:tr>
      <w:tr w:rsidR="00400C3D" w:rsidRPr="00E0470F" w14:paraId="2567917C" w14:textId="77777777" w:rsidTr="00A91188">
        <w:trPr>
          <w:trHeight w:val="170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A07C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3A0DE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3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FF4D1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82 (8.5%)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3D99D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448EB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26 (6.8%)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23339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41 (9.5%)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7EAAB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15 (13.4%)</w:t>
            </w:r>
          </w:p>
        </w:tc>
      </w:tr>
      <w:tr w:rsidR="00400C3D" w:rsidRPr="00E0470F" w14:paraId="1E7784CA" w14:textId="77777777" w:rsidTr="00A91188">
        <w:trPr>
          <w:trHeight w:val="170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51093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998AB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4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82939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(0.2%)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65D06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F95F4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CA034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(0.5%)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ECDA1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</w:tr>
      <w:tr w:rsidR="00400C3D" w:rsidRPr="00E0470F" w14:paraId="2B807E68" w14:textId="77777777" w:rsidTr="00A91188">
        <w:trPr>
          <w:trHeight w:val="170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0A74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3F284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Not recorded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8B546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 (0.4%)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327BF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CB9811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 (0.8%)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95810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(0.2%)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83632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</w:tr>
      <w:tr w:rsidR="00400C3D" w:rsidRPr="00E0470F" w14:paraId="70BB000E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7E1313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CCI group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EC20E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Mild (0 to 6)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575A3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332 (34.3%)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2BF21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 (28.9%)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F3A34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120 (31.3%)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CC3D0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174 (40.2%)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4E811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27 (24.1%)</w:t>
            </w:r>
          </w:p>
        </w:tc>
      </w:tr>
      <w:tr w:rsidR="00400C3D" w:rsidRPr="00E0470F" w14:paraId="5E0C1E38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FE1BD6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B93C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Moderate(7 to 10)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94FA2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525 (54.3%)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4C9AD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23 (60.5%)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DCA4F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215 (56.0%)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B05093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219 (50.6%)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0FD28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68 (60.7%)</w:t>
            </w:r>
          </w:p>
        </w:tc>
      </w:tr>
      <w:tr w:rsidR="00400C3D" w:rsidRPr="00E0470F" w14:paraId="3D487508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02562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EEAD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Sever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e</w:t>
            </w: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(≥11)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8F470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110 (11.4%)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A4ABC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 (10.5%)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5E37F9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49 (12.8%)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96270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40 (9.2%)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63C34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17 (15.2%)</w:t>
            </w:r>
          </w:p>
        </w:tc>
      </w:tr>
      <w:tr w:rsidR="00400C3D" w:rsidRPr="00E0470F" w14:paraId="04FD9186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BE8AC0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G8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AF3B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0-10.5*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2984F3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75 (7.8%)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23B04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(5.3%)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2F19B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30 (7.8%)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FB687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39 (9.0%)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E359E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 (3.6%)</w:t>
            </w:r>
          </w:p>
        </w:tc>
      </w:tr>
      <w:tr w:rsidR="00400C3D" w:rsidRPr="00E0470F" w14:paraId="742A7387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C46C8B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4C014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11-14*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C97FD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137 (14.2%)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3ABE11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 (13.2%)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9A4CE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52 (13.5%)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85BCC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70 (16.2%)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A8A76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 (8.9%)</w:t>
            </w:r>
          </w:p>
        </w:tc>
      </w:tr>
      <w:tr w:rsidR="00400C3D" w:rsidRPr="00E0470F" w14:paraId="27F6398B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9EF7D5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66E89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14.5-17*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1B5489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65 (6.7%)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86F2A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 (18.4%)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178CE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24 (6.3%)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85D93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25 (5.8%)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EA84D3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 (8.0%)</w:t>
            </w:r>
          </w:p>
        </w:tc>
      </w:tr>
      <w:tr w:rsidR="00400C3D" w:rsidRPr="00E0470F" w14:paraId="3E9AE925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C0A4763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17C28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Not Known **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E4C02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298 (30.8%)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AD80A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 (26.3%)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2D354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115 (29.9%)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61978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143 (33.0%)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FEA20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30 (26.8%)</w:t>
            </w:r>
          </w:p>
        </w:tc>
      </w:tr>
      <w:tr w:rsidR="00400C3D" w:rsidRPr="00E0470F" w14:paraId="689D3C5F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FAEB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F858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Not Applicable***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6FFBD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392 (40.5%)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1C7571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 (36.8%)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D234D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163 (42.4%)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41C5D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156 (36.0%)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4FC09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59 (52.7%)</w:t>
            </w:r>
          </w:p>
        </w:tc>
      </w:tr>
      <w:tr w:rsidR="00400C3D" w:rsidRPr="00E0470F" w14:paraId="519408AD" w14:textId="77777777" w:rsidTr="00A91188">
        <w:trPr>
          <w:trHeight w:val="1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1F395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IMD (decile)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A8A9E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F4DA63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345 (35.7%)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6B061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 (34.2%)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D4AEF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148 (38.5%)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4A009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145 (33.5%)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04A0A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39 (34.8%)</w:t>
            </w:r>
          </w:p>
        </w:tc>
      </w:tr>
      <w:tr w:rsidR="00400C3D" w:rsidRPr="00E0470F" w14:paraId="6B18FD89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DB5CE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7B54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2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8BF0A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125 (12.9%)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9CE84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(5.3%)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88A871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54 (14.1%)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B2C20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53 (12.2%)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CB661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16 (14.3%)</w:t>
            </w:r>
          </w:p>
        </w:tc>
      </w:tr>
      <w:tr w:rsidR="00400C3D" w:rsidRPr="00E0470F" w14:paraId="2B18ED51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367E8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601EE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3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34C859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73 (7.5%)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F6E3B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 (7.9%)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8A8DB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24 (6.3%)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6C769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36 (8.3%)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0E13C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 (8.9%)</w:t>
            </w:r>
          </w:p>
        </w:tc>
      </w:tr>
      <w:tr w:rsidR="00400C3D" w:rsidRPr="00E0470F" w14:paraId="05797AA6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0F38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5CC88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4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F45A8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53 (5.5%)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4257D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 (7.9%)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31C38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23 (6.0%)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2707C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20 (4.6%)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615EA9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 (6.3%)</w:t>
            </w:r>
          </w:p>
        </w:tc>
      </w:tr>
      <w:tr w:rsidR="00400C3D" w:rsidRPr="00E0470F" w14:paraId="4B5E93BD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2F285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EA559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5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19F051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53 (5.5%)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253AF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(2.6%)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5463B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22 (5.7%)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81FD43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27 (6.2%)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DD9309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 (2.7%)</w:t>
            </w:r>
          </w:p>
        </w:tc>
      </w:tr>
      <w:tr w:rsidR="00400C3D" w:rsidRPr="00E0470F" w14:paraId="7C56ED62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6A0D7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51027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6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297CE9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56 (5.8%)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A9E131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(5.3%)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30FA0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 (4.7%)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F4C7A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25 (5.8%)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9CBEF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 (9.8%)</w:t>
            </w:r>
          </w:p>
        </w:tc>
      </w:tr>
      <w:tr w:rsidR="00400C3D" w:rsidRPr="00E0470F" w14:paraId="2F136AEA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B8C5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lastRenderedPageBreak/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63443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7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0FA7E3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44 (4.6%)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A8761F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 (10.5%)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C8681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19 (4.9%)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4F0D1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16 (3.7%)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B6A63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 (4.5%)</w:t>
            </w:r>
          </w:p>
        </w:tc>
      </w:tr>
      <w:tr w:rsidR="00400C3D" w:rsidRPr="00E0470F" w14:paraId="1065BB7A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9722B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DA952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8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D75967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55 (5.7%)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1B223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(2.6%)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FD360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20 (5.2%)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0FA46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28 (6.5%)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230439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 (5.4%)</w:t>
            </w:r>
          </w:p>
        </w:tc>
      </w:tr>
      <w:tr w:rsidR="00400C3D" w:rsidRPr="00E0470F" w14:paraId="7CADCAE9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F6B6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67139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9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1247A9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48 (5.0%)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5401D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(5.3%)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D6D6E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19 (4.9%)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FFB1F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19 (4.4%)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5C0EB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 (7.1%)</w:t>
            </w:r>
          </w:p>
        </w:tc>
      </w:tr>
      <w:tr w:rsidR="00400C3D" w:rsidRPr="00E0470F" w14:paraId="0A7B98D5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E4894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31A08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10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4A443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34 (3.5%)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283C11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 (13.2%)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95159F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15 (3.9%)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6B262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 (3.2%)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A30173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</w:tr>
      <w:tr w:rsidR="00400C3D" w:rsidRPr="00E0470F" w14:paraId="44ABA1B6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E71D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9252A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Not Known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63B01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81 (8.4%)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67820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(5.3%)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F4236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22 (5.7%)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FE1C1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50 (11.5%)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88EAF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 (6.3%)</w:t>
            </w:r>
          </w:p>
        </w:tc>
      </w:tr>
      <w:tr w:rsidR="00400C3D" w:rsidRPr="00E0470F" w14:paraId="16E8A096" w14:textId="77777777" w:rsidTr="00A91188">
        <w:trPr>
          <w:trHeight w:val="17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7679DA2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Smoking Status</w:t>
            </w:r>
          </w:p>
          <w:p w14:paraId="2D171383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  <w:p w14:paraId="69546340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08635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Current Smoker</w:t>
            </w:r>
            <w:r w:rsidRPr="00400454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eastAsia="en-GB"/>
              </w:rPr>
              <w:t>#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D9980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301 (31.1%)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AA89F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 (13.2%)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7C2D9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110 (28.6%)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ECBCD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138 (31.9%)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1446B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48 (42.9%)</w:t>
            </w:r>
          </w:p>
        </w:tc>
      </w:tr>
      <w:tr w:rsidR="00400C3D" w:rsidRPr="00E0470F" w14:paraId="24F1B0C9" w14:textId="77777777" w:rsidTr="00A91188">
        <w:trPr>
          <w:trHeight w:val="170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655B61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F7D9E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Ex-Smoker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32E71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563 (58.2%)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D8759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20 (52.6%)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24BF1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236 (61.5%)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C45C2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249 (57.5%)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0F385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58 (51.8%)</w:t>
            </w:r>
          </w:p>
        </w:tc>
      </w:tr>
      <w:tr w:rsidR="00400C3D" w:rsidRPr="00E0470F" w14:paraId="34D3EE77" w14:textId="77777777" w:rsidTr="00A91188">
        <w:trPr>
          <w:trHeight w:val="170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CB8F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9242A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Never Smoker</w:t>
            </w:r>
            <w:r w:rsidRPr="00400454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eastAsia="en-GB"/>
              </w:rPr>
              <w:t>##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1D125D" w14:textId="77777777" w:rsidR="00400C3D" w:rsidRPr="00E0470F" w:rsidRDefault="00400C3D" w:rsidP="00A9118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61 (6.3%)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56289E" w14:textId="77777777" w:rsidR="00400C3D" w:rsidRPr="00E0470F" w:rsidRDefault="00400C3D" w:rsidP="00A9118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12 (31.6%)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60FD07" w14:textId="77777777" w:rsidR="00400C3D" w:rsidRPr="00E0470F" w:rsidRDefault="00400C3D" w:rsidP="00A9118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20 (5.2%)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D7E842" w14:textId="77777777" w:rsidR="00400C3D" w:rsidRPr="00E0470F" w:rsidRDefault="00400C3D" w:rsidP="00A9118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25 (5.8%)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F60969" w14:textId="77777777" w:rsidR="00400C3D" w:rsidRPr="00E0470F" w:rsidRDefault="00400C3D" w:rsidP="00A9118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 (3.6%)</w:t>
            </w:r>
          </w:p>
        </w:tc>
      </w:tr>
      <w:tr w:rsidR="00400C3D" w:rsidRPr="00E0470F" w14:paraId="17112D45" w14:textId="77777777" w:rsidTr="00A91188">
        <w:trPr>
          <w:trHeight w:val="170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025AB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1F42E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Not known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E14121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42 (4.3%)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8C8693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(2.6%)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138B5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 (4.7%)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D595E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21 (4.8%)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E5483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(1.8%)</w:t>
            </w:r>
          </w:p>
        </w:tc>
      </w:tr>
      <w:tr w:rsidR="00400C3D" w:rsidRPr="00E0470F" w14:paraId="5916BCD0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027322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BMI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8245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&lt;18.5 (underweight)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1D5D4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47 (4.9%)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8FEF7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E37CEF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19 (4.9%)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3C8D3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20 (4.6%)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02D0F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 (7.1%)</w:t>
            </w:r>
          </w:p>
        </w:tc>
      </w:tr>
      <w:tr w:rsidR="00400C3D" w:rsidRPr="00E0470F" w14:paraId="7FF80FE8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565CCA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29A70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18.5-24.9 (healthy range)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5B6121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333 (34.4%)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A9E96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12 (31.6%)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6D14DF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135 (35.2%)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C6AF2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143 (33.0%)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39C2E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43 (38.4%)</w:t>
            </w:r>
          </w:p>
        </w:tc>
      </w:tr>
      <w:tr w:rsidR="00400C3D" w:rsidRPr="00E0470F" w14:paraId="13267709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872EB7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1100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25-29.9 (overweight)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5103C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250 (25.9%)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0A5D1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 (47.4%)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A1B12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103 (26.8%)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167D7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97 (22.4%)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D8E71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32 (28.6%)</w:t>
            </w:r>
          </w:p>
        </w:tc>
      </w:tr>
      <w:tr w:rsidR="00400C3D" w:rsidRPr="00E0470F" w14:paraId="0B3476A0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B15CA6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37FA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30-39.9 (obese)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3C4C5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157 (16.2%)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4942E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 (18.4%)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98729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61 (15.9%)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708FB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71 (16.4%)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46A4F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 (16.1%)</w:t>
            </w:r>
          </w:p>
        </w:tc>
      </w:tr>
      <w:tr w:rsidR="00400C3D" w:rsidRPr="00E0470F" w14:paraId="6A48E327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B77D23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9D93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≥40 (severely obese)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D205F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20 (2.1%)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3BAE6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9F28F9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 (2.6%)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F393B9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 (1.6%)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77140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 (2.7%)</w:t>
            </w:r>
          </w:p>
        </w:tc>
      </w:tr>
      <w:tr w:rsidR="00400C3D" w:rsidRPr="00E0470F" w14:paraId="721FB580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445C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E3431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Not Known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95338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160 (16.5%)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E6F2A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(2.6%)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F7A903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56 (14.6%)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1BC8B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95 (21.9%)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EFA1D1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 (7.1%)</w:t>
            </w:r>
          </w:p>
        </w:tc>
      </w:tr>
      <w:tr w:rsidR="00400C3D" w:rsidRPr="00E0470F" w14:paraId="002DE153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2E2E4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Stage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142D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I-IIIA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DDE9E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449 (46.4%)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62F771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 (26.3%)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BB908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158 (41.1%)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A55DA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255 (58.9%)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06566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26 (23.2%)</w:t>
            </w:r>
          </w:p>
        </w:tc>
      </w:tr>
      <w:tr w:rsidR="00400C3D" w:rsidRPr="00E0470F" w14:paraId="66E4F94F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29E532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AA47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IIIB-C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731213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122 (12.6%)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894A2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 (13.2%)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EE9FB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46 (12.0%)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714E4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53 (12.2%)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D5A34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 (16.1%)</w:t>
            </w:r>
          </w:p>
        </w:tc>
      </w:tr>
      <w:tr w:rsidR="00400C3D" w:rsidRPr="00E0470F" w14:paraId="3C6E32A4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D3FD6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6E369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IV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0F17E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396 (41.0%)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159E5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23 (60.5%)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682EC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180 (46.9%)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D71A2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125 (28.9%)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12204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68 (60.7%)</w:t>
            </w:r>
          </w:p>
        </w:tc>
      </w:tr>
      <w:tr w:rsidR="00400C3D" w:rsidRPr="00E0470F" w14:paraId="408FB1E1" w14:textId="77777777" w:rsidTr="00A91188">
        <w:trPr>
          <w:trHeight w:val="345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6A99A367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-</w:t>
            </w: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L1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EA0DA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en-GB"/>
              </w:rPr>
              <w:t>&lt;1% (% tested)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0D9D6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328 (38.4%)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5BE92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23 (60.5%)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0B951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187 (48.7%)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63881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118 (27.3%)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68DA69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-</w:t>
            </w:r>
          </w:p>
        </w:tc>
      </w:tr>
      <w:tr w:rsidR="00400C3D" w:rsidRPr="00E0470F" w14:paraId="50C35B8C" w14:textId="77777777" w:rsidTr="00A91188">
        <w:trPr>
          <w:trHeight w:val="345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A7E65E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D97FD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en-GB"/>
              </w:rPr>
              <w:t>1-49% (% tested)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FC97B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165 (19.3%)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54C99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 (21.1%)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C60FE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84 (21.9%)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5CE24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73 (16.9%)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6214C3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-</w:t>
            </w:r>
          </w:p>
        </w:tc>
      </w:tr>
      <w:tr w:rsidR="00400C3D" w:rsidRPr="00E0470F" w14:paraId="058656AD" w14:textId="77777777" w:rsidTr="00A91188">
        <w:trPr>
          <w:trHeight w:val="345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9BFA79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4F463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en-GB"/>
              </w:rPr>
              <w:t>&gt;=50% (% tested)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803A53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148 (17.3%)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4A837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 (15.8%)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A2CCF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95 (24.7%)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9D096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47 (10.9%)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7F6659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-</w:t>
            </w:r>
          </w:p>
        </w:tc>
      </w:tr>
      <w:tr w:rsidR="00400C3D" w:rsidRPr="00E0470F" w14:paraId="5201DFE8" w14:textId="77777777" w:rsidTr="00A91188">
        <w:trPr>
          <w:trHeight w:val="345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B7E585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CDB68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en-GB"/>
              </w:rPr>
              <w:t xml:space="preserve">Insufficient tissue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en-GB"/>
              </w:rPr>
              <w:br/>
            </w:r>
            <w:r w:rsidRPr="00E0470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en-GB"/>
              </w:rPr>
              <w:t>(% total)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AA188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25 (2.9%)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7C7EB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(2.6%)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614F8E3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 (2.3%)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9CD2D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15 (3.5%)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523D2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-</w:t>
            </w:r>
          </w:p>
        </w:tc>
      </w:tr>
      <w:tr w:rsidR="00400C3D" w:rsidRPr="00E0470F" w14:paraId="7A9DCCB8" w14:textId="77777777" w:rsidTr="00A91188">
        <w:trPr>
          <w:trHeight w:val="345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7AB16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B42BC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en-GB"/>
              </w:rPr>
              <w:t>Not tested (% total)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EBF4A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189 (22.1%)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16442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42361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 (2.3%)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21A54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180 (41.6%)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CDC8D1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-</w:t>
            </w:r>
          </w:p>
        </w:tc>
      </w:tr>
      <w:tr w:rsidR="00400C3D" w:rsidRPr="00E0470F" w14:paraId="2C43A06F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C3A409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Treatment Intent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8A40A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Curative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D3A0B5F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380 (39.3%)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6D2F92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 (26.3%)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6AE1FF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148 (38.5%)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0E3BA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212 (49.0%)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132A1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 (8.9%)</w:t>
            </w:r>
          </w:p>
        </w:tc>
      </w:tr>
      <w:tr w:rsidR="00400C3D" w:rsidRPr="00E0470F" w14:paraId="3967C5EC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6E8C81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103F5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Palliative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D1B8B3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453 (46.8%)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A79E0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27 (71.1%)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66DED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196 (51.0%)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80C07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145 (33.5%)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638811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85 (75.9%)</w:t>
            </w:r>
          </w:p>
        </w:tc>
      </w:tr>
      <w:tr w:rsidR="00400C3D" w:rsidRPr="00E0470F" w14:paraId="7259C2C6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0CF17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95D2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BSC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418BC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134 (13.9%)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9C401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(2.6%)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5464D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40 (10.4%)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AC55F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76 (17.6%)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6A5C0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17 (15.2%)</w:t>
            </w:r>
          </w:p>
        </w:tc>
      </w:tr>
      <w:tr w:rsidR="00400C3D" w:rsidRPr="00E0470F" w14:paraId="36AE8004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920948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1st treatment received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B09F7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Surgery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3A177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130 (13.4%)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A39FD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 (23.7%)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3843B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74 (19.3%)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899A7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45 (10.4%)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F6C349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(1.8%)</w:t>
            </w:r>
          </w:p>
        </w:tc>
      </w:tr>
      <w:tr w:rsidR="00400C3D" w:rsidRPr="00E0470F" w14:paraId="7BCAD523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71F1A4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018C4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SABR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D2D82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140 (14.5%)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BBAF9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(2.6%)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4C99CF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32 (8.3%)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B58593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107 (24.7%)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D2170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</w:tr>
      <w:tr w:rsidR="00400C3D" w:rsidRPr="00E0470F" w14:paraId="1EC26AF0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5F9F3F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CED5C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Radical RT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DAA21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60 (6.2%)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89F52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(2.6%)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8E8FA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28 (7.3%)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29627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30 (6.9%)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B2570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(0.9%)</w:t>
            </w:r>
          </w:p>
        </w:tc>
      </w:tr>
      <w:tr w:rsidR="00400C3D" w:rsidRPr="00E0470F" w14:paraId="75C9EB87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8D2B2B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CA03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Concurrent chemo-RT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FBDA8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32 (3.3%)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FBA6F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(2.6%)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4037F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 (2.3%)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B0619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 (3.0%)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9D9E2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 (8.0%)</w:t>
            </w:r>
          </w:p>
        </w:tc>
      </w:tr>
      <w:tr w:rsidR="00400C3D" w:rsidRPr="00E0470F" w14:paraId="7E14B719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5D8976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lastRenderedPageBreak/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F519A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Concurrent chemo-RT+durvalumab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9A63B3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 (1.3%)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EFB34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BE72A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 (2.1%)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4251A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 (1.2%)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4368B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</w:tr>
      <w:tr w:rsidR="00400C3D" w:rsidRPr="00E0470F" w14:paraId="5E0ADC89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C147FE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3DCAD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Sequential chemo-RT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665A6FF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41 (4.2%)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C46FC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01421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 (2.6%)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52596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19 (4.4%)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3CC2D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12 (10.7%)</w:t>
            </w:r>
          </w:p>
        </w:tc>
      </w:tr>
      <w:tr w:rsidR="00400C3D" w:rsidRPr="00E0470F" w14:paraId="03A36A47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BB6356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EC5D6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IO only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589CA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46 (4.8%)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7E7A8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2F47EF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28 (7.3%)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2E7933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 (4.2%)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065979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</w:tr>
      <w:tr w:rsidR="00400C3D" w:rsidRPr="00E0470F" w14:paraId="7F36BC8D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30C7E3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11BBD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Palliative Chemo only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421E6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96 (9.9%)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95B2F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00255F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36 (9.4%)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A66D59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28 (6.5%)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BDE63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32 (28.6%)</w:t>
            </w:r>
          </w:p>
        </w:tc>
      </w:tr>
      <w:tr w:rsidR="00400C3D" w:rsidRPr="00E0470F" w14:paraId="0B2E40A3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EC59DE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0822D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Palliative Chemo-IO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CEBAD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134 (13.9%)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E1757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 (7.9%)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63F6A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68 (17.7%)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FB174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28 (6.5%)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B8BCC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35 (31.3%)</w:t>
            </w:r>
          </w:p>
        </w:tc>
      </w:tr>
      <w:tr w:rsidR="00400C3D" w:rsidRPr="00E0470F" w14:paraId="69112AFF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725EBF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7B56" w14:textId="77777777" w:rsidR="00400C3D" w:rsidRPr="00630389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30389">
              <w:rPr>
                <w:rFonts w:ascii="Times New Roman" w:hAnsi="Times New Roman" w:cs="Times New Roman"/>
              </w:rPr>
              <w:t>Palliative TKI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ED63B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25 (2.6%)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1641C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20 (52.6%)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E6969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 (1.3%)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2CA94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67C58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</w:tr>
      <w:tr w:rsidR="00400C3D" w:rsidRPr="00E0470F" w14:paraId="5C8F82FD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AB74DE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F48A2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Palliative RT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823C7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116 (12.0%)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56F50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(5.3%)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03E0A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46 (12.0%)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CEDE0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64 (14.8%)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27BD2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 (3.6%)</w:t>
            </w:r>
          </w:p>
        </w:tc>
      </w:tr>
      <w:tr w:rsidR="00400C3D" w:rsidRPr="00E0470F" w14:paraId="751FC58A" w14:textId="77777777" w:rsidTr="00A91188">
        <w:trPr>
          <w:trHeight w:val="1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0240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FF8AA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BSC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535A1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134 (13.9%)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2B2FC8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(2.6%)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8E329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40 (10.4%)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378E2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76 (17.6%)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54D94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17 (15.2%)</w:t>
            </w:r>
          </w:p>
        </w:tc>
      </w:tr>
    </w:tbl>
    <w:p w14:paraId="5EEA360B" w14:textId="77777777" w:rsidR="00400C3D" w:rsidRDefault="00400C3D" w:rsidP="00400C3D">
      <w:pPr>
        <w:rPr>
          <w:rFonts w:ascii="Times New Roman" w:hAnsi="Times New Roman" w:cs="Times New Roman"/>
          <w:i/>
          <w:iCs/>
        </w:rPr>
      </w:pPr>
    </w:p>
    <w:p w14:paraId="5A282806" w14:textId="77777777" w:rsidR="00400C3D" w:rsidRPr="00D41D1E" w:rsidRDefault="00400C3D" w:rsidP="00400C3D">
      <w:pPr>
        <w:rPr>
          <w:rFonts w:ascii="Times New Roman" w:hAnsi="Times New Roman" w:cs="Times New Roman"/>
          <w:i/>
          <w:iCs/>
        </w:rPr>
      </w:pPr>
      <w:r w:rsidRPr="00D41D1E">
        <w:rPr>
          <w:rFonts w:ascii="Times New Roman" w:hAnsi="Times New Roman" w:cs="Times New Roman"/>
          <w:b/>
          <w:bCs/>
        </w:rPr>
        <w:t>Table 1.</w:t>
      </w:r>
      <w:r w:rsidRPr="00D41D1E">
        <w:rPr>
          <w:rFonts w:ascii="Times New Roman" w:hAnsi="Times New Roman" w:cs="Times New Roman"/>
        </w:rPr>
        <w:t xml:space="preserve"> </w:t>
      </w:r>
      <w:r w:rsidRPr="00D41D1E">
        <w:rPr>
          <w:rFonts w:ascii="Times New Roman" w:hAnsi="Times New Roman" w:cs="Times New Roman"/>
          <w:b/>
          <w:bCs/>
        </w:rPr>
        <w:t>Patient demographics.</w:t>
      </w:r>
      <w:r w:rsidRPr="00D41D1E">
        <w:rPr>
          <w:rFonts w:ascii="Times New Roman" w:hAnsi="Times New Roman" w:cs="Times New Roman"/>
        </w:rPr>
        <w:t xml:space="preserve"> </w:t>
      </w:r>
      <w:r w:rsidRPr="00D41D1E">
        <w:rPr>
          <w:rFonts w:ascii="Times New Roman" w:hAnsi="Times New Roman" w:cs="Times New Roman"/>
        </w:rPr>
        <w:br/>
        <w:t xml:space="preserve">BMI=Body Mass Index; BSC=best supportive care; CCI=Charlson Comorbidity Index; chemo=chemotherapy; 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>chemo-RT=chemotherapy-radiotherapy</w:t>
      </w:r>
      <w:r w:rsidRPr="00D41D1E">
        <w:rPr>
          <w:rFonts w:ascii="Times New Roman" w:hAnsi="Times New Roman" w:cs="Times New Roman"/>
        </w:rPr>
        <w:t xml:space="preserve">; G8=frailty score; IMD=Index of Multiple Deprivation; 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>IO=immunotherapy; PD</w:t>
      </w:r>
      <w:r>
        <w:rPr>
          <w:rFonts w:ascii="Times New Roman" w:eastAsia="Times New Roman" w:hAnsi="Times New Roman" w:cs="Times New Roman"/>
          <w:color w:val="000000" w:themeColor="text1"/>
          <w:lang w:eastAsia="en-GB"/>
        </w:rPr>
        <w:t>-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>L1=</w:t>
      </w:r>
      <w:r w:rsidRPr="00D41D1E">
        <w:rPr>
          <w:rFonts w:ascii="Times New Roman" w:hAnsi="Times New Roman" w:cs="Times New Roman"/>
          <w:color w:val="001D35"/>
          <w:shd w:val="clear" w:color="auto" w:fill="D3E3FD"/>
        </w:rPr>
        <w:t xml:space="preserve"> 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Programmed death-ligand 1; Radical RT=Curative dose radiotherapy; </w:t>
      </w:r>
      <w:r w:rsidRPr="00D41D1E">
        <w:rPr>
          <w:rFonts w:ascii="Times New Roman" w:hAnsi="Times New Roman" w:cs="Times New Roman"/>
          <w:color w:val="000000"/>
        </w:rPr>
        <w:t>SABR=Stereo Ablative Radiotherapy;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TKI=Tyrosine Kinase Inhibitor. </w:t>
      </w:r>
      <w:r w:rsidRPr="00D41D1E">
        <w:rPr>
          <w:rFonts w:ascii="Times New Roman" w:hAnsi="Times New Roman" w:cs="Times New Roman"/>
        </w:rPr>
        <w:t>*G8 percentage is calculated from the available data. ** G8 scores were not carried out for patient’s age &gt;=70, because of lack of resources. *** Patient’s age younger than 70 age (G8 score was validated for age &gt;=70).</w:t>
      </w:r>
      <w:r>
        <w:rPr>
          <w:rFonts w:ascii="Times New Roman" w:hAnsi="Times New Roman" w:cs="Times New Roman"/>
        </w:rPr>
        <w:t xml:space="preserve"> </w:t>
      </w:r>
      <w:r w:rsidRPr="00400454">
        <w:rPr>
          <w:rFonts w:ascii="Times New Roman" w:eastAsia="Times New Roman" w:hAnsi="Times New Roman" w:cs="Times New Roman"/>
          <w:color w:val="000000" w:themeColor="text1"/>
          <w:vertAlign w:val="superscript"/>
          <w:lang w:eastAsia="en-GB"/>
        </w:rPr>
        <w:t>#</w:t>
      </w:r>
      <w:r>
        <w:rPr>
          <w:rFonts w:ascii="Times New Roman" w:hAnsi="Times New Roman" w:cs="Times New Roman"/>
        </w:rPr>
        <w:t xml:space="preserve">Including patients that gave up smoking at time of diagnosis.  </w:t>
      </w:r>
      <w:r w:rsidRPr="00400454">
        <w:rPr>
          <w:rFonts w:ascii="Times New Roman" w:eastAsia="Times New Roman" w:hAnsi="Times New Roman" w:cs="Times New Roman"/>
          <w:color w:val="000000" w:themeColor="text1"/>
          <w:vertAlign w:val="superscript"/>
          <w:lang w:eastAsia="en-GB"/>
        </w:rPr>
        <w:t>##</w:t>
      </w:r>
      <w:r>
        <w:rPr>
          <w:rFonts w:ascii="Times New Roman" w:hAnsi="Times New Roman" w:cs="Times New Roman"/>
        </w:rPr>
        <w:t>Including non-smokers.</w:t>
      </w:r>
      <w:r>
        <w:rPr>
          <w:rFonts w:ascii="Times New Roman" w:eastAsia="Times New Roman" w:hAnsi="Times New Roman" w:cs="Times New Roman"/>
          <w:color w:val="000000" w:themeColor="text1"/>
          <w:vertAlign w:val="superscript"/>
          <w:lang w:eastAsia="en-GB"/>
        </w:rPr>
        <w:t xml:space="preserve">    </w:t>
      </w:r>
    </w:p>
    <w:p w14:paraId="51945AD3" w14:textId="77777777" w:rsidR="00400C3D" w:rsidRPr="00E0470F" w:rsidRDefault="00400C3D" w:rsidP="00400C3D">
      <w:pPr>
        <w:rPr>
          <w:rFonts w:ascii="Times New Roman" w:hAnsi="Times New Roman" w:cs="Times New Roman"/>
          <w:i/>
          <w:iCs/>
        </w:rPr>
      </w:pPr>
      <w:r w:rsidRPr="00E0470F">
        <w:rPr>
          <w:rFonts w:ascii="Times New Roman" w:hAnsi="Times New Roman" w:cs="Times New Roman"/>
          <w:i/>
          <w:iCs/>
        </w:rPr>
        <w:br w:type="page"/>
      </w:r>
    </w:p>
    <w:p w14:paraId="436D3907" w14:textId="77777777" w:rsidR="00400C3D" w:rsidRPr="00E0470F" w:rsidRDefault="00400C3D" w:rsidP="00400C3D">
      <w:pPr>
        <w:rPr>
          <w:rFonts w:ascii="Times New Roman" w:hAnsi="Times New Roman" w:cs="Times New Roman"/>
        </w:rPr>
      </w:pPr>
    </w:p>
    <w:tbl>
      <w:tblPr>
        <w:tblW w:w="11903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9"/>
        <w:gridCol w:w="2126"/>
        <w:gridCol w:w="1488"/>
        <w:gridCol w:w="2020"/>
        <w:gridCol w:w="2020"/>
      </w:tblGrid>
      <w:tr w:rsidR="00400C3D" w:rsidRPr="00E0470F" w14:paraId="35322C84" w14:textId="77777777" w:rsidTr="00A91188">
        <w:trPr>
          <w:trHeight w:val="397"/>
        </w:trPr>
        <w:tc>
          <w:tcPr>
            <w:tcW w:w="4249" w:type="dxa"/>
            <w:shd w:val="clear" w:color="auto" w:fill="83CAEB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9C5B" w14:textId="77777777" w:rsidR="00400C3D" w:rsidRPr="00E92D0E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D0E">
              <w:rPr>
                <w:rFonts w:ascii="Times New Roman" w:hAnsi="Times New Roman" w:cs="Times New Roman"/>
                <w:b/>
                <w:bCs/>
              </w:rPr>
              <w:t>1</w:t>
            </w:r>
            <w:r w:rsidRPr="00E92D0E">
              <w:rPr>
                <w:rFonts w:ascii="Times New Roman" w:hAnsi="Times New Roman" w:cs="Times New Roman"/>
                <w:b/>
                <w:bCs/>
                <w:vertAlign w:val="superscript"/>
              </w:rPr>
              <w:t>st</w:t>
            </w:r>
            <w:r w:rsidRPr="00E92D0E">
              <w:rPr>
                <w:rFonts w:ascii="Times New Roman" w:hAnsi="Times New Roman" w:cs="Times New Roman"/>
                <w:b/>
                <w:bCs/>
              </w:rPr>
              <w:t xml:space="preserve"> Treatment completion Rate</w:t>
            </w:r>
          </w:p>
        </w:tc>
        <w:tc>
          <w:tcPr>
            <w:tcW w:w="2126" w:type="dxa"/>
            <w:shd w:val="clear" w:color="auto" w:fill="83CAEB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82E98" w14:textId="77777777" w:rsidR="00400C3D" w:rsidRPr="00E92D0E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D0E">
              <w:rPr>
                <w:rFonts w:ascii="Times New Roman" w:hAnsi="Times New Roman" w:cs="Times New Roman"/>
                <w:b/>
                <w:bCs/>
              </w:rPr>
              <w:t>All patients</w:t>
            </w:r>
          </w:p>
        </w:tc>
        <w:tc>
          <w:tcPr>
            <w:tcW w:w="1488" w:type="dxa"/>
            <w:shd w:val="clear" w:color="auto" w:fill="83CAEB" w:themeFill="accent1" w:themeFillTint="66"/>
            <w:vAlign w:val="center"/>
          </w:tcPr>
          <w:p w14:paraId="5E304765" w14:textId="77777777" w:rsidR="00400C3D" w:rsidRPr="00E92D0E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D0E">
              <w:rPr>
                <w:rFonts w:ascii="Times New Roman" w:hAnsi="Times New Roman" w:cs="Times New Roman"/>
                <w:b/>
                <w:bCs/>
              </w:rPr>
              <w:t>&lt;70 age</w:t>
            </w:r>
          </w:p>
        </w:tc>
        <w:tc>
          <w:tcPr>
            <w:tcW w:w="2020" w:type="dxa"/>
            <w:shd w:val="clear" w:color="auto" w:fill="83CAEB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FE726" w14:textId="77777777" w:rsidR="00400C3D" w:rsidRPr="00E92D0E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D0E">
              <w:rPr>
                <w:rFonts w:ascii="Times New Roman" w:hAnsi="Times New Roman" w:cs="Times New Roman"/>
                <w:b/>
                <w:bCs/>
              </w:rPr>
              <w:t>≥70 age</w:t>
            </w:r>
          </w:p>
        </w:tc>
        <w:tc>
          <w:tcPr>
            <w:tcW w:w="2020" w:type="dxa"/>
            <w:shd w:val="clear" w:color="auto" w:fill="83CAEB" w:themeFill="accent1" w:themeFillTint="66"/>
            <w:vAlign w:val="center"/>
          </w:tcPr>
          <w:p w14:paraId="31C38781" w14:textId="77777777" w:rsidR="00400C3D" w:rsidRPr="00E92D0E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D0E">
              <w:rPr>
                <w:rFonts w:ascii="Times New Roman" w:hAnsi="Times New Roman" w:cs="Times New Roman"/>
                <w:b/>
                <w:bCs/>
              </w:rPr>
              <w:t>Difference between age group (Fis</w:t>
            </w:r>
            <w:r>
              <w:rPr>
                <w:rFonts w:ascii="Times New Roman" w:hAnsi="Times New Roman" w:cs="Times New Roman"/>
                <w:b/>
                <w:bCs/>
              </w:rPr>
              <w:t>h</w:t>
            </w:r>
            <w:r w:rsidRPr="00E92D0E">
              <w:rPr>
                <w:rFonts w:ascii="Times New Roman" w:hAnsi="Times New Roman" w:cs="Times New Roman"/>
                <w:b/>
                <w:bCs/>
              </w:rPr>
              <w:t>er</w:t>
            </w:r>
            <w:r>
              <w:rPr>
                <w:rFonts w:ascii="Times New Roman" w:hAnsi="Times New Roman" w:cs="Times New Roman"/>
                <w:b/>
                <w:bCs/>
              </w:rPr>
              <w:t>’s</w:t>
            </w:r>
            <w:r w:rsidRPr="00E92D0E">
              <w:rPr>
                <w:rFonts w:ascii="Times New Roman" w:hAnsi="Times New Roman" w:cs="Times New Roman"/>
                <w:b/>
                <w:bCs/>
              </w:rPr>
              <w:t xml:space="preserve"> Exact Test p-value)</w:t>
            </w:r>
          </w:p>
        </w:tc>
      </w:tr>
      <w:tr w:rsidR="00400C3D" w:rsidRPr="00E0470F" w14:paraId="78DCCFA3" w14:textId="77777777" w:rsidTr="00A91188">
        <w:trPr>
          <w:trHeight w:val="397"/>
        </w:trPr>
        <w:tc>
          <w:tcPr>
            <w:tcW w:w="42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296D2" w14:textId="77777777" w:rsidR="00400C3D" w:rsidRPr="00630389" w:rsidRDefault="00400C3D" w:rsidP="00A9118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30389">
              <w:rPr>
                <w:rFonts w:ascii="Times New Roman" w:hAnsi="Times New Roman" w:cs="Times New Roman"/>
                <w:color w:val="000000"/>
              </w:rPr>
              <w:t>SABR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0F271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139/140 (99.3%)</w:t>
            </w:r>
          </w:p>
        </w:tc>
        <w:tc>
          <w:tcPr>
            <w:tcW w:w="1488" w:type="dxa"/>
            <w:vAlign w:val="center"/>
          </w:tcPr>
          <w:p w14:paraId="5821D86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37/37 (100.0%)</w:t>
            </w:r>
          </w:p>
        </w:tc>
        <w:tc>
          <w:tcPr>
            <w:tcW w:w="2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8C5B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102/103 (99.0%)</w:t>
            </w:r>
          </w:p>
        </w:tc>
        <w:tc>
          <w:tcPr>
            <w:tcW w:w="2020" w:type="dxa"/>
            <w:vAlign w:val="center"/>
          </w:tcPr>
          <w:p w14:paraId="2545911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</w:tr>
      <w:tr w:rsidR="00400C3D" w:rsidRPr="00E0470F" w14:paraId="04BD3830" w14:textId="77777777" w:rsidTr="00A91188">
        <w:trPr>
          <w:trHeight w:val="397"/>
        </w:trPr>
        <w:tc>
          <w:tcPr>
            <w:tcW w:w="424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692B4" w14:textId="77777777" w:rsidR="00400C3D" w:rsidRPr="00630389" w:rsidRDefault="00400C3D" w:rsidP="00A9118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30389">
              <w:rPr>
                <w:rFonts w:ascii="Times New Roman" w:hAnsi="Times New Roman" w:cs="Times New Roman"/>
                <w:color w:val="000000"/>
              </w:rPr>
              <w:t>Radical RT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6F23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58/60 (96.7%)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vAlign w:val="center"/>
          </w:tcPr>
          <w:p w14:paraId="2886CDE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13/14 (92.9%)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5A09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45/46 (97.8%)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14:paraId="453E5E8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0.415</w:t>
            </w:r>
          </w:p>
        </w:tc>
      </w:tr>
      <w:tr w:rsidR="00400C3D" w:rsidRPr="00E0470F" w14:paraId="42A742A0" w14:textId="77777777" w:rsidTr="00A91188">
        <w:trPr>
          <w:trHeight w:val="397"/>
        </w:trPr>
        <w:tc>
          <w:tcPr>
            <w:tcW w:w="4249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1466D" w14:textId="77777777" w:rsidR="00400C3D" w:rsidRPr="00630389" w:rsidRDefault="00400C3D" w:rsidP="00A9118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92D0E">
              <w:rPr>
                <w:rFonts w:ascii="Times New Roman" w:hAnsi="Times New Roman" w:cs="Times New Roman"/>
              </w:rPr>
              <w:t>Concurrent RT (all together) at least 1 dose of chemo</w:t>
            </w:r>
          </w:p>
        </w:tc>
        <w:tc>
          <w:tcPr>
            <w:tcW w:w="2126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7BE4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44/45 (97.8%)</w:t>
            </w:r>
          </w:p>
        </w:tc>
        <w:tc>
          <w:tcPr>
            <w:tcW w:w="1488" w:type="dxa"/>
            <w:tcBorders>
              <w:bottom w:val="nil"/>
            </w:tcBorders>
            <w:vAlign w:val="center"/>
          </w:tcPr>
          <w:p w14:paraId="6D6AAAB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25/25 (100.0%)</w:t>
            </w:r>
          </w:p>
        </w:tc>
        <w:tc>
          <w:tcPr>
            <w:tcW w:w="2020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405E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19/20 (95.0%)</w:t>
            </w:r>
          </w:p>
        </w:tc>
        <w:tc>
          <w:tcPr>
            <w:tcW w:w="2020" w:type="dxa"/>
            <w:tcBorders>
              <w:bottom w:val="nil"/>
            </w:tcBorders>
            <w:vAlign w:val="center"/>
          </w:tcPr>
          <w:p w14:paraId="710407A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</w:rPr>
              <w:t>0.444</w:t>
            </w:r>
          </w:p>
        </w:tc>
      </w:tr>
      <w:tr w:rsidR="00400C3D" w:rsidRPr="00E0470F" w14:paraId="2CC11318" w14:textId="77777777" w:rsidTr="00A91188">
        <w:trPr>
          <w:trHeight w:val="397"/>
        </w:trPr>
        <w:tc>
          <w:tcPr>
            <w:tcW w:w="4249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3D8C1" w14:textId="77777777" w:rsidR="00400C3D" w:rsidRPr="00E92D0E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2D0E">
              <w:rPr>
                <w:rFonts w:ascii="Times New Roman" w:hAnsi="Times New Roman" w:cs="Times New Roman"/>
              </w:rPr>
              <w:t>Concurrent RT and PD</w:t>
            </w:r>
            <w:r>
              <w:rPr>
                <w:rFonts w:ascii="Times New Roman" w:hAnsi="Times New Roman" w:cs="Times New Roman"/>
              </w:rPr>
              <w:t>-</w:t>
            </w:r>
            <w:r w:rsidRPr="00E92D0E">
              <w:rPr>
                <w:rFonts w:ascii="Times New Roman" w:hAnsi="Times New Roman" w:cs="Times New Roman"/>
              </w:rPr>
              <w:t>L1 +ve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F3BC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12/13(92.3%)</w:t>
            </w: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34F52F1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5/5(100%)</w:t>
            </w:r>
          </w:p>
        </w:tc>
        <w:tc>
          <w:tcPr>
            <w:tcW w:w="202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B56B3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7/8(87.5%)</w:t>
            </w:r>
          </w:p>
        </w:tc>
        <w:tc>
          <w:tcPr>
            <w:tcW w:w="2020" w:type="dxa"/>
            <w:tcBorders>
              <w:top w:val="nil"/>
              <w:bottom w:val="nil"/>
            </w:tcBorders>
            <w:vAlign w:val="center"/>
          </w:tcPr>
          <w:p w14:paraId="5CD9DB5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1.000</w:t>
            </w:r>
          </w:p>
        </w:tc>
      </w:tr>
      <w:tr w:rsidR="00400C3D" w:rsidRPr="00E0470F" w14:paraId="0752F9E5" w14:textId="77777777" w:rsidTr="00A91188">
        <w:trPr>
          <w:trHeight w:val="397"/>
        </w:trPr>
        <w:tc>
          <w:tcPr>
            <w:tcW w:w="4249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63BD1" w14:textId="77777777" w:rsidR="00400C3D" w:rsidRPr="00E92D0E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2D0E">
              <w:rPr>
                <w:rFonts w:ascii="Times New Roman" w:hAnsi="Times New Roman" w:cs="Times New Roman"/>
              </w:rPr>
              <w:t>Concurrent RT and Durvalumab</w:t>
            </w:r>
            <w:r>
              <w:rPr>
                <w:rFonts w:ascii="Times New Roman" w:hAnsi="Times New Roman" w:cs="Times New Roman"/>
              </w:rPr>
              <w:t>*</w:t>
            </w:r>
          </w:p>
          <w:p w14:paraId="383167F7" w14:textId="77777777" w:rsidR="00400C3D" w:rsidRPr="00630389" w:rsidRDefault="00400C3D" w:rsidP="00A91188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E3A8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7/7(100%)</w:t>
            </w: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51C952E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4/4(100%)</w:t>
            </w:r>
          </w:p>
        </w:tc>
        <w:tc>
          <w:tcPr>
            <w:tcW w:w="202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DF7F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3/3</w:t>
            </w:r>
            <w:r w:rsidRPr="00E0470F">
              <w:rPr>
                <w:rFonts w:ascii="Times New Roman" w:hAnsi="Times New Roman" w:cs="Times New Roman"/>
                <w:color w:val="000000" w:themeColor="text1"/>
              </w:rPr>
              <w:t>(100%)</w:t>
            </w:r>
          </w:p>
        </w:tc>
        <w:tc>
          <w:tcPr>
            <w:tcW w:w="2020" w:type="dxa"/>
            <w:tcBorders>
              <w:top w:val="nil"/>
              <w:bottom w:val="nil"/>
            </w:tcBorders>
            <w:vAlign w:val="center"/>
          </w:tcPr>
          <w:p w14:paraId="029E208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1.000</w:t>
            </w:r>
          </w:p>
        </w:tc>
      </w:tr>
      <w:tr w:rsidR="00400C3D" w:rsidRPr="00E0470F" w14:paraId="0E8A8AE8" w14:textId="77777777" w:rsidTr="00A91188">
        <w:trPr>
          <w:trHeight w:val="397"/>
        </w:trPr>
        <w:tc>
          <w:tcPr>
            <w:tcW w:w="42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97CAB" w14:textId="77777777" w:rsidR="00400C3D" w:rsidRPr="00630389" w:rsidRDefault="00400C3D" w:rsidP="00A9118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30389">
              <w:rPr>
                <w:rFonts w:ascii="Times New Roman" w:hAnsi="Times New Roman" w:cs="Times New Roman"/>
                <w:color w:val="000000"/>
              </w:rPr>
              <w:t>Sequential chemo-RT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0789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31/41 (75.6%)</w:t>
            </w:r>
          </w:p>
        </w:tc>
        <w:tc>
          <w:tcPr>
            <w:tcW w:w="1488" w:type="dxa"/>
            <w:vAlign w:val="center"/>
          </w:tcPr>
          <w:p w14:paraId="275FFB1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19/23 (82.6%)</w:t>
            </w:r>
          </w:p>
        </w:tc>
        <w:tc>
          <w:tcPr>
            <w:tcW w:w="2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0474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</w:rPr>
              <w:t>12/18 (66.7%)</w:t>
            </w:r>
          </w:p>
        </w:tc>
        <w:tc>
          <w:tcPr>
            <w:tcW w:w="2020" w:type="dxa"/>
            <w:vAlign w:val="center"/>
          </w:tcPr>
          <w:p w14:paraId="5F2AF87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0.289</w:t>
            </w:r>
          </w:p>
        </w:tc>
      </w:tr>
      <w:tr w:rsidR="00400C3D" w:rsidRPr="00E0470F" w14:paraId="11FAFD62" w14:textId="77777777" w:rsidTr="00A91188">
        <w:trPr>
          <w:trHeight w:val="397"/>
        </w:trPr>
        <w:tc>
          <w:tcPr>
            <w:tcW w:w="42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F970F" w14:textId="77777777" w:rsidR="00400C3D" w:rsidRPr="00630389" w:rsidRDefault="00400C3D" w:rsidP="00A9118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30389">
              <w:rPr>
                <w:rFonts w:ascii="Times New Roman" w:hAnsi="Times New Roman" w:cs="Times New Roman"/>
                <w:color w:val="000000"/>
              </w:rPr>
              <w:t>Palliative RT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2FDC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112/116 (96.6%)</w:t>
            </w:r>
          </w:p>
        </w:tc>
        <w:tc>
          <w:tcPr>
            <w:tcW w:w="1488" w:type="dxa"/>
            <w:vAlign w:val="center"/>
          </w:tcPr>
          <w:p w14:paraId="1DDF9C4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</w:rPr>
              <w:t>40/43 (93.0%)</w:t>
            </w:r>
          </w:p>
        </w:tc>
        <w:tc>
          <w:tcPr>
            <w:tcW w:w="2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B44D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</w:rPr>
              <w:t>72/73 (98.6%)</w:t>
            </w:r>
          </w:p>
        </w:tc>
        <w:tc>
          <w:tcPr>
            <w:tcW w:w="2020" w:type="dxa"/>
            <w:vAlign w:val="center"/>
          </w:tcPr>
          <w:p w14:paraId="620C6E9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0.143</w:t>
            </w:r>
          </w:p>
        </w:tc>
      </w:tr>
      <w:tr w:rsidR="00400C3D" w:rsidRPr="00E0470F" w14:paraId="2FAC7BEC" w14:textId="77777777" w:rsidTr="00A91188">
        <w:trPr>
          <w:trHeight w:val="397"/>
        </w:trPr>
        <w:tc>
          <w:tcPr>
            <w:tcW w:w="42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7555E" w14:textId="77777777" w:rsidR="00400C3D" w:rsidRPr="00630389" w:rsidRDefault="00400C3D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0389">
              <w:rPr>
                <w:rFonts w:ascii="Times New Roman" w:hAnsi="Times New Roman" w:cs="Times New Roman"/>
              </w:rPr>
              <w:t>IO only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2DCE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30/46 (65.2%)</w:t>
            </w:r>
          </w:p>
        </w:tc>
        <w:tc>
          <w:tcPr>
            <w:tcW w:w="1488" w:type="dxa"/>
            <w:vAlign w:val="center"/>
          </w:tcPr>
          <w:p w14:paraId="0711570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</w:rPr>
              <w:t>9/16 (56.3%)</w:t>
            </w:r>
          </w:p>
        </w:tc>
        <w:tc>
          <w:tcPr>
            <w:tcW w:w="2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4312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</w:rPr>
              <w:t>21/30 (70.0%)</w:t>
            </w:r>
          </w:p>
        </w:tc>
        <w:tc>
          <w:tcPr>
            <w:tcW w:w="2020" w:type="dxa"/>
            <w:vAlign w:val="center"/>
          </w:tcPr>
          <w:p w14:paraId="361DC8C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0.517</w:t>
            </w:r>
          </w:p>
        </w:tc>
      </w:tr>
      <w:tr w:rsidR="00400C3D" w:rsidRPr="00E0470F" w14:paraId="71B77194" w14:textId="77777777" w:rsidTr="00A91188">
        <w:trPr>
          <w:trHeight w:val="397"/>
        </w:trPr>
        <w:tc>
          <w:tcPr>
            <w:tcW w:w="42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AC95B" w14:textId="77777777" w:rsidR="00400C3D" w:rsidRPr="00630389" w:rsidRDefault="00400C3D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0389">
              <w:rPr>
                <w:rFonts w:ascii="Times New Roman" w:hAnsi="Times New Roman" w:cs="Times New Roman"/>
              </w:rPr>
              <w:t>Palliative Chemo only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B5983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40/96 (41.7%)</w:t>
            </w:r>
          </w:p>
        </w:tc>
        <w:tc>
          <w:tcPr>
            <w:tcW w:w="1488" w:type="dxa"/>
            <w:vAlign w:val="center"/>
          </w:tcPr>
          <w:p w14:paraId="2D95CBEF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</w:rPr>
              <w:t>24/49 (49.0%)</w:t>
            </w:r>
          </w:p>
        </w:tc>
        <w:tc>
          <w:tcPr>
            <w:tcW w:w="2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D656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</w:rPr>
              <w:t>16/47 (34.0%)</w:t>
            </w:r>
          </w:p>
        </w:tc>
        <w:tc>
          <w:tcPr>
            <w:tcW w:w="2020" w:type="dxa"/>
            <w:vAlign w:val="center"/>
          </w:tcPr>
          <w:p w14:paraId="0AE797C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</w:tr>
      <w:tr w:rsidR="00400C3D" w:rsidRPr="00E0470F" w14:paraId="4860352D" w14:textId="77777777" w:rsidTr="00A91188">
        <w:trPr>
          <w:trHeight w:val="397"/>
        </w:trPr>
        <w:tc>
          <w:tcPr>
            <w:tcW w:w="42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D405D" w14:textId="77777777" w:rsidR="00400C3D" w:rsidRPr="00630389" w:rsidRDefault="00400C3D" w:rsidP="00A9118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30389">
              <w:rPr>
                <w:rFonts w:ascii="Times New Roman" w:hAnsi="Times New Roman" w:cs="Times New Roman"/>
                <w:color w:val="000000"/>
              </w:rPr>
              <w:t>Palliative Chemo-IO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B048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97/134 (72.4%)</w:t>
            </w:r>
          </w:p>
        </w:tc>
        <w:tc>
          <w:tcPr>
            <w:tcW w:w="1488" w:type="dxa"/>
            <w:vAlign w:val="center"/>
          </w:tcPr>
          <w:p w14:paraId="7119999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</w:rPr>
              <w:t>59/83 (71.1%)</w:t>
            </w:r>
          </w:p>
        </w:tc>
        <w:tc>
          <w:tcPr>
            <w:tcW w:w="2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61AE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</w:rPr>
              <w:t>38/51 (74.5%)</w:t>
            </w:r>
          </w:p>
        </w:tc>
        <w:tc>
          <w:tcPr>
            <w:tcW w:w="2020" w:type="dxa"/>
            <w:vAlign w:val="center"/>
          </w:tcPr>
          <w:p w14:paraId="16E41E0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0.696</w:t>
            </w:r>
          </w:p>
        </w:tc>
      </w:tr>
      <w:tr w:rsidR="00400C3D" w:rsidRPr="00E0470F" w14:paraId="70B0C5FD" w14:textId="77777777" w:rsidTr="00A91188">
        <w:trPr>
          <w:trHeight w:val="397"/>
        </w:trPr>
        <w:tc>
          <w:tcPr>
            <w:tcW w:w="42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4E241" w14:textId="77777777" w:rsidR="00400C3D" w:rsidRPr="00630389" w:rsidRDefault="00400C3D" w:rsidP="00A9118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30389">
              <w:rPr>
                <w:rFonts w:ascii="Times New Roman" w:hAnsi="Times New Roman" w:cs="Times New Roman"/>
                <w:color w:val="000000"/>
              </w:rPr>
              <w:t>Palliative TKI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8A87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21/25 (84.0%)</w:t>
            </w:r>
          </w:p>
        </w:tc>
        <w:tc>
          <w:tcPr>
            <w:tcW w:w="1488" w:type="dxa"/>
            <w:vAlign w:val="center"/>
          </w:tcPr>
          <w:p w14:paraId="6CF3905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</w:rPr>
              <w:t>7/10 (70.0%)</w:t>
            </w:r>
          </w:p>
        </w:tc>
        <w:tc>
          <w:tcPr>
            <w:tcW w:w="2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4E21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</w:rPr>
              <w:t>14/15 (93.3%)</w:t>
            </w:r>
          </w:p>
        </w:tc>
        <w:tc>
          <w:tcPr>
            <w:tcW w:w="2020" w:type="dxa"/>
            <w:vAlign w:val="center"/>
          </w:tcPr>
          <w:p w14:paraId="0B91BA9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0.267</w:t>
            </w:r>
          </w:p>
        </w:tc>
      </w:tr>
    </w:tbl>
    <w:p w14:paraId="48A87A83" w14:textId="77777777" w:rsidR="00400C3D" w:rsidRPr="00E0470F" w:rsidRDefault="00400C3D" w:rsidP="00400C3D">
      <w:pPr>
        <w:rPr>
          <w:rFonts w:ascii="Times New Roman" w:hAnsi="Times New Roman" w:cs="Times New Roman"/>
        </w:rPr>
      </w:pPr>
    </w:p>
    <w:p w14:paraId="0270DA52" w14:textId="77777777" w:rsidR="00400C3D" w:rsidRPr="00E0470F" w:rsidRDefault="00400C3D" w:rsidP="00400C3D">
      <w:pPr>
        <w:rPr>
          <w:rFonts w:ascii="Times New Roman" w:hAnsi="Times New Roman" w:cs="Times New Roman"/>
        </w:rPr>
      </w:pPr>
      <w:r w:rsidRPr="00D41D1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 xml:space="preserve">Table 2. </w:t>
      </w:r>
      <w:r w:rsidRPr="00D41D1E">
        <w:rPr>
          <w:rFonts w:ascii="Times New Roman" w:hAnsi="Times New Roman" w:cs="Times New Roman"/>
          <w:b/>
          <w:bCs/>
        </w:rPr>
        <w:t xml:space="preserve">Ability to complete treatment. </w:t>
      </w:r>
      <w:r w:rsidRPr="00D41D1E">
        <w:rPr>
          <w:rFonts w:ascii="Times New Roman" w:hAnsi="Times New Roman" w:cs="Times New Roman"/>
          <w:b/>
          <w:bCs/>
        </w:rPr>
        <w:br/>
      </w:r>
      <w:r w:rsidRPr="00D41D1E">
        <w:rPr>
          <w:rFonts w:ascii="Times New Roman" w:hAnsi="Times New Roman" w:cs="Times New Roman"/>
        </w:rPr>
        <w:t xml:space="preserve">Chemo=chemotherapy; 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>chemo-RT=chemotherapy-radiotherapy; IO=immunotherapy; PD-L1=</w:t>
      </w:r>
      <w:r w:rsidRPr="00D41D1E">
        <w:rPr>
          <w:rFonts w:ascii="Times New Roman" w:hAnsi="Times New Roman" w:cs="Times New Roman"/>
          <w:color w:val="001D35"/>
          <w:shd w:val="clear" w:color="auto" w:fill="D3E3FD"/>
        </w:rPr>
        <w:t xml:space="preserve"> 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Programmed death-ligand 1; Radical RT=Curative dose radiotherapy </w:t>
      </w:r>
      <w:r w:rsidRPr="00D41D1E">
        <w:rPr>
          <w:rFonts w:ascii="Times New Roman" w:hAnsi="Times New Roman" w:cs="Times New Roman"/>
          <w:color w:val="000000"/>
        </w:rPr>
        <w:t>SABR=Stereo Ablative Radiotherapy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TKI=Tyrosine Kinase Inhibitor</w:t>
      </w:r>
      <w:r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. </w:t>
      </w:r>
      <w:r w:rsidRPr="00400454">
        <w:rPr>
          <w:rFonts w:ascii="Times New Roman" w:hAnsi="Times New Roman" w:cs="Times New Roman"/>
        </w:rPr>
        <w:t>*</w:t>
      </w:r>
      <w:r w:rsidRPr="00630389">
        <w:rPr>
          <w:rFonts w:ascii="Times New Roman" w:hAnsi="Times New Roman" w:cs="Times New Roman"/>
        </w:rPr>
        <w:t>6</w:t>
      </w:r>
      <w:r w:rsidRPr="00400454">
        <w:rPr>
          <w:rFonts w:ascii="Times New Roman" w:hAnsi="Times New Roman" w:cs="Times New Roman"/>
        </w:rPr>
        <w:t xml:space="preserve"> patients PDL1&gt;=50% did not have Durvalumab</w:t>
      </w:r>
    </w:p>
    <w:p w14:paraId="3E743064" w14:textId="77777777" w:rsidR="00400C3D" w:rsidRPr="00E0470F" w:rsidRDefault="00400C3D" w:rsidP="00400C3D">
      <w:pPr>
        <w:rPr>
          <w:rFonts w:ascii="Times New Roman" w:hAnsi="Times New Roman" w:cs="Times New Roman"/>
        </w:rPr>
      </w:pPr>
      <w:r w:rsidRPr="00E0470F">
        <w:rPr>
          <w:rFonts w:ascii="Times New Roman" w:hAnsi="Times New Roman" w:cs="Times New Roman"/>
        </w:rPr>
        <w:br w:type="page"/>
      </w:r>
    </w:p>
    <w:p w14:paraId="0A713371" w14:textId="77777777" w:rsidR="00400C3D" w:rsidRPr="00E0470F" w:rsidRDefault="00400C3D" w:rsidP="00400C3D">
      <w:pPr>
        <w:rPr>
          <w:rFonts w:ascii="Times New Roman" w:hAnsi="Times New Roman" w:cs="Times New Roman"/>
          <w:b/>
          <w:bCs/>
        </w:rPr>
      </w:pPr>
    </w:p>
    <w:tbl>
      <w:tblPr>
        <w:tblW w:w="11777" w:type="dxa"/>
        <w:tblInd w:w="-1" w:type="dxa"/>
        <w:tblBorders>
          <w:top w:val="single" w:sz="4" w:space="0" w:color="auto"/>
          <w:left w:val="single" w:sz="4" w:space="0" w:color="auto"/>
          <w:bottom w:val="single" w:sz="8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5"/>
        <w:gridCol w:w="1960"/>
        <w:gridCol w:w="2224"/>
        <w:gridCol w:w="2148"/>
        <w:gridCol w:w="1970"/>
      </w:tblGrid>
      <w:tr w:rsidR="00400C3D" w:rsidRPr="00E0470F" w14:paraId="6890DC2E" w14:textId="77777777" w:rsidTr="00A91188">
        <w:tc>
          <w:tcPr>
            <w:tcW w:w="3475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F28A1" w14:textId="77777777" w:rsidR="00400C3D" w:rsidRPr="00E92D0E" w:rsidRDefault="00400C3D" w:rsidP="00A91188">
            <w:pPr>
              <w:rPr>
                <w:rFonts w:ascii="Times New Roman" w:hAnsi="Times New Roman" w:cs="Times New Roman"/>
                <w:b/>
                <w:bCs/>
              </w:rPr>
            </w:pPr>
            <w:r w:rsidRPr="00E92D0E">
              <w:rPr>
                <w:rFonts w:ascii="Times New Roman" w:hAnsi="Times New Roman" w:cs="Times New Roman"/>
                <w:b/>
                <w:bCs/>
              </w:rPr>
              <w:t>90 days Emergency Admission from first consultation</w:t>
            </w:r>
          </w:p>
        </w:tc>
        <w:tc>
          <w:tcPr>
            <w:tcW w:w="8302" w:type="dxa"/>
            <w:gridSpan w:val="4"/>
            <w:tcBorders>
              <w:left w:val="single" w:sz="4" w:space="0" w:color="auto"/>
            </w:tcBorders>
            <w:shd w:val="clear" w:color="auto" w:fill="83CAEB" w:themeFill="accent1" w:themeFillTint="66"/>
          </w:tcPr>
          <w:p w14:paraId="2D567345" w14:textId="77777777" w:rsidR="00400C3D" w:rsidRPr="00E92D0E" w:rsidRDefault="00400C3D" w:rsidP="00A911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D0E">
              <w:rPr>
                <w:rFonts w:ascii="Times New Roman" w:hAnsi="Times New Roman" w:cs="Times New Roman"/>
                <w:b/>
                <w:bCs/>
              </w:rPr>
              <w:t>All Patients (all ages)</w:t>
            </w:r>
          </w:p>
        </w:tc>
      </w:tr>
      <w:tr w:rsidR="00400C3D" w:rsidRPr="00E0470F" w14:paraId="13C64C49" w14:textId="77777777" w:rsidTr="00A91188">
        <w:tc>
          <w:tcPr>
            <w:tcW w:w="347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BC0CE" w14:textId="77777777" w:rsidR="00400C3D" w:rsidRPr="00E92D0E" w:rsidRDefault="00400C3D" w:rsidP="00A9118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13006E7D" w14:textId="77777777" w:rsidR="00400C3D" w:rsidRPr="00E92D0E" w:rsidRDefault="00400C3D" w:rsidP="00A911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D0E">
              <w:rPr>
                <w:rFonts w:ascii="Times New Roman" w:hAnsi="Times New Roman" w:cs="Times New Roman"/>
                <w:b/>
                <w:bCs/>
              </w:rPr>
              <w:t>No. of patient treated</w:t>
            </w:r>
          </w:p>
        </w:tc>
        <w:tc>
          <w:tcPr>
            <w:tcW w:w="2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129B681C" w14:textId="77777777" w:rsidR="00400C3D" w:rsidRPr="00E92D0E" w:rsidRDefault="00400C3D" w:rsidP="00A911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D0E">
              <w:rPr>
                <w:rFonts w:ascii="Times New Roman" w:hAnsi="Times New Roman" w:cs="Times New Roman"/>
                <w:b/>
                <w:bCs/>
              </w:rPr>
              <w:t>No. of patients had an admission (%)</w:t>
            </w:r>
          </w:p>
        </w:tc>
        <w:tc>
          <w:tcPr>
            <w:tcW w:w="2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6EF5C493" w14:textId="77777777" w:rsidR="00400C3D" w:rsidRPr="00E92D0E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D0E">
              <w:rPr>
                <w:rFonts w:ascii="Times New Roman" w:hAnsi="Times New Roman" w:cs="Times New Roman"/>
                <w:b/>
                <w:bCs/>
              </w:rPr>
              <w:t>No. of admissions</w:t>
            </w:r>
          </w:p>
          <w:p w14:paraId="65832367" w14:textId="77777777" w:rsidR="00400C3D" w:rsidRPr="00E92D0E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D0E">
              <w:rPr>
                <w:rFonts w:ascii="Times New Roman" w:hAnsi="Times New Roman" w:cs="Times New Roman"/>
                <w:b/>
                <w:bCs/>
              </w:rPr>
              <w:t>(admissions/patient)</w:t>
            </w: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72F204C0" w14:textId="77777777" w:rsidR="00400C3D" w:rsidRPr="00E92D0E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92D0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Total LOS </w:t>
            </w:r>
          </w:p>
          <w:p w14:paraId="49AD2DE3" w14:textId="77777777" w:rsidR="00400C3D" w:rsidRPr="00E92D0E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D0E">
              <w:rPr>
                <w:rFonts w:ascii="Times New Roman" w:hAnsi="Times New Roman" w:cs="Times New Roman"/>
                <w:b/>
                <w:bCs/>
                <w:color w:val="000000"/>
              </w:rPr>
              <w:t>(LOS/ per no. of admissions)</w:t>
            </w:r>
          </w:p>
        </w:tc>
      </w:tr>
      <w:tr w:rsidR="00400C3D" w:rsidRPr="00E0470F" w14:paraId="2958D9FC" w14:textId="77777777" w:rsidTr="00A91188">
        <w:tc>
          <w:tcPr>
            <w:tcW w:w="34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958CC" w14:textId="77777777" w:rsidR="00400C3D" w:rsidRPr="00E0470F" w:rsidRDefault="00400C3D" w:rsidP="00A91188">
            <w:pPr>
              <w:jc w:val="right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SABR</w:t>
            </w: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6081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140 (19.9%)</w:t>
            </w:r>
          </w:p>
        </w:tc>
        <w:tc>
          <w:tcPr>
            <w:tcW w:w="2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F8E5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</w:rPr>
              <w:t>14 (10.0%)</w:t>
            </w:r>
          </w:p>
        </w:tc>
        <w:tc>
          <w:tcPr>
            <w:tcW w:w="2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66B3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17 (1.2)</w:t>
            </w: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9E18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67 (3.9)</w:t>
            </w:r>
          </w:p>
        </w:tc>
      </w:tr>
      <w:tr w:rsidR="00400C3D" w:rsidRPr="00E0470F" w14:paraId="6C92EAE7" w14:textId="77777777" w:rsidTr="00A91188">
        <w:tc>
          <w:tcPr>
            <w:tcW w:w="34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F552A" w14:textId="77777777" w:rsidR="00400C3D" w:rsidRPr="00E0470F" w:rsidRDefault="00400C3D" w:rsidP="00A91188">
            <w:pPr>
              <w:jc w:val="right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Radical RT</w:t>
            </w: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0412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60 (8.5%)</w:t>
            </w:r>
          </w:p>
        </w:tc>
        <w:tc>
          <w:tcPr>
            <w:tcW w:w="2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223E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</w:rPr>
              <w:t>12 (20.0%)</w:t>
            </w:r>
          </w:p>
        </w:tc>
        <w:tc>
          <w:tcPr>
            <w:tcW w:w="2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A087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16 (1.3)</w:t>
            </w: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4C8F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111 (6.9)</w:t>
            </w:r>
          </w:p>
        </w:tc>
      </w:tr>
      <w:tr w:rsidR="00400C3D" w:rsidRPr="00E0470F" w14:paraId="22858D04" w14:textId="77777777" w:rsidTr="00A91188">
        <w:tc>
          <w:tcPr>
            <w:tcW w:w="34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AA1C4" w14:textId="77777777" w:rsidR="00400C3D" w:rsidRPr="00E0470F" w:rsidRDefault="00400C3D" w:rsidP="00A91188">
            <w:pPr>
              <w:jc w:val="right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 xml:space="preserve">Concurrent chemo-RT </w:t>
            </w: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D429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32 (4.6%)</w:t>
            </w:r>
          </w:p>
        </w:tc>
        <w:tc>
          <w:tcPr>
            <w:tcW w:w="2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21AE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</w:rPr>
              <w:t>15 (46.9%)</w:t>
            </w:r>
          </w:p>
        </w:tc>
        <w:tc>
          <w:tcPr>
            <w:tcW w:w="2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E28F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19 (1.3)</w:t>
            </w: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5354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168 (8.8)</w:t>
            </w:r>
          </w:p>
        </w:tc>
      </w:tr>
      <w:tr w:rsidR="00400C3D" w:rsidRPr="00E0470F" w14:paraId="663C7B05" w14:textId="77777777" w:rsidTr="00A91188">
        <w:tc>
          <w:tcPr>
            <w:tcW w:w="34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FA193" w14:textId="77777777" w:rsidR="00400C3D" w:rsidRPr="00E0470F" w:rsidRDefault="00400C3D" w:rsidP="00A91188">
            <w:pPr>
              <w:jc w:val="right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Concurrent chemo-RT + Durvalumab</w:t>
            </w: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7D69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 (1.8%)</w:t>
            </w:r>
          </w:p>
        </w:tc>
        <w:tc>
          <w:tcPr>
            <w:tcW w:w="2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0C79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</w:rPr>
              <w:t>4 (30.8%)</w:t>
            </w:r>
          </w:p>
        </w:tc>
        <w:tc>
          <w:tcPr>
            <w:tcW w:w="2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43F1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4 (1.0)</w:t>
            </w: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410D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20 (5.0)</w:t>
            </w:r>
          </w:p>
        </w:tc>
      </w:tr>
      <w:tr w:rsidR="00400C3D" w:rsidRPr="00E0470F" w14:paraId="5B313B4C" w14:textId="77777777" w:rsidTr="00A91188">
        <w:tc>
          <w:tcPr>
            <w:tcW w:w="34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84CDA" w14:textId="77777777" w:rsidR="00400C3D" w:rsidRPr="00E0470F" w:rsidRDefault="00400C3D" w:rsidP="00A91188">
            <w:pPr>
              <w:jc w:val="right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Sequential chemo-RT</w:t>
            </w: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1F76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41 (5.8%)</w:t>
            </w:r>
          </w:p>
        </w:tc>
        <w:tc>
          <w:tcPr>
            <w:tcW w:w="2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CAA8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</w:rPr>
              <w:t>10 (24.4%)</w:t>
            </w:r>
          </w:p>
        </w:tc>
        <w:tc>
          <w:tcPr>
            <w:tcW w:w="2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723C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11 (1.1)</w:t>
            </w: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5485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50 (4.5)</w:t>
            </w:r>
          </w:p>
        </w:tc>
      </w:tr>
      <w:tr w:rsidR="00400C3D" w:rsidRPr="00E0470F" w14:paraId="68818DB2" w14:textId="77777777" w:rsidTr="00A91188">
        <w:tc>
          <w:tcPr>
            <w:tcW w:w="34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CA94E" w14:textId="77777777" w:rsidR="00400C3D" w:rsidRPr="00E0470F" w:rsidRDefault="00400C3D" w:rsidP="00A91188">
            <w:pPr>
              <w:jc w:val="right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Palliative RT</w:t>
            </w: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7CEE3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116 (16.5%)</w:t>
            </w:r>
          </w:p>
        </w:tc>
        <w:tc>
          <w:tcPr>
            <w:tcW w:w="2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7AC2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</w:rPr>
              <w:t>30 (25.9%)</w:t>
            </w:r>
          </w:p>
        </w:tc>
        <w:tc>
          <w:tcPr>
            <w:tcW w:w="2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4954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36 (1.2)</w:t>
            </w: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1F17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295 (8.2)</w:t>
            </w:r>
          </w:p>
        </w:tc>
      </w:tr>
      <w:tr w:rsidR="00400C3D" w:rsidRPr="00E0470F" w14:paraId="442DA10A" w14:textId="77777777" w:rsidTr="00A91188">
        <w:tc>
          <w:tcPr>
            <w:tcW w:w="34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5C56C" w14:textId="77777777" w:rsidR="00400C3D" w:rsidRPr="00E0470F" w:rsidRDefault="00400C3D" w:rsidP="00A91188">
            <w:pPr>
              <w:jc w:val="right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IO only</w:t>
            </w: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9F52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46 (6.5%)</w:t>
            </w:r>
          </w:p>
        </w:tc>
        <w:tc>
          <w:tcPr>
            <w:tcW w:w="2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D386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</w:rPr>
              <w:t>14 (30.4%)</w:t>
            </w:r>
          </w:p>
        </w:tc>
        <w:tc>
          <w:tcPr>
            <w:tcW w:w="2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8124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17 (1.2)</w:t>
            </w: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042B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93 (5.5)</w:t>
            </w:r>
          </w:p>
        </w:tc>
      </w:tr>
      <w:tr w:rsidR="00400C3D" w:rsidRPr="00E0470F" w14:paraId="4D3FDC0F" w14:textId="77777777" w:rsidTr="00A91188">
        <w:tc>
          <w:tcPr>
            <w:tcW w:w="34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7D80C" w14:textId="77777777" w:rsidR="00400C3D" w:rsidRPr="00E0470F" w:rsidRDefault="00400C3D" w:rsidP="00A91188">
            <w:pPr>
              <w:jc w:val="right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Palliative Chemo only</w:t>
            </w: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0EE9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96 (13.7%)</w:t>
            </w:r>
          </w:p>
        </w:tc>
        <w:tc>
          <w:tcPr>
            <w:tcW w:w="2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F696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</w:rPr>
              <w:t>38 (39.6%)</w:t>
            </w:r>
          </w:p>
        </w:tc>
        <w:tc>
          <w:tcPr>
            <w:tcW w:w="2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8838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51 (1.3)</w:t>
            </w: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C13B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492 (9.6)</w:t>
            </w:r>
          </w:p>
        </w:tc>
      </w:tr>
      <w:tr w:rsidR="00400C3D" w:rsidRPr="00E0470F" w14:paraId="77EF2980" w14:textId="77777777" w:rsidTr="00A91188">
        <w:tc>
          <w:tcPr>
            <w:tcW w:w="34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A0D4F" w14:textId="77777777" w:rsidR="00400C3D" w:rsidRPr="00E0470F" w:rsidRDefault="00400C3D" w:rsidP="00A91188">
            <w:pPr>
              <w:jc w:val="right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Palliative Chemo-IO</w:t>
            </w: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4BB8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134 (19.1%)</w:t>
            </w:r>
          </w:p>
        </w:tc>
        <w:tc>
          <w:tcPr>
            <w:tcW w:w="2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9846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</w:rPr>
              <w:t>43 (32.1%)</w:t>
            </w:r>
          </w:p>
        </w:tc>
        <w:tc>
          <w:tcPr>
            <w:tcW w:w="2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ABBE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67 (1.6)</w:t>
            </w: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6A98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528 (7.9)</w:t>
            </w:r>
          </w:p>
        </w:tc>
      </w:tr>
      <w:tr w:rsidR="00400C3D" w:rsidRPr="00E0470F" w14:paraId="326D31FF" w14:textId="77777777" w:rsidTr="00A91188">
        <w:tc>
          <w:tcPr>
            <w:tcW w:w="34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FD00" w14:textId="77777777" w:rsidR="00400C3D" w:rsidRPr="00E0470F" w:rsidRDefault="00400C3D" w:rsidP="00A91188">
            <w:pPr>
              <w:jc w:val="right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Palliative TKI</w:t>
            </w: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B940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25 (3.6%)</w:t>
            </w:r>
          </w:p>
        </w:tc>
        <w:tc>
          <w:tcPr>
            <w:tcW w:w="2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9455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</w:rPr>
              <w:t>5 (20.0%)</w:t>
            </w:r>
          </w:p>
        </w:tc>
        <w:tc>
          <w:tcPr>
            <w:tcW w:w="2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350AD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9 (1.8)</w:t>
            </w: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E7D8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60 (6.7)</w:t>
            </w:r>
          </w:p>
        </w:tc>
      </w:tr>
      <w:tr w:rsidR="00400C3D" w:rsidRPr="00E0470F" w14:paraId="15800C25" w14:textId="77777777" w:rsidTr="00A91188">
        <w:tc>
          <w:tcPr>
            <w:tcW w:w="3475" w:type="dxa"/>
            <w:tcBorders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3C61A" w14:textId="77777777" w:rsidR="00400C3D" w:rsidRPr="00E0470F" w:rsidRDefault="00400C3D" w:rsidP="00A911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</w:rPr>
              <w:t xml:space="preserve">Total </w:t>
            </w:r>
          </w:p>
        </w:tc>
        <w:tc>
          <w:tcPr>
            <w:tcW w:w="196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738B57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703</w:t>
            </w:r>
          </w:p>
        </w:tc>
        <w:tc>
          <w:tcPr>
            <w:tcW w:w="222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8B575C6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</w:rPr>
              <w:t>185 (26.3%)</w:t>
            </w:r>
          </w:p>
        </w:tc>
        <w:tc>
          <w:tcPr>
            <w:tcW w:w="214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741FB8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247 (1.3)</w:t>
            </w:r>
          </w:p>
        </w:tc>
        <w:tc>
          <w:tcPr>
            <w:tcW w:w="197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F1BA2C" w14:textId="77777777" w:rsidR="00400C3D" w:rsidRPr="00E0470F" w:rsidRDefault="00400C3D" w:rsidP="00A91188">
            <w:pPr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1884 (7.6)</w:t>
            </w:r>
          </w:p>
        </w:tc>
      </w:tr>
    </w:tbl>
    <w:p w14:paraId="6C5E98F7" w14:textId="77777777" w:rsidR="00400C3D" w:rsidRPr="00E0470F" w:rsidRDefault="00400C3D" w:rsidP="00400C3D">
      <w:pPr>
        <w:rPr>
          <w:rFonts w:ascii="Times New Roman" w:hAnsi="Times New Roman" w:cs="Times New Roman"/>
          <w:b/>
          <w:bCs/>
        </w:rPr>
      </w:pPr>
    </w:p>
    <w:p w14:paraId="041F3E69" w14:textId="77777777" w:rsidR="00400C3D" w:rsidRPr="00E0470F" w:rsidRDefault="00400C3D" w:rsidP="00400C3D">
      <w:pPr>
        <w:rPr>
          <w:rFonts w:ascii="Times New Roman" w:hAnsi="Times New Roman" w:cs="Times New Roman"/>
          <w:b/>
          <w:bCs/>
        </w:rPr>
      </w:pPr>
      <w:r w:rsidRPr="00D41D1E">
        <w:rPr>
          <w:rFonts w:ascii="Times New Roman" w:hAnsi="Times New Roman" w:cs="Times New Roman"/>
          <w:b/>
          <w:bCs/>
        </w:rPr>
        <w:t>Table 3 Emergency admission and length of stay for all patients.</w:t>
      </w:r>
      <w:r w:rsidRPr="00D41D1E">
        <w:rPr>
          <w:rFonts w:ascii="Times New Roman" w:hAnsi="Times New Roman" w:cs="Times New Roman"/>
          <w:b/>
          <w:bCs/>
        </w:rPr>
        <w:br/>
      </w:r>
      <w:r w:rsidRPr="00D41D1E">
        <w:rPr>
          <w:rFonts w:ascii="Times New Roman" w:hAnsi="Times New Roman" w:cs="Times New Roman"/>
        </w:rPr>
        <w:t xml:space="preserve">BSC=best supportive care; chemo=chemotherapy; 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>chemo-RT=chemotherapy-radiotherapy</w:t>
      </w:r>
      <w:r w:rsidRPr="00D41D1E">
        <w:rPr>
          <w:rFonts w:ascii="Times New Roman" w:hAnsi="Times New Roman" w:cs="Times New Roman"/>
        </w:rPr>
        <w:t xml:space="preserve">; G8=frailty score; IMD=Index of Multiple Deprivation; 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>IO=immunotherapy; LOS=Length of Stay; PD-L1=</w:t>
      </w:r>
      <w:r w:rsidRPr="00D41D1E">
        <w:rPr>
          <w:rFonts w:ascii="Times New Roman" w:hAnsi="Times New Roman" w:cs="Times New Roman"/>
          <w:color w:val="001D35"/>
          <w:shd w:val="clear" w:color="auto" w:fill="D3E3FD"/>
        </w:rPr>
        <w:t xml:space="preserve"> 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Programmed death-ligand 1; Radical RT=Curative dose radiotherapy; </w:t>
      </w:r>
      <w:r w:rsidRPr="00D41D1E">
        <w:rPr>
          <w:rFonts w:ascii="Times New Roman" w:hAnsi="Times New Roman" w:cs="Times New Roman"/>
          <w:color w:val="000000"/>
        </w:rPr>
        <w:t>SABR=Stereo Ablative Radiotherapy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TKI=Tyrosine Kinase Inhibitor. </w:t>
      </w:r>
      <w:r w:rsidRPr="00D41D1E">
        <w:rPr>
          <w:rFonts w:ascii="Times New Roman" w:hAnsi="Times New Roman" w:cs="Times New Roman"/>
        </w:rPr>
        <w:t>This does not include patients who had undergone surgery alone</w:t>
      </w:r>
      <w:r>
        <w:rPr>
          <w:rFonts w:ascii="Times New Roman" w:hAnsi="Times New Roman" w:cs="Times New Roman"/>
        </w:rPr>
        <w:t xml:space="preserve"> or BSC.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Data not including Southport, Warrington, Isle of Man and North Wales admissions (data not available).</w:t>
      </w:r>
    </w:p>
    <w:p w14:paraId="3DA9ED3B" w14:textId="77777777" w:rsidR="00400C3D" w:rsidRPr="00E0470F" w:rsidRDefault="00400C3D" w:rsidP="00400C3D">
      <w:pPr>
        <w:rPr>
          <w:rFonts w:ascii="Times New Roman" w:hAnsi="Times New Roman" w:cs="Times New Roman"/>
          <w:b/>
          <w:bCs/>
        </w:rPr>
      </w:pPr>
      <w:r w:rsidRPr="00E0470F">
        <w:rPr>
          <w:rFonts w:ascii="Times New Roman" w:hAnsi="Times New Roman" w:cs="Times New Roman"/>
          <w:b/>
          <w:bCs/>
        </w:rPr>
        <w:br w:type="page"/>
      </w:r>
    </w:p>
    <w:p w14:paraId="3AFEB4EB" w14:textId="77777777" w:rsidR="00400C3D" w:rsidRPr="00E0470F" w:rsidRDefault="00400C3D" w:rsidP="00400C3D">
      <w:pPr>
        <w:rPr>
          <w:rFonts w:ascii="Times New Roman" w:hAnsi="Times New Roman" w:cs="Times New Roman"/>
          <w:b/>
          <w:bCs/>
        </w:rPr>
      </w:pPr>
    </w:p>
    <w:tbl>
      <w:tblPr>
        <w:tblW w:w="13603" w:type="dxa"/>
        <w:tblLook w:val="04A0" w:firstRow="1" w:lastRow="0" w:firstColumn="1" w:lastColumn="0" w:noHBand="0" w:noVBand="1"/>
      </w:tblPr>
      <w:tblGrid>
        <w:gridCol w:w="3964"/>
        <w:gridCol w:w="1418"/>
        <w:gridCol w:w="1843"/>
        <w:gridCol w:w="2268"/>
        <w:gridCol w:w="1984"/>
        <w:gridCol w:w="2126"/>
      </w:tblGrid>
      <w:tr w:rsidR="00400C3D" w:rsidRPr="00E0470F" w14:paraId="23CCD34E" w14:textId="77777777" w:rsidTr="00A91188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586F75F5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1st Received treatment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470D28FF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5EEA952D" w14:textId="77777777" w:rsidR="00400C3D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30 day mortality from last treatment date</w:t>
            </w:r>
          </w:p>
          <w:p w14:paraId="6869D7A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F842379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(A)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4B51BD10" w14:textId="77777777" w:rsidR="00400C3D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30 day mortality from 1st seen</w:t>
            </w:r>
          </w:p>
          <w:p w14:paraId="19CEDC11" w14:textId="77777777" w:rsidR="00400C3D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FDD3611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470055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(B)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688A9CC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90 day mortality from 1st seen</w:t>
            </w:r>
          </w:p>
          <w:p w14:paraId="28AE1A0C" w14:textId="77777777" w:rsidR="00400C3D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A2A1354" w14:textId="77777777" w:rsidR="00400C3D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B34569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(C)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21EB510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90 day mortality from treatment last start date</w:t>
            </w:r>
          </w:p>
          <w:p w14:paraId="5B902F6A" w14:textId="77777777" w:rsidR="00400C3D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577E65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(D)</w:t>
            </w:r>
          </w:p>
        </w:tc>
      </w:tr>
      <w:tr w:rsidR="00400C3D" w:rsidRPr="00E0470F" w14:paraId="37F64139" w14:textId="77777777" w:rsidTr="00A91188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D30B31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SABR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60FE9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3ABA3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AC82A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1E076F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0FE5F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(0.7%)</w:t>
            </w:r>
          </w:p>
        </w:tc>
      </w:tr>
      <w:tr w:rsidR="00400C3D" w:rsidRPr="00E0470F" w14:paraId="48597C4B" w14:textId="77777777" w:rsidTr="00A91188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30F15C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Radical 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A8457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7DC79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(3.3%)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5DB74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(1.7%)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4D021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(3.3%)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55603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(3.3%)</w:t>
            </w:r>
          </w:p>
        </w:tc>
      </w:tr>
      <w:tr w:rsidR="00400C3D" w:rsidRPr="00E0470F" w14:paraId="2CF88FC1" w14:textId="77777777" w:rsidTr="00A91188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022050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Concurrent chemo-RT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9E797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A6093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(3.1%)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BB838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B1AD01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 (9.4%)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46ECD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 (9.4%)</w:t>
            </w:r>
          </w:p>
        </w:tc>
      </w:tr>
      <w:tr w:rsidR="00400C3D" w:rsidRPr="00E0470F" w14:paraId="1E5A83FA" w14:textId="77777777" w:rsidTr="00A91188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AFB9ED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Concurrent chemo-RT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Pr="00E047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+durvalumab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7C98A2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F8490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168B0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DF69C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E9A48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</w:tr>
      <w:tr w:rsidR="00400C3D" w:rsidRPr="00E0470F" w14:paraId="241ED723" w14:textId="77777777" w:rsidTr="00A91188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85BDA1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Sequential chemo-RT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C8841E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81650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(4.9%)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0E8655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441FD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86D82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(4.9%)</w:t>
            </w:r>
          </w:p>
        </w:tc>
      </w:tr>
      <w:tr w:rsidR="00400C3D" w:rsidRPr="00E0470F" w14:paraId="77BC28B1" w14:textId="77777777" w:rsidTr="00A91188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302F6F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Palliative 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98875F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8E1D61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 (15.5%)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09F23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 (11.2%)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9E425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31 (26.7%)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63979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35 (30.2%)</w:t>
            </w:r>
          </w:p>
        </w:tc>
      </w:tr>
      <w:tr w:rsidR="00400C3D" w:rsidRPr="00E0470F" w14:paraId="13FAD048" w14:textId="77777777" w:rsidTr="00A91188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71F328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IO only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8A0BE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F6F2CF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 (15.2%)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CDC5E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 (8.7%)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2D9BBD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 (15.2%)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BC6851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 (15.2%)</w:t>
            </w:r>
          </w:p>
        </w:tc>
      </w:tr>
      <w:tr w:rsidR="00400C3D" w:rsidRPr="00E0470F" w14:paraId="03AEF3F6" w14:textId="77777777" w:rsidTr="00A91188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15205E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Palliative Chemo only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87713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0E43B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 (18.8%)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496288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 (10.4%)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55D013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17 (17.7%)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C4C7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21 (21.9%)</w:t>
            </w:r>
          </w:p>
        </w:tc>
      </w:tr>
      <w:tr w:rsidR="00400C3D" w:rsidRPr="00E0470F" w14:paraId="3F6B6C8F" w14:textId="77777777" w:rsidTr="00A91188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D1DFB5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Palliative Chemo-IO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801D9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FAEBF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19 (14.2%)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3C181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 (3.7%)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75C3C9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 (10.4%)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E4D92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16 (11.9%)</w:t>
            </w:r>
          </w:p>
        </w:tc>
      </w:tr>
      <w:tr w:rsidR="00400C3D" w:rsidRPr="00E0470F" w14:paraId="0ECE6CB8" w14:textId="77777777" w:rsidTr="00A91188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30770E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Palliative TKI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54040A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2BD710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(8.0%)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E65C1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6727E1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(4.0%)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71E0E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(4.0%)</w:t>
            </w:r>
          </w:p>
        </w:tc>
      </w:tr>
      <w:tr w:rsidR="00400C3D" w:rsidRPr="00E0470F" w14:paraId="5D690357" w14:textId="77777777" w:rsidTr="00A91188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2D7E0D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97CD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46D57C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 (3.1%)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78FBA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 (2.3%)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5ABDAF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 (4.6%)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2BCD1F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 (5.4%)</w:t>
            </w:r>
          </w:p>
        </w:tc>
      </w:tr>
      <w:tr w:rsidR="00400C3D" w:rsidRPr="00E0470F" w14:paraId="1A4BEB82" w14:textId="77777777" w:rsidTr="00A91188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9BC2E6"/>
              <w:right w:val="single" w:sz="4" w:space="0" w:color="auto"/>
            </w:tcBorders>
            <w:noWrap/>
            <w:vAlign w:val="center"/>
            <w:hideMark/>
          </w:tcPr>
          <w:p w14:paraId="20B1FBB8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BSC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1296E3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336286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27 (20.1%)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578347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27 (20.1%)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53F10B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60 (44.8%)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52F9F4" w14:textId="77777777" w:rsidR="00400C3D" w:rsidRPr="00E0470F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60 (44.8%)</w:t>
            </w:r>
          </w:p>
        </w:tc>
      </w:tr>
      <w:tr w:rsidR="00400C3D" w:rsidRPr="00E0470F" w14:paraId="750AD8F1" w14:textId="77777777" w:rsidTr="00A91188">
        <w:trPr>
          <w:trHeight w:val="300"/>
        </w:trPr>
        <w:tc>
          <w:tcPr>
            <w:tcW w:w="3964" w:type="dxa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6D969E8F" w14:textId="77777777" w:rsidR="00400C3D" w:rsidRPr="00E0470F" w:rsidRDefault="00400C3D" w:rsidP="00A9118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Grand Total</w:t>
            </w:r>
          </w:p>
        </w:tc>
        <w:tc>
          <w:tcPr>
            <w:tcW w:w="1418" w:type="dxa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</w:tcPr>
          <w:p w14:paraId="464DC6F7" w14:textId="77777777" w:rsidR="00400C3D" w:rsidRPr="00E92D0E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2D0E">
              <w:rPr>
                <w:rFonts w:ascii="Times New Roman" w:hAnsi="Times New Roman" w:cs="Times New Roman"/>
                <w:color w:val="000000"/>
              </w:rPr>
              <w:t>967</w:t>
            </w:r>
          </w:p>
        </w:tc>
        <w:tc>
          <w:tcPr>
            <w:tcW w:w="1843" w:type="dxa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</w:tcPr>
          <w:p w14:paraId="30D6C4AD" w14:textId="77777777" w:rsidR="00400C3D" w:rsidRPr="00E92D0E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7BE1">
              <w:rPr>
                <w:rFonts w:ascii="Times New Roman" w:hAnsi="Times New Roman" w:cs="Times New Roman"/>
                <w:color w:val="000000"/>
              </w:rPr>
              <w:t>100 (10.3%)</w:t>
            </w:r>
          </w:p>
        </w:tc>
        <w:tc>
          <w:tcPr>
            <w:tcW w:w="2268" w:type="dxa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</w:tcPr>
          <w:p w14:paraId="3A43FD9C" w14:textId="77777777" w:rsidR="00400C3D" w:rsidRPr="00E92D0E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7BE1">
              <w:rPr>
                <w:rFonts w:ascii="Times New Roman" w:hAnsi="Times New Roman" w:cs="Times New Roman"/>
                <w:color w:val="000000"/>
              </w:rPr>
              <w:t>63 (6.5%)</w:t>
            </w:r>
          </w:p>
        </w:tc>
        <w:tc>
          <w:tcPr>
            <w:tcW w:w="1984" w:type="dxa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</w:tcPr>
          <w:p w14:paraId="5D651E90" w14:textId="77777777" w:rsidR="00400C3D" w:rsidRPr="00E92D0E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7BE1">
              <w:rPr>
                <w:rFonts w:ascii="Times New Roman" w:hAnsi="Times New Roman" w:cs="Times New Roman"/>
                <w:color w:val="000000"/>
              </w:rPr>
              <w:t>141 (14.6%)</w:t>
            </w:r>
          </w:p>
        </w:tc>
        <w:tc>
          <w:tcPr>
            <w:tcW w:w="2126" w:type="dxa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</w:tcPr>
          <w:p w14:paraId="0B5272CD" w14:textId="77777777" w:rsidR="00400C3D" w:rsidRPr="00E92D0E" w:rsidRDefault="00400C3D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7BE1">
              <w:rPr>
                <w:rFonts w:ascii="Times New Roman" w:hAnsi="Times New Roman" w:cs="Times New Roman"/>
                <w:color w:val="000000"/>
              </w:rPr>
              <w:t>155 (16.0%)</w:t>
            </w:r>
          </w:p>
        </w:tc>
      </w:tr>
    </w:tbl>
    <w:p w14:paraId="3C3197C7" w14:textId="77777777" w:rsidR="00400C3D" w:rsidRDefault="00400C3D" w:rsidP="00400C3D">
      <w:pPr>
        <w:rPr>
          <w:rFonts w:ascii="Times New Roman" w:hAnsi="Times New Roman" w:cs="Times New Roman"/>
          <w:b/>
          <w:bCs/>
        </w:rPr>
      </w:pPr>
    </w:p>
    <w:p w14:paraId="55987B71" w14:textId="77777777" w:rsidR="00400C3D" w:rsidRPr="00D41D1E" w:rsidRDefault="00400C3D" w:rsidP="00400C3D">
      <w:p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D41D1E">
        <w:rPr>
          <w:rFonts w:ascii="Times New Roman" w:hAnsi="Times New Roman" w:cs="Times New Roman"/>
          <w:b/>
          <w:bCs/>
        </w:rPr>
        <w:t xml:space="preserve">Table 4. 30 and 90 day mortality. </w:t>
      </w:r>
      <w:r w:rsidRPr="00D41D1E">
        <w:rPr>
          <w:rFonts w:ascii="Times New Roman" w:hAnsi="Times New Roman" w:cs="Times New Roman"/>
        </w:rPr>
        <w:t xml:space="preserve">BSC=best supportive care; chemo=chemotherapy; 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>chemo-RT=chemotherapy-radiotherapy</w:t>
      </w:r>
      <w:r w:rsidRPr="00D41D1E">
        <w:rPr>
          <w:rFonts w:ascii="Times New Roman" w:hAnsi="Times New Roman" w:cs="Times New Roman"/>
        </w:rPr>
        <w:t xml:space="preserve">; G8=frailty score; IMD=Index of Multiple Deprivation; 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IO=immunotherapy; Radical RT=Curative dose radiotherapy; </w:t>
      </w:r>
      <w:r w:rsidRPr="00D41D1E">
        <w:rPr>
          <w:rFonts w:ascii="Times New Roman" w:hAnsi="Times New Roman" w:cs="Times New Roman"/>
          <w:color w:val="000000"/>
        </w:rPr>
        <w:t>SABR=Stereo Ablative Radiotherapy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TKI=Tyrosine Kinase Inhibitor. Data not including Southport, Warrington, Isle of Man and North Wales admissions (data not available).</w:t>
      </w:r>
    </w:p>
    <w:p w14:paraId="55C48932" w14:textId="77777777" w:rsidR="00400C3D" w:rsidRPr="00E0470F" w:rsidRDefault="00400C3D" w:rsidP="00400C3D">
      <w:pPr>
        <w:rPr>
          <w:rFonts w:ascii="Times New Roman" w:hAnsi="Times New Roman" w:cs="Times New Roman"/>
          <w:b/>
          <w:bCs/>
        </w:rPr>
      </w:pPr>
      <w:r w:rsidRPr="00E0470F">
        <w:rPr>
          <w:rFonts w:ascii="Times New Roman" w:hAnsi="Times New Roman" w:cs="Times New Roman"/>
          <w:b/>
          <w:bCs/>
        </w:rPr>
        <w:br w:type="page"/>
      </w:r>
    </w:p>
    <w:p w14:paraId="29C2E2CF" w14:textId="77777777" w:rsidR="008B07A6" w:rsidRDefault="008B07A6"/>
    <w:sectPr w:rsidR="008B07A6" w:rsidSect="00400C3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3D"/>
    <w:rsid w:val="00066677"/>
    <w:rsid w:val="00153A17"/>
    <w:rsid w:val="001A37F3"/>
    <w:rsid w:val="00332130"/>
    <w:rsid w:val="003A4E89"/>
    <w:rsid w:val="00400C3D"/>
    <w:rsid w:val="00556784"/>
    <w:rsid w:val="008B07A6"/>
    <w:rsid w:val="0097029A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79BD6"/>
  <w15:chartTrackingRefBased/>
  <w15:docId w15:val="{AB5C5F70-3F95-4DA9-AA13-B1C33960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C3D"/>
    <w:pPr>
      <w:spacing w:after="0" w:line="276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0C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0C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C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C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C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C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C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C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C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C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0C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C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C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C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C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C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C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C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0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C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0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0C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0C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C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0C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C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C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C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00C3D"/>
    <w:rPr>
      <w:color w:val="467886" w:themeColor="hyperlink"/>
      <w:u w:val="single"/>
    </w:rPr>
  </w:style>
  <w:style w:type="character" w:customStyle="1" w:styleId="al-author-name-more">
    <w:name w:val="al-author-name-more"/>
    <w:basedOn w:val="DefaultParagraphFont"/>
    <w:rsid w:val="00400C3D"/>
  </w:style>
  <w:style w:type="character" w:customStyle="1" w:styleId="delimiter">
    <w:name w:val="delimiter"/>
    <w:basedOn w:val="DefaultParagraphFont"/>
    <w:rsid w:val="00400C3D"/>
  </w:style>
  <w:style w:type="character" w:styleId="Emphasis">
    <w:name w:val="Emphasis"/>
    <w:basedOn w:val="DefaultParagraphFont"/>
    <w:uiPriority w:val="20"/>
    <w:qFormat/>
    <w:rsid w:val="00400C3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00C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0C3D"/>
    <w:pPr>
      <w:spacing w:line="240" w:lineRule="auto"/>
    </w:pPr>
    <w:rPr>
      <w:rFonts w:ascii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0C3D"/>
    <w:rPr>
      <w:rFonts w:ascii="Calibri" w:hAnsi="Calibri" w:cs="Calibri"/>
      <w:kern w:val="0"/>
      <w:sz w:val="20"/>
      <w:szCs w:val="20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C3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C3D"/>
    <w:rPr>
      <w:rFonts w:ascii="Segoe UI" w:hAnsi="Segoe UI" w:cs="Segoe UI"/>
      <w:kern w:val="0"/>
      <w:sz w:val="18"/>
      <w:szCs w:val="18"/>
      <w:lang w:val="en-GB"/>
      <w14:ligatures w14:val="none"/>
    </w:rPr>
  </w:style>
  <w:style w:type="character" w:customStyle="1" w:styleId="refseries">
    <w:name w:val="ref__series"/>
    <w:basedOn w:val="DefaultParagraphFont"/>
    <w:rsid w:val="00400C3D"/>
  </w:style>
  <w:style w:type="character" w:customStyle="1" w:styleId="refseriesdate">
    <w:name w:val="ref__seriesdate"/>
    <w:basedOn w:val="DefaultParagraphFont"/>
    <w:rsid w:val="00400C3D"/>
  </w:style>
  <w:style w:type="character" w:customStyle="1" w:styleId="refseriesvolume">
    <w:name w:val="ref__seriesvolume"/>
    <w:basedOn w:val="DefaultParagraphFont"/>
    <w:rsid w:val="00400C3D"/>
  </w:style>
  <w:style w:type="character" w:customStyle="1" w:styleId="refseriespages">
    <w:name w:val="ref__seriespages"/>
    <w:basedOn w:val="DefaultParagraphFont"/>
    <w:rsid w:val="00400C3D"/>
  </w:style>
  <w:style w:type="character" w:customStyle="1" w:styleId="authors-list-item">
    <w:name w:val="authors-list-item"/>
    <w:basedOn w:val="DefaultParagraphFont"/>
    <w:rsid w:val="00400C3D"/>
  </w:style>
  <w:style w:type="character" w:customStyle="1" w:styleId="author-sup-separator">
    <w:name w:val="author-sup-separator"/>
    <w:basedOn w:val="DefaultParagraphFont"/>
    <w:rsid w:val="00400C3D"/>
  </w:style>
  <w:style w:type="character" w:customStyle="1" w:styleId="comma">
    <w:name w:val="comma"/>
    <w:basedOn w:val="DefaultParagraphFont"/>
    <w:rsid w:val="00400C3D"/>
  </w:style>
  <w:style w:type="character" w:customStyle="1" w:styleId="article-headerpublish-datelabel">
    <w:name w:val="article-header__publish-date__label"/>
    <w:basedOn w:val="DefaultParagraphFont"/>
    <w:rsid w:val="00400C3D"/>
  </w:style>
  <w:style w:type="character" w:customStyle="1" w:styleId="article-headerpublish-datevalue">
    <w:name w:val="article-header__publish-date__value"/>
    <w:basedOn w:val="DefaultParagraphFont"/>
    <w:rsid w:val="00400C3D"/>
  </w:style>
  <w:style w:type="character" w:customStyle="1" w:styleId="accordion-tabbedtab-mobile">
    <w:name w:val="accordion-tabbed__tab-mobile"/>
    <w:basedOn w:val="DefaultParagraphFont"/>
    <w:rsid w:val="00400C3D"/>
  </w:style>
  <w:style w:type="character" w:customStyle="1" w:styleId="comma-separator">
    <w:name w:val="comma-separator"/>
    <w:basedOn w:val="DefaultParagraphFont"/>
    <w:rsid w:val="00400C3D"/>
  </w:style>
  <w:style w:type="character" w:customStyle="1" w:styleId="ellipsis">
    <w:name w:val="ellipsis"/>
    <w:basedOn w:val="DefaultParagraphFont"/>
    <w:rsid w:val="00400C3D"/>
  </w:style>
  <w:style w:type="character" w:customStyle="1" w:styleId="identifier">
    <w:name w:val="identifier"/>
    <w:basedOn w:val="DefaultParagraphFont"/>
    <w:rsid w:val="00400C3D"/>
  </w:style>
  <w:style w:type="character" w:customStyle="1" w:styleId="id-label">
    <w:name w:val="id-label"/>
    <w:basedOn w:val="DefaultParagraphFont"/>
    <w:rsid w:val="00400C3D"/>
  </w:style>
  <w:style w:type="character" w:styleId="Strong">
    <w:name w:val="Strong"/>
    <w:basedOn w:val="DefaultParagraphFont"/>
    <w:uiPriority w:val="22"/>
    <w:qFormat/>
    <w:rsid w:val="00400C3D"/>
    <w:rPr>
      <w:b/>
      <w:bCs/>
    </w:rPr>
  </w:style>
  <w:style w:type="character" w:customStyle="1" w:styleId="article-headerdoi">
    <w:name w:val="article-header__doi"/>
    <w:basedOn w:val="DefaultParagraphFont"/>
    <w:rsid w:val="00400C3D"/>
  </w:style>
  <w:style w:type="character" w:customStyle="1" w:styleId="article-headerdoilabel">
    <w:name w:val="article-header__doi__label"/>
    <w:basedOn w:val="DefaultParagraphFont"/>
    <w:rsid w:val="00400C3D"/>
  </w:style>
  <w:style w:type="character" w:styleId="HTMLCite">
    <w:name w:val="HTML Cite"/>
    <w:basedOn w:val="DefaultParagraphFont"/>
    <w:uiPriority w:val="99"/>
    <w:semiHidden/>
    <w:unhideWhenUsed/>
    <w:rsid w:val="00400C3D"/>
    <w:rPr>
      <w:i/>
      <w:iCs/>
    </w:rPr>
  </w:style>
  <w:style w:type="character" w:customStyle="1" w:styleId="title-text">
    <w:name w:val="title-text"/>
    <w:basedOn w:val="DefaultParagraphFont"/>
    <w:rsid w:val="00400C3D"/>
  </w:style>
  <w:style w:type="character" w:customStyle="1" w:styleId="sr-only">
    <w:name w:val="sr-only"/>
    <w:basedOn w:val="DefaultParagraphFont"/>
    <w:rsid w:val="00400C3D"/>
  </w:style>
  <w:style w:type="character" w:customStyle="1" w:styleId="text">
    <w:name w:val="text"/>
    <w:basedOn w:val="DefaultParagraphFont"/>
    <w:rsid w:val="00400C3D"/>
  </w:style>
  <w:style w:type="character" w:customStyle="1" w:styleId="author-ref">
    <w:name w:val="author-ref"/>
    <w:basedOn w:val="DefaultParagraphFont"/>
    <w:rsid w:val="00400C3D"/>
  </w:style>
  <w:style w:type="character" w:styleId="FollowedHyperlink">
    <w:name w:val="FollowedHyperlink"/>
    <w:basedOn w:val="DefaultParagraphFont"/>
    <w:uiPriority w:val="99"/>
    <w:semiHidden/>
    <w:unhideWhenUsed/>
    <w:rsid w:val="00400C3D"/>
    <w:rPr>
      <w:color w:val="96607D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0C3D"/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0C3D"/>
    <w:rPr>
      <w:rFonts w:ascii="Calibri" w:hAnsi="Calibri" w:cs="Calibri"/>
      <w:b/>
      <w:bCs/>
      <w:kern w:val="0"/>
      <w:sz w:val="20"/>
      <w:szCs w:val="20"/>
      <w:lang w:val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00C3D"/>
    <w:rPr>
      <w:color w:val="808080"/>
    </w:rPr>
  </w:style>
  <w:style w:type="paragraph" w:styleId="Revision">
    <w:name w:val="Revision"/>
    <w:hidden/>
    <w:uiPriority w:val="99"/>
    <w:semiHidden/>
    <w:rsid w:val="00400C3D"/>
    <w:pPr>
      <w:spacing w:after="0" w:line="240" w:lineRule="auto"/>
    </w:pPr>
    <w:rPr>
      <w:kern w:val="0"/>
      <w:sz w:val="22"/>
      <w:szCs w:val="22"/>
      <w:lang w:val="en-GB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0C3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00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itation-309">
    <w:name w:val="citation-309"/>
    <w:basedOn w:val="DefaultParagraphFont"/>
    <w:rsid w:val="00400C3D"/>
  </w:style>
  <w:style w:type="character" w:customStyle="1" w:styleId="citation-308">
    <w:name w:val="citation-308"/>
    <w:basedOn w:val="DefaultParagraphFont"/>
    <w:rsid w:val="00400C3D"/>
  </w:style>
  <w:style w:type="character" w:customStyle="1" w:styleId="citation-307">
    <w:name w:val="citation-307"/>
    <w:basedOn w:val="DefaultParagraphFont"/>
    <w:rsid w:val="00400C3D"/>
  </w:style>
  <w:style w:type="character" w:customStyle="1" w:styleId="citation-306">
    <w:name w:val="citation-306"/>
    <w:basedOn w:val="DefaultParagraphFont"/>
    <w:rsid w:val="00400C3D"/>
  </w:style>
  <w:style w:type="character" w:customStyle="1" w:styleId="button-label">
    <w:name w:val="button-label"/>
    <w:basedOn w:val="DefaultParagraphFont"/>
    <w:rsid w:val="00400C3D"/>
  </w:style>
  <w:style w:type="character" w:customStyle="1" w:styleId="citation-305">
    <w:name w:val="citation-305"/>
    <w:basedOn w:val="DefaultParagraphFont"/>
    <w:rsid w:val="00400C3D"/>
  </w:style>
  <w:style w:type="character" w:customStyle="1" w:styleId="citation-304">
    <w:name w:val="citation-304"/>
    <w:basedOn w:val="DefaultParagraphFont"/>
    <w:rsid w:val="00400C3D"/>
  </w:style>
  <w:style w:type="character" w:customStyle="1" w:styleId="citation-303">
    <w:name w:val="citation-303"/>
    <w:basedOn w:val="DefaultParagraphFont"/>
    <w:rsid w:val="00400C3D"/>
  </w:style>
  <w:style w:type="character" w:customStyle="1" w:styleId="citation-302">
    <w:name w:val="citation-302"/>
    <w:basedOn w:val="DefaultParagraphFont"/>
    <w:rsid w:val="00400C3D"/>
  </w:style>
  <w:style w:type="character" w:customStyle="1" w:styleId="citation-301">
    <w:name w:val="citation-301"/>
    <w:basedOn w:val="DefaultParagraphFont"/>
    <w:rsid w:val="00400C3D"/>
  </w:style>
  <w:style w:type="character" w:customStyle="1" w:styleId="citation-300">
    <w:name w:val="citation-300"/>
    <w:basedOn w:val="DefaultParagraphFont"/>
    <w:rsid w:val="00400C3D"/>
  </w:style>
  <w:style w:type="character" w:customStyle="1" w:styleId="citation-299">
    <w:name w:val="citation-299"/>
    <w:basedOn w:val="DefaultParagraphFont"/>
    <w:rsid w:val="00400C3D"/>
  </w:style>
  <w:style w:type="character" w:customStyle="1" w:styleId="citation-298">
    <w:name w:val="citation-298"/>
    <w:basedOn w:val="DefaultParagraphFont"/>
    <w:rsid w:val="00400C3D"/>
  </w:style>
  <w:style w:type="character" w:customStyle="1" w:styleId="citation-297">
    <w:name w:val="citation-297"/>
    <w:basedOn w:val="DefaultParagraphFont"/>
    <w:rsid w:val="00400C3D"/>
  </w:style>
  <w:style w:type="character" w:customStyle="1" w:styleId="citation-296">
    <w:name w:val="citation-296"/>
    <w:basedOn w:val="DefaultParagraphFont"/>
    <w:rsid w:val="00400C3D"/>
  </w:style>
  <w:style w:type="character" w:customStyle="1" w:styleId="citation-403">
    <w:name w:val="citation-403"/>
    <w:basedOn w:val="DefaultParagraphFont"/>
    <w:rsid w:val="00400C3D"/>
  </w:style>
  <w:style w:type="character" w:customStyle="1" w:styleId="citation-402">
    <w:name w:val="citation-402"/>
    <w:basedOn w:val="DefaultParagraphFont"/>
    <w:rsid w:val="00400C3D"/>
  </w:style>
  <w:style w:type="character" w:customStyle="1" w:styleId="citation-401">
    <w:name w:val="citation-401"/>
    <w:basedOn w:val="DefaultParagraphFont"/>
    <w:rsid w:val="00400C3D"/>
  </w:style>
  <w:style w:type="character" w:customStyle="1" w:styleId="citation-400">
    <w:name w:val="citation-400"/>
    <w:basedOn w:val="DefaultParagraphFont"/>
    <w:rsid w:val="00400C3D"/>
  </w:style>
  <w:style w:type="character" w:customStyle="1" w:styleId="citation-399">
    <w:name w:val="citation-399"/>
    <w:basedOn w:val="DefaultParagraphFont"/>
    <w:rsid w:val="00400C3D"/>
  </w:style>
  <w:style w:type="character" w:customStyle="1" w:styleId="citation-398">
    <w:name w:val="citation-398"/>
    <w:basedOn w:val="DefaultParagraphFont"/>
    <w:rsid w:val="00400C3D"/>
  </w:style>
  <w:style w:type="character" w:customStyle="1" w:styleId="citation-397">
    <w:name w:val="citation-397"/>
    <w:basedOn w:val="DefaultParagraphFont"/>
    <w:rsid w:val="00400C3D"/>
  </w:style>
  <w:style w:type="character" w:customStyle="1" w:styleId="citation-396">
    <w:name w:val="citation-396"/>
    <w:basedOn w:val="DefaultParagraphFont"/>
    <w:rsid w:val="00400C3D"/>
  </w:style>
  <w:style w:type="character" w:customStyle="1" w:styleId="citation-395">
    <w:name w:val="citation-395"/>
    <w:basedOn w:val="DefaultParagraphFont"/>
    <w:rsid w:val="00400C3D"/>
  </w:style>
  <w:style w:type="character" w:customStyle="1" w:styleId="citation-394">
    <w:name w:val="citation-394"/>
    <w:basedOn w:val="DefaultParagraphFont"/>
    <w:rsid w:val="00400C3D"/>
  </w:style>
  <w:style w:type="character" w:customStyle="1" w:styleId="citation-393">
    <w:name w:val="citation-393"/>
    <w:basedOn w:val="DefaultParagraphFont"/>
    <w:rsid w:val="00400C3D"/>
  </w:style>
  <w:style w:type="character" w:customStyle="1" w:styleId="citation-392">
    <w:name w:val="citation-392"/>
    <w:basedOn w:val="DefaultParagraphFont"/>
    <w:rsid w:val="00400C3D"/>
  </w:style>
  <w:style w:type="character" w:customStyle="1" w:styleId="citation-391">
    <w:name w:val="citation-391"/>
    <w:basedOn w:val="DefaultParagraphFont"/>
    <w:rsid w:val="00400C3D"/>
  </w:style>
  <w:style w:type="character" w:customStyle="1" w:styleId="citation-390">
    <w:name w:val="citation-390"/>
    <w:basedOn w:val="DefaultParagraphFont"/>
    <w:rsid w:val="00400C3D"/>
  </w:style>
  <w:style w:type="character" w:customStyle="1" w:styleId="citation-389">
    <w:name w:val="citation-389"/>
    <w:basedOn w:val="DefaultParagraphFont"/>
    <w:rsid w:val="00400C3D"/>
  </w:style>
  <w:style w:type="character" w:customStyle="1" w:styleId="citation-388">
    <w:name w:val="citation-388"/>
    <w:basedOn w:val="DefaultParagraphFont"/>
    <w:rsid w:val="00400C3D"/>
  </w:style>
  <w:style w:type="character" w:customStyle="1" w:styleId="citation-387">
    <w:name w:val="citation-387"/>
    <w:basedOn w:val="DefaultParagraphFont"/>
    <w:rsid w:val="00400C3D"/>
  </w:style>
  <w:style w:type="character" w:customStyle="1" w:styleId="citation-386">
    <w:name w:val="citation-386"/>
    <w:basedOn w:val="DefaultParagraphFont"/>
    <w:rsid w:val="00400C3D"/>
  </w:style>
  <w:style w:type="character" w:customStyle="1" w:styleId="citation-385">
    <w:name w:val="citation-385"/>
    <w:basedOn w:val="DefaultParagraphFont"/>
    <w:rsid w:val="00400C3D"/>
  </w:style>
  <w:style w:type="paragraph" w:styleId="Footer">
    <w:name w:val="footer"/>
    <w:basedOn w:val="Normal"/>
    <w:link w:val="FooterChar"/>
    <w:uiPriority w:val="99"/>
    <w:unhideWhenUsed/>
    <w:rsid w:val="00400C3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C3D"/>
    <w:rPr>
      <w:kern w:val="0"/>
      <w:sz w:val="22"/>
      <w:szCs w:val="22"/>
      <w:lang w:val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400C3D"/>
  </w:style>
  <w:style w:type="table" w:styleId="TableGrid">
    <w:name w:val="Table Grid"/>
    <w:basedOn w:val="TableNormal"/>
    <w:uiPriority w:val="39"/>
    <w:rsid w:val="00400C3D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1364</Words>
  <Characters>7775</Characters>
  <Application>Microsoft Office Word</Application>
  <DocSecurity>0</DocSecurity>
  <Lines>64</Lines>
  <Paragraphs>18</Paragraphs>
  <ScaleCrop>false</ScaleCrop>
  <Company/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2026-08-18T16:47:00Z</dcterms:created>
  <dcterms:modified xsi:type="dcterms:W3CDTF">2026-08-18T16:47:00Z</dcterms:modified>
</cp:coreProperties>
</file>