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D8B906">
      <w:pPr>
        <w:spacing w:after="156" w:afterLines="50"/>
        <w:rPr>
          <w:rFonts w:ascii="Times New Roman" w:hAnsi="Times New Roman"/>
          <w:b/>
          <w:bCs/>
          <w:sz w:val="22"/>
        </w:rPr>
      </w:pPr>
      <w:r>
        <w:rPr>
          <w:rFonts w:ascii="Times New Roman" w:hAnsi="Times New Roman"/>
          <w:b/>
          <w:bCs/>
          <w:sz w:val="22"/>
        </w:rPr>
        <w:t>SUPPLEMENTARY INFORMATION:</w:t>
      </w:r>
    </w:p>
    <w:p w14:paraId="57A5CDC0">
      <w:pPr>
        <w:rPr>
          <w:rFonts w:hint="eastAsia" w:ascii="Times New Roman" w:hAnsi="Times New Roman"/>
          <w:b/>
          <w:sz w:val="24"/>
          <w:szCs w:val="24"/>
          <w:lang w:eastAsia="zh-CN"/>
        </w:rPr>
      </w:pPr>
    </w:p>
    <w:p w14:paraId="78064C84">
      <w:pPr>
        <w:rPr>
          <w:rFonts w:hint="eastAsia" w:ascii="Times New Roman" w:hAnsi="Times New Roman"/>
          <w:b/>
          <w:sz w:val="24"/>
          <w:szCs w:val="24"/>
          <w:lang w:eastAsia="zh-CN"/>
        </w:rPr>
      </w:pPr>
    </w:p>
    <w:p w14:paraId="1D2D535E">
      <w:pPr>
        <w:rPr>
          <w:rFonts w:hint="eastAsia" w:ascii="Times New Roman" w:hAnsi="Times New Roman"/>
          <w:b/>
          <w:sz w:val="24"/>
          <w:szCs w:val="24"/>
          <w:lang w:eastAsia="zh-CN"/>
        </w:rPr>
      </w:pPr>
    </w:p>
    <w:p w14:paraId="4D0D17A8">
      <w:pPr>
        <w:rPr>
          <w:rFonts w:hint="eastAsia" w:ascii="Times New Roman" w:hAnsi="Times New Roman"/>
          <w:b/>
          <w:sz w:val="24"/>
          <w:szCs w:val="24"/>
          <w:lang w:eastAsia="zh-CN"/>
        </w:rPr>
      </w:pPr>
    </w:p>
    <w:p w14:paraId="77229175">
      <w:pPr>
        <w:rPr>
          <w:rFonts w:hint="eastAsia" w:ascii="Times New Roman" w:hAnsi="Times New Roman"/>
          <w:b/>
          <w:sz w:val="24"/>
          <w:szCs w:val="24"/>
          <w:lang w:eastAsia="zh-CN"/>
        </w:rPr>
      </w:pPr>
    </w:p>
    <w:p w14:paraId="540AF705">
      <w:pPr>
        <w:rPr>
          <w:rFonts w:hint="eastAsia" w:ascii="Times New Roman" w:hAnsi="Times New Roman"/>
          <w:b/>
          <w:sz w:val="24"/>
          <w:szCs w:val="24"/>
          <w:lang w:eastAsia="zh-CN"/>
        </w:rPr>
      </w:pPr>
    </w:p>
    <w:p w14:paraId="66DCB9F3">
      <w:pPr>
        <w:rPr>
          <w:rFonts w:hint="eastAsia" w:ascii="Times New Roman" w:hAnsi="Times New Roman"/>
          <w:b/>
          <w:sz w:val="24"/>
          <w:szCs w:val="24"/>
          <w:lang w:eastAsia="zh-CN"/>
        </w:rPr>
      </w:pPr>
    </w:p>
    <w:p w14:paraId="5A21CB2A">
      <w:pPr>
        <w:rPr>
          <w:rFonts w:hint="eastAsia" w:ascii="Times New Roman" w:hAnsi="Times New Roman"/>
          <w:b/>
          <w:sz w:val="24"/>
          <w:szCs w:val="24"/>
          <w:lang w:eastAsia="zh-CN"/>
        </w:rPr>
      </w:pPr>
    </w:p>
    <w:p w14:paraId="136F70F6">
      <w:pPr>
        <w:rPr>
          <w:rFonts w:hint="eastAsia" w:ascii="Times New Roman" w:hAnsi="Times New Roman"/>
          <w:b/>
          <w:sz w:val="24"/>
          <w:szCs w:val="24"/>
          <w:lang w:eastAsia="zh-CN"/>
        </w:rPr>
      </w:pPr>
    </w:p>
    <w:p w14:paraId="1235A950">
      <w:pPr>
        <w:rPr>
          <w:rFonts w:hint="eastAsia" w:ascii="Times New Roman" w:hAnsi="Times New Roman"/>
          <w:b/>
          <w:sz w:val="24"/>
          <w:szCs w:val="24"/>
          <w:lang w:eastAsia="zh-CN"/>
        </w:rPr>
      </w:pPr>
    </w:p>
    <w:p w14:paraId="66F729F8">
      <w:pPr>
        <w:rPr>
          <w:rFonts w:hint="eastAsia" w:ascii="Times New Roman" w:hAnsi="Times New Roman"/>
          <w:b/>
          <w:sz w:val="24"/>
          <w:szCs w:val="24"/>
          <w:lang w:eastAsia="zh-CN"/>
        </w:rPr>
      </w:pPr>
    </w:p>
    <w:p w14:paraId="5A949C95">
      <w:pPr>
        <w:rPr>
          <w:rFonts w:hint="eastAsia" w:ascii="Times New Roman" w:hAnsi="Times New Roman"/>
          <w:b/>
          <w:sz w:val="24"/>
          <w:szCs w:val="24"/>
          <w:lang w:eastAsia="zh-CN"/>
        </w:rPr>
      </w:pPr>
    </w:p>
    <w:p w14:paraId="0776E081">
      <w:pPr>
        <w:rPr>
          <w:rFonts w:hint="eastAsia" w:ascii="Times New Roman" w:hAnsi="Times New Roman"/>
          <w:b/>
          <w:sz w:val="24"/>
          <w:szCs w:val="24"/>
          <w:lang w:eastAsia="zh-CN"/>
        </w:rPr>
      </w:pPr>
    </w:p>
    <w:p w14:paraId="5DA71EA7">
      <w:pPr>
        <w:jc w:val="center"/>
        <w:rPr>
          <w:rFonts w:hint="eastAsia" w:ascii="Times New Roman" w:hAnsi="Times New Roman"/>
          <w:b/>
          <w:sz w:val="24"/>
          <w:szCs w:val="24"/>
          <w:lang w:eastAsia="zh-CN"/>
        </w:rPr>
      </w:pPr>
      <w:r>
        <w:rPr>
          <w:rFonts w:hint="eastAsia" w:ascii="Times New Roman" w:hAnsi="Times New Roman"/>
          <w:b/>
          <w:sz w:val="24"/>
          <w:szCs w:val="24"/>
          <w:lang w:eastAsia="zh-CN"/>
        </w:rPr>
        <w:t>Development and External Validation of a Multimodal Habitat Radiomics Model to Support Preoperative Differentiation of Glioblastoma and Solitary Brain Metastasis</w:t>
      </w:r>
    </w:p>
    <w:p w14:paraId="01B36BF0">
      <w:pPr>
        <w:rPr>
          <w:rFonts w:hint="eastAsia" w:ascii="Times New Roman" w:hAnsi="Times New Roman"/>
          <w:b/>
          <w:sz w:val="24"/>
          <w:szCs w:val="24"/>
          <w:lang w:eastAsia="zh-CN"/>
        </w:rPr>
      </w:pPr>
    </w:p>
    <w:p w14:paraId="59368862">
      <w:pPr>
        <w:rPr>
          <w:rFonts w:hint="eastAsia" w:ascii="Times New Roman" w:hAnsi="Times New Roman"/>
          <w:b/>
          <w:sz w:val="24"/>
          <w:szCs w:val="24"/>
          <w:lang w:eastAsia="zh-CN"/>
        </w:rPr>
      </w:pPr>
    </w:p>
    <w:p w14:paraId="47268CC4">
      <w:pPr>
        <w:rPr>
          <w:rFonts w:hint="eastAsia" w:ascii="Times New Roman" w:hAnsi="Times New Roman"/>
          <w:b/>
          <w:sz w:val="24"/>
          <w:szCs w:val="24"/>
          <w:lang w:eastAsia="zh-CN"/>
        </w:rPr>
      </w:pPr>
    </w:p>
    <w:p w14:paraId="0AF1F745">
      <w:pPr>
        <w:rPr>
          <w:rFonts w:hint="eastAsia" w:ascii="Times New Roman" w:hAnsi="Times New Roman"/>
          <w:b/>
          <w:sz w:val="24"/>
          <w:szCs w:val="24"/>
          <w:lang w:eastAsia="zh-CN"/>
        </w:rPr>
      </w:pPr>
    </w:p>
    <w:p w14:paraId="784FA262">
      <w:pPr>
        <w:rPr>
          <w:rFonts w:hint="eastAsia" w:ascii="Times New Roman" w:hAnsi="Times New Roman"/>
          <w:b/>
          <w:sz w:val="24"/>
          <w:szCs w:val="24"/>
          <w:lang w:eastAsia="zh-CN"/>
        </w:rPr>
      </w:pPr>
    </w:p>
    <w:p w14:paraId="21A4EED4">
      <w:pPr>
        <w:rPr>
          <w:rFonts w:hint="eastAsia" w:ascii="Times New Roman" w:hAnsi="Times New Roman"/>
          <w:b/>
          <w:sz w:val="24"/>
          <w:szCs w:val="24"/>
          <w:lang w:eastAsia="zh-CN"/>
        </w:rPr>
      </w:pPr>
    </w:p>
    <w:p w14:paraId="4B78C363">
      <w:pPr>
        <w:rPr>
          <w:rFonts w:hint="eastAsia" w:ascii="Times New Roman" w:hAnsi="Times New Roman"/>
          <w:b/>
          <w:sz w:val="24"/>
          <w:szCs w:val="24"/>
          <w:lang w:eastAsia="zh-CN"/>
        </w:rPr>
      </w:pPr>
    </w:p>
    <w:p w14:paraId="71BB8760">
      <w:pPr>
        <w:rPr>
          <w:rFonts w:hint="eastAsia" w:ascii="Times New Roman" w:hAnsi="Times New Roman"/>
          <w:b/>
          <w:sz w:val="24"/>
          <w:szCs w:val="24"/>
          <w:lang w:eastAsia="zh-CN"/>
        </w:rPr>
      </w:pPr>
    </w:p>
    <w:p w14:paraId="2A7A2B6F">
      <w:pPr>
        <w:rPr>
          <w:rFonts w:hint="eastAsia" w:ascii="Times New Roman" w:hAnsi="Times New Roman"/>
          <w:b/>
          <w:sz w:val="24"/>
          <w:szCs w:val="24"/>
          <w:lang w:eastAsia="zh-CN"/>
        </w:rPr>
      </w:pPr>
    </w:p>
    <w:p w14:paraId="33992979">
      <w:pPr>
        <w:rPr>
          <w:rFonts w:hint="eastAsia" w:ascii="Times New Roman" w:hAnsi="Times New Roman"/>
          <w:b/>
          <w:sz w:val="24"/>
          <w:szCs w:val="24"/>
          <w:lang w:eastAsia="zh-CN"/>
        </w:rPr>
      </w:pPr>
    </w:p>
    <w:p w14:paraId="15D9B522">
      <w:pPr>
        <w:rPr>
          <w:rFonts w:hint="eastAsia" w:ascii="Times New Roman" w:hAnsi="Times New Roman"/>
          <w:b/>
          <w:sz w:val="24"/>
          <w:szCs w:val="24"/>
          <w:lang w:eastAsia="zh-CN"/>
        </w:rPr>
      </w:pPr>
    </w:p>
    <w:p w14:paraId="44A01B8F">
      <w:pPr>
        <w:rPr>
          <w:rFonts w:hint="eastAsia" w:ascii="Times New Roman" w:hAnsi="Times New Roman"/>
          <w:b/>
          <w:sz w:val="24"/>
          <w:szCs w:val="24"/>
          <w:lang w:eastAsia="zh-CN"/>
        </w:rPr>
      </w:pPr>
    </w:p>
    <w:p w14:paraId="0EE57757">
      <w:pPr>
        <w:rPr>
          <w:rFonts w:hint="eastAsia" w:ascii="Times New Roman" w:hAnsi="Times New Roman"/>
          <w:b/>
          <w:sz w:val="24"/>
          <w:szCs w:val="24"/>
          <w:lang w:eastAsia="zh-CN"/>
        </w:rPr>
      </w:pPr>
    </w:p>
    <w:p w14:paraId="6381D04E">
      <w:pPr>
        <w:rPr>
          <w:rFonts w:hint="eastAsia" w:ascii="Times New Roman" w:hAnsi="Times New Roman"/>
          <w:b/>
          <w:sz w:val="24"/>
          <w:szCs w:val="24"/>
          <w:lang w:eastAsia="zh-CN"/>
        </w:rPr>
      </w:pPr>
    </w:p>
    <w:p w14:paraId="612532E7">
      <w:pPr>
        <w:rPr>
          <w:rFonts w:hint="eastAsia" w:ascii="Times New Roman" w:hAnsi="Times New Roman"/>
          <w:b/>
          <w:sz w:val="24"/>
          <w:szCs w:val="24"/>
          <w:lang w:eastAsia="zh-CN"/>
        </w:rPr>
      </w:pPr>
    </w:p>
    <w:p w14:paraId="255104D6">
      <w:pPr>
        <w:rPr>
          <w:rFonts w:hint="eastAsia" w:ascii="Times New Roman" w:hAnsi="Times New Roman"/>
          <w:b/>
          <w:sz w:val="24"/>
          <w:szCs w:val="24"/>
          <w:lang w:eastAsia="zh-CN"/>
        </w:rPr>
      </w:pPr>
    </w:p>
    <w:p w14:paraId="495AD8D6">
      <w:pPr>
        <w:rPr>
          <w:rFonts w:hint="eastAsia" w:ascii="Times New Roman" w:hAnsi="Times New Roman"/>
          <w:b/>
          <w:sz w:val="24"/>
          <w:szCs w:val="24"/>
          <w:lang w:eastAsia="zh-CN"/>
        </w:rPr>
      </w:pPr>
    </w:p>
    <w:p w14:paraId="7F0EDC47">
      <w:pPr>
        <w:rPr>
          <w:rFonts w:hint="eastAsia" w:ascii="Times New Roman" w:hAnsi="Times New Roman"/>
          <w:b/>
          <w:sz w:val="24"/>
          <w:szCs w:val="24"/>
          <w:lang w:eastAsia="zh-CN"/>
        </w:rPr>
      </w:pPr>
    </w:p>
    <w:p w14:paraId="05B76185">
      <w:pPr>
        <w:rPr>
          <w:rFonts w:hint="eastAsia" w:ascii="Times New Roman" w:hAnsi="Times New Roman"/>
          <w:b/>
          <w:sz w:val="24"/>
          <w:szCs w:val="24"/>
          <w:lang w:eastAsia="zh-CN"/>
        </w:rPr>
      </w:pPr>
    </w:p>
    <w:p w14:paraId="1EC0C766">
      <w:pPr>
        <w:rPr>
          <w:rFonts w:hint="eastAsia" w:ascii="Times New Roman" w:hAnsi="Times New Roman"/>
          <w:b/>
          <w:sz w:val="24"/>
          <w:szCs w:val="24"/>
          <w:lang w:eastAsia="zh-CN"/>
        </w:rPr>
      </w:pPr>
    </w:p>
    <w:p w14:paraId="0D9030D0">
      <w:pPr>
        <w:rPr>
          <w:rFonts w:hint="eastAsia" w:ascii="Times New Roman" w:hAnsi="Times New Roman"/>
          <w:b/>
          <w:sz w:val="24"/>
          <w:szCs w:val="24"/>
          <w:lang w:eastAsia="zh-CN"/>
        </w:rPr>
      </w:pPr>
    </w:p>
    <w:p w14:paraId="44F17DB8">
      <w:pPr>
        <w:rPr>
          <w:rFonts w:hint="eastAsia" w:ascii="Times New Roman" w:hAnsi="Times New Roman"/>
          <w:b/>
          <w:sz w:val="24"/>
          <w:szCs w:val="24"/>
          <w:lang w:eastAsia="zh-CN"/>
        </w:rPr>
      </w:pPr>
    </w:p>
    <w:p w14:paraId="5BC6200A">
      <w:pPr>
        <w:rPr>
          <w:rFonts w:hint="eastAsia" w:ascii="Times New Roman" w:hAnsi="Times New Roman"/>
          <w:b/>
          <w:sz w:val="24"/>
          <w:szCs w:val="24"/>
          <w:lang w:eastAsia="zh-CN"/>
        </w:rPr>
      </w:pPr>
    </w:p>
    <w:p w14:paraId="2A7C29BB">
      <w:pPr>
        <w:rPr>
          <w:rFonts w:hint="eastAsia" w:ascii="Times New Roman" w:hAnsi="Times New Roman"/>
          <w:b/>
          <w:sz w:val="24"/>
          <w:szCs w:val="24"/>
          <w:lang w:eastAsia="zh-CN"/>
        </w:rPr>
      </w:pPr>
    </w:p>
    <w:p w14:paraId="5DB715E9">
      <w:pPr>
        <w:rPr>
          <w:rFonts w:hint="eastAsia" w:ascii="Times New Roman" w:hAnsi="Times New Roman"/>
          <w:b/>
          <w:sz w:val="24"/>
          <w:szCs w:val="24"/>
          <w:lang w:eastAsia="zh-CN"/>
        </w:rPr>
      </w:pPr>
    </w:p>
    <w:p w14:paraId="403EE0F1">
      <w:pPr>
        <w:rPr>
          <w:rFonts w:hint="eastAsia" w:ascii="Times New Roman" w:hAnsi="Times New Roman"/>
          <w:b/>
          <w:sz w:val="24"/>
          <w:szCs w:val="24"/>
          <w:lang w:eastAsia="zh-CN"/>
        </w:rPr>
      </w:pPr>
    </w:p>
    <w:p w14:paraId="04FD80D6">
      <w:pPr>
        <w:rPr>
          <w:rFonts w:hint="eastAsia" w:ascii="Times New Roman" w:hAnsi="Times New Roman"/>
          <w:b/>
          <w:sz w:val="24"/>
          <w:szCs w:val="24"/>
          <w:lang w:eastAsia="zh-CN"/>
        </w:rPr>
      </w:pPr>
    </w:p>
    <w:p w14:paraId="10BEA7CA">
      <w:pPr>
        <w:rPr>
          <w:rFonts w:hint="eastAsia" w:ascii="Times New Roman" w:hAnsi="Times New Roman"/>
          <w:b/>
          <w:sz w:val="24"/>
          <w:szCs w:val="24"/>
          <w:lang w:eastAsia="zh-CN"/>
        </w:rPr>
      </w:pPr>
    </w:p>
    <w:p w14:paraId="78F673F6">
      <w:pPr>
        <w:rPr>
          <w:rFonts w:hint="eastAsia" w:ascii="Times New Roman" w:hAnsi="Times New Roman"/>
          <w:b/>
          <w:sz w:val="24"/>
          <w:szCs w:val="24"/>
        </w:rPr>
      </w:pPr>
      <w:r>
        <w:rPr>
          <w:rFonts w:hint="eastAsia" w:ascii="Times New Roman" w:hAnsi="Times New Roman"/>
          <w:b/>
          <w:sz w:val="24"/>
          <w:szCs w:val="24"/>
          <w:lang w:eastAsia="zh-CN"/>
        </w:rPr>
        <w:t>Supplementary</w:t>
      </w:r>
      <w:r>
        <w:rPr>
          <w:rFonts w:hint="eastAsia" w:ascii="Times New Roman" w:hAnsi="Times New Roman"/>
          <w:b/>
          <w:sz w:val="24"/>
          <w:szCs w:val="24"/>
        </w:rPr>
        <w:t xml:space="preserve"> Material </w:t>
      </w:r>
    </w:p>
    <w:p w14:paraId="6AD09AB8">
      <w:pPr>
        <w:keepNext w:val="0"/>
        <w:keepLines w:val="0"/>
        <w:pageBreakBefore w:val="0"/>
        <w:widowControl w:val="0"/>
        <w:kinsoku/>
        <w:wordWrap/>
        <w:overflowPunct/>
        <w:topLinePunct w:val="0"/>
        <w:autoSpaceDE/>
        <w:autoSpaceDN/>
        <w:bidi w:val="0"/>
        <w:adjustRightInd/>
        <w:snapToGrid/>
        <w:spacing w:before="120" w:after="120"/>
        <w:textAlignment w:val="auto"/>
        <w:rPr>
          <w:rFonts w:hint="eastAsia" w:ascii="Times New Roman" w:hAnsi="Times New Roman" w:eastAsiaTheme="minorEastAsia" w:cstheme="minorBidi"/>
          <w:sz w:val="24"/>
          <w:szCs w:val="24"/>
          <w:highlight w:val="none"/>
          <w:lang w:val="en-US" w:eastAsia="zh-CN"/>
        </w:rPr>
      </w:pPr>
      <w:r>
        <w:rPr>
          <w:rFonts w:hint="eastAsia" w:ascii="Times New Roman" w:hAnsi="Times New Roman"/>
          <w:b/>
          <w:sz w:val="24"/>
          <w:szCs w:val="24"/>
        </w:rPr>
        <w:t>E1</w:t>
      </w:r>
      <w:r>
        <w:rPr>
          <w:rFonts w:hint="eastAsia" w:ascii="Times New Roman" w:hAnsi="Times New Roman"/>
          <w:b/>
          <w:sz w:val="24"/>
          <w:szCs w:val="24"/>
          <w:lang w:val="en-US" w:eastAsia="zh-CN"/>
        </w:rPr>
        <w:t xml:space="preserve">. </w:t>
      </w:r>
      <w:r>
        <w:rPr>
          <w:rFonts w:hint="eastAsia" w:ascii="Times New Roman" w:hAnsi="Times New Roman" w:eastAsiaTheme="minorEastAsia" w:cstheme="minorBidi"/>
          <w:sz w:val="24"/>
          <w:szCs w:val="24"/>
          <w:highlight w:val="none"/>
          <w:lang w:val="en-US" w:eastAsia="zh-CN"/>
        </w:rPr>
        <w:t>Diagnostic harmonization protocol for glioblastoma classification</w:t>
      </w:r>
    </w:p>
    <w:p w14:paraId="1752AA4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Theme="minorEastAsia" w:cstheme="minorBidi"/>
          <w:sz w:val="24"/>
          <w:szCs w:val="24"/>
          <w:highlight w:val="none"/>
          <w:lang w:val="en-US" w:eastAsia="zh-CN"/>
        </w:rPr>
      </w:pPr>
      <w:r>
        <w:rPr>
          <w:rFonts w:hint="eastAsia" w:ascii="Times New Roman" w:hAnsi="Times New Roman" w:cs="Times New Roman"/>
          <w:sz w:val="24"/>
          <w:szCs w:val="32"/>
          <w:lang w:val="en-US" w:eastAsia="zh-CN"/>
        </w:rPr>
        <w:t xml:space="preserve">Because the study period spanned the transition from the 2016 to the 2021 WHO classification systems, glioblastoma diagnoses were harmonized according to prespecified criteria before analysis. Cases originally classified as </w:t>
      </w:r>
      <w:r>
        <w:rPr>
          <w:rFonts w:hint="default" w:ascii="Times New Roman" w:hAnsi="Times New Roman" w:cs="Times New Roman"/>
          <w:sz w:val="24"/>
          <w:szCs w:val="32"/>
          <w:lang w:val="en-US" w:eastAsia="zh-CN"/>
        </w:rPr>
        <w:t>‘</w:t>
      </w:r>
      <w:r>
        <w:rPr>
          <w:rFonts w:hint="eastAsia" w:ascii="Times New Roman" w:hAnsi="Times New Roman" w:cs="Times New Roman"/>
          <w:sz w:val="24"/>
          <w:szCs w:val="32"/>
          <w:lang w:val="en-US" w:eastAsia="zh-CN"/>
        </w:rPr>
        <w:t>GBM, IDH-wildtype</w:t>
      </w:r>
      <w:r>
        <w:rPr>
          <w:rFonts w:hint="default" w:ascii="Times New Roman" w:hAnsi="Times New Roman" w:cs="Times New Roman"/>
          <w:sz w:val="24"/>
          <w:szCs w:val="32"/>
          <w:lang w:val="en-US" w:eastAsia="zh-CN"/>
        </w:rPr>
        <w:t>’</w:t>
      </w:r>
      <w:r>
        <w:rPr>
          <w:rFonts w:hint="eastAsia" w:ascii="Times New Roman" w:hAnsi="Times New Roman" w:cs="Times New Roman"/>
          <w:sz w:val="24"/>
          <w:szCs w:val="32"/>
          <w:lang w:val="en-US" w:eastAsia="zh-CN"/>
        </w:rPr>
        <w:t xml:space="preserve"> under the 2016 WHO system were mapped to </w:t>
      </w:r>
      <w:r>
        <w:rPr>
          <w:rFonts w:hint="default" w:ascii="Times New Roman" w:hAnsi="Times New Roman" w:cs="Times New Roman"/>
          <w:sz w:val="24"/>
          <w:szCs w:val="32"/>
          <w:lang w:val="en-US" w:eastAsia="zh-CN"/>
        </w:rPr>
        <w:t>‘</w:t>
      </w:r>
      <w:r>
        <w:rPr>
          <w:rFonts w:hint="eastAsia" w:ascii="Times New Roman" w:hAnsi="Times New Roman" w:cs="Times New Roman"/>
          <w:sz w:val="24"/>
          <w:szCs w:val="32"/>
          <w:lang w:val="en-US" w:eastAsia="zh-CN"/>
        </w:rPr>
        <w:t>glioblastoma, IDH-wildtype</w:t>
      </w:r>
      <w:r>
        <w:rPr>
          <w:rFonts w:hint="default" w:ascii="Times New Roman" w:hAnsi="Times New Roman" w:cs="Times New Roman"/>
          <w:sz w:val="24"/>
          <w:szCs w:val="32"/>
          <w:lang w:val="en-US" w:eastAsia="zh-CN"/>
        </w:rPr>
        <w:t>’</w:t>
      </w:r>
      <w:r>
        <w:rPr>
          <w:rFonts w:hint="eastAsia" w:ascii="Times New Roman" w:hAnsi="Times New Roman" w:cs="Times New Roman"/>
          <w:sz w:val="24"/>
          <w:szCs w:val="32"/>
          <w:lang w:val="en-US" w:eastAsia="zh-CN"/>
        </w:rPr>
        <w:t xml:space="preserve"> under the 2021 WHO classification according to a prespecified protocol.</w:t>
      </w:r>
    </w:p>
    <w:p w14:paraId="70882A5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Theme="minorEastAsia" w:cstheme="minorBidi"/>
          <w:sz w:val="24"/>
          <w:szCs w:val="24"/>
          <w:highlight w:val="none"/>
          <w:lang w:val="en-US" w:eastAsia="zh-CN"/>
        </w:rPr>
      </w:pPr>
      <w:r>
        <w:rPr>
          <w:rFonts w:hint="eastAsia" w:ascii="Times New Roman" w:hAnsi="Times New Roman" w:cs="Times New Roman"/>
          <w:sz w:val="24"/>
          <w:szCs w:val="32"/>
          <w:lang w:val="en-US" w:eastAsia="zh-CN"/>
        </w:rPr>
        <w:t>The mapping criteria were as follows: patients had to be adults (≥18 years) with confirmed IDH-wildtype status and either histologic evidence of necrosis or microvascular proliferation, or at least one defining molecular feature, including TERT promoter mutation, EGFR amplification, or combined whole-chromosome 7 gain and whole-chromosome 10 loss (+7/−10). Cases suspected on the basis of morphologic findings alone, without the histologic or molecular evidence described above, were not directly mapped unless further testing confirmed eligibility.</w:t>
      </w:r>
    </w:p>
    <w:p w14:paraId="22D82FC4">
      <w:pPr>
        <w:keepNext w:val="0"/>
        <w:keepLines w:val="0"/>
        <w:pageBreakBefore w:val="0"/>
        <w:widowControl w:val="0"/>
        <w:kinsoku/>
        <w:wordWrap/>
        <w:overflowPunct/>
        <w:topLinePunct w:val="0"/>
        <w:autoSpaceDE/>
        <w:autoSpaceDN/>
        <w:bidi w:val="0"/>
        <w:adjustRightInd w:val="0"/>
        <w:snapToGrid w:val="0"/>
        <w:spacing w:before="120" w:after="120" w:line="360" w:lineRule="auto"/>
        <w:ind w:firstLine="480" w:firstLineChars="200"/>
        <w:textAlignment w:val="auto"/>
        <w:rPr>
          <w:rFonts w:hint="eastAsia" w:ascii="Times New Roman" w:hAnsi="Times New Roman" w:eastAsiaTheme="minorEastAsia" w:cstheme="minorBidi"/>
          <w:sz w:val="24"/>
          <w:szCs w:val="24"/>
          <w:highlight w:val="none"/>
          <w:lang w:val="en-US" w:eastAsia="zh-CN"/>
        </w:rPr>
      </w:pPr>
      <w:r>
        <w:rPr>
          <w:rFonts w:hint="eastAsia" w:ascii="Times New Roman" w:hAnsi="Times New Roman" w:eastAsiaTheme="minorEastAsia" w:cstheme="minorBidi"/>
          <w:sz w:val="24"/>
          <w:szCs w:val="24"/>
          <w:highlight w:val="none"/>
          <w:lang w:val="en-US" w:eastAsia="zh-CN"/>
        </w:rPr>
        <w:t>The management of four common scenarios is outlined below.</w:t>
      </w:r>
    </w:p>
    <w:p w14:paraId="3C620B4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imes New Roman" w:hAnsi="Times New Roman" w:cs="Times New Roman"/>
          <w:sz w:val="24"/>
          <w:szCs w:val="32"/>
          <w:lang w:val="en-US" w:eastAsia="zh-CN"/>
        </w:rPr>
      </w:pPr>
      <w:r>
        <w:rPr>
          <w:rFonts w:hint="eastAsia" w:ascii="Times New Roman" w:hAnsi="Times New Roman" w:cs="Times New Roman"/>
          <w:b/>
          <w:bCs/>
          <w:sz w:val="24"/>
          <w:szCs w:val="32"/>
          <w:lang w:val="en-US" w:eastAsia="zh-CN"/>
        </w:rPr>
        <w:t>Scenario A</w:t>
      </w:r>
      <w:r>
        <w:rPr>
          <w:rFonts w:hint="eastAsia" w:ascii="Times New Roman" w:hAnsi="Times New Roman" w:cs="Times New Roman"/>
          <w:sz w:val="24"/>
          <w:szCs w:val="32"/>
          <w:lang w:val="en-US" w:eastAsia="zh-CN"/>
        </w:rPr>
        <w:t xml:space="preserve">: The 2016 WHO diagnosis was </w:t>
      </w:r>
      <w:r>
        <w:rPr>
          <w:rFonts w:hint="default" w:ascii="Times New Roman" w:hAnsi="Times New Roman" w:cs="Times New Roman"/>
          <w:sz w:val="24"/>
          <w:szCs w:val="32"/>
          <w:lang w:val="en-US" w:eastAsia="zh-CN"/>
        </w:rPr>
        <w:t>‘</w:t>
      </w:r>
      <w:r>
        <w:rPr>
          <w:rFonts w:hint="eastAsia" w:ascii="Times New Roman" w:hAnsi="Times New Roman" w:cs="Times New Roman"/>
          <w:sz w:val="24"/>
          <w:szCs w:val="32"/>
          <w:lang w:val="en-US" w:eastAsia="zh-CN"/>
        </w:rPr>
        <w:t>GBM, IDH-wildtype,</w:t>
      </w:r>
      <w:r>
        <w:rPr>
          <w:rFonts w:hint="default" w:ascii="Times New Roman" w:hAnsi="Times New Roman" w:cs="Times New Roman"/>
          <w:sz w:val="24"/>
          <w:szCs w:val="32"/>
          <w:lang w:val="en-US" w:eastAsia="zh-CN"/>
        </w:rPr>
        <w:t>’</w:t>
      </w:r>
      <w:r>
        <w:rPr>
          <w:rFonts w:hint="eastAsia" w:ascii="Times New Roman" w:hAnsi="Times New Roman" w:cs="Times New Roman"/>
          <w:sz w:val="24"/>
          <w:szCs w:val="32"/>
          <w:lang w:val="en-US" w:eastAsia="zh-CN"/>
        </w:rPr>
        <w:t xml:space="preserve"> and the pathology report clearly demonstrated necrosis or microvascular proliferation, but testing for TERT, EGFR, and +7/−10 had not been performed.  </w:t>
      </w:r>
    </w:p>
    <w:p w14:paraId="2478E82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 xml:space="preserve">Action: Include the case directly in the 2021 WHO </w:t>
      </w:r>
      <w:r>
        <w:rPr>
          <w:rFonts w:hint="default" w:ascii="Times New Roman" w:hAnsi="Times New Roman" w:cs="Times New Roman"/>
          <w:sz w:val="24"/>
          <w:szCs w:val="32"/>
          <w:lang w:val="en-US" w:eastAsia="zh-CN"/>
        </w:rPr>
        <w:t>‘</w:t>
      </w:r>
      <w:r>
        <w:rPr>
          <w:rFonts w:hint="eastAsia" w:ascii="Times New Roman" w:hAnsi="Times New Roman" w:cs="Times New Roman"/>
          <w:sz w:val="24"/>
          <w:szCs w:val="32"/>
          <w:lang w:val="en-US" w:eastAsia="zh-CN"/>
        </w:rPr>
        <w:t>glioblastoma, IDH-wildtype</w:t>
      </w:r>
      <w:r>
        <w:rPr>
          <w:rFonts w:hint="default" w:ascii="Times New Roman" w:hAnsi="Times New Roman" w:cs="Times New Roman"/>
          <w:sz w:val="24"/>
          <w:szCs w:val="32"/>
          <w:lang w:val="en-US" w:eastAsia="zh-CN"/>
        </w:rPr>
        <w:t>’</w:t>
      </w:r>
      <w:r>
        <w:rPr>
          <w:rFonts w:hint="eastAsia" w:ascii="Times New Roman" w:hAnsi="Times New Roman" w:cs="Times New Roman"/>
          <w:sz w:val="24"/>
          <w:szCs w:val="32"/>
          <w:lang w:val="en-US" w:eastAsia="zh-CN"/>
        </w:rPr>
        <w:t xml:space="preserve"> main analysis cohort.</w:t>
      </w:r>
    </w:p>
    <w:p w14:paraId="19A0C48E">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imes New Roman" w:hAnsi="Times New Roman" w:cs="Times New Roman"/>
          <w:sz w:val="24"/>
          <w:szCs w:val="32"/>
          <w:lang w:val="en-US" w:eastAsia="zh-CN"/>
        </w:rPr>
      </w:pPr>
      <w:r>
        <w:rPr>
          <w:rFonts w:hint="eastAsia" w:ascii="Times New Roman" w:hAnsi="Times New Roman" w:cs="Times New Roman"/>
          <w:b/>
          <w:bCs/>
          <w:sz w:val="24"/>
          <w:szCs w:val="32"/>
          <w:lang w:val="en-US" w:eastAsia="zh-CN"/>
        </w:rPr>
        <w:t>Scenario B</w:t>
      </w:r>
      <w:r>
        <w:rPr>
          <w:rFonts w:hint="eastAsia" w:ascii="Times New Roman" w:hAnsi="Times New Roman" w:cs="Times New Roman"/>
          <w:sz w:val="24"/>
          <w:szCs w:val="32"/>
          <w:lang w:val="en-US" w:eastAsia="zh-CN"/>
        </w:rPr>
        <w:t xml:space="preserve">: The 2016 WHO report described a </w:t>
      </w:r>
      <w:r>
        <w:rPr>
          <w:rFonts w:hint="default" w:ascii="Times New Roman" w:hAnsi="Times New Roman" w:cs="Times New Roman"/>
          <w:sz w:val="24"/>
          <w:szCs w:val="32"/>
          <w:lang w:val="en-US" w:eastAsia="zh-CN"/>
        </w:rPr>
        <w:t>‘</w:t>
      </w:r>
      <w:r>
        <w:rPr>
          <w:rFonts w:hint="eastAsia" w:ascii="Times New Roman" w:hAnsi="Times New Roman" w:cs="Times New Roman"/>
          <w:sz w:val="24"/>
          <w:szCs w:val="32"/>
          <w:lang w:val="en-US" w:eastAsia="zh-CN"/>
        </w:rPr>
        <w:t>high-grade diffuse glioma with a tendency toward GBM.</w:t>
      </w:r>
      <w:r>
        <w:rPr>
          <w:rFonts w:hint="default" w:ascii="Times New Roman" w:hAnsi="Times New Roman" w:cs="Times New Roman"/>
          <w:sz w:val="24"/>
          <w:szCs w:val="32"/>
          <w:lang w:val="en-US" w:eastAsia="zh-CN"/>
        </w:rPr>
        <w:t>’</w:t>
      </w:r>
      <w:r>
        <w:rPr>
          <w:rFonts w:hint="eastAsia" w:ascii="Times New Roman" w:hAnsi="Times New Roman" w:cs="Times New Roman"/>
          <w:sz w:val="24"/>
          <w:szCs w:val="32"/>
          <w:lang w:val="en-US" w:eastAsia="zh-CN"/>
        </w:rPr>
        <w:t xml:space="preserve"> IDH immunohistochemistry was negative, sequencing was not performed, and neither necrosis nor microvascular proliferation was described. No defining molecular features (TERT, EGFR, or +7/−10) were reported.  </w:t>
      </w:r>
    </w:p>
    <w:p w14:paraId="31E0E72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Action: Do not directly map this case to 2021 WHO glioblastoma. Additional molecular testing should be prioritized; if such testing is not feasible, exclude the case.</w:t>
      </w:r>
    </w:p>
    <w:p w14:paraId="5CA86EB6">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imes New Roman" w:hAnsi="Times New Roman" w:cs="Times New Roman"/>
          <w:sz w:val="24"/>
          <w:szCs w:val="32"/>
          <w:lang w:val="en-US" w:eastAsia="zh-CN"/>
        </w:rPr>
      </w:pPr>
      <w:r>
        <w:rPr>
          <w:rFonts w:hint="eastAsia" w:ascii="Times New Roman" w:hAnsi="Times New Roman" w:cs="Times New Roman"/>
          <w:b/>
          <w:bCs/>
          <w:sz w:val="24"/>
          <w:szCs w:val="32"/>
          <w:lang w:val="en-US" w:eastAsia="zh-CN"/>
        </w:rPr>
        <w:t>Scenario C</w:t>
      </w:r>
      <w:r>
        <w:rPr>
          <w:rFonts w:hint="eastAsia" w:ascii="Times New Roman" w:hAnsi="Times New Roman" w:cs="Times New Roman"/>
          <w:sz w:val="24"/>
          <w:szCs w:val="32"/>
          <w:lang w:val="en-US" w:eastAsia="zh-CN"/>
        </w:rPr>
        <w:t xml:space="preserve">: The 2016 WHO report stated </w:t>
      </w:r>
      <w:r>
        <w:rPr>
          <w:rFonts w:hint="default" w:ascii="Times New Roman" w:hAnsi="Times New Roman" w:cs="Times New Roman"/>
          <w:sz w:val="24"/>
          <w:szCs w:val="32"/>
          <w:lang w:val="en-US" w:eastAsia="zh-CN"/>
        </w:rPr>
        <w:t>‘</w:t>
      </w:r>
      <w:r>
        <w:rPr>
          <w:rFonts w:hint="eastAsia" w:ascii="Times New Roman" w:hAnsi="Times New Roman" w:cs="Times New Roman"/>
          <w:sz w:val="24"/>
          <w:szCs w:val="32"/>
          <w:lang w:val="en-US" w:eastAsia="zh-CN"/>
        </w:rPr>
        <w:t>GBM,</w:t>
      </w:r>
      <w:r>
        <w:rPr>
          <w:rFonts w:hint="default" w:ascii="Times New Roman" w:hAnsi="Times New Roman" w:cs="Times New Roman"/>
          <w:sz w:val="24"/>
          <w:szCs w:val="32"/>
          <w:lang w:val="en-US" w:eastAsia="zh-CN"/>
        </w:rPr>
        <w:t>’</w:t>
      </w:r>
      <w:r>
        <w:rPr>
          <w:rFonts w:hint="eastAsia" w:ascii="Times New Roman" w:hAnsi="Times New Roman" w:cs="Times New Roman"/>
          <w:sz w:val="24"/>
          <w:szCs w:val="32"/>
          <w:lang w:val="en-US" w:eastAsia="zh-CN"/>
        </w:rPr>
        <w:t xml:space="preserve"> but subsequent next-generation sequencing demonstrated an IDH mutation.  </w:t>
      </w:r>
    </w:p>
    <w:p w14:paraId="3067FE5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 xml:space="preserve">Action: Reclassify the tumor as </w:t>
      </w:r>
      <w:r>
        <w:rPr>
          <w:rFonts w:hint="default" w:ascii="Times New Roman" w:hAnsi="Times New Roman" w:cs="Times New Roman"/>
          <w:sz w:val="24"/>
          <w:szCs w:val="32"/>
          <w:lang w:val="en-US" w:eastAsia="zh-CN"/>
        </w:rPr>
        <w:t>‘</w:t>
      </w:r>
      <w:r>
        <w:rPr>
          <w:rFonts w:hint="eastAsia" w:ascii="Times New Roman" w:hAnsi="Times New Roman" w:cs="Times New Roman"/>
          <w:sz w:val="24"/>
          <w:szCs w:val="32"/>
          <w:lang w:val="en-US" w:eastAsia="zh-CN"/>
        </w:rPr>
        <w:t>astrocytoma, IDH-mutant, CNS WHO grade 4</w:t>
      </w:r>
      <w:r>
        <w:rPr>
          <w:rFonts w:hint="default" w:ascii="Times New Roman" w:hAnsi="Times New Roman" w:cs="Times New Roman"/>
          <w:sz w:val="24"/>
          <w:szCs w:val="32"/>
          <w:lang w:val="en-US" w:eastAsia="zh-CN"/>
        </w:rPr>
        <w:t>’</w:t>
      </w:r>
      <w:r>
        <w:rPr>
          <w:rFonts w:hint="eastAsia" w:ascii="Times New Roman" w:hAnsi="Times New Roman" w:cs="Times New Roman"/>
          <w:sz w:val="24"/>
          <w:szCs w:val="32"/>
          <w:lang w:val="en-US" w:eastAsia="zh-CN"/>
        </w:rPr>
        <w:t xml:space="preserve"> under the 2021 WHO framework, and do not include it in the IDH-wildtype glioblastoma group.</w:t>
      </w:r>
    </w:p>
    <w:p w14:paraId="2D4702E2">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imes New Roman" w:hAnsi="Times New Roman" w:cs="Times New Roman"/>
          <w:sz w:val="24"/>
          <w:szCs w:val="32"/>
          <w:lang w:val="en-US" w:eastAsia="zh-CN"/>
        </w:rPr>
      </w:pPr>
      <w:r>
        <w:rPr>
          <w:rFonts w:hint="eastAsia" w:ascii="Times New Roman" w:hAnsi="Times New Roman" w:cs="Times New Roman"/>
          <w:b/>
          <w:bCs/>
          <w:sz w:val="24"/>
          <w:szCs w:val="32"/>
          <w:lang w:val="en-US" w:eastAsia="zh-CN"/>
        </w:rPr>
        <w:t>Scenario D</w:t>
      </w:r>
      <w:r>
        <w:rPr>
          <w:rFonts w:hint="eastAsia" w:ascii="Times New Roman" w:hAnsi="Times New Roman" w:cs="Times New Roman"/>
          <w:sz w:val="24"/>
          <w:szCs w:val="32"/>
          <w:lang w:val="en-US" w:eastAsia="zh-CN"/>
        </w:rPr>
        <w:t xml:space="preserve">: Pediatric or adolescent cases, or midline lesions with specific molecular alterations.  </w:t>
      </w:r>
    </w:p>
    <w:p w14:paraId="7345E34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
          <w:bCs/>
          <w:sz w:val="24"/>
          <w:szCs w:val="32"/>
          <w:lang w:val="en-US" w:eastAsia="zh-CN"/>
        </w:rPr>
      </w:pPr>
      <w:r>
        <w:rPr>
          <w:rFonts w:hint="eastAsia" w:ascii="Times New Roman" w:hAnsi="Times New Roman" w:cs="Times New Roman"/>
          <w:sz w:val="24"/>
          <w:szCs w:val="32"/>
          <w:lang w:val="en-US" w:eastAsia="zh-CN"/>
        </w:rPr>
        <w:t>Action: Exclude these cases because the present study was restricted to adult supratentorial cerebral hemisphere tumors.</w:t>
      </w:r>
    </w:p>
    <w:p w14:paraId="1565B0EF">
      <w:pPr>
        <w:keepNext w:val="0"/>
        <w:keepLines w:val="0"/>
        <w:pageBreakBefore w:val="0"/>
        <w:widowControl w:val="0"/>
        <w:kinsoku/>
        <w:wordWrap/>
        <w:overflowPunct/>
        <w:topLinePunct w:val="0"/>
        <w:autoSpaceDE/>
        <w:autoSpaceDN/>
        <w:bidi w:val="0"/>
        <w:adjustRightInd/>
        <w:snapToGrid/>
        <w:spacing w:before="120" w:after="120"/>
        <w:textAlignment w:val="auto"/>
      </w:pPr>
      <w:r>
        <w:rPr>
          <w:rFonts w:hint="eastAsia" w:ascii="Times New Roman" w:hAnsi="Times New Roman"/>
          <w:b/>
          <w:sz w:val="24"/>
          <w:szCs w:val="24"/>
        </w:rPr>
        <w:t>E</w:t>
      </w:r>
      <w:r>
        <w:rPr>
          <w:rFonts w:hint="eastAsia" w:ascii="Times New Roman" w:hAnsi="Times New Roman"/>
          <w:b/>
          <w:sz w:val="24"/>
          <w:szCs w:val="24"/>
          <w:lang w:val="en-US" w:eastAsia="zh-CN"/>
        </w:rPr>
        <w:t xml:space="preserve">2. </w:t>
      </w:r>
      <w:r>
        <w:rPr>
          <w:rFonts w:hint="eastAsia" w:ascii="Times New Roman" w:hAnsi="Times New Roman" w:eastAsiaTheme="minorEastAsia" w:cstheme="minorBidi"/>
          <w:sz w:val="24"/>
          <w:szCs w:val="24"/>
          <w:highlight w:val="none"/>
          <w:lang w:val="en-US" w:eastAsia="zh-CN"/>
        </w:rPr>
        <w:t>Multicenter MRI acquisition and image processing</w:t>
      </w:r>
    </w:p>
    <w:p w14:paraId="3F26792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cs="Times New Roman"/>
          <w:sz w:val="24"/>
          <w:szCs w:val="32"/>
          <w:lang w:val="en-US" w:eastAsia="zh-CN"/>
        </w:rPr>
      </w:pPr>
      <w:r>
        <w:rPr>
          <w:rFonts w:hint="default" w:ascii="Times New Roman" w:hAnsi="Times New Roman" w:cs="Times New Roman"/>
          <w:b/>
          <w:bCs/>
          <w:i w:val="0"/>
          <w:iCs w:val="0"/>
          <w:sz w:val="24"/>
          <w:szCs w:val="32"/>
          <w:lang w:val="en-US" w:eastAsia="zh-CN"/>
        </w:rPr>
        <w:t>Center A</w:t>
      </w:r>
      <w:r>
        <w:rPr>
          <w:rFonts w:hint="eastAsia" w:ascii="Times New Roman" w:hAnsi="Times New Roman" w:cs="Times New Roman"/>
          <w:sz w:val="24"/>
          <w:szCs w:val="32"/>
          <w:lang w:val="en-US" w:eastAsia="zh-CN"/>
        </w:rPr>
        <w:t>: MRI examinations were performed on a 3.0-T scanner (MAGNETOM Prisma; Siemens Healthcare, Erlangen, Germany) using a 64-channel head and neck coil. The imaging protocol included morphologic MRI sequences, including axial T2-weighted imaging (T2WI), axial fluid-attenuated inversion recovery (FLAIR), axial T1-weighted imaging (T1WI), and three-dimensional contrast-enhanced T1-weighted magnetization-prepared rapid gradient-echo (CE-T1 MPRAGE), as well as diffusion MRI. Diffusion MRI was acquired with six b values (0, 500, 1000, 1500, 2000, and 2500 s/mm²), with 30 diffusion-encoding directions for each nonzero b value. CE-T1 MPRAGE was obtained after intravenous administration of 0.2 mmol/kg gadopentetate dimeglumine (Magnevist; Bayer Schering Pharma AG, Berlin, Germany) using a power injector, followed by a 20-mL saline flush at the same injection rate. DWI, DTI, DKI, NODDI, and MAP-MRI parametric maps were generated from the multi-b-value diffusion MRI data using in-house postprocessing software (NeuDiLab), which was built on the open-source DIPY toolbox (http://dipy.org). Detailed MRI acquisition parameters are listed in Supplementary Table S1.</w:t>
      </w:r>
    </w:p>
    <w:p w14:paraId="7D2B326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cs="Times New Roman"/>
          <w:sz w:val="24"/>
          <w:szCs w:val="32"/>
          <w:lang w:val="en-US" w:eastAsia="zh-CN"/>
        </w:rPr>
      </w:pPr>
      <w:r>
        <w:rPr>
          <w:rFonts w:hint="default" w:ascii="Times New Roman" w:hAnsi="Times New Roman" w:cs="Times New Roman"/>
          <w:b/>
          <w:bCs/>
          <w:i w:val="0"/>
          <w:iCs w:val="0"/>
          <w:sz w:val="24"/>
          <w:szCs w:val="32"/>
          <w:lang w:val="en-US" w:eastAsia="zh-CN"/>
        </w:rPr>
        <w:t xml:space="preserve">Center </w:t>
      </w:r>
      <w:r>
        <w:rPr>
          <w:rFonts w:hint="eastAsia" w:ascii="Times New Roman" w:hAnsi="Times New Roman" w:cs="Times New Roman"/>
          <w:b/>
          <w:bCs/>
          <w:i w:val="0"/>
          <w:iCs w:val="0"/>
          <w:sz w:val="24"/>
          <w:szCs w:val="32"/>
          <w:lang w:val="en-US" w:eastAsia="zh-CN"/>
        </w:rPr>
        <w:t>B</w:t>
      </w:r>
      <w:r>
        <w:rPr>
          <w:rFonts w:hint="eastAsia" w:ascii="Times New Roman" w:hAnsi="Times New Roman" w:cs="Times New Roman"/>
          <w:sz w:val="24"/>
          <w:szCs w:val="32"/>
          <w:lang w:val="en-US" w:eastAsia="zh-CN"/>
        </w:rPr>
        <w:t>: MRI examinations were performed on a 3.0-T scanner (MAGNETOM Skyra; Siemens Healthcare, Erlangen, Germany) using a 32-channel head and neck coil. The morphologic MRI protocol included axial T2WI, axial T1WI, axial T2-FLAIR, and three-dimensional contrast-enhanced T1-weighted imaging (CE-T1WI), acquired after intravenous administration of 0.1 mmol/kg gadobutrol (Gadovist; Bayer AG, Berlin, Germany). For diffusion imaging, a diffusion spectrum imaging scheme was used. In total, 128 diffusion-weighted samples were acquired across 16 b values: 200, 350, 400, 550, 750, 950, 1150, 1500, 1700, 1850, 1900, 2050, 2250, 2450, 2650, and 3000 s/mm². Diffusion data were processed using NeuDiLab to generate DWI, DTI, DKI, NODDI, and MAP-MRI parametric maps. Detailed MRI acquisition parameters are listed in Supplementary Table S2.</w:t>
      </w:r>
    </w:p>
    <w:p w14:paraId="30888E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sz w:val="24"/>
          <w:szCs w:val="32"/>
          <w:lang w:val="en-US" w:eastAsia="zh-CN"/>
        </w:rPr>
      </w:pPr>
    </w:p>
    <w:p w14:paraId="154C91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sz w:val="24"/>
          <w:szCs w:val="32"/>
          <w:lang w:val="en-US" w:eastAsia="zh-CN"/>
        </w:rPr>
      </w:pPr>
    </w:p>
    <w:p w14:paraId="2817D139">
      <w:pPr>
        <w:rPr>
          <w:rFonts w:hint="eastAsia"/>
          <w:lang w:val="en-US" w:eastAsia="zh-CN"/>
        </w:rPr>
      </w:pPr>
    </w:p>
    <w:p w14:paraId="022D2D71">
      <w:pPr>
        <w:rPr>
          <w:rFonts w:hint="eastAsia"/>
          <w:lang w:val="en-US" w:eastAsia="zh-CN"/>
        </w:rPr>
      </w:pPr>
    </w:p>
    <w:p w14:paraId="484EE8A6">
      <w:pPr>
        <w:rPr>
          <w:rFonts w:hint="eastAsia"/>
          <w:lang w:val="en-US" w:eastAsia="zh-CN"/>
        </w:rPr>
      </w:pPr>
    </w:p>
    <w:p w14:paraId="0FB67D28">
      <w:pPr>
        <w:rPr>
          <w:rFonts w:hint="eastAsia"/>
          <w:lang w:val="en-US" w:eastAsia="zh-CN"/>
        </w:rPr>
      </w:pPr>
    </w:p>
    <w:p w14:paraId="1B1989BC">
      <w:pPr>
        <w:rPr>
          <w:rFonts w:hint="eastAsia"/>
          <w:lang w:val="en-US" w:eastAsia="zh-CN"/>
        </w:rPr>
      </w:pPr>
    </w:p>
    <w:p w14:paraId="1E93921A">
      <w:pPr>
        <w:keepNext w:val="0"/>
        <w:keepLines w:val="0"/>
        <w:pageBreakBefore w:val="0"/>
        <w:widowControl w:val="0"/>
        <w:kinsoku/>
        <w:wordWrap/>
        <w:overflowPunct/>
        <w:topLinePunct w:val="0"/>
        <w:autoSpaceDE/>
        <w:autoSpaceDN/>
        <w:bidi w:val="0"/>
        <w:adjustRightInd/>
        <w:snapToGrid/>
        <w:spacing w:before="120" w:after="120"/>
        <w:textAlignment w:val="auto"/>
        <w:rPr>
          <w:rFonts w:hint="default" w:ascii="Times New Roman" w:hAnsi="Times New Roman" w:cs="Times New Roman"/>
          <w:sz w:val="24"/>
          <w:szCs w:val="32"/>
          <w:lang w:val="en-US" w:eastAsia="zh-CN"/>
        </w:rPr>
      </w:pPr>
      <w:r>
        <w:rPr>
          <w:rFonts w:hint="eastAsia" w:ascii="Times New Roman" w:hAnsi="Times New Roman"/>
          <w:b/>
          <w:sz w:val="24"/>
          <w:szCs w:val="24"/>
        </w:rPr>
        <w:t>E</w:t>
      </w:r>
      <w:r>
        <w:rPr>
          <w:rFonts w:hint="eastAsia" w:ascii="Times New Roman" w:hAnsi="Times New Roman"/>
          <w:b/>
          <w:sz w:val="24"/>
          <w:szCs w:val="24"/>
          <w:lang w:val="en-US" w:eastAsia="zh-CN"/>
        </w:rPr>
        <w:t xml:space="preserve">3. </w:t>
      </w:r>
      <w:r>
        <w:rPr>
          <w:rFonts w:hint="eastAsia" w:ascii="Times New Roman" w:hAnsi="Times New Roman" w:eastAsiaTheme="minorEastAsia" w:cstheme="minorBidi"/>
          <w:sz w:val="24"/>
          <w:szCs w:val="24"/>
          <w:highlight w:val="none"/>
          <w:lang w:val="en-US" w:eastAsia="zh-CN"/>
        </w:rPr>
        <w:t>Sample-size considerations and feature-number limitation</w:t>
      </w:r>
    </w:p>
    <w:p w14:paraId="27D64B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t>According to the events-per-variable rule of thumb, 10–15 samples are generally recommended for each predictor variable to ensure stable estimation (1,</w:t>
      </w:r>
      <w:r>
        <w:rPr>
          <w:rFonts w:hint="eastAsia" w:ascii="Times New Roman" w:hAnsi="Times New Roman" w:cs="Times New Roman"/>
          <w:sz w:val="24"/>
          <w:szCs w:val="32"/>
          <w:lang w:val="en-US" w:eastAsia="zh-CN"/>
        </w:rPr>
        <w:t xml:space="preserve"> </w:t>
      </w:r>
      <w:r>
        <w:rPr>
          <w:rFonts w:hint="default" w:ascii="Times New Roman" w:hAnsi="Times New Roman" w:cs="Times New Roman"/>
          <w:sz w:val="24"/>
          <w:szCs w:val="32"/>
          <w:lang w:val="en-US" w:eastAsia="zh-CN"/>
        </w:rPr>
        <w:t xml:space="preserve">2). </w:t>
      </w:r>
      <w:bookmarkStart w:id="0" w:name="_GoBack"/>
      <w:bookmarkEnd w:id="0"/>
      <w:r>
        <w:rPr>
          <w:rFonts w:hint="default" w:ascii="Times New Roman" w:hAnsi="Times New Roman" w:cs="Times New Roman"/>
          <w:sz w:val="24"/>
          <w:szCs w:val="32"/>
          <w:lang w:val="en-US" w:eastAsia="zh-CN"/>
        </w:rPr>
        <w:t>For the internal test set, more than 11 patients were required to achieve 80% statistical power at a type I error rate of 5% (3). In the present study, 202 patients from Center A were divided into a training set (n = 142) and an internal test set (n = 60), and 51 additional patients from Center B formed the external test set. These sample sizes satisfied the minimum requirements for model development and validation. To reduce overfitting in relation to the smaller diagnostic subgroup in the training set, and in line with commonly used events-per-variable considerations for predictive modeling, the maximum number of selected features was limited to four for each radiomics model.</w:t>
      </w:r>
    </w:p>
    <w:p w14:paraId="2022D76C">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300" w:hanging="275" w:hangingChars="125"/>
        <w:textAlignment w:val="auto"/>
        <w:rPr>
          <w:rFonts w:hint="default" w:ascii="Times New Roman" w:hAnsi="Times New Roman" w:cs="Times New Roman"/>
          <w:sz w:val="22"/>
          <w:szCs w:val="28"/>
          <w:lang w:val="en-US" w:eastAsia="zh-CN"/>
        </w:rPr>
      </w:pPr>
      <w:r>
        <w:rPr>
          <w:rFonts w:hint="default" w:ascii="Times New Roman" w:hAnsi="Times New Roman" w:cs="Times New Roman"/>
          <w:sz w:val="22"/>
          <w:szCs w:val="28"/>
          <w:lang w:val="en-US" w:eastAsia="zh-CN"/>
        </w:rPr>
        <w:t>Wei J</w:t>
      </w:r>
      <w:r>
        <w:rPr>
          <w:rFonts w:hint="eastAsia" w:ascii="Times New Roman" w:hAnsi="Times New Roman" w:cs="Times New Roman"/>
          <w:sz w:val="22"/>
          <w:szCs w:val="28"/>
          <w:lang w:val="en-US" w:eastAsia="zh-CN"/>
        </w:rPr>
        <w:t>W</w:t>
      </w:r>
      <w:r>
        <w:rPr>
          <w:rFonts w:hint="default" w:ascii="Times New Roman" w:hAnsi="Times New Roman" w:cs="Times New Roman"/>
          <w:sz w:val="22"/>
          <w:szCs w:val="28"/>
          <w:lang w:val="en-US" w:eastAsia="zh-CN"/>
        </w:rPr>
        <w:t>, Yang G</w:t>
      </w:r>
      <w:r>
        <w:rPr>
          <w:rFonts w:hint="eastAsia" w:ascii="Times New Roman" w:hAnsi="Times New Roman" w:cs="Times New Roman"/>
          <w:sz w:val="22"/>
          <w:szCs w:val="28"/>
          <w:lang w:val="en-US" w:eastAsia="zh-CN"/>
        </w:rPr>
        <w:t>Q</w:t>
      </w:r>
      <w:r>
        <w:rPr>
          <w:rFonts w:hint="default" w:ascii="Times New Roman" w:hAnsi="Times New Roman" w:cs="Times New Roman"/>
          <w:sz w:val="22"/>
          <w:szCs w:val="28"/>
          <w:lang w:val="en-US" w:eastAsia="zh-CN"/>
        </w:rPr>
        <w:t>, Hao X</w:t>
      </w:r>
      <w:r>
        <w:rPr>
          <w:rFonts w:hint="eastAsia" w:ascii="Times New Roman" w:hAnsi="Times New Roman" w:cs="Times New Roman"/>
          <w:sz w:val="22"/>
          <w:szCs w:val="28"/>
          <w:lang w:val="en-US" w:eastAsia="zh-CN"/>
        </w:rPr>
        <w:t>H</w:t>
      </w:r>
      <w:r>
        <w:rPr>
          <w:rFonts w:hint="default" w:ascii="Times New Roman" w:hAnsi="Times New Roman" w:cs="Times New Roman"/>
          <w:sz w:val="22"/>
          <w:szCs w:val="28"/>
          <w:lang w:val="en-US" w:eastAsia="zh-CN"/>
        </w:rPr>
        <w:t xml:space="preserve">, et al. A multi-sequence and habitat-based MRI radiomics signature for preoperative prediction of MGMT promoter methylation in astrocytomas with prognostic implication. Eur Radiol. 2019;29(2):877–888. </w:t>
      </w:r>
    </w:p>
    <w:p w14:paraId="1EE486B8">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275" w:leftChars="0" w:hanging="275" w:hangingChars="125"/>
        <w:textAlignment w:val="auto"/>
        <w:rPr>
          <w:rFonts w:hint="default" w:ascii="Times New Roman" w:hAnsi="Times New Roman" w:cs="Times New Roman"/>
          <w:sz w:val="22"/>
          <w:szCs w:val="28"/>
          <w:lang w:val="en-US" w:eastAsia="zh-CN"/>
        </w:rPr>
      </w:pPr>
      <w:r>
        <w:rPr>
          <w:rFonts w:hint="default" w:ascii="Times New Roman" w:hAnsi="Times New Roman" w:cs="Times New Roman"/>
          <w:sz w:val="22"/>
          <w:szCs w:val="28"/>
          <w:lang w:val="en-US" w:eastAsia="zh-CN"/>
        </w:rPr>
        <w:t xml:space="preserve">Gillies RJ, Kinahan PE, Hricak H. Radiomics: Images Are More than Pictures, They Are Data. Radiology. 2016;278(2):563–77. </w:t>
      </w:r>
    </w:p>
    <w:p w14:paraId="5097F1AA">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275" w:leftChars="0" w:hanging="275" w:hangingChars="125"/>
        <w:textAlignment w:val="auto"/>
        <w:rPr>
          <w:rFonts w:hint="default" w:ascii="Times New Roman" w:hAnsi="Times New Roman" w:cs="Times New Roman"/>
          <w:sz w:val="22"/>
          <w:szCs w:val="28"/>
          <w:lang w:val="en-US" w:eastAsia="zh-CN"/>
        </w:rPr>
      </w:pPr>
      <w:r>
        <w:rPr>
          <w:rFonts w:hint="default" w:ascii="Times New Roman" w:hAnsi="Times New Roman" w:cs="Times New Roman"/>
          <w:sz w:val="22"/>
          <w:szCs w:val="28"/>
          <w:lang w:val="en-US" w:eastAsia="zh-CN"/>
        </w:rPr>
        <w:t>Bock J</w:t>
      </w:r>
      <w:r>
        <w:rPr>
          <w:rFonts w:hint="eastAsia" w:ascii="Times New Roman" w:hAnsi="Times New Roman" w:cs="Times New Roman"/>
          <w:sz w:val="22"/>
          <w:szCs w:val="28"/>
          <w:lang w:val="en-US" w:eastAsia="zh-CN"/>
        </w:rPr>
        <w:t xml:space="preserve">. </w:t>
      </w:r>
      <w:r>
        <w:rPr>
          <w:rFonts w:hint="default" w:ascii="Times New Roman" w:hAnsi="Times New Roman" w:cs="Times New Roman"/>
          <w:sz w:val="22"/>
          <w:szCs w:val="28"/>
          <w:lang w:val="en-US" w:eastAsia="zh-CN"/>
        </w:rPr>
        <w:t>Power and sample size calculations.</w:t>
      </w:r>
      <w:r>
        <w:rPr>
          <w:rFonts w:hint="eastAsia" w:ascii="Times New Roman" w:hAnsi="Times New Roman" w:cs="Times New Roman"/>
          <w:sz w:val="22"/>
          <w:szCs w:val="28"/>
          <w:lang w:val="en-US" w:eastAsia="zh-CN"/>
        </w:rPr>
        <w:t xml:space="preserve"> </w:t>
      </w:r>
      <w:r>
        <w:rPr>
          <w:rFonts w:hint="default" w:ascii="Times New Roman" w:hAnsi="Times New Roman" w:cs="Times New Roman"/>
          <w:sz w:val="22"/>
          <w:szCs w:val="28"/>
          <w:lang w:val="en-US" w:eastAsia="zh-CN"/>
        </w:rPr>
        <w:t>Springer, New York</w:t>
      </w:r>
      <w:r>
        <w:rPr>
          <w:rFonts w:hint="eastAsia" w:ascii="Times New Roman" w:hAnsi="Times New Roman" w:cs="Times New Roman"/>
          <w:sz w:val="22"/>
          <w:szCs w:val="28"/>
          <w:lang w:val="en-US" w:eastAsia="zh-CN"/>
        </w:rPr>
        <w:t xml:space="preserve">. </w:t>
      </w:r>
      <w:r>
        <w:rPr>
          <w:rFonts w:hint="default" w:ascii="Times New Roman" w:hAnsi="Times New Roman" w:cs="Times New Roman"/>
          <w:sz w:val="22"/>
          <w:szCs w:val="28"/>
          <w:lang w:val="en-US" w:eastAsia="zh-CN"/>
        </w:rPr>
        <w:t>2001</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lang w:val="en-US" w:eastAsia="zh-CN"/>
        </w:rPr>
        <w:t>11:309–333</w:t>
      </w:r>
      <w:r>
        <w:rPr>
          <w:rFonts w:hint="eastAsia" w:ascii="Times New Roman" w:hAnsi="Times New Roman" w:cs="Times New Roman"/>
          <w:sz w:val="22"/>
          <w:szCs w:val="28"/>
          <w:lang w:val="en-US" w:eastAsia="zh-CN"/>
        </w:rPr>
        <w:t>.</w:t>
      </w:r>
    </w:p>
    <w:p w14:paraId="532915E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lang w:val="en-US" w:eastAsia="zh-CN"/>
        </w:rPr>
      </w:pPr>
    </w:p>
    <w:p w14:paraId="1A1B290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lang w:val="en-US" w:eastAsia="zh-CN"/>
        </w:rPr>
      </w:pPr>
    </w:p>
    <w:p w14:paraId="1A1EA6C2">
      <w:pPr>
        <w:rPr>
          <w:rFonts w:hint="default"/>
          <w:lang w:val="en-US" w:eastAsia="zh-CN"/>
        </w:rPr>
      </w:pPr>
    </w:p>
    <w:p w14:paraId="74FA2012">
      <w:pPr>
        <w:rPr>
          <w:rFonts w:hint="default"/>
          <w:lang w:val="en-US" w:eastAsia="zh-CN"/>
        </w:rPr>
      </w:pPr>
    </w:p>
    <w:p w14:paraId="7C053158">
      <w:pPr>
        <w:rPr>
          <w:rFonts w:hint="default"/>
          <w:lang w:val="en-US" w:eastAsia="zh-CN"/>
        </w:rPr>
      </w:pPr>
    </w:p>
    <w:p w14:paraId="001BECDA">
      <w:pPr>
        <w:rPr>
          <w:rFonts w:hint="default"/>
          <w:lang w:val="en-US" w:eastAsia="zh-CN"/>
        </w:rPr>
      </w:pPr>
    </w:p>
    <w:p w14:paraId="12EC8672">
      <w:pPr>
        <w:rPr>
          <w:rFonts w:hint="default"/>
          <w:lang w:val="en-US" w:eastAsia="zh-CN"/>
        </w:rPr>
      </w:pPr>
    </w:p>
    <w:p w14:paraId="6C3EB676">
      <w:pPr>
        <w:rPr>
          <w:rFonts w:hint="default"/>
          <w:lang w:val="en-US" w:eastAsia="zh-CN"/>
        </w:rPr>
      </w:pPr>
    </w:p>
    <w:p w14:paraId="474077E5">
      <w:pPr>
        <w:rPr>
          <w:rFonts w:hint="default"/>
          <w:lang w:val="en-US" w:eastAsia="zh-CN"/>
        </w:rPr>
      </w:pPr>
    </w:p>
    <w:p w14:paraId="5B45C8B7">
      <w:pPr>
        <w:rPr>
          <w:rFonts w:hint="default"/>
          <w:lang w:val="en-US" w:eastAsia="zh-CN"/>
        </w:rPr>
      </w:pPr>
    </w:p>
    <w:p w14:paraId="79CF6F5A">
      <w:pPr>
        <w:rPr>
          <w:rFonts w:hint="default"/>
          <w:lang w:val="en-US" w:eastAsia="zh-CN"/>
        </w:rPr>
      </w:pPr>
    </w:p>
    <w:p w14:paraId="16820661">
      <w:pPr>
        <w:rPr>
          <w:rFonts w:hint="default"/>
          <w:lang w:val="en-US" w:eastAsia="zh-CN"/>
        </w:rPr>
      </w:pPr>
    </w:p>
    <w:p w14:paraId="673C607A">
      <w:pPr>
        <w:rPr>
          <w:rFonts w:hint="default"/>
          <w:lang w:val="en-US" w:eastAsia="zh-CN"/>
        </w:rPr>
      </w:pPr>
    </w:p>
    <w:p w14:paraId="42838CF1">
      <w:pPr>
        <w:rPr>
          <w:rFonts w:hint="default"/>
          <w:lang w:val="en-US" w:eastAsia="zh-CN"/>
        </w:rPr>
      </w:pPr>
    </w:p>
    <w:p w14:paraId="2F65148F">
      <w:pPr>
        <w:rPr>
          <w:rFonts w:hint="default"/>
          <w:lang w:val="en-US" w:eastAsia="zh-CN"/>
        </w:rPr>
      </w:pPr>
    </w:p>
    <w:p w14:paraId="17DDF517">
      <w:pPr>
        <w:rPr>
          <w:rFonts w:hint="default"/>
          <w:lang w:val="en-US" w:eastAsia="zh-CN"/>
        </w:rPr>
      </w:pPr>
    </w:p>
    <w:p w14:paraId="26BF1717">
      <w:pPr>
        <w:rPr>
          <w:rFonts w:hint="default"/>
          <w:lang w:val="en-US" w:eastAsia="zh-CN"/>
        </w:rPr>
      </w:pPr>
    </w:p>
    <w:p w14:paraId="6508863C">
      <w:pPr>
        <w:rPr>
          <w:rFonts w:hint="default"/>
          <w:lang w:val="en-US" w:eastAsia="zh-CN"/>
        </w:rPr>
      </w:pPr>
    </w:p>
    <w:p w14:paraId="2A9538C0">
      <w:pPr>
        <w:rPr>
          <w:rFonts w:hint="default"/>
          <w:lang w:val="en-US" w:eastAsia="zh-CN"/>
        </w:rPr>
      </w:pPr>
    </w:p>
    <w:p w14:paraId="20C8B05A">
      <w:pPr>
        <w:rPr>
          <w:rFonts w:hint="default"/>
          <w:lang w:val="en-US" w:eastAsia="zh-CN"/>
        </w:rPr>
        <w:sectPr>
          <w:pgSz w:w="11906" w:h="16838"/>
          <w:pgMar w:top="1440" w:right="1080" w:bottom="1440" w:left="1080" w:header="851" w:footer="992" w:gutter="0"/>
          <w:cols w:space="425" w:num="1"/>
          <w:docGrid w:type="lines" w:linePitch="312" w:charSpace="0"/>
        </w:sectPr>
      </w:pPr>
    </w:p>
    <w:p w14:paraId="646D4520">
      <w:pPr>
        <w:rPr>
          <w:rFonts w:ascii="Times New Roman" w:hAnsi="Times New Roman"/>
          <w:b/>
          <w:sz w:val="28"/>
          <w:szCs w:val="28"/>
        </w:rPr>
      </w:pPr>
      <w:r>
        <w:rPr>
          <w:rFonts w:hint="eastAsia" w:ascii="Times New Roman" w:hAnsi="Times New Roman"/>
          <w:b/>
          <w:sz w:val="28"/>
          <w:szCs w:val="28"/>
          <w:lang w:eastAsia="zh-CN"/>
        </w:rPr>
        <w:t>Supplementary</w:t>
      </w:r>
      <w:r>
        <w:rPr>
          <w:rFonts w:hint="eastAsia" w:ascii="Times New Roman" w:hAnsi="Times New Roman"/>
          <w:b/>
          <w:sz w:val="28"/>
          <w:szCs w:val="28"/>
        </w:rPr>
        <w:t xml:space="preserve"> </w:t>
      </w:r>
      <w:r>
        <w:rPr>
          <w:rFonts w:ascii="Times New Roman" w:hAnsi="Times New Roman"/>
          <w:b/>
          <w:sz w:val="28"/>
          <w:szCs w:val="28"/>
        </w:rPr>
        <w:t xml:space="preserve">Tables </w:t>
      </w:r>
    </w:p>
    <w:p w14:paraId="4D47D4DD">
      <w:pPr>
        <w:keepNext w:val="0"/>
        <w:keepLines w:val="0"/>
        <w:pageBreakBefore w:val="0"/>
        <w:widowControl w:val="0"/>
        <w:kinsoku/>
        <w:wordWrap/>
        <w:overflowPunct/>
        <w:topLinePunct w:val="0"/>
        <w:autoSpaceDE/>
        <w:autoSpaceDN/>
        <w:bidi w:val="0"/>
        <w:adjustRightInd/>
        <w:snapToGrid/>
        <w:spacing w:before="120" w:after="120"/>
        <w:textAlignment w:val="auto"/>
        <w:rPr>
          <w:rFonts w:hint="eastAsia" w:eastAsiaTheme="minorEastAsia"/>
          <w:sz w:val="21"/>
          <w:szCs w:val="21"/>
          <w:lang w:val="en-US" w:eastAsia="zh-CN"/>
        </w:rPr>
      </w:pPr>
      <w:r>
        <w:rPr>
          <w:rFonts w:ascii="Times New Roman" w:hAnsi="Times New Roman"/>
          <w:b/>
          <w:sz w:val="21"/>
          <w:szCs w:val="21"/>
        </w:rPr>
        <w:t xml:space="preserve">Table </w:t>
      </w:r>
      <w:r>
        <w:rPr>
          <w:rFonts w:hint="eastAsia" w:ascii="Times New Roman" w:hAnsi="Times New Roman"/>
          <w:b/>
          <w:sz w:val="21"/>
          <w:szCs w:val="21"/>
          <w:lang w:val="en-US" w:eastAsia="zh-CN"/>
        </w:rPr>
        <w:t>S</w:t>
      </w:r>
      <w:r>
        <w:rPr>
          <w:rFonts w:hint="default" w:ascii="Times New Roman" w:hAnsi="Times New Roman"/>
          <w:b/>
          <w:sz w:val="21"/>
          <w:szCs w:val="21"/>
          <w:lang w:val="en-US"/>
        </w:rPr>
        <w:t>1</w:t>
      </w:r>
      <w:r>
        <w:rPr>
          <w:rFonts w:ascii="Times New Roman" w:hAnsi="Times New Roman"/>
          <w:b/>
          <w:sz w:val="21"/>
          <w:szCs w:val="21"/>
        </w:rPr>
        <w:t>.</w:t>
      </w:r>
      <w:r>
        <w:rPr>
          <w:rFonts w:ascii="Times New Roman" w:hAnsi="Times New Roman" w:eastAsiaTheme="minorEastAsia" w:cstheme="minorBidi"/>
          <w:b/>
          <w:bCs/>
          <w:sz w:val="21"/>
          <w:szCs w:val="21"/>
        </w:rPr>
        <w:t xml:space="preserve"> </w:t>
      </w:r>
      <w:r>
        <w:rPr>
          <w:rFonts w:hint="default" w:ascii="Times New Roman" w:hAnsi="Times New Roman" w:eastAsiaTheme="minorEastAsia" w:cstheme="minorBidi"/>
          <w:sz w:val="21"/>
          <w:szCs w:val="21"/>
          <w:highlight w:val="none"/>
          <w:lang w:val="en-US"/>
        </w:rPr>
        <w:t>Sequence parameters of center A</w:t>
      </w:r>
      <w:r>
        <w:rPr>
          <w:rFonts w:hint="eastAsia" w:ascii="Times New Roman" w:hAnsi="Times New Roman" w:cstheme="minorBidi"/>
          <w:sz w:val="21"/>
          <w:szCs w:val="21"/>
          <w:highlight w:val="none"/>
          <w:lang w:val="en-US" w:eastAsia="zh-CN"/>
        </w:rPr>
        <w:t>.</w:t>
      </w:r>
    </w:p>
    <w:tbl>
      <w:tblPr>
        <w:tblStyle w:val="4"/>
        <w:tblW w:w="0" w:type="auto"/>
        <w:tblInd w:w="1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7"/>
        <w:gridCol w:w="1158"/>
        <w:gridCol w:w="1248"/>
        <w:gridCol w:w="1051"/>
        <w:gridCol w:w="1299"/>
        <w:gridCol w:w="1293"/>
        <w:gridCol w:w="1235"/>
      </w:tblGrid>
      <w:tr w14:paraId="05015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67" w:type="dxa"/>
            <w:tcBorders>
              <w:top w:val="single" w:color="auto" w:sz="12" w:space="0"/>
              <w:left w:val="nil"/>
              <w:bottom w:val="single" w:color="auto" w:sz="8" w:space="0"/>
              <w:right w:val="nil"/>
            </w:tcBorders>
            <w:shd w:val="clear" w:color="auto" w:fill="auto"/>
            <w:vAlign w:val="center"/>
          </w:tcPr>
          <w:p w14:paraId="30FC1EAE">
            <w:pPr>
              <w:keepNext w:val="0"/>
              <w:keepLines w:val="0"/>
              <w:pageBreakBefore w:val="0"/>
              <w:widowControl w:val="0"/>
              <w:kinsoku w:val="0"/>
              <w:wordWrap/>
              <w:overflowPunct/>
              <w:topLinePunct w:val="0"/>
              <w:autoSpaceDE w:val="0"/>
              <w:autoSpaceDN w:val="0"/>
              <w:bidi w:val="0"/>
              <w:adjustRightInd w:val="0"/>
              <w:snapToGrid/>
              <w:spacing w:before="0" w:line="240" w:lineRule="auto"/>
              <w:ind w:left="0" w:leftChars="0" w:right="0" w:rightChars="0" w:firstLine="0" w:firstLineChars="0"/>
              <w:jc w:val="both"/>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Sequences</w:t>
            </w:r>
          </w:p>
        </w:tc>
        <w:tc>
          <w:tcPr>
            <w:tcW w:w="1188" w:type="dxa"/>
            <w:tcBorders>
              <w:top w:val="single" w:color="auto" w:sz="12" w:space="0"/>
              <w:left w:val="nil"/>
              <w:bottom w:val="single" w:color="auto" w:sz="8" w:space="0"/>
              <w:right w:val="nil"/>
            </w:tcBorders>
            <w:shd w:val="clear" w:color="auto" w:fill="auto"/>
            <w:vAlign w:val="center"/>
          </w:tcPr>
          <w:p w14:paraId="2D6D04E3">
            <w:pPr>
              <w:keepNext w:val="0"/>
              <w:keepLines w:val="0"/>
              <w:pageBreakBefore w:val="0"/>
              <w:widowControl w:val="0"/>
              <w:kinsoku w:val="0"/>
              <w:wordWrap/>
              <w:overflowPunct/>
              <w:topLinePunct w:val="0"/>
              <w:autoSpaceDE w:val="0"/>
              <w:autoSpaceDN w:val="0"/>
              <w:bidi w:val="0"/>
              <w:adjustRightInd w:val="0"/>
              <w:snapToGrid/>
              <w:spacing w:before="0" w:line="240" w:lineRule="auto"/>
              <w:ind w:right="0" w:rightChars="0"/>
              <w:jc w:val="both"/>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Slice</w:t>
            </w:r>
            <w:r>
              <w:rPr>
                <w:rFonts w:ascii="Times New Roman" w:hAnsi="Times New Roman" w:eastAsia="Times New Roman"/>
                <w:b w:val="0"/>
                <w:i w:val="0"/>
                <w:color w:val="000000"/>
                <w:spacing w:val="0"/>
                <w:w w:val="100"/>
                <w:kern w:val="0"/>
                <w:position w:val="0"/>
                <w:sz w:val="19"/>
                <w:szCs w:val="19"/>
              </w:rPr>
              <w:t xml:space="preserve"> </w:t>
            </w:r>
            <w:r>
              <w:rPr>
                <w:rFonts w:ascii="Times New Roman" w:hAnsi="Times New Roman" w:eastAsia="Times New Roman" w:cs="Times New Roman"/>
                <w:b w:val="0"/>
                <w:i w:val="0"/>
                <w:color w:val="000000"/>
                <w:spacing w:val="0"/>
                <w:w w:val="100"/>
                <w:kern w:val="0"/>
                <w:position w:val="0"/>
                <w:sz w:val="19"/>
                <w:szCs w:val="19"/>
              </w:rPr>
              <w:t>orientation</w:t>
            </w:r>
          </w:p>
        </w:tc>
        <w:tc>
          <w:tcPr>
            <w:tcW w:w="1316" w:type="dxa"/>
            <w:tcBorders>
              <w:top w:val="single" w:color="auto" w:sz="12" w:space="0"/>
              <w:left w:val="nil"/>
              <w:bottom w:val="single" w:color="auto" w:sz="8" w:space="0"/>
              <w:right w:val="nil"/>
            </w:tcBorders>
            <w:shd w:val="clear" w:color="auto" w:fill="auto"/>
            <w:vAlign w:val="center"/>
          </w:tcPr>
          <w:p w14:paraId="06134C56">
            <w:pPr>
              <w:keepNext w:val="0"/>
              <w:keepLines w:val="0"/>
              <w:pageBreakBefore w:val="0"/>
              <w:widowControl w:val="0"/>
              <w:kinsoku w:val="0"/>
              <w:wordWrap/>
              <w:overflowPunct/>
              <w:topLinePunct w:val="0"/>
              <w:autoSpaceDE w:val="0"/>
              <w:autoSpaceDN w:val="0"/>
              <w:bidi w:val="0"/>
              <w:adjustRightInd w:val="0"/>
              <w:snapToGrid/>
              <w:spacing w:before="0" w:line="240" w:lineRule="auto"/>
              <w:ind w:right="0" w:rightChars="0"/>
              <w:jc w:val="both"/>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TR/TE</w:t>
            </w:r>
            <w:r>
              <w:rPr>
                <w:rFonts w:ascii="Times New Roman" w:hAnsi="Times New Roman" w:eastAsia="Times New Roman"/>
                <w:b w:val="0"/>
                <w:i w:val="0"/>
                <w:color w:val="000000"/>
                <w:spacing w:val="0"/>
                <w:w w:val="100"/>
                <w:kern w:val="0"/>
                <w:position w:val="0"/>
                <w:sz w:val="19"/>
                <w:szCs w:val="19"/>
              </w:rPr>
              <w:t xml:space="preserve"> </w:t>
            </w:r>
            <w:r>
              <w:rPr>
                <w:rFonts w:ascii="Times New Roman" w:hAnsi="Times New Roman" w:eastAsia="Times New Roman" w:cs="Times New Roman"/>
                <w:b w:val="0"/>
                <w:i w:val="0"/>
                <w:color w:val="000000"/>
                <w:spacing w:val="0"/>
                <w:w w:val="100"/>
                <w:kern w:val="0"/>
                <w:position w:val="0"/>
                <w:sz w:val="19"/>
                <w:szCs w:val="19"/>
              </w:rPr>
              <w:t>(ms)</w:t>
            </w:r>
          </w:p>
        </w:tc>
        <w:tc>
          <w:tcPr>
            <w:tcW w:w="1105" w:type="dxa"/>
            <w:tcBorders>
              <w:top w:val="single" w:color="auto" w:sz="12" w:space="0"/>
              <w:left w:val="nil"/>
              <w:bottom w:val="single" w:color="auto" w:sz="8" w:space="0"/>
              <w:right w:val="nil"/>
            </w:tcBorders>
            <w:shd w:val="clear" w:color="auto" w:fill="auto"/>
            <w:vAlign w:val="center"/>
          </w:tcPr>
          <w:p w14:paraId="24CA7A95">
            <w:pPr>
              <w:keepNext w:val="0"/>
              <w:keepLines w:val="0"/>
              <w:pageBreakBefore w:val="0"/>
              <w:widowControl w:val="0"/>
              <w:kinsoku w:val="0"/>
              <w:wordWrap/>
              <w:overflowPunct/>
              <w:topLinePunct w:val="0"/>
              <w:autoSpaceDE w:val="0"/>
              <w:autoSpaceDN w:val="0"/>
              <w:bidi w:val="0"/>
              <w:adjustRightInd w:val="0"/>
              <w:snapToGrid/>
              <w:spacing w:before="0" w:line="240" w:lineRule="auto"/>
              <w:ind w:right="0" w:rightChars="0"/>
              <w:jc w:val="both"/>
              <w:textAlignment w:val="baseline"/>
              <w:rPr>
                <w:rFonts w:ascii="Times New Roman" w:hAnsi="Times New Roman" w:eastAsia="Times New Roman"/>
                <w:b w:val="0"/>
                <w:i w:val="0"/>
                <w:color w:val="000000"/>
                <w:spacing w:val="0"/>
                <w:w w:val="100"/>
                <w:kern w:val="0"/>
                <w:position w:val="0"/>
                <w:sz w:val="19"/>
                <w:szCs w:val="19"/>
              </w:rPr>
            </w:pPr>
            <w:r>
              <w:rPr>
                <w:rFonts w:ascii="Times New Roman" w:hAnsi="Times New Roman" w:eastAsia="Times New Roman" w:cs="Times New Roman"/>
                <w:b w:val="0"/>
                <w:i w:val="0"/>
                <w:color w:val="000000"/>
                <w:spacing w:val="0"/>
                <w:w w:val="100"/>
                <w:kern w:val="0"/>
                <w:position w:val="0"/>
                <w:sz w:val="19"/>
                <w:szCs w:val="19"/>
              </w:rPr>
              <w:t>Number</w:t>
            </w:r>
            <w:r>
              <w:rPr>
                <w:rFonts w:ascii="Times New Roman" w:hAnsi="Times New Roman" w:eastAsia="Times New Roman"/>
                <w:b w:val="0"/>
                <w:i w:val="0"/>
                <w:color w:val="000000"/>
                <w:spacing w:val="0"/>
                <w:w w:val="100"/>
                <w:kern w:val="0"/>
                <w:position w:val="0"/>
                <w:sz w:val="19"/>
                <w:szCs w:val="19"/>
              </w:rPr>
              <w:t xml:space="preserve"> </w:t>
            </w:r>
          </w:p>
          <w:p w14:paraId="45E98ACE">
            <w:pPr>
              <w:keepNext w:val="0"/>
              <w:keepLines w:val="0"/>
              <w:pageBreakBefore w:val="0"/>
              <w:widowControl w:val="0"/>
              <w:kinsoku w:val="0"/>
              <w:wordWrap/>
              <w:overflowPunct/>
              <w:topLinePunct w:val="0"/>
              <w:autoSpaceDE w:val="0"/>
              <w:autoSpaceDN w:val="0"/>
              <w:bidi w:val="0"/>
              <w:adjustRightInd w:val="0"/>
              <w:snapToGrid/>
              <w:spacing w:before="0" w:line="240" w:lineRule="auto"/>
              <w:ind w:right="0" w:rightChars="0"/>
              <w:jc w:val="both"/>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of</w:t>
            </w:r>
            <w:r>
              <w:rPr>
                <w:rFonts w:ascii="Times New Roman" w:hAnsi="Times New Roman" w:eastAsia="Times New Roman"/>
                <w:b w:val="0"/>
                <w:i w:val="0"/>
                <w:color w:val="000000"/>
                <w:spacing w:val="0"/>
                <w:w w:val="100"/>
                <w:kern w:val="0"/>
                <w:position w:val="0"/>
                <w:sz w:val="19"/>
                <w:szCs w:val="19"/>
              </w:rPr>
              <w:t xml:space="preserve"> </w:t>
            </w:r>
            <w:r>
              <w:rPr>
                <w:rFonts w:ascii="Times New Roman" w:hAnsi="Times New Roman" w:eastAsia="Times New Roman" w:cs="Times New Roman"/>
                <w:b w:val="0"/>
                <w:i w:val="0"/>
                <w:color w:val="000000"/>
                <w:spacing w:val="0"/>
                <w:w w:val="100"/>
                <w:kern w:val="0"/>
                <w:position w:val="0"/>
                <w:sz w:val="19"/>
                <w:szCs w:val="19"/>
              </w:rPr>
              <w:t>slices</w:t>
            </w:r>
          </w:p>
        </w:tc>
        <w:tc>
          <w:tcPr>
            <w:tcW w:w="1394" w:type="dxa"/>
            <w:tcBorders>
              <w:top w:val="single" w:color="auto" w:sz="12" w:space="0"/>
              <w:left w:val="nil"/>
              <w:bottom w:val="single" w:color="auto" w:sz="8" w:space="0"/>
              <w:right w:val="nil"/>
            </w:tcBorders>
            <w:shd w:val="clear" w:color="auto" w:fill="auto"/>
            <w:vAlign w:val="center"/>
          </w:tcPr>
          <w:p w14:paraId="3F160738">
            <w:pPr>
              <w:keepNext w:val="0"/>
              <w:keepLines w:val="0"/>
              <w:pageBreakBefore w:val="0"/>
              <w:widowControl w:val="0"/>
              <w:kinsoku w:val="0"/>
              <w:wordWrap/>
              <w:overflowPunct/>
              <w:topLinePunct w:val="0"/>
              <w:autoSpaceDE w:val="0"/>
              <w:autoSpaceDN w:val="0"/>
              <w:bidi w:val="0"/>
              <w:adjustRightInd w:val="0"/>
              <w:snapToGrid/>
              <w:spacing w:before="0" w:line="240" w:lineRule="auto"/>
              <w:ind w:right="0" w:rightChars="0"/>
              <w:jc w:val="both"/>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Slice</w:t>
            </w:r>
            <w:r>
              <w:rPr>
                <w:rFonts w:ascii="Times New Roman" w:hAnsi="Times New Roman" w:eastAsia="Times New Roman"/>
                <w:b w:val="0"/>
                <w:i w:val="0"/>
                <w:color w:val="000000"/>
                <w:spacing w:val="0"/>
                <w:w w:val="100"/>
                <w:kern w:val="0"/>
                <w:position w:val="0"/>
                <w:sz w:val="19"/>
                <w:szCs w:val="19"/>
              </w:rPr>
              <w:t xml:space="preserve"> </w:t>
            </w:r>
            <w:r>
              <w:rPr>
                <w:rFonts w:ascii="Times New Roman" w:hAnsi="Times New Roman" w:eastAsia="Times New Roman" w:cs="Times New Roman"/>
                <w:b w:val="0"/>
                <w:i w:val="0"/>
                <w:color w:val="000000"/>
                <w:spacing w:val="0"/>
                <w:w w:val="100"/>
                <w:kern w:val="0"/>
                <w:position w:val="0"/>
                <w:sz w:val="19"/>
                <w:szCs w:val="19"/>
              </w:rPr>
              <w:t>thickness</w:t>
            </w:r>
          </w:p>
        </w:tc>
        <w:tc>
          <w:tcPr>
            <w:tcW w:w="1394" w:type="dxa"/>
            <w:tcBorders>
              <w:top w:val="single" w:color="auto" w:sz="12" w:space="0"/>
              <w:left w:val="nil"/>
              <w:bottom w:val="single" w:color="auto" w:sz="8" w:space="0"/>
              <w:right w:val="nil"/>
            </w:tcBorders>
            <w:shd w:val="clear" w:color="auto" w:fill="auto"/>
            <w:vAlign w:val="center"/>
          </w:tcPr>
          <w:p w14:paraId="390F1988">
            <w:pPr>
              <w:keepNext w:val="0"/>
              <w:keepLines w:val="0"/>
              <w:pageBreakBefore w:val="0"/>
              <w:widowControl w:val="0"/>
              <w:kinsoku w:val="0"/>
              <w:wordWrap/>
              <w:overflowPunct/>
              <w:topLinePunct w:val="0"/>
              <w:autoSpaceDE w:val="0"/>
              <w:autoSpaceDN w:val="0"/>
              <w:bidi w:val="0"/>
              <w:adjustRightInd w:val="0"/>
              <w:snapToGrid/>
              <w:spacing w:before="0" w:line="240" w:lineRule="auto"/>
              <w:ind w:right="0" w:rightChars="0"/>
              <w:jc w:val="both"/>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FOV</w:t>
            </w:r>
            <w:r>
              <w:rPr>
                <w:rFonts w:ascii="Times New Roman" w:hAnsi="Times New Roman" w:eastAsia="Times New Roman"/>
                <w:b w:val="0"/>
                <w:i w:val="0"/>
                <w:color w:val="000000"/>
                <w:spacing w:val="0"/>
                <w:w w:val="100"/>
                <w:kern w:val="0"/>
                <w:position w:val="0"/>
                <w:sz w:val="19"/>
                <w:szCs w:val="19"/>
              </w:rPr>
              <w:t xml:space="preserve"> </w:t>
            </w:r>
            <w:r>
              <w:rPr>
                <w:rFonts w:ascii="Times New Roman" w:hAnsi="Times New Roman" w:eastAsia="Times New Roman" w:cs="Times New Roman"/>
                <w:b w:val="0"/>
                <w:i w:val="0"/>
                <w:color w:val="000000"/>
                <w:spacing w:val="0"/>
                <w:w w:val="100"/>
                <w:kern w:val="0"/>
                <w:position w:val="0"/>
                <w:sz w:val="19"/>
                <w:szCs w:val="19"/>
              </w:rPr>
              <w:t>(mm</w:t>
            </w:r>
            <w:r>
              <w:rPr>
                <w:rFonts w:ascii="Times New Roman" w:hAnsi="Times New Roman" w:eastAsia="Times New Roman" w:cs="Times New Roman"/>
                <w:b w:val="0"/>
                <w:i w:val="0"/>
                <w:color w:val="000000"/>
                <w:spacing w:val="0"/>
                <w:w w:val="100"/>
                <w:kern w:val="0"/>
                <w:position w:val="7"/>
                <w:sz w:val="12"/>
                <w:szCs w:val="12"/>
              </w:rPr>
              <w:t>2</w:t>
            </w:r>
            <w:r>
              <w:rPr>
                <w:rFonts w:ascii="Times New Roman" w:hAnsi="Times New Roman" w:eastAsia="Times New Roman" w:cs="Times New Roman"/>
                <w:b w:val="0"/>
                <w:i w:val="0"/>
                <w:color w:val="000000"/>
                <w:spacing w:val="0"/>
                <w:w w:val="100"/>
                <w:kern w:val="0"/>
                <w:position w:val="0"/>
                <w:sz w:val="19"/>
                <w:szCs w:val="19"/>
              </w:rPr>
              <w:t>)</w:t>
            </w:r>
          </w:p>
        </w:tc>
        <w:tc>
          <w:tcPr>
            <w:tcW w:w="1399" w:type="dxa"/>
            <w:tcBorders>
              <w:top w:val="single" w:color="auto" w:sz="12" w:space="0"/>
              <w:left w:val="nil"/>
              <w:bottom w:val="single" w:color="auto" w:sz="8" w:space="0"/>
              <w:right w:val="nil"/>
            </w:tcBorders>
            <w:shd w:val="clear" w:color="auto" w:fill="auto"/>
            <w:vAlign w:val="center"/>
          </w:tcPr>
          <w:p w14:paraId="7FFA6300">
            <w:pPr>
              <w:keepNext w:val="0"/>
              <w:keepLines w:val="0"/>
              <w:pageBreakBefore w:val="0"/>
              <w:widowControl w:val="0"/>
              <w:kinsoku w:val="0"/>
              <w:wordWrap/>
              <w:overflowPunct/>
              <w:topLinePunct w:val="0"/>
              <w:autoSpaceDE w:val="0"/>
              <w:autoSpaceDN w:val="0"/>
              <w:bidi w:val="0"/>
              <w:adjustRightInd w:val="0"/>
              <w:snapToGrid/>
              <w:spacing w:before="0" w:line="240" w:lineRule="auto"/>
              <w:ind w:right="0" w:rightChars="0"/>
              <w:jc w:val="both"/>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Scan</w:t>
            </w:r>
            <w:r>
              <w:rPr>
                <w:rFonts w:ascii="Times New Roman" w:hAnsi="Times New Roman" w:eastAsia="Times New Roman"/>
                <w:b w:val="0"/>
                <w:i w:val="0"/>
                <w:color w:val="000000"/>
                <w:spacing w:val="0"/>
                <w:w w:val="100"/>
                <w:kern w:val="0"/>
                <w:position w:val="0"/>
                <w:sz w:val="19"/>
                <w:szCs w:val="19"/>
              </w:rPr>
              <w:t xml:space="preserve"> </w:t>
            </w:r>
            <w:r>
              <w:rPr>
                <w:rFonts w:ascii="Times New Roman" w:hAnsi="Times New Roman" w:eastAsia="Times New Roman" w:cs="Times New Roman"/>
                <w:b w:val="0"/>
                <w:i w:val="0"/>
                <w:color w:val="000000"/>
                <w:spacing w:val="0"/>
                <w:w w:val="100"/>
                <w:kern w:val="0"/>
                <w:position w:val="0"/>
                <w:sz w:val="19"/>
                <w:szCs w:val="19"/>
              </w:rPr>
              <w:t>time</w:t>
            </w:r>
          </w:p>
        </w:tc>
      </w:tr>
      <w:tr w14:paraId="08F44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tcBorders>
              <w:top w:val="single" w:color="auto" w:sz="8" w:space="0"/>
              <w:left w:val="nil"/>
              <w:bottom w:val="nil"/>
              <w:right w:val="nil"/>
            </w:tcBorders>
            <w:shd w:val="clear" w:color="auto" w:fill="auto"/>
            <w:vAlign w:val="top"/>
          </w:tcPr>
          <w:p w14:paraId="401E2C4F">
            <w:pPr>
              <w:widowControl w:val="0"/>
              <w:kinsoku w:val="0"/>
              <w:autoSpaceDE w:val="0"/>
              <w:autoSpaceDN w:val="0"/>
              <w:adjustRightInd w:val="0"/>
              <w:spacing w:before="71" w:after="82" w:line="239" w:lineRule="auto"/>
              <w:ind w:left="0" w:leftChars="0" w:right="0" w:rightChars="0" w:firstLine="0" w:firstLine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T1WI</w:t>
            </w:r>
          </w:p>
        </w:tc>
        <w:tc>
          <w:tcPr>
            <w:tcW w:w="1188" w:type="dxa"/>
            <w:tcBorders>
              <w:top w:val="single" w:color="auto" w:sz="8" w:space="0"/>
              <w:left w:val="nil"/>
              <w:bottom w:val="nil"/>
              <w:right w:val="nil"/>
            </w:tcBorders>
            <w:shd w:val="clear" w:color="auto" w:fill="auto"/>
            <w:vAlign w:val="top"/>
          </w:tcPr>
          <w:p w14:paraId="6FB8D871">
            <w:pPr>
              <w:widowControl w:val="0"/>
              <w:kinsoku w:val="0"/>
              <w:autoSpaceDE w:val="0"/>
              <w:autoSpaceDN w:val="0"/>
              <w:adjustRightInd w:val="0"/>
              <w:spacing w:before="71" w:after="82"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Axial</w:t>
            </w:r>
          </w:p>
        </w:tc>
        <w:tc>
          <w:tcPr>
            <w:tcW w:w="1316" w:type="dxa"/>
            <w:tcBorders>
              <w:top w:val="single" w:color="auto" w:sz="8" w:space="0"/>
              <w:left w:val="nil"/>
              <w:bottom w:val="nil"/>
              <w:right w:val="nil"/>
            </w:tcBorders>
            <w:shd w:val="clear" w:color="auto" w:fill="auto"/>
            <w:vAlign w:val="top"/>
          </w:tcPr>
          <w:p w14:paraId="479BF70D">
            <w:pPr>
              <w:widowControl w:val="0"/>
              <w:kinsoku w:val="0"/>
              <w:autoSpaceDE w:val="0"/>
              <w:autoSpaceDN w:val="0"/>
              <w:adjustRightInd w:val="0"/>
              <w:spacing w:before="71" w:after="82"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250/2.46</w:t>
            </w:r>
          </w:p>
        </w:tc>
        <w:tc>
          <w:tcPr>
            <w:tcW w:w="1105" w:type="dxa"/>
            <w:tcBorders>
              <w:top w:val="single" w:color="auto" w:sz="8" w:space="0"/>
              <w:left w:val="nil"/>
              <w:bottom w:val="nil"/>
              <w:right w:val="nil"/>
            </w:tcBorders>
            <w:shd w:val="clear" w:color="auto" w:fill="auto"/>
            <w:vAlign w:val="top"/>
          </w:tcPr>
          <w:p w14:paraId="32824789">
            <w:pPr>
              <w:widowControl w:val="0"/>
              <w:kinsoku w:val="0"/>
              <w:autoSpaceDE w:val="0"/>
              <w:autoSpaceDN w:val="0"/>
              <w:adjustRightInd w:val="0"/>
              <w:spacing w:before="71" w:after="82"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20</w:t>
            </w:r>
          </w:p>
        </w:tc>
        <w:tc>
          <w:tcPr>
            <w:tcW w:w="1394" w:type="dxa"/>
            <w:tcBorders>
              <w:top w:val="single" w:color="auto" w:sz="8" w:space="0"/>
              <w:left w:val="nil"/>
              <w:bottom w:val="nil"/>
              <w:right w:val="nil"/>
            </w:tcBorders>
            <w:shd w:val="clear" w:color="auto" w:fill="auto"/>
            <w:vAlign w:val="top"/>
          </w:tcPr>
          <w:p w14:paraId="2D7CBA5C">
            <w:pPr>
              <w:widowControl w:val="0"/>
              <w:kinsoku w:val="0"/>
              <w:autoSpaceDE w:val="0"/>
              <w:autoSpaceDN w:val="0"/>
              <w:adjustRightInd w:val="0"/>
              <w:spacing w:before="71" w:after="82"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5.0</w:t>
            </w:r>
            <w:r>
              <w:rPr>
                <w:rFonts w:ascii="Times New Roman" w:hAnsi="Times New Roman" w:eastAsia="Times New Roman"/>
                <w:b w:val="0"/>
                <w:i w:val="0"/>
                <w:color w:val="000000"/>
                <w:spacing w:val="0"/>
                <w:w w:val="100"/>
                <w:kern w:val="0"/>
                <w:position w:val="0"/>
                <w:sz w:val="19"/>
                <w:szCs w:val="19"/>
              </w:rPr>
              <w:t xml:space="preserve"> </w:t>
            </w:r>
            <w:r>
              <w:rPr>
                <w:rFonts w:ascii="Times New Roman" w:hAnsi="Times New Roman" w:eastAsia="Times New Roman" w:cs="Times New Roman"/>
                <w:b w:val="0"/>
                <w:i w:val="0"/>
                <w:color w:val="000000"/>
                <w:spacing w:val="0"/>
                <w:w w:val="100"/>
                <w:kern w:val="0"/>
                <w:position w:val="0"/>
                <w:sz w:val="19"/>
                <w:szCs w:val="19"/>
              </w:rPr>
              <w:t>mm</w:t>
            </w:r>
          </w:p>
        </w:tc>
        <w:tc>
          <w:tcPr>
            <w:tcW w:w="1394" w:type="dxa"/>
            <w:tcBorders>
              <w:top w:val="single" w:color="auto" w:sz="8" w:space="0"/>
              <w:left w:val="nil"/>
              <w:bottom w:val="nil"/>
              <w:right w:val="nil"/>
            </w:tcBorders>
            <w:shd w:val="clear" w:color="auto" w:fill="auto"/>
            <w:vAlign w:val="top"/>
          </w:tcPr>
          <w:p w14:paraId="7F622C5C">
            <w:pPr>
              <w:widowControl w:val="0"/>
              <w:kinsoku w:val="0"/>
              <w:autoSpaceDE w:val="0"/>
              <w:autoSpaceDN w:val="0"/>
              <w:adjustRightInd w:val="0"/>
              <w:spacing w:before="71" w:after="82"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220×220</w:t>
            </w:r>
          </w:p>
        </w:tc>
        <w:tc>
          <w:tcPr>
            <w:tcW w:w="1399" w:type="dxa"/>
            <w:tcBorders>
              <w:top w:val="single" w:color="auto" w:sz="8" w:space="0"/>
              <w:left w:val="nil"/>
              <w:bottom w:val="nil"/>
              <w:right w:val="nil"/>
            </w:tcBorders>
            <w:shd w:val="clear" w:color="auto" w:fill="auto"/>
            <w:vAlign w:val="top"/>
          </w:tcPr>
          <w:p w14:paraId="52261062">
            <w:pPr>
              <w:widowControl w:val="0"/>
              <w:kinsoku w:val="0"/>
              <w:autoSpaceDE w:val="0"/>
              <w:autoSpaceDN w:val="0"/>
              <w:adjustRightInd w:val="0"/>
              <w:spacing w:before="40" w:after="81" w:line="239" w:lineRule="auto"/>
              <w:ind w:right="0" w:rightChars="0"/>
              <w:jc w:val="left"/>
              <w:textAlignment w:val="baseline"/>
              <w:rPr>
                <w:rFonts w:hint="default" w:ascii="Times New Roman" w:hAnsi="Times New Roman" w:eastAsia="Times New Roman" w:cs="Times New Roman"/>
                <w:b w:val="0"/>
                <w:i w:val="0"/>
                <w:color w:val="000000"/>
                <w:spacing w:val="0"/>
                <w:w w:val="100"/>
                <w:kern w:val="0"/>
                <w:position w:val="0"/>
                <w:sz w:val="19"/>
                <w:szCs w:val="19"/>
                <w:lang w:val="en-US" w:eastAsia="zh-CN"/>
              </w:rPr>
            </w:pPr>
            <w:r>
              <w:rPr>
                <w:rFonts w:hint="eastAsia" w:ascii="Times New Roman" w:hAnsi="Times New Roman" w:eastAsia="Times New Roman" w:cs="Times New Roman"/>
                <w:b w:val="0"/>
                <w:i w:val="0"/>
                <w:color w:val="000000"/>
                <w:spacing w:val="0"/>
                <w:w w:val="100"/>
                <w:kern w:val="0"/>
                <w:position w:val="0"/>
                <w:sz w:val="19"/>
                <w:szCs w:val="19"/>
                <w:lang w:val="en-US" w:eastAsia="zh-CN"/>
              </w:rPr>
              <w:t xml:space="preserve">38 s </w:t>
            </w:r>
          </w:p>
        </w:tc>
      </w:tr>
      <w:tr w14:paraId="41857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tcBorders>
              <w:top w:val="nil"/>
              <w:left w:val="nil"/>
              <w:bottom w:val="nil"/>
              <w:right w:val="nil"/>
            </w:tcBorders>
            <w:shd w:val="clear" w:color="auto" w:fill="auto"/>
            <w:vAlign w:val="top"/>
          </w:tcPr>
          <w:p w14:paraId="2F0225BA">
            <w:pPr>
              <w:widowControl w:val="0"/>
              <w:kinsoku w:val="0"/>
              <w:autoSpaceDE w:val="0"/>
              <w:autoSpaceDN w:val="0"/>
              <w:adjustRightInd w:val="0"/>
              <w:spacing w:before="40" w:after="81" w:line="239" w:lineRule="auto"/>
              <w:ind w:left="0" w:leftChars="0" w:right="0" w:rightChars="0" w:firstLine="0" w:firstLine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T2WI</w:t>
            </w:r>
          </w:p>
        </w:tc>
        <w:tc>
          <w:tcPr>
            <w:tcW w:w="1188" w:type="dxa"/>
            <w:tcBorders>
              <w:top w:val="nil"/>
              <w:left w:val="nil"/>
              <w:bottom w:val="nil"/>
              <w:right w:val="nil"/>
            </w:tcBorders>
            <w:shd w:val="clear" w:color="auto" w:fill="auto"/>
            <w:vAlign w:val="top"/>
          </w:tcPr>
          <w:p w14:paraId="7DCB26AD">
            <w:pPr>
              <w:widowControl w:val="0"/>
              <w:kinsoku w:val="0"/>
              <w:autoSpaceDE w:val="0"/>
              <w:autoSpaceDN w:val="0"/>
              <w:adjustRightInd w:val="0"/>
              <w:spacing w:before="40" w:after="81"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Axial</w:t>
            </w:r>
          </w:p>
        </w:tc>
        <w:tc>
          <w:tcPr>
            <w:tcW w:w="1316" w:type="dxa"/>
            <w:tcBorders>
              <w:top w:val="nil"/>
              <w:left w:val="nil"/>
              <w:bottom w:val="nil"/>
              <w:right w:val="nil"/>
            </w:tcBorders>
            <w:shd w:val="clear" w:color="auto" w:fill="auto"/>
            <w:vAlign w:val="top"/>
          </w:tcPr>
          <w:p w14:paraId="0865D96E">
            <w:pPr>
              <w:widowControl w:val="0"/>
              <w:kinsoku w:val="0"/>
              <w:autoSpaceDE w:val="0"/>
              <w:autoSpaceDN w:val="0"/>
              <w:adjustRightInd w:val="0"/>
              <w:spacing w:before="40" w:after="81"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4090/99</w:t>
            </w:r>
          </w:p>
        </w:tc>
        <w:tc>
          <w:tcPr>
            <w:tcW w:w="1105" w:type="dxa"/>
            <w:tcBorders>
              <w:top w:val="nil"/>
              <w:left w:val="nil"/>
              <w:bottom w:val="nil"/>
              <w:right w:val="nil"/>
            </w:tcBorders>
            <w:shd w:val="clear" w:color="auto" w:fill="auto"/>
            <w:vAlign w:val="top"/>
          </w:tcPr>
          <w:p w14:paraId="3446DA25">
            <w:pPr>
              <w:widowControl w:val="0"/>
              <w:kinsoku w:val="0"/>
              <w:autoSpaceDE w:val="0"/>
              <w:autoSpaceDN w:val="0"/>
              <w:adjustRightInd w:val="0"/>
              <w:spacing w:before="40" w:after="81"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20</w:t>
            </w:r>
          </w:p>
        </w:tc>
        <w:tc>
          <w:tcPr>
            <w:tcW w:w="1394" w:type="dxa"/>
            <w:tcBorders>
              <w:top w:val="nil"/>
              <w:left w:val="nil"/>
              <w:bottom w:val="nil"/>
              <w:right w:val="nil"/>
            </w:tcBorders>
            <w:shd w:val="clear" w:color="auto" w:fill="auto"/>
            <w:vAlign w:val="top"/>
          </w:tcPr>
          <w:p w14:paraId="5E095BA1">
            <w:pPr>
              <w:widowControl w:val="0"/>
              <w:kinsoku w:val="0"/>
              <w:autoSpaceDE w:val="0"/>
              <w:autoSpaceDN w:val="0"/>
              <w:adjustRightInd w:val="0"/>
              <w:spacing w:before="40" w:after="81"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5.0</w:t>
            </w:r>
            <w:r>
              <w:rPr>
                <w:rFonts w:ascii="Times New Roman" w:hAnsi="Times New Roman" w:eastAsia="Times New Roman"/>
                <w:b w:val="0"/>
                <w:i w:val="0"/>
                <w:color w:val="000000"/>
                <w:spacing w:val="0"/>
                <w:w w:val="100"/>
                <w:kern w:val="0"/>
                <w:position w:val="0"/>
                <w:sz w:val="19"/>
                <w:szCs w:val="19"/>
              </w:rPr>
              <w:t xml:space="preserve"> </w:t>
            </w:r>
            <w:r>
              <w:rPr>
                <w:rFonts w:ascii="Times New Roman" w:hAnsi="Times New Roman" w:eastAsia="Times New Roman" w:cs="Times New Roman"/>
                <w:b w:val="0"/>
                <w:i w:val="0"/>
                <w:color w:val="000000"/>
                <w:spacing w:val="0"/>
                <w:w w:val="100"/>
                <w:kern w:val="0"/>
                <w:position w:val="0"/>
                <w:sz w:val="19"/>
                <w:szCs w:val="19"/>
              </w:rPr>
              <w:t>mm</w:t>
            </w:r>
          </w:p>
        </w:tc>
        <w:tc>
          <w:tcPr>
            <w:tcW w:w="1394" w:type="dxa"/>
            <w:tcBorders>
              <w:top w:val="nil"/>
              <w:left w:val="nil"/>
              <w:bottom w:val="nil"/>
              <w:right w:val="nil"/>
            </w:tcBorders>
            <w:shd w:val="clear" w:color="auto" w:fill="auto"/>
            <w:vAlign w:val="top"/>
          </w:tcPr>
          <w:p w14:paraId="3D4012FB">
            <w:pPr>
              <w:widowControl w:val="0"/>
              <w:kinsoku w:val="0"/>
              <w:autoSpaceDE w:val="0"/>
              <w:autoSpaceDN w:val="0"/>
              <w:adjustRightInd w:val="0"/>
              <w:spacing w:before="40" w:after="81"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220×220</w:t>
            </w:r>
          </w:p>
        </w:tc>
        <w:tc>
          <w:tcPr>
            <w:tcW w:w="1399" w:type="dxa"/>
            <w:tcBorders>
              <w:top w:val="nil"/>
              <w:left w:val="nil"/>
              <w:bottom w:val="nil"/>
              <w:right w:val="nil"/>
            </w:tcBorders>
            <w:shd w:val="clear" w:color="auto" w:fill="auto"/>
            <w:vAlign w:val="top"/>
          </w:tcPr>
          <w:p w14:paraId="756F612D">
            <w:pPr>
              <w:widowControl w:val="0"/>
              <w:kinsoku w:val="0"/>
              <w:autoSpaceDE w:val="0"/>
              <w:autoSpaceDN w:val="0"/>
              <w:adjustRightInd w:val="0"/>
              <w:spacing w:before="40" w:after="81" w:line="239" w:lineRule="auto"/>
              <w:ind w:right="0" w:rightChars="0"/>
              <w:jc w:val="left"/>
              <w:textAlignment w:val="baseline"/>
              <w:rPr>
                <w:rFonts w:hint="default" w:ascii="Times New Roman" w:hAnsi="Times New Roman" w:eastAsia="Times New Roman" w:cs="Times New Roman"/>
                <w:b w:val="0"/>
                <w:i w:val="0"/>
                <w:color w:val="000000"/>
                <w:spacing w:val="0"/>
                <w:w w:val="100"/>
                <w:kern w:val="0"/>
                <w:position w:val="0"/>
                <w:sz w:val="19"/>
                <w:szCs w:val="19"/>
                <w:lang w:val="en-US" w:eastAsia="zh-CN"/>
              </w:rPr>
            </w:pPr>
            <w:r>
              <w:rPr>
                <w:rFonts w:hint="eastAsia" w:ascii="Times New Roman" w:hAnsi="Times New Roman" w:eastAsia="Times New Roman" w:cs="Times New Roman"/>
                <w:b w:val="0"/>
                <w:i w:val="0"/>
                <w:color w:val="000000"/>
                <w:spacing w:val="0"/>
                <w:w w:val="100"/>
                <w:kern w:val="0"/>
                <w:position w:val="0"/>
                <w:sz w:val="19"/>
                <w:szCs w:val="19"/>
                <w:lang w:val="en-US" w:eastAsia="zh-CN"/>
              </w:rPr>
              <w:t>35 s</w:t>
            </w:r>
          </w:p>
        </w:tc>
      </w:tr>
      <w:tr w14:paraId="1C9FD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tcBorders>
              <w:top w:val="nil"/>
              <w:left w:val="nil"/>
              <w:bottom w:val="nil"/>
              <w:right w:val="nil"/>
            </w:tcBorders>
            <w:shd w:val="clear" w:color="auto" w:fill="auto"/>
            <w:vAlign w:val="top"/>
          </w:tcPr>
          <w:p w14:paraId="736C063D">
            <w:pPr>
              <w:widowControl w:val="0"/>
              <w:kinsoku w:val="0"/>
              <w:autoSpaceDE w:val="0"/>
              <w:autoSpaceDN w:val="0"/>
              <w:adjustRightInd w:val="0"/>
              <w:spacing w:before="39" w:after="82" w:line="239" w:lineRule="auto"/>
              <w:ind w:left="0" w:leftChars="0" w:right="0" w:rightChars="0" w:firstLine="0" w:firstLine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FLAIR</w:t>
            </w:r>
          </w:p>
        </w:tc>
        <w:tc>
          <w:tcPr>
            <w:tcW w:w="1188" w:type="dxa"/>
            <w:tcBorders>
              <w:top w:val="nil"/>
              <w:left w:val="nil"/>
              <w:bottom w:val="nil"/>
              <w:right w:val="nil"/>
            </w:tcBorders>
            <w:shd w:val="clear" w:color="auto" w:fill="auto"/>
            <w:vAlign w:val="top"/>
          </w:tcPr>
          <w:p w14:paraId="0CF372CD">
            <w:pPr>
              <w:widowControl w:val="0"/>
              <w:kinsoku w:val="0"/>
              <w:autoSpaceDE w:val="0"/>
              <w:autoSpaceDN w:val="0"/>
              <w:adjustRightInd w:val="0"/>
              <w:spacing w:before="39" w:after="82"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Axial</w:t>
            </w:r>
          </w:p>
        </w:tc>
        <w:tc>
          <w:tcPr>
            <w:tcW w:w="1316" w:type="dxa"/>
            <w:tcBorders>
              <w:top w:val="nil"/>
              <w:left w:val="nil"/>
              <w:bottom w:val="nil"/>
              <w:right w:val="nil"/>
            </w:tcBorders>
            <w:shd w:val="clear" w:color="auto" w:fill="auto"/>
            <w:vAlign w:val="top"/>
          </w:tcPr>
          <w:p w14:paraId="095E0274">
            <w:pPr>
              <w:widowControl w:val="0"/>
              <w:kinsoku w:val="0"/>
              <w:autoSpaceDE w:val="0"/>
              <w:autoSpaceDN w:val="0"/>
              <w:adjustRightInd w:val="0"/>
              <w:spacing w:before="39" w:after="82"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8000/81</w:t>
            </w:r>
          </w:p>
        </w:tc>
        <w:tc>
          <w:tcPr>
            <w:tcW w:w="1105" w:type="dxa"/>
            <w:tcBorders>
              <w:top w:val="nil"/>
              <w:left w:val="nil"/>
              <w:bottom w:val="nil"/>
              <w:right w:val="nil"/>
            </w:tcBorders>
            <w:shd w:val="clear" w:color="auto" w:fill="auto"/>
            <w:vAlign w:val="top"/>
          </w:tcPr>
          <w:p w14:paraId="2FEEC83F">
            <w:pPr>
              <w:widowControl w:val="0"/>
              <w:kinsoku w:val="0"/>
              <w:autoSpaceDE w:val="0"/>
              <w:autoSpaceDN w:val="0"/>
              <w:adjustRightInd w:val="0"/>
              <w:spacing w:before="39" w:after="82"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20</w:t>
            </w:r>
          </w:p>
        </w:tc>
        <w:tc>
          <w:tcPr>
            <w:tcW w:w="1394" w:type="dxa"/>
            <w:tcBorders>
              <w:top w:val="nil"/>
              <w:left w:val="nil"/>
              <w:bottom w:val="nil"/>
              <w:right w:val="nil"/>
            </w:tcBorders>
            <w:shd w:val="clear" w:color="auto" w:fill="auto"/>
            <w:vAlign w:val="top"/>
          </w:tcPr>
          <w:p w14:paraId="07658F99">
            <w:pPr>
              <w:widowControl w:val="0"/>
              <w:kinsoku w:val="0"/>
              <w:autoSpaceDE w:val="0"/>
              <w:autoSpaceDN w:val="0"/>
              <w:adjustRightInd w:val="0"/>
              <w:spacing w:before="39" w:after="82"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5.0</w:t>
            </w:r>
            <w:r>
              <w:rPr>
                <w:rFonts w:ascii="Times New Roman" w:hAnsi="Times New Roman" w:eastAsia="Times New Roman"/>
                <w:b w:val="0"/>
                <w:i w:val="0"/>
                <w:color w:val="000000"/>
                <w:spacing w:val="0"/>
                <w:w w:val="100"/>
                <w:kern w:val="0"/>
                <w:position w:val="0"/>
                <w:sz w:val="19"/>
                <w:szCs w:val="19"/>
              </w:rPr>
              <w:t xml:space="preserve"> </w:t>
            </w:r>
            <w:r>
              <w:rPr>
                <w:rFonts w:ascii="Times New Roman" w:hAnsi="Times New Roman" w:eastAsia="Times New Roman" w:cs="Times New Roman"/>
                <w:b w:val="0"/>
                <w:i w:val="0"/>
                <w:color w:val="000000"/>
                <w:spacing w:val="0"/>
                <w:w w:val="100"/>
                <w:kern w:val="0"/>
                <w:position w:val="0"/>
                <w:sz w:val="19"/>
                <w:szCs w:val="19"/>
              </w:rPr>
              <w:t>mm</w:t>
            </w:r>
          </w:p>
        </w:tc>
        <w:tc>
          <w:tcPr>
            <w:tcW w:w="1394" w:type="dxa"/>
            <w:tcBorders>
              <w:top w:val="nil"/>
              <w:left w:val="nil"/>
              <w:bottom w:val="nil"/>
              <w:right w:val="nil"/>
            </w:tcBorders>
            <w:shd w:val="clear" w:color="auto" w:fill="auto"/>
            <w:vAlign w:val="top"/>
          </w:tcPr>
          <w:p w14:paraId="6107E7FA">
            <w:pPr>
              <w:widowControl w:val="0"/>
              <w:kinsoku w:val="0"/>
              <w:autoSpaceDE w:val="0"/>
              <w:autoSpaceDN w:val="0"/>
              <w:adjustRightInd w:val="0"/>
              <w:spacing w:before="39" w:after="82"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220×220</w:t>
            </w:r>
          </w:p>
        </w:tc>
        <w:tc>
          <w:tcPr>
            <w:tcW w:w="1399" w:type="dxa"/>
            <w:tcBorders>
              <w:top w:val="nil"/>
              <w:left w:val="nil"/>
              <w:bottom w:val="nil"/>
              <w:right w:val="nil"/>
            </w:tcBorders>
            <w:shd w:val="clear" w:color="auto" w:fill="auto"/>
            <w:vAlign w:val="top"/>
          </w:tcPr>
          <w:p w14:paraId="7FA73D86">
            <w:pPr>
              <w:widowControl w:val="0"/>
              <w:kinsoku w:val="0"/>
              <w:autoSpaceDE w:val="0"/>
              <w:autoSpaceDN w:val="0"/>
              <w:adjustRightInd w:val="0"/>
              <w:spacing w:before="40" w:after="81" w:line="239" w:lineRule="auto"/>
              <w:ind w:right="0" w:rightChars="0"/>
              <w:jc w:val="left"/>
              <w:textAlignment w:val="baseline"/>
              <w:rPr>
                <w:rFonts w:hint="default" w:ascii="Times New Roman" w:hAnsi="Times New Roman" w:eastAsia="Times New Roman" w:cs="Times New Roman"/>
                <w:b w:val="0"/>
                <w:i w:val="0"/>
                <w:color w:val="000000"/>
                <w:spacing w:val="0"/>
                <w:w w:val="100"/>
                <w:kern w:val="0"/>
                <w:position w:val="0"/>
                <w:sz w:val="19"/>
                <w:szCs w:val="19"/>
                <w:lang w:val="en-US" w:eastAsia="zh-CN"/>
              </w:rPr>
            </w:pPr>
            <w:r>
              <w:rPr>
                <w:rFonts w:ascii="Times New Roman" w:hAnsi="Times New Roman" w:eastAsia="Times New Roman" w:cs="Times New Roman"/>
                <w:b w:val="0"/>
                <w:i w:val="0"/>
                <w:color w:val="000000"/>
                <w:spacing w:val="0"/>
                <w:w w:val="100"/>
                <w:kern w:val="0"/>
                <w:position w:val="0"/>
                <w:sz w:val="19"/>
                <w:szCs w:val="19"/>
              </w:rPr>
              <w:t>1 min 38 s</w:t>
            </w:r>
          </w:p>
        </w:tc>
      </w:tr>
      <w:tr w14:paraId="12642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tcBorders>
              <w:top w:val="nil"/>
              <w:left w:val="nil"/>
              <w:bottom w:val="nil"/>
              <w:right w:val="nil"/>
            </w:tcBorders>
            <w:shd w:val="clear" w:color="auto" w:fill="auto"/>
            <w:vAlign w:val="top"/>
          </w:tcPr>
          <w:p w14:paraId="0E827B4B">
            <w:pPr>
              <w:widowControl w:val="0"/>
              <w:kinsoku w:val="0"/>
              <w:autoSpaceDE w:val="0"/>
              <w:autoSpaceDN w:val="0"/>
              <w:adjustRightInd w:val="0"/>
              <w:spacing w:before="40" w:after="82" w:line="239" w:lineRule="auto"/>
              <w:ind w:left="0" w:leftChars="0" w:right="0" w:rightChars="0" w:firstLine="0" w:firstLine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Multi-b-value</w:t>
            </w:r>
            <w:r>
              <w:rPr>
                <w:rFonts w:ascii="Times New Roman" w:hAnsi="Times New Roman" w:eastAsia="Times New Roman"/>
                <w:b w:val="0"/>
                <w:i w:val="0"/>
                <w:color w:val="000000"/>
                <w:spacing w:val="0"/>
                <w:w w:val="100"/>
                <w:kern w:val="0"/>
                <w:position w:val="0"/>
                <w:sz w:val="19"/>
                <w:szCs w:val="19"/>
              </w:rPr>
              <w:t xml:space="preserve"> </w:t>
            </w:r>
            <w:r>
              <w:rPr>
                <w:rFonts w:ascii="Times New Roman" w:hAnsi="Times New Roman" w:eastAsia="Times New Roman" w:cs="Times New Roman"/>
                <w:b w:val="0"/>
                <w:i w:val="0"/>
                <w:color w:val="000000"/>
                <w:spacing w:val="0"/>
                <w:w w:val="100"/>
                <w:kern w:val="0"/>
                <w:position w:val="0"/>
                <w:sz w:val="19"/>
                <w:szCs w:val="19"/>
              </w:rPr>
              <w:t>diffusion</w:t>
            </w:r>
            <w:r>
              <w:rPr>
                <w:rFonts w:ascii="Times New Roman" w:hAnsi="Times New Roman" w:eastAsia="Times New Roman"/>
                <w:b w:val="0"/>
                <w:i w:val="0"/>
                <w:color w:val="000000"/>
                <w:spacing w:val="0"/>
                <w:w w:val="100"/>
                <w:kern w:val="0"/>
                <w:position w:val="0"/>
                <w:sz w:val="19"/>
                <w:szCs w:val="19"/>
              </w:rPr>
              <w:t xml:space="preserve"> </w:t>
            </w:r>
            <w:r>
              <w:rPr>
                <w:rFonts w:ascii="Times New Roman" w:hAnsi="Times New Roman" w:eastAsia="Times New Roman" w:cs="Times New Roman"/>
                <w:b w:val="0"/>
                <w:i w:val="0"/>
                <w:color w:val="000000"/>
                <w:spacing w:val="0"/>
                <w:w w:val="100"/>
                <w:kern w:val="0"/>
                <w:position w:val="0"/>
                <w:sz w:val="19"/>
                <w:szCs w:val="19"/>
              </w:rPr>
              <w:t>MRI</w:t>
            </w:r>
          </w:p>
        </w:tc>
        <w:tc>
          <w:tcPr>
            <w:tcW w:w="1188" w:type="dxa"/>
            <w:tcBorders>
              <w:top w:val="nil"/>
              <w:left w:val="nil"/>
              <w:bottom w:val="nil"/>
              <w:right w:val="nil"/>
            </w:tcBorders>
            <w:shd w:val="clear" w:color="auto" w:fill="auto"/>
            <w:vAlign w:val="center"/>
          </w:tcPr>
          <w:p w14:paraId="1C549228">
            <w:pPr>
              <w:widowControl w:val="0"/>
              <w:kinsoku w:val="0"/>
              <w:autoSpaceDE w:val="0"/>
              <w:autoSpaceDN w:val="0"/>
              <w:adjustRightInd w:val="0"/>
              <w:spacing w:before="40" w:after="82" w:line="239" w:lineRule="auto"/>
              <w:ind w:right="0" w:rightChars="0"/>
              <w:jc w:val="both"/>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Axial</w:t>
            </w:r>
          </w:p>
        </w:tc>
        <w:tc>
          <w:tcPr>
            <w:tcW w:w="1316" w:type="dxa"/>
            <w:tcBorders>
              <w:top w:val="nil"/>
              <w:left w:val="nil"/>
              <w:bottom w:val="nil"/>
              <w:right w:val="nil"/>
            </w:tcBorders>
            <w:shd w:val="clear" w:color="auto" w:fill="auto"/>
            <w:vAlign w:val="center"/>
          </w:tcPr>
          <w:p w14:paraId="32E90070">
            <w:pPr>
              <w:widowControl w:val="0"/>
              <w:kinsoku w:val="0"/>
              <w:autoSpaceDE w:val="0"/>
              <w:autoSpaceDN w:val="0"/>
              <w:adjustRightInd w:val="0"/>
              <w:spacing w:before="40" w:after="82" w:line="239" w:lineRule="auto"/>
              <w:ind w:right="0" w:rightChars="0"/>
              <w:jc w:val="both"/>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2500/71</w:t>
            </w:r>
          </w:p>
        </w:tc>
        <w:tc>
          <w:tcPr>
            <w:tcW w:w="1105" w:type="dxa"/>
            <w:tcBorders>
              <w:top w:val="nil"/>
              <w:left w:val="nil"/>
              <w:bottom w:val="nil"/>
              <w:right w:val="nil"/>
            </w:tcBorders>
            <w:shd w:val="clear" w:color="auto" w:fill="auto"/>
            <w:vAlign w:val="center"/>
          </w:tcPr>
          <w:p w14:paraId="411D6567">
            <w:pPr>
              <w:widowControl w:val="0"/>
              <w:kinsoku w:val="0"/>
              <w:autoSpaceDE w:val="0"/>
              <w:autoSpaceDN w:val="0"/>
              <w:adjustRightInd w:val="0"/>
              <w:spacing w:before="40" w:after="82" w:line="239" w:lineRule="auto"/>
              <w:ind w:right="0" w:rightChars="0"/>
              <w:jc w:val="both"/>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60</w:t>
            </w:r>
          </w:p>
        </w:tc>
        <w:tc>
          <w:tcPr>
            <w:tcW w:w="1394" w:type="dxa"/>
            <w:tcBorders>
              <w:top w:val="nil"/>
              <w:left w:val="nil"/>
              <w:bottom w:val="nil"/>
              <w:right w:val="nil"/>
            </w:tcBorders>
            <w:shd w:val="clear" w:color="auto" w:fill="auto"/>
            <w:vAlign w:val="center"/>
          </w:tcPr>
          <w:p w14:paraId="7A1F7E2B">
            <w:pPr>
              <w:widowControl w:val="0"/>
              <w:kinsoku w:val="0"/>
              <w:autoSpaceDE w:val="0"/>
              <w:autoSpaceDN w:val="0"/>
              <w:adjustRightInd w:val="0"/>
              <w:spacing w:before="40" w:after="82" w:line="239" w:lineRule="auto"/>
              <w:ind w:right="0" w:rightChars="0"/>
              <w:jc w:val="both"/>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2.2</w:t>
            </w:r>
            <w:r>
              <w:rPr>
                <w:rFonts w:ascii="Times New Roman" w:hAnsi="Times New Roman" w:eastAsia="Times New Roman"/>
                <w:b w:val="0"/>
                <w:i w:val="0"/>
                <w:color w:val="000000"/>
                <w:spacing w:val="0"/>
                <w:w w:val="100"/>
                <w:kern w:val="0"/>
                <w:position w:val="0"/>
                <w:sz w:val="19"/>
                <w:szCs w:val="19"/>
              </w:rPr>
              <w:t xml:space="preserve"> </w:t>
            </w:r>
            <w:r>
              <w:rPr>
                <w:rFonts w:ascii="Times New Roman" w:hAnsi="Times New Roman" w:eastAsia="Times New Roman" w:cs="Times New Roman"/>
                <w:b w:val="0"/>
                <w:i w:val="0"/>
                <w:color w:val="000000"/>
                <w:spacing w:val="0"/>
                <w:w w:val="100"/>
                <w:kern w:val="0"/>
                <w:position w:val="0"/>
                <w:sz w:val="19"/>
                <w:szCs w:val="19"/>
              </w:rPr>
              <w:t>mm</w:t>
            </w:r>
          </w:p>
        </w:tc>
        <w:tc>
          <w:tcPr>
            <w:tcW w:w="1394" w:type="dxa"/>
            <w:tcBorders>
              <w:top w:val="nil"/>
              <w:left w:val="nil"/>
              <w:bottom w:val="nil"/>
              <w:right w:val="nil"/>
            </w:tcBorders>
            <w:shd w:val="clear" w:color="auto" w:fill="auto"/>
            <w:vAlign w:val="center"/>
          </w:tcPr>
          <w:p w14:paraId="455E9DC1">
            <w:pPr>
              <w:widowControl w:val="0"/>
              <w:kinsoku w:val="0"/>
              <w:autoSpaceDE w:val="0"/>
              <w:autoSpaceDN w:val="0"/>
              <w:adjustRightInd w:val="0"/>
              <w:spacing w:before="40" w:after="82" w:line="239" w:lineRule="auto"/>
              <w:ind w:right="0" w:rightChars="0"/>
              <w:jc w:val="both"/>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220×220</w:t>
            </w:r>
          </w:p>
        </w:tc>
        <w:tc>
          <w:tcPr>
            <w:tcW w:w="1399" w:type="dxa"/>
            <w:tcBorders>
              <w:top w:val="nil"/>
              <w:left w:val="nil"/>
              <w:bottom w:val="nil"/>
              <w:right w:val="nil"/>
            </w:tcBorders>
            <w:shd w:val="clear" w:color="auto" w:fill="auto"/>
            <w:vAlign w:val="center"/>
          </w:tcPr>
          <w:p w14:paraId="4AA5CCC2">
            <w:pPr>
              <w:widowControl w:val="0"/>
              <w:kinsoku w:val="0"/>
              <w:autoSpaceDE w:val="0"/>
              <w:autoSpaceDN w:val="0"/>
              <w:adjustRightInd w:val="0"/>
              <w:spacing w:before="40" w:after="81" w:line="239" w:lineRule="auto"/>
              <w:ind w:right="0" w:rightChars="0"/>
              <w:jc w:val="both"/>
              <w:textAlignment w:val="baseline"/>
              <w:rPr>
                <w:rFonts w:hint="default" w:ascii="Times New Roman" w:hAnsi="Times New Roman" w:eastAsia="Times New Roman" w:cs="Times New Roman"/>
                <w:b w:val="0"/>
                <w:i w:val="0"/>
                <w:color w:val="000000"/>
                <w:spacing w:val="0"/>
                <w:w w:val="100"/>
                <w:kern w:val="0"/>
                <w:position w:val="0"/>
                <w:sz w:val="19"/>
                <w:szCs w:val="19"/>
                <w:lang w:val="en-US" w:eastAsia="zh-CN"/>
              </w:rPr>
            </w:pPr>
            <w:r>
              <w:rPr>
                <w:rFonts w:ascii="Times New Roman" w:hAnsi="Times New Roman" w:eastAsia="Times New Roman" w:cs="Times New Roman"/>
                <w:b w:val="0"/>
                <w:i w:val="0"/>
                <w:color w:val="000000"/>
                <w:spacing w:val="0"/>
                <w:w w:val="100"/>
                <w:kern w:val="0"/>
                <w:position w:val="0"/>
                <w:sz w:val="19"/>
                <w:szCs w:val="19"/>
              </w:rPr>
              <w:t>6 min 34 s</w:t>
            </w:r>
          </w:p>
        </w:tc>
      </w:tr>
      <w:tr w14:paraId="6CF39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tcBorders>
              <w:top w:val="nil"/>
              <w:left w:val="nil"/>
              <w:bottom w:val="single" w:color="auto" w:sz="12" w:space="0"/>
              <w:right w:val="nil"/>
            </w:tcBorders>
            <w:shd w:val="clear" w:color="auto" w:fill="auto"/>
            <w:vAlign w:val="top"/>
          </w:tcPr>
          <w:p w14:paraId="002B2240">
            <w:pPr>
              <w:widowControl w:val="0"/>
              <w:kinsoku w:val="0"/>
              <w:autoSpaceDE w:val="0"/>
              <w:autoSpaceDN w:val="0"/>
              <w:adjustRightInd w:val="0"/>
              <w:spacing w:before="40" w:after="2" w:line="239" w:lineRule="auto"/>
              <w:ind w:left="0" w:leftChars="0" w:right="0" w:rightChars="0" w:firstLine="0" w:firstLine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CE-T1</w:t>
            </w:r>
            <w:r>
              <w:rPr>
                <w:rFonts w:ascii="Times New Roman" w:hAnsi="Times New Roman" w:eastAsia="Times New Roman"/>
                <w:b w:val="0"/>
                <w:i w:val="0"/>
                <w:color w:val="000000"/>
                <w:spacing w:val="0"/>
                <w:w w:val="100"/>
                <w:kern w:val="0"/>
                <w:position w:val="0"/>
                <w:sz w:val="19"/>
                <w:szCs w:val="19"/>
              </w:rPr>
              <w:t xml:space="preserve"> </w:t>
            </w:r>
            <w:r>
              <w:rPr>
                <w:rFonts w:ascii="Times New Roman" w:hAnsi="Times New Roman" w:eastAsia="Times New Roman" w:cs="Times New Roman"/>
                <w:b w:val="0"/>
                <w:i w:val="0"/>
                <w:color w:val="000000"/>
                <w:spacing w:val="0"/>
                <w:w w:val="100"/>
                <w:kern w:val="0"/>
                <w:position w:val="0"/>
                <w:sz w:val="19"/>
                <w:szCs w:val="19"/>
              </w:rPr>
              <w:t>MPRAGE</w:t>
            </w:r>
          </w:p>
        </w:tc>
        <w:tc>
          <w:tcPr>
            <w:tcW w:w="1188" w:type="dxa"/>
            <w:tcBorders>
              <w:top w:val="nil"/>
              <w:left w:val="nil"/>
              <w:bottom w:val="single" w:color="auto" w:sz="12" w:space="0"/>
              <w:right w:val="nil"/>
            </w:tcBorders>
            <w:shd w:val="clear" w:color="auto" w:fill="auto"/>
            <w:vAlign w:val="top"/>
          </w:tcPr>
          <w:p w14:paraId="4A7A22D0">
            <w:pPr>
              <w:widowControl w:val="0"/>
              <w:kinsoku w:val="0"/>
              <w:autoSpaceDE w:val="0"/>
              <w:autoSpaceDN w:val="0"/>
              <w:adjustRightInd w:val="0"/>
              <w:spacing w:before="40" w:after="2"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Sagittal</w:t>
            </w:r>
          </w:p>
        </w:tc>
        <w:tc>
          <w:tcPr>
            <w:tcW w:w="1316" w:type="dxa"/>
            <w:tcBorders>
              <w:top w:val="nil"/>
              <w:left w:val="nil"/>
              <w:bottom w:val="single" w:color="auto" w:sz="12" w:space="0"/>
              <w:right w:val="nil"/>
            </w:tcBorders>
            <w:shd w:val="clear" w:color="auto" w:fill="auto"/>
            <w:vAlign w:val="top"/>
          </w:tcPr>
          <w:p w14:paraId="5C853333">
            <w:pPr>
              <w:widowControl w:val="0"/>
              <w:kinsoku w:val="0"/>
              <w:autoSpaceDE w:val="0"/>
              <w:autoSpaceDN w:val="0"/>
              <w:adjustRightInd w:val="0"/>
              <w:spacing w:before="40" w:after="2"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2300/2.32</w:t>
            </w:r>
          </w:p>
        </w:tc>
        <w:tc>
          <w:tcPr>
            <w:tcW w:w="1105" w:type="dxa"/>
            <w:tcBorders>
              <w:top w:val="nil"/>
              <w:left w:val="nil"/>
              <w:bottom w:val="single" w:color="auto" w:sz="12" w:space="0"/>
              <w:right w:val="nil"/>
            </w:tcBorders>
            <w:shd w:val="clear" w:color="auto" w:fill="auto"/>
            <w:vAlign w:val="top"/>
          </w:tcPr>
          <w:p w14:paraId="389758F7">
            <w:pPr>
              <w:widowControl w:val="0"/>
              <w:kinsoku w:val="0"/>
              <w:autoSpaceDE w:val="0"/>
              <w:autoSpaceDN w:val="0"/>
              <w:adjustRightInd w:val="0"/>
              <w:spacing w:before="40" w:after="2"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176</w:t>
            </w:r>
          </w:p>
        </w:tc>
        <w:tc>
          <w:tcPr>
            <w:tcW w:w="1394" w:type="dxa"/>
            <w:tcBorders>
              <w:top w:val="nil"/>
              <w:left w:val="nil"/>
              <w:bottom w:val="single" w:color="auto" w:sz="12" w:space="0"/>
              <w:right w:val="nil"/>
            </w:tcBorders>
            <w:shd w:val="clear" w:color="auto" w:fill="auto"/>
            <w:vAlign w:val="top"/>
          </w:tcPr>
          <w:p w14:paraId="235083FE">
            <w:pPr>
              <w:widowControl w:val="0"/>
              <w:kinsoku w:val="0"/>
              <w:autoSpaceDE w:val="0"/>
              <w:autoSpaceDN w:val="0"/>
              <w:adjustRightInd w:val="0"/>
              <w:spacing w:before="40" w:after="2"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0.9</w:t>
            </w:r>
            <w:r>
              <w:rPr>
                <w:rFonts w:ascii="Times New Roman" w:hAnsi="Times New Roman" w:eastAsia="Times New Roman"/>
                <w:b w:val="0"/>
                <w:i w:val="0"/>
                <w:color w:val="000000"/>
                <w:spacing w:val="0"/>
                <w:w w:val="100"/>
                <w:kern w:val="0"/>
                <w:position w:val="0"/>
                <w:sz w:val="19"/>
                <w:szCs w:val="19"/>
              </w:rPr>
              <w:t xml:space="preserve"> </w:t>
            </w:r>
            <w:r>
              <w:rPr>
                <w:rFonts w:ascii="Times New Roman" w:hAnsi="Times New Roman" w:eastAsia="Times New Roman" w:cs="Times New Roman"/>
                <w:b w:val="0"/>
                <w:i w:val="0"/>
                <w:color w:val="000000"/>
                <w:spacing w:val="0"/>
                <w:w w:val="100"/>
                <w:kern w:val="0"/>
                <w:position w:val="0"/>
                <w:sz w:val="19"/>
                <w:szCs w:val="19"/>
              </w:rPr>
              <w:t>mm</w:t>
            </w:r>
          </w:p>
        </w:tc>
        <w:tc>
          <w:tcPr>
            <w:tcW w:w="1394" w:type="dxa"/>
            <w:tcBorders>
              <w:top w:val="nil"/>
              <w:left w:val="nil"/>
              <w:bottom w:val="single" w:color="auto" w:sz="12" w:space="0"/>
              <w:right w:val="nil"/>
            </w:tcBorders>
            <w:shd w:val="clear" w:color="auto" w:fill="auto"/>
            <w:vAlign w:val="top"/>
          </w:tcPr>
          <w:p w14:paraId="2C92D7CA">
            <w:pPr>
              <w:widowControl w:val="0"/>
              <w:kinsoku w:val="0"/>
              <w:autoSpaceDE w:val="0"/>
              <w:autoSpaceDN w:val="0"/>
              <w:adjustRightInd w:val="0"/>
              <w:spacing w:before="40" w:after="2"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240×240</w:t>
            </w:r>
          </w:p>
        </w:tc>
        <w:tc>
          <w:tcPr>
            <w:tcW w:w="1399" w:type="dxa"/>
            <w:tcBorders>
              <w:top w:val="nil"/>
              <w:left w:val="nil"/>
              <w:bottom w:val="single" w:color="auto" w:sz="12" w:space="0"/>
              <w:right w:val="nil"/>
            </w:tcBorders>
            <w:shd w:val="clear" w:color="auto" w:fill="auto"/>
            <w:vAlign w:val="top"/>
          </w:tcPr>
          <w:p w14:paraId="40BF66F7">
            <w:pPr>
              <w:widowControl w:val="0"/>
              <w:kinsoku w:val="0"/>
              <w:autoSpaceDE w:val="0"/>
              <w:autoSpaceDN w:val="0"/>
              <w:adjustRightInd w:val="0"/>
              <w:spacing w:before="40" w:after="81" w:line="239" w:lineRule="auto"/>
              <w:ind w:right="0" w:rightChars="0"/>
              <w:jc w:val="left"/>
              <w:textAlignment w:val="baseline"/>
              <w:rPr>
                <w:rFonts w:hint="default" w:ascii="Times New Roman" w:hAnsi="Times New Roman" w:eastAsia="Times New Roman" w:cs="Times New Roman"/>
                <w:b w:val="0"/>
                <w:i w:val="0"/>
                <w:color w:val="000000"/>
                <w:spacing w:val="0"/>
                <w:w w:val="100"/>
                <w:kern w:val="0"/>
                <w:position w:val="0"/>
                <w:sz w:val="19"/>
                <w:szCs w:val="19"/>
                <w:lang w:val="en-US" w:eastAsia="zh-CN"/>
              </w:rPr>
            </w:pPr>
            <w:r>
              <w:rPr>
                <w:rFonts w:ascii="Times New Roman" w:hAnsi="Times New Roman" w:eastAsia="Times New Roman" w:cs="Times New Roman"/>
                <w:b w:val="0"/>
                <w:i w:val="0"/>
                <w:color w:val="000000"/>
                <w:spacing w:val="0"/>
                <w:w w:val="100"/>
                <w:kern w:val="0"/>
                <w:position w:val="0"/>
                <w:sz w:val="19"/>
                <w:szCs w:val="19"/>
              </w:rPr>
              <w:t>5 min 21 s</w:t>
            </w:r>
          </w:p>
        </w:tc>
      </w:tr>
    </w:tbl>
    <w:p w14:paraId="5EB46291">
      <w:pPr>
        <w:widowControl w:val="0"/>
        <w:kinsoku w:val="0"/>
        <w:autoSpaceDE w:val="0"/>
        <w:autoSpaceDN w:val="0"/>
        <w:adjustRightInd w:val="0"/>
        <w:spacing w:before="0" w:after="0" w:line="239" w:lineRule="auto"/>
        <w:ind w:left="0" w:right="0" w:firstLine="0"/>
        <w:jc w:val="left"/>
        <w:textAlignment w:val="baseline"/>
      </w:pPr>
      <w:r>
        <w:rPr>
          <w:rFonts w:ascii="Times New Roman" w:hAnsi="Times New Roman" w:eastAsia="Times New Roman" w:cs="Times New Roman"/>
          <w:b w:val="0"/>
          <w:i w:val="0"/>
          <w:color w:val="000000"/>
          <w:spacing w:val="0"/>
          <w:w w:val="100"/>
          <w:kern w:val="0"/>
          <w:position w:val="0"/>
          <w:sz w:val="19"/>
          <w:szCs w:val="19"/>
        </w:rPr>
        <w:t>CE-T1</w:t>
      </w:r>
      <w:r>
        <w:rPr>
          <w:rFonts w:ascii="Times New Roman" w:hAnsi="Times New Roman" w:eastAsia="Times New Roman"/>
          <w:b w:val="0"/>
          <w:i w:val="0"/>
          <w:color w:val="000000"/>
          <w:spacing w:val="0"/>
          <w:w w:val="100"/>
          <w:kern w:val="0"/>
          <w:position w:val="0"/>
          <w:sz w:val="19"/>
          <w:szCs w:val="19"/>
        </w:rPr>
        <w:t xml:space="preserve"> </w:t>
      </w:r>
      <w:r>
        <w:rPr>
          <w:rFonts w:ascii="Times New Roman" w:hAnsi="Times New Roman" w:eastAsia="Times New Roman" w:cs="Times New Roman"/>
          <w:b w:val="0"/>
          <w:i w:val="0"/>
          <w:color w:val="000000"/>
          <w:spacing w:val="0"/>
          <w:w w:val="100"/>
          <w:kern w:val="0"/>
          <w:position w:val="0"/>
          <w:sz w:val="19"/>
          <w:szCs w:val="19"/>
        </w:rPr>
        <w:t>MPRAGE,</w:t>
      </w:r>
      <w:r>
        <w:rPr>
          <w:rFonts w:ascii="Times New Roman" w:hAnsi="Times New Roman" w:eastAsia="Times New Roman"/>
          <w:b w:val="0"/>
          <w:i w:val="0"/>
          <w:color w:val="000000"/>
          <w:spacing w:val="0"/>
          <w:w w:val="100"/>
          <w:kern w:val="0"/>
          <w:position w:val="0"/>
          <w:sz w:val="19"/>
          <w:szCs w:val="19"/>
        </w:rPr>
        <w:t xml:space="preserve"> </w:t>
      </w:r>
      <w:r>
        <w:rPr>
          <w:rFonts w:ascii="Times New Roman" w:hAnsi="Times New Roman" w:eastAsia="Times New Roman" w:cs="Times New Roman"/>
          <w:b w:val="0"/>
          <w:i w:val="0"/>
          <w:color w:val="000000"/>
          <w:spacing w:val="0"/>
          <w:w w:val="100"/>
          <w:kern w:val="0"/>
          <w:position w:val="0"/>
          <w:sz w:val="19"/>
          <w:szCs w:val="19"/>
        </w:rPr>
        <w:t>contrast-enhanced</w:t>
      </w:r>
      <w:r>
        <w:rPr>
          <w:rFonts w:ascii="Times New Roman" w:hAnsi="Times New Roman" w:eastAsia="Times New Roman"/>
          <w:b w:val="0"/>
          <w:i w:val="0"/>
          <w:color w:val="000000"/>
          <w:spacing w:val="0"/>
          <w:w w:val="100"/>
          <w:kern w:val="0"/>
          <w:position w:val="0"/>
          <w:sz w:val="19"/>
          <w:szCs w:val="19"/>
        </w:rPr>
        <w:t xml:space="preserve"> </w:t>
      </w:r>
      <w:r>
        <w:rPr>
          <w:rFonts w:ascii="Times New Roman" w:hAnsi="Times New Roman" w:eastAsia="Times New Roman" w:cs="Times New Roman"/>
          <w:b w:val="0"/>
          <w:i w:val="0"/>
          <w:color w:val="000000"/>
          <w:spacing w:val="0"/>
          <w:w w:val="100"/>
          <w:kern w:val="0"/>
          <w:position w:val="0"/>
          <w:sz w:val="19"/>
          <w:szCs w:val="19"/>
        </w:rPr>
        <w:t>T1</w:t>
      </w:r>
      <w:r>
        <w:rPr>
          <w:rFonts w:ascii="Times New Roman" w:hAnsi="Times New Roman" w:eastAsia="Times New Roman"/>
          <w:b w:val="0"/>
          <w:i w:val="0"/>
          <w:color w:val="000000"/>
          <w:spacing w:val="0"/>
          <w:w w:val="100"/>
          <w:kern w:val="0"/>
          <w:position w:val="0"/>
          <w:sz w:val="19"/>
          <w:szCs w:val="19"/>
        </w:rPr>
        <w:t xml:space="preserve"> </w:t>
      </w:r>
      <w:r>
        <w:rPr>
          <w:rFonts w:ascii="Times New Roman" w:hAnsi="Times New Roman" w:eastAsia="Times New Roman" w:cs="Times New Roman"/>
          <w:b w:val="0"/>
          <w:i w:val="0"/>
          <w:color w:val="000000"/>
          <w:spacing w:val="0"/>
          <w:w w:val="100"/>
          <w:kern w:val="0"/>
          <w:position w:val="0"/>
          <w:sz w:val="19"/>
          <w:szCs w:val="19"/>
        </w:rPr>
        <w:t>magnetization</w:t>
      </w:r>
      <w:r>
        <w:rPr>
          <w:rFonts w:ascii="Times New Roman" w:hAnsi="Times New Roman" w:eastAsia="Times New Roman"/>
          <w:b w:val="0"/>
          <w:i w:val="0"/>
          <w:color w:val="000000"/>
          <w:spacing w:val="0"/>
          <w:w w:val="100"/>
          <w:kern w:val="0"/>
          <w:position w:val="0"/>
          <w:sz w:val="19"/>
          <w:szCs w:val="19"/>
        </w:rPr>
        <w:t xml:space="preserve"> </w:t>
      </w:r>
      <w:r>
        <w:rPr>
          <w:rFonts w:ascii="Times New Roman" w:hAnsi="Times New Roman" w:eastAsia="Times New Roman" w:cs="Times New Roman"/>
          <w:b w:val="0"/>
          <w:i w:val="0"/>
          <w:color w:val="000000"/>
          <w:spacing w:val="0"/>
          <w:w w:val="100"/>
          <w:kern w:val="0"/>
          <w:position w:val="0"/>
          <w:sz w:val="19"/>
          <w:szCs w:val="19"/>
        </w:rPr>
        <w:t>prepared</w:t>
      </w:r>
      <w:r>
        <w:rPr>
          <w:rFonts w:ascii="Times New Roman" w:hAnsi="Times New Roman" w:eastAsia="Times New Roman"/>
          <w:b w:val="0"/>
          <w:i w:val="0"/>
          <w:color w:val="000000"/>
          <w:spacing w:val="0"/>
          <w:w w:val="100"/>
          <w:kern w:val="0"/>
          <w:position w:val="0"/>
          <w:sz w:val="19"/>
          <w:szCs w:val="19"/>
        </w:rPr>
        <w:t xml:space="preserve"> </w:t>
      </w:r>
      <w:r>
        <w:rPr>
          <w:rFonts w:ascii="Times New Roman" w:hAnsi="Times New Roman" w:eastAsia="Times New Roman" w:cs="Times New Roman"/>
          <w:b w:val="0"/>
          <w:i w:val="0"/>
          <w:color w:val="000000"/>
          <w:spacing w:val="0"/>
          <w:w w:val="100"/>
          <w:kern w:val="0"/>
          <w:position w:val="0"/>
          <w:sz w:val="19"/>
          <w:szCs w:val="19"/>
        </w:rPr>
        <w:t>rapid</w:t>
      </w:r>
      <w:r>
        <w:rPr>
          <w:rFonts w:ascii="Times New Roman" w:hAnsi="Times New Roman" w:eastAsia="Times New Roman"/>
          <w:b w:val="0"/>
          <w:i w:val="0"/>
          <w:color w:val="000000"/>
          <w:spacing w:val="0"/>
          <w:w w:val="100"/>
          <w:kern w:val="0"/>
          <w:position w:val="0"/>
          <w:sz w:val="19"/>
          <w:szCs w:val="19"/>
        </w:rPr>
        <w:t xml:space="preserve"> </w:t>
      </w:r>
      <w:r>
        <w:rPr>
          <w:rFonts w:ascii="Times New Roman" w:hAnsi="Times New Roman" w:eastAsia="Times New Roman" w:cs="Times New Roman"/>
          <w:b w:val="0"/>
          <w:i w:val="0"/>
          <w:color w:val="000000"/>
          <w:spacing w:val="0"/>
          <w:w w:val="100"/>
          <w:kern w:val="0"/>
          <w:position w:val="0"/>
          <w:sz w:val="19"/>
          <w:szCs w:val="19"/>
        </w:rPr>
        <w:t>gradient</w:t>
      </w:r>
      <w:r>
        <w:rPr>
          <w:rFonts w:ascii="Times New Roman" w:hAnsi="Times New Roman" w:eastAsia="Times New Roman"/>
          <w:b w:val="0"/>
          <w:i w:val="0"/>
          <w:color w:val="000000"/>
          <w:spacing w:val="0"/>
          <w:w w:val="100"/>
          <w:kern w:val="0"/>
          <w:position w:val="0"/>
          <w:sz w:val="19"/>
          <w:szCs w:val="19"/>
        </w:rPr>
        <w:t xml:space="preserve"> </w:t>
      </w:r>
      <w:r>
        <w:rPr>
          <w:rFonts w:ascii="Times New Roman" w:hAnsi="Times New Roman" w:eastAsia="Times New Roman" w:cs="Times New Roman"/>
          <w:b w:val="0"/>
          <w:i w:val="0"/>
          <w:color w:val="000000"/>
          <w:spacing w:val="0"/>
          <w:w w:val="100"/>
          <w:kern w:val="0"/>
          <w:position w:val="0"/>
          <w:sz w:val="19"/>
          <w:szCs w:val="19"/>
        </w:rPr>
        <w:t>echo.</w:t>
      </w:r>
    </w:p>
    <w:p w14:paraId="0763577A">
      <w:pPr>
        <w:rPr>
          <w:rFonts w:hint="default"/>
          <w:lang w:val="en-US" w:eastAsia="zh-CN"/>
        </w:rPr>
      </w:pPr>
    </w:p>
    <w:p w14:paraId="07502297">
      <w:pPr>
        <w:rPr>
          <w:rFonts w:hint="default"/>
          <w:lang w:val="en-US" w:eastAsia="zh-CN"/>
        </w:rPr>
      </w:pPr>
    </w:p>
    <w:p w14:paraId="525790BC">
      <w:pPr>
        <w:rPr>
          <w:rFonts w:hint="default"/>
          <w:lang w:val="en-US" w:eastAsia="zh-CN"/>
        </w:rPr>
      </w:pPr>
    </w:p>
    <w:p w14:paraId="6DF1935D">
      <w:pPr>
        <w:rPr>
          <w:rFonts w:hint="default"/>
          <w:lang w:val="en-US" w:eastAsia="zh-CN"/>
        </w:rPr>
      </w:pPr>
    </w:p>
    <w:p w14:paraId="543EFE1E">
      <w:pPr>
        <w:keepNext w:val="0"/>
        <w:keepLines w:val="0"/>
        <w:pageBreakBefore w:val="0"/>
        <w:widowControl w:val="0"/>
        <w:kinsoku/>
        <w:wordWrap/>
        <w:overflowPunct/>
        <w:topLinePunct w:val="0"/>
        <w:autoSpaceDE/>
        <w:autoSpaceDN/>
        <w:bidi w:val="0"/>
        <w:adjustRightInd/>
        <w:snapToGrid/>
        <w:spacing w:before="120" w:after="120"/>
        <w:textAlignment w:val="auto"/>
        <w:rPr>
          <w:rFonts w:hint="eastAsia" w:eastAsiaTheme="minorEastAsia"/>
          <w:sz w:val="21"/>
          <w:szCs w:val="21"/>
          <w:lang w:val="en-US" w:eastAsia="zh-CN"/>
        </w:rPr>
      </w:pPr>
      <w:r>
        <w:rPr>
          <w:rFonts w:ascii="Times New Roman" w:hAnsi="Times New Roman"/>
          <w:b/>
          <w:sz w:val="21"/>
          <w:szCs w:val="21"/>
        </w:rPr>
        <w:t xml:space="preserve">Table </w:t>
      </w:r>
      <w:r>
        <w:rPr>
          <w:rFonts w:hint="eastAsia" w:ascii="Times New Roman" w:hAnsi="Times New Roman"/>
          <w:b/>
          <w:sz w:val="21"/>
          <w:szCs w:val="21"/>
          <w:lang w:val="en-US" w:eastAsia="zh-CN"/>
        </w:rPr>
        <w:t>S2</w:t>
      </w:r>
      <w:r>
        <w:rPr>
          <w:rFonts w:ascii="Times New Roman" w:hAnsi="Times New Roman"/>
          <w:b/>
          <w:sz w:val="21"/>
          <w:szCs w:val="21"/>
        </w:rPr>
        <w:t>.</w:t>
      </w:r>
      <w:r>
        <w:rPr>
          <w:rFonts w:ascii="Times New Roman" w:hAnsi="Times New Roman" w:eastAsiaTheme="minorEastAsia" w:cstheme="minorBidi"/>
          <w:b/>
          <w:bCs/>
          <w:sz w:val="21"/>
          <w:szCs w:val="21"/>
        </w:rPr>
        <w:t xml:space="preserve"> </w:t>
      </w:r>
      <w:r>
        <w:rPr>
          <w:rFonts w:hint="default" w:ascii="Times New Roman" w:hAnsi="Times New Roman" w:eastAsiaTheme="minorEastAsia" w:cstheme="minorBidi"/>
          <w:sz w:val="21"/>
          <w:szCs w:val="21"/>
          <w:highlight w:val="none"/>
          <w:lang w:val="en-US"/>
        </w:rPr>
        <w:t xml:space="preserve">Sequence parameters of center </w:t>
      </w:r>
      <w:r>
        <w:rPr>
          <w:rFonts w:hint="eastAsia" w:ascii="Times New Roman" w:hAnsi="Times New Roman" w:cstheme="minorBidi"/>
          <w:sz w:val="21"/>
          <w:szCs w:val="21"/>
          <w:highlight w:val="none"/>
          <w:lang w:val="en-US" w:eastAsia="zh-CN"/>
        </w:rPr>
        <w:t>B.</w:t>
      </w:r>
    </w:p>
    <w:tbl>
      <w:tblPr>
        <w:tblStyle w:val="4"/>
        <w:tblW w:w="0" w:type="auto"/>
        <w:tblInd w:w="1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4"/>
        <w:gridCol w:w="1157"/>
        <w:gridCol w:w="1261"/>
        <w:gridCol w:w="1046"/>
        <w:gridCol w:w="1306"/>
        <w:gridCol w:w="1300"/>
        <w:gridCol w:w="1247"/>
      </w:tblGrid>
      <w:tr w14:paraId="119F0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73" w:type="dxa"/>
            <w:tcBorders>
              <w:top w:val="single" w:color="auto" w:sz="12" w:space="0"/>
              <w:left w:val="nil"/>
              <w:bottom w:val="single" w:color="auto" w:sz="8" w:space="0"/>
              <w:right w:val="nil"/>
            </w:tcBorders>
            <w:shd w:val="clear" w:color="auto" w:fill="auto"/>
            <w:vAlign w:val="center"/>
          </w:tcPr>
          <w:p w14:paraId="0B667C1E">
            <w:pPr>
              <w:keepNext w:val="0"/>
              <w:keepLines w:val="0"/>
              <w:pageBreakBefore w:val="0"/>
              <w:widowControl w:val="0"/>
              <w:kinsoku w:val="0"/>
              <w:wordWrap/>
              <w:overflowPunct/>
              <w:topLinePunct w:val="0"/>
              <w:autoSpaceDE w:val="0"/>
              <w:autoSpaceDN w:val="0"/>
              <w:bidi w:val="0"/>
              <w:adjustRightInd w:val="0"/>
              <w:snapToGrid/>
              <w:spacing w:before="0" w:line="240" w:lineRule="auto"/>
              <w:ind w:left="0" w:leftChars="0" w:right="0" w:rightChars="0" w:firstLine="0" w:firstLineChars="0"/>
              <w:jc w:val="both"/>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Sequences</w:t>
            </w:r>
          </w:p>
        </w:tc>
        <w:tc>
          <w:tcPr>
            <w:tcW w:w="1184" w:type="dxa"/>
            <w:tcBorders>
              <w:top w:val="single" w:color="auto" w:sz="12" w:space="0"/>
              <w:left w:val="nil"/>
              <w:bottom w:val="single" w:color="auto" w:sz="8" w:space="0"/>
              <w:right w:val="nil"/>
            </w:tcBorders>
            <w:shd w:val="clear" w:color="auto" w:fill="auto"/>
            <w:vAlign w:val="center"/>
          </w:tcPr>
          <w:p w14:paraId="10D2EAEF">
            <w:pPr>
              <w:keepNext w:val="0"/>
              <w:keepLines w:val="0"/>
              <w:pageBreakBefore w:val="0"/>
              <w:widowControl w:val="0"/>
              <w:kinsoku w:val="0"/>
              <w:wordWrap/>
              <w:overflowPunct/>
              <w:topLinePunct w:val="0"/>
              <w:autoSpaceDE w:val="0"/>
              <w:autoSpaceDN w:val="0"/>
              <w:bidi w:val="0"/>
              <w:adjustRightInd w:val="0"/>
              <w:snapToGrid/>
              <w:spacing w:before="0" w:line="240" w:lineRule="auto"/>
              <w:ind w:right="0" w:rightChars="0"/>
              <w:jc w:val="both"/>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Slice</w:t>
            </w:r>
            <w:r>
              <w:rPr>
                <w:rFonts w:ascii="Times New Roman" w:hAnsi="Times New Roman" w:eastAsia="Times New Roman"/>
                <w:b w:val="0"/>
                <w:i w:val="0"/>
                <w:color w:val="000000"/>
                <w:spacing w:val="0"/>
                <w:w w:val="100"/>
                <w:kern w:val="0"/>
                <w:position w:val="0"/>
                <w:sz w:val="19"/>
                <w:szCs w:val="19"/>
              </w:rPr>
              <w:t xml:space="preserve"> </w:t>
            </w:r>
            <w:r>
              <w:rPr>
                <w:rFonts w:ascii="Times New Roman" w:hAnsi="Times New Roman" w:eastAsia="Times New Roman" w:cs="Times New Roman"/>
                <w:b w:val="0"/>
                <w:i w:val="0"/>
                <w:color w:val="000000"/>
                <w:spacing w:val="0"/>
                <w:w w:val="100"/>
                <w:kern w:val="0"/>
                <w:position w:val="0"/>
                <w:sz w:val="19"/>
                <w:szCs w:val="19"/>
              </w:rPr>
              <w:t>orientation</w:t>
            </w:r>
          </w:p>
        </w:tc>
        <w:tc>
          <w:tcPr>
            <w:tcW w:w="1325" w:type="dxa"/>
            <w:tcBorders>
              <w:top w:val="single" w:color="auto" w:sz="12" w:space="0"/>
              <w:left w:val="nil"/>
              <w:bottom w:val="single" w:color="auto" w:sz="8" w:space="0"/>
              <w:right w:val="nil"/>
            </w:tcBorders>
            <w:shd w:val="clear" w:color="auto" w:fill="auto"/>
            <w:vAlign w:val="center"/>
          </w:tcPr>
          <w:p w14:paraId="00B98A83">
            <w:pPr>
              <w:keepNext w:val="0"/>
              <w:keepLines w:val="0"/>
              <w:pageBreakBefore w:val="0"/>
              <w:widowControl w:val="0"/>
              <w:kinsoku w:val="0"/>
              <w:wordWrap/>
              <w:overflowPunct/>
              <w:topLinePunct w:val="0"/>
              <w:autoSpaceDE w:val="0"/>
              <w:autoSpaceDN w:val="0"/>
              <w:bidi w:val="0"/>
              <w:adjustRightInd w:val="0"/>
              <w:snapToGrid/>
              <w:spacing w:before="0" w:line="240" w:lineRule="auto"/>
              <w:ind w:right="0" w:rightChars="0"/>
              <w:jc w:val="both"/>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TR/TE</w:t>
            </w:r>
            <w:r>
              <w:rPr>
                <w:rFonts w:ascii="Times New Roman" w:hAnsi="Times New Roman" w:eastAsia="Times New Roman"/>
                <w:b w:val="0"/>
                <w:i w:val="0"/>
                <w:color w:val="000000"/>
                <w:spacing w:val="0"/>
                <w:w w:val="100"/>
                <w:kern w:val="0"/>
                <w:position w:val="0"/>
                <w:sz w:val="19"/>
                <w:szCs w:val="19"/>
              </w:rPr>
              <w:t xml:space="preserve"> </w:t>
            </w:r>
            <w:r>
              <w:rPr>
                <w:rFonts w:ascii="Times New Roman" w:hAnsi="Times New Roman" w:eastAsia="Times New Roman" w:cs="Times New Roman"/>
                <w:b w:val="0"/>
                <w:i w:val="0"/>
                <w:color w:val="000000"/>
                <w:spacing w:val="0"/>
                <w:w w:val="100"/>
                <w:kern w:val="0"/>
                <w:position w:val="0"/>
                <w:sz w:val="19"/>
                <w:szCs w:val="19"/>
              </w:rPr>
              <w:t>(ms)</w:t>
            </w:r>
          </w:p>
        </w:tc>
        <w:tc>
          <w:tcPr>
            <w:tcW w:w="1094" w:type="dxa"/>
            <w:tcBorders>
              <w:top w:val="single" w:color="auto" w:sz="12" w:space="0"/>
              <w:left w:val="nil"/>
              <w:bottom w:val="single" w:color="auto" w:sz="8" w:space="0"/>
              <w:right w:val="nil"/>
            </w:tcBorders>
            <w:shd w:val="clear" w:color="auto" w:fill="auto"/>
            <w:vAlign w:val="center"/>
          </w:tcPr>
          <w:p w14:paraId="68B25FD1">
            <w:pPr>
              <w:keepNext w:val="0"/>
              <w:keepLines w:val="0"/>
              <w:pageBreakBefore w:val="0"/>
              <w:widowControl w:val="0"/>
              <w:kinsoku w:val="0"/>
              <w:wordWrap/>
              <w:overflowPunct/>
              <w:topLinePunct w:val="0"/>
              <w:autoSpaceDE w:val="0"/>
              <w:autoSpaceDN w:val="0"/>
              <w:bidi w:val="0"/>
              <w:adjustRightInd w:val="0"/>
              <w:snapToGrid/>
              <w:spacing w:before="0" w:line="240" w:lineRule="auto"/>
              <w:ind w:right="0" w:rightChars="0"/>
              <w:jc w:val="both"/>
              <w:textAlignment w:val="baseline"/>
              <w:rPr>
                <w:rFonts w:ascii="Times New Roman" w:hAnsi="Times New Roman" w:eastAsia="Times New Roman"/>
                <w:b w:val="0"/>
                <w:i w:val="0"/>
                <w:color w:val="000000"/>
                <w:spacing w:val="0"/>
                <w:w w:val="100"/>
                <w:kern w:val="0"/>
                <w:position w:val="0"/>
                <w:sz w:val="19"/>
                <w:szCs w:val="19"/>
              </w:rPr>
            </w:pPr>
            <w:r>
              <w:rPr>
                <w:rFonts w:ascii="Times New Roman" w:hAnsi="Times New Roman" w:eastAsia="Times New Roman" w:cs="Times New Roman"/>
                <w:b w:val="0"/>
                <w:i w:val="0"/>
                <w:color w:val="000000"/>
                <w:spacing w:val="0"/>
                <w:w w:val="100"/>
                <w:kern w:val="0"/>
                <w:position w:val="0"/>
                <w:sz w:val="19"/>
                <w:szCs w:val="19"/>
              </w:rPr>
              <w:t>Number</w:t>
            </w:r>
            <w:r>
              <w:rPr>
                <w:rFonts w:ascii="Times New Roman" w:hAnsi="Times New Roman" w:eastAsia="Times New Roman"/>
                <w:b w:val="0"/>
                <w:i w:val="0"/>
                <w:color w:val="000000"/>
                <w:spacing w:val="0"/>
                <w:w w:val="100"/>
                <w:kern w:val="0"/>
                <w:position w:val="0"/>
                <w:sz w:val="19"/>
                <w:szCs w:val="19"/>
              </w:rPr>
              <w:t xml:space="preserve"> </w:t>
            </w:r>
          </w:p>
          <w:p w14:paraId="6D42E4E5">
            <w:pPr>
              <w:keepNext w:val="0"/>
              <w:keepLines w:val="0"/>
              <w:pageBreakBefore w:val="0"/>
              <w:widowControl w:val="0"/>
              <w:kinsoku w:val="0"/>
              <w:wordWrap/>
              <w:overflowPunct/>
              <w:topLinePunct w:val="0"/>
              <w:autoSpaceDE w:val="0"/>
              <w:autoSpaceDN w:val="0"/>
              <w:bidi w:val="0"/>
              <w:adjustRightInd w:val="0"/>
              <w:snapToGrid/>
              <w:spacing w:before="0" w:line="240" w:lineRule="auto"/>
              <w:ind w:right="0" w:rightChars="0"/>
              <w:jc w:val="both"/>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of</w:t>
            </w:r>
            <w:r>
              <w:rPr>
                <w:rFonts w:ascii="Times New Roman" w:hAnsi="Times New Roman" w:eastAsia="Times New Roman"/>
                <w:b w:val="0"/>
                <w:i w:val="0"/>
                <w:color w:val="000000"/>
                <w:spacing w:val="0"/>
                <w:w w:val="100"/>
                <w:kern w:val="0"/>
                <w:position w:val="0"/>
                <w:sz w:val="19"/>
                <w:szCs w:val="19"/>
              </w:rPr>
              <w:t xml:space="preserve"> </w:t>
            </w:r>
            <w:r>
              <w:rPr>
                <w:rFonts w:ascii="Times New Roman" w:hAnsi="Times New Roman" w:eastAsia="Times New Roman" w:cs="Times New Roman"/>
                <w:b w:val="0"/>
                <w:i w:val="0"/>
                <w:color w:val="000000"/>
                <w:spacing w:val="0"/>
                <w:w w:val="100"/>
                <w:kern w:val="0"/>
                <w:position w:val="0"/>
                <w:sz w:val="19"/>
                <w:szCs w:val="19"/>
              </w:rPr>
              <w:t>slices</w:t>
            </w:r>
          </w:p>
        </w:tc>
        <w:tc>
          <w:tcPr>
            <w:tcW w:w="1394" w:type="dxa"/>
            <w:tcBorders>
              <w:top w:val="single" w:color="auto" w:sz="12" w:space="0"/>
              <w:left w:val="nil"/>
              <w:bottom w:val="single" w:color="auto" w:sz="8" w:space="0"/>
              <w:right w:val="nil"/>
            </w:tcBorders>
            <w:shd w:val="clear" w:color="auto" w:fill="auto"/>
            <w:vAlign w:val="center"/>
          </w:tcPr>
          <w:p w14:paraId="202F0C8C">
            <w:pPr>
              <w:keepNext w:val="0"/>
              <w:keepLines w:val="0"/>
              <w:pageBreakBefore w:val="0"/>
              <w:widowControl w:val="0"/>
              <w:kinsoku w:val="0"/>
              <w:wordWrap/>
              <w:overflowPunct/>
              <w:topLinePunct w:val="0"/>
              <w:autoSpaceDE w:val="0"/>
              <w:autoSpaceDN w:val="0"/>
              <w:bidi w:val="0"/>
              <w:adjustRightInd w:val="0"/>
              <w:snapToGrid/>
              <w:spacing w:before="0" w:line="240" w:lineRule="auto"/>
              <w:ind w:right="0" w:rightChars="0"/>
              <w:jc w:val="both"/>
              <w:textAlignment w:val="baseline"/>
              <w:rPr>
                <w:rFonts w:hint="eastAsia" w:eastAsia="宋体" w:asciiTheme="minorHAnsi" w:hAnsiTheme="minorHAnsi"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Slice</w:t>
            </w:r>
            <w:r>
              <w:rPr>
                <w:rFonts w:ascii="Times New Roman" w:hAnsi="Times New Roman" w:eastAsia="Times New Roman"/>
                <w:b w:val="0"/>
                <w:i w:val="0"/>
                <w:color w:val="000000"/>
                <w:spacing w:val="0"/>
                <w:w w:val="100"/>
                <w:kern w:val="0"/>
                <w:position w:val="0"/>
                <w:sz w:val="19"/>
                <w:szCs w:val="19"/>
              </w:rPr>
              <w:t xml:space="preserve"> </w:t>
            </w:r>
            <w:r>
              <w:rPr>
                <w:rFonts w:ascii="Times New Roman" w:hAnsi="Times New Roman" w:eastAsia="Times New Roman" w:cs="Times New Roman"/>
                <w:b w:val="0"/>
                <w:i w:val="0"/>
                <w:color w:val="000000"/>
                <w:spacing w:val="0"/>
                <w:w w:val="100"/>
                <w:kern w:val="0"/>
                <w:position w:val="0"/>
                <w:sz w:val="19"/>
                <w:szCs w:val="19"/>
              </w:rPr>
              <w:t>thick</w:t>
            </w:r>
            <w:r>
              <w:rPr>
                <w:rFonts w:hint="eastAsia" w:ascii="Times New Roman" w:hAnsi="Times New Roman" w:eastAsia="宋体" w:cs="Times New Roman"/>
                <w:b w:val="0"/>
                <w:i w:val="0"/>
                <w:color w:val="000000"/>
                <w:spacing w:val="0"/>
                <w:w w:val="100"/>
                <w:kern w:val="0"/>
                <w:position w:val="0"/>
                <w:sz w:val="19"/>
                <w:szCs w:val="19"/>
                <w:lang w:val="en-US" w:eastAsia="zh-CN"/>
              </w:rPr>
              <w:t>ness</w:t>
            </w:r>
          </w:p>
        </w:tc>
        <w:tc>
          <w:tcPr>
            <w:tcW w:w="1394" w:type="dxa"/>
            <w:tcBorders>
              <w:top w:val="single" w:color="auto" w:sz="12" w:space="0"/>
              <w:left w:val="nil"/>
              <w:bottom w:val="single" w:color="auto" w:sz="8" w:space="0"/>
              <w:right w:val="nil"/>
            </w:tcBorders>
            <w:shd w:val="clear" w:color="auto" w:fill="auto"/>
            <w:vAlign w:val="center"/>
          </w:tcPr>
          <w:p w14:paraId="19FB075A">
            <w:pPr>
              <w:keepNext w:val="0"/>
              <w:keepLines w:val="0"/>
              <w:pageBreakBefore w:val="0"/>
              <w:widowControl w:val="0"/>
              <w:kinsoku w:val="0"/>
              <w:wordWrap/>
              <w:overflowPunct/>
              <w:topLinePunct w:val="0"/>
              <w:autoSpaceDE w:val="0"/>
              <w:autoSpaceDN w:val="0"/>
              <w:bidi w:val="0"/>
              <w:adjustRightInd w:val="0"/>
              <w:snapToGrid/>
              <w:spacing w:before="0" w:line="240" w:lineRule="auto"/>
              <w:ind w:right="0" w:rightChars="0"/>
              <w:jc w:val="both"/>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FOV</w:t>
            </w:r>
            <w:r>
              <w:rPr>
                <w:rFonts w:ascii="Times New Roman" w:hAnsi="Times New Roman" w:eastAsia="Times New Roman"/>
                <w:b w:val="0"/>
                <w:i w:val="0"/>
                <w:color w:val="000000"/>
                <w:spacing w:val="0"/>
                <w:w w:val="100"/>
                <w:kern w:val="0"/>
                <w:position w:val="0"/>
                <w:sz w:val="19"/>
                <w:szCs w:val="19"/>
              </w:rPr>
              <w:t xml:space="preserve"> </w:t>
            </w:r>
            <w:r>
              <w:rPr>
                <w:rFonts w:ascii="Times New Roman" w:hAnsi="Times New Roman" w:eastAsia="Times New Roman" w:cs="Times New Roman"/>
                <w:b w:val="0"/>
                <w:i w:val="0"/>
                <w:color w:val="000000"/>
                <w:spacing w:val="0"/>
                <w:w w:val="100"/>
                <w:kern w:val="0"/>
                <w:position w:val="0"/>
                <w:sz w:val="19"/>
                <w:szCs w:val="19"/>
              </w:rPr>
              <w:t>(mm</w:t>
            </w:r>
            <w:r>
              <w:rPr>
                <w:rFonts w:ascii="Times New Roman" w:hAnsi="Times New Roman" w:eastAsia="Times New Roman" w:cs="Times New Roman"/>
                <w:b w:val="0"/>
                <w:i w:val="0"/>
                <w:color w:val="000000"/>
                <w:spacing w:val="0"/>
                <w:w w:val="100"/>
                <w:kern w:val="0"/>
                <w:position w:val="7"/>
                <w:sz w:val="12"/>
                <w:szCs w:val="12"/>
              </w:rPr>
              <w:t>2</w:t>
            </w:r>
            <w:r>
              <w:rPr>
                <w:rFonts w:ascii="Times New Roman" w:hAnsi="Times New Roman" w:eastAsia="Times New Roman" w:cs="Times New Roman"/>
                <w:b w:val="0"/>
                <w:i w:val="0"/>
                <w:color w:val="000000"/>
                <w:spacing w:val="0"/>
                <w:w w:val="100"/>
                <w:kern w:val="0"/>
                <w:position w:val="0"/>
                <w:sz w:val="19"/>
                <w:szCs w:val="19"/>
              </w:rPr>
              <w:t>)</w:t>
            </w:r>
          </w:p>
        </w:tc>
        <w:tc>
          <w:tcPr>
            <w:tcW w:w="1399" w:type="dxa"/>
            <w:tcBorders>
              <w:top w:val="single" w:color="auto" w:sz="12" w:space="0"/>
              <w:left w:val="nil"/>
              <w:bottom w:val="single" w:color="auto" w:sz="8" w:space="0"/>
              <w:right w:val="nil"/>
            </w:tcBorders>
            <w:shd w:val="clear" w:color="auto" w:fill="auto"/>
            <w:vAlign w:val="center"/>
          </w:tcPr>
          <w:p w14:paraId="175A7DFB">
            <w:pPr>
              <w:keepNext w:val="0"/>
              <w:keepLines w:val="0"/>
              <w:pageBreakBefore w:val="0"/>
              <w:widowControl w:val="0"/>
              <w:kinsoku w:val="0"/>
              <w:wordWrap/>
              <w:overflowPunct/>
              <w:topLinePunct w:val="0"/>
              <w:autoSpaceDE w:val="0"/>
              <w:autoSpaceDN w:val="0"/>
              <w:bidi w:val="0"/>
              <w:adjustRightInd w:val="0"/>
              <w:snapToGrid/>
              <w:spacing w:before="0" w:line="240" w:lineRule="auto"/>
              <w:ind w:right="0" w:rightChars="0"/>
              <w:jc w:val="both"/>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Scan</w:t>
            </w:r>
            <w:r>
              <w:rPr>
                <w:rFonts w:ascii="Times New Roman" w:hAnsi="Times New Roman" w:eastAsia="Times New Roman"/>
                <w:b w:val="0"/>
                <w:i w:val="0"/>
                <w:color w:val="000000"/>
                <w:spacing w:val="0"/>
                <w:w w:val="100"/>
                <w:kern w:val="0"/>
                <w:position w:val="0"/>
                <w:sz w:val="19"/>
                <w:szCs w:val="19"/>
              </w:rPr>
              <w:t xml:space="preserve"> </w:t>
            </w:r>
            <w:r>
              <w:rPr>
                <w:rFonts w:ascii="Times New Roman" w:hAnsi="Times New Roman" w:eastAsia="Times New Roman" w:cs="Times New Roman"/>
                <w:b w:val="0"/>
                <w:i w:val="0"/>
                <w:color w:val="000000"/>
                <w:spacing w:val="0"/>
                <w:w w:val="100"/>
                <w:kern w:val="0"/>
                <w:position w:val="0"/>
                <w:sz w:val="19"/>
                <w:szCs w:val="19"/>
              </w:rPr>
              <w:t>time</w:t>
            </w:r>
          </w:p>
        </w:tc>
      </w:tr>
      <w:tr w14:paraId="37DFA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dxa"/>
            <w:tcBorders>
              <w:top w:val="single" w:color="auto" w:sz="8" w:space="0"/>
              <w:left w:val="nil"/>
              <w:bottom w:val="nil"/>
              <w:right w:val="nil"/>
            </w:tcBorders>
            <w:shd w:val="clear" w:color="auto" w:fill="auto"/>
            <w:vAlign w:val="top"/>
          </w:tcPr>
          <w:p w14:paraId="4F330FF0">
            <w:pPr>
              <w:widowControl w:val="0"/>
              <w:kinsoku w:val="0"/>
              <w:autoSpaceDE w:val="0"/>
              <w:autoSpaceDN w:val="0"/>
              <w:adjustRightInd w:val="0"/>
              <w:spacing w:before="71" w:after="82" w:line="239" w:lineRule="auto"/>
              <w:ind w:left="0" w:leftChars="0" w:right="0" w:rightChars="0" w:firstLine="0" w:firstLine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T1WI</w:t>
            </w:r>
          </w:p>
        </w:tc>
        <w:tc>
          <w:tcPr>
            <w:tcW w:w="1184" w:type="dxa"/>
            <w:tcBorders>
              <w:top w:val="single" w:color="auto" w:sz="8" w:space="0"/>
              <w:left w:val="nil"/>
              <w:bottom w:val="nil"/>
              <w:right w:val="nil"/>
            </w:tcBorders>
            <w:shd w:val="clear" w:color="auto" w:fill="auto"/>
            <w:vAlign w:val="top"/>
          </w:tcPr>
          <w:p w14:paraId="024EB706">
            <w:pPr>
              <w:widowControl w:val="0"/>
              <w:kinsoku w:val="0"/>
              <w:autoSpaceDE w:val="0"/>
              <w:autoSpaceDN w:val="0"/>
              <w:adjustRightInd w:val="0"/>
              <w:spacing w:before="71" w:after="82"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Axial</w:t>
            </w:r>
          </w:p>
        </w:tc>
        <w:tc>
          <w:tcPr>
            <w:tcW w:w="1325" w:type="dxa"/>
            <w:tcBorders>
              <w:top w:val="single" w:color="auto" w:sz="8" w:space="0"/>
              <w:left w:val="nil"/>
              <w:bottom w:val="nil"/>
              <w:right w:val="nil"/>
            </w:tcBorders>
            <w:shd w:val="clear" w:color="auto" w:fill="auto"/>
            <w:vAlign w:val="top"/>
          </w:tcPr>
          <w:p w14:paraId="2506A297">
            <w:pPr>
              <w:widowControl w:val="0"/>
              <w:kinsoku w:val="0"/>
              <w:autoSpaceDE w:val="0"/>
              <w:autoSpaceDN w:val="0"/>
              <w:adjustRightInd w:val="0"/>
              <w:spacing w:before="71" w:after="82" w:line="239" w:lineRule="auto"/>
              <w:ind w:right="0" w:rightChars="0"/>
              <w:jc w:val="left"/>
              <w:textAlignment w:val="baseline"/>
              <w:rPr>
                <w:rFonts w:hint="default" w:eastAsia="宋体" w:asciiTheme="minorHAnsi" w:hAnsiTheme="minorHAnsi" w:cstheme="minorBidi"/>
                <w:kern w:val="2"/>
                <w:sz w:val="21"/>
                <w:szCs w:val="24"/>
                <w:lang w:val="en-US" w:eastAsia="zh-CN" w:bidi="ar-SA"/>
              </w:rPr>
            </w:pPr>
            <w:r>
              <w:rPr>
                <w:rFonts w:hint="eastAsia" w:ascii="Times New Roman" w:hAnsi="Times New Roman" w:eastAsia="宋体" w:cs="Times New Roman"/>
                <w:b w:val="0"/>
                <w:i w:val="0"/>
                <w:color w:val="000000"/>
                <w:spacing w:val="0"/>
                <w:w w:val="100"/>
                <w:kern w:val="0"/>
                <w:position w:val="0"/>
                <w:sz w:val="19"/>
                <w:szCs w:val="19"/>
                <w:lang w:val="en-US" w:eastAsia="zh-CN"/>
              </w:rPr>
              <w:t>1600</w:t>
            </w:r>
            <w:r>
              <w:rPr>
                <w:rFonts w:ascii="Times New Roman" w:hAnsi="Times New Roman" w:eastAsia="Times New Roman" w:cs="Times New Roman"/>
                <w:b w:val="0"/>
                <w:i w:val="0"/>
                <w:color w:val="000000"/>
                <w:spacing w:val="0"/>
                <w:w w:val="100"/>
                <w:kern w:val="0"/>
                <w:position w:val="0"/>
                <w:sz w:val="19"/>
                <w:szCs w:val="19"/>
              </w:rPr>
              <w:t>/</w:t>
            </w:r>
            <w:r>
              <w:rPr>
                <w:rFonts w:hint="eastAsia" w:ascii="Times New Roman" w:hAnsi="Times New Roman" w:eastAsia="宋体" w:cs="Times New Roman"/>
                <w:b w:val="0"/>
                <w:i w:val="0"/>
                <w:color w:val="000000"/>
                <w:spacing w:val="0"/>
                <w:w w:val="100"/>
                <w:kern w:val="0"/>
                <w:position w:val="0"/>
                <w:sz w:val="19"/>
                <w:szCs w:val="19"/>
                <w:lang w:val="en-US" w:eastAsia="zh-CN"/>
              </w:rPr>
              <w:t>10</w:t>
            </w:r>
          </w:p>
        </w:tc>
        <w:tc>
          <w:tcPr>
            <w:tcW w:w="1094" w:type="dxa"/>
            <w:tcBorders>
              <w:top w:val="single" w:color="auto" w:sz="8" w:space="0"/>
              <w:left w:val="nil"/>
              <w:bottom w:val="nil"/>
              <w:right w:val="nil"/>
            </w:tcBorders>
            <w:shd w:val="clear" w:color="auto" w:fill="auto"/>
            <w:vAlign w:val="top"/>
          </w:tcPr>
          <w:p w14:paraId="660CAEDF">
            <w:pPr>
              <w:widowControl w:val="0"/>
              <w:kinsoku w:val="0"/>
              <w:autoSpaceDE w:val="0"/>
              <w:autoSpaceDN w:val="0"/>
              <w:adjustRightInd w:val="0"/>
              <w:spacing w:before="71" w:after="82"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20</w:t>
            </w:r>
          </w:p>
        </w:tc>
        <w:tc>
          <w:tcPr>
            <w:tcW w:w="1394" w:type="dxa"/>
            <w:tcBorders>
              <w:top w:val="single" w:color="auto" w:sz="8" w:space="0"/>
              <w:left w:val="nil"/>
              <w:bottom w:val="nil"/>
              <w:right w:val="nil"/>
            </w:tcBorders>
            <w:shd w:val="clear" w:color="auto" w:fill="auto"/>
            <w:vAlign w:val="top"/>
          </w:tcPr>
          <w:p w14:paraId="27BE2E96">
            <w:pPr>
              <w:widowControl w:val="0"/>
              <w:kinsoku w:val="0"/>
              <w:autoSpaceDE w:val="0"/>
              <w:autoSpaceDN w:val="0"/>
              <w:adjustRightInd w:val="0"/>
              <w:spacing w:before="71" w:after="82"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5.</w:t>
            </w:r>
            <w:r>
              <w:rPr>
                <w:rFonts w:hint="eastAsia" w:ascii="Times New Roman" w:hAnsi="Times New Roman" w:eastAsia="宋体" w:cs="Times New Roman"/>
                <w:b w:val="0"/>
                <w:i w:val="0"/>
                <w:color w:val="000000"/>
                <w:spacing w:val="0"/>
                <w:w w:val="100"/>
                <w:kern w:val="0"/>
                <w:position w:val="0"/>
                <w:sz w:val="19"/>
                <w:szCs w:val="19"/>
                <w:lang w:val="en-US" w:eastAsia="zh-CN"/>
              </w:rPr>
              <w:t>5</w:t>
            </w:r>
            <w:r>
              <w:rPr>
                <w:rFonts w:ascii="Times New Roman" w:hAnsi="Times New Roman" w:eastAsia="Times New Roman"/>
                <w:b w:val="0"/>
                <w:i w:val="0"/>
                <w:color w:val="000000"/>
                <w:spacing w:val="0"/>
                <w:w w:val="100"/>
                <w:kern w:val="0"/>
                <w:position w:val="0"/>
                <w:sz w:val="19"/>
                <w:szCs w:val="19"/>
              </w:rPr>
              <w:t xml:space="preserve"> </w:t>
            </w:r>
            <w:r>
              <w:rPr>
                <w:rFonts w:ascii="Times New Roman" w:hAnsi="Times New Roman" w:eastAsia="Times New Roman" w:cs="Times New Roman"/>
                <w:b w:val="0"/>
                <w:i w:val="0"/>
                <w:color w:val="000000"/>
                <w:spacing w:val="0"/>
                <w:w w:val="100"/>
                <w:kern w:val="0"/>
                <w:position w:val="0"/>
                <w:sz w:val="19"/>
                <w:szCs w:val="19"/>
              </w:rPr>
              <w:t>mm</w:t>
            </w:r>
          </w:p>
        </w:tc>
        <w:tc>
          <w:tcPr>
            <w:tcW w:w="1394" w:type="dxa"/>
            <w:tcBorders>
              <w:top w:val="single" w:color="auto" w:sz="8" w:space="0"/>
              <w:left w:val="nil"/>
              <w:bottom w:val="nil"/>
              <w:right w:val="nil"/>
            </w:tcBorders>
            <w:shd w:val="clear" w:color="auto" w:fill="auto"/>
            <w:vAlign w:val="top"/>
          </w:tcPr>
          <w:p w14:paraId="35CC472E">
            <w:pPr>
              <w:widowControl w:val="0"/>
              <w:kinsoku w:val="0"/>
              <w:autoSpaceDE w:val="0"/>
              <w:autoSpaceDN w:val="0"/>
              <w:adjustRightInd w:val="0"/>
              <w:spacing w:before="71" w:after="82"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2</w:t>
            </w:r>
            <w:r>
              <w:rPr>
                <w:rFonts w:hint="eastAsia" w:ascii="Times New Roman" w:hAnsi="Times New Roman" w:eastAsia="宋体" w:cs="Times New Roman"/>
                <w:b w:val="0"/>
                <w:i w:val="0"/>
                <w:color w:val="000000"/>
                <w:spacing w:val="0"/>
                <w:w w:val="100"/>
                <w:kern w:val="0"/>
                <w:position w:val="0"/>
                <w:sz w:val="19"/>
                <w:szCs w:val="19"/>
                <w:lang w:val="en-US" w:eastAsia="zh-CN"/>
              </w:rPr>
              <w:t>3</w:t>
            </w:r>
            <w:r>
              <w:rPr>
                <w:rFonts w:ascii="Times New Roman" w:hAnsi="Times New Roman" w:eastAsia="Times New Roman" w:cs="Times New Roman"/>
                <w:b w:val="0"/>
                <w:i w:val="0"/>
                <w:color w:val="000000"/>
                <w:spacing w:val="0"/>
                <w:w w:val="100"/>
                <w:kern w:val="0"/>
                <w:position w:val="0"/>
                <w:sz w:val="19"/>
                <w:szCs w:val="19"/>
              </w:rPr>
              <w:t>0×2</w:t>
            </w:r>
            <w:r>
              <w:rPr>
                <w:rFonts w:hint="eastAsia" w:ascii="Times New Roman" w:hAnsi="Times New Roman" w:eastAsia="宋体" w:cs="Times New Roman"/>
                <w:b w:val="0"/>
                <w:i w:val="0"/>
                <w:color w:val="000000"/>
                <w:spacing w:val="0"/>
                <w:w w:val="100"/>
                <w:kern w:val="0"/>
                <w:position w:val="0"/>
                <w:sz w:val="19"/>
                <w:szCs w:val="19"/>
                <w:lang w:val="en-US" w:eastAsia="zh-CN"/>
              </w:rPr>
              <w:t>3</w:t>
            </w:r>
            <w:r>
              <w:rPr>
                <w:rFonts w:ascii="Times New Roman" w:hAnsi="Times New Roman" w:eastAsia="Times New Roman" w:cs="Times New Roman"/>
                <w:b w:val="0"/>
                <w:i w:val="0"/>
                <w:color w:val="000000"/>
                <w:spacing w:val="0"/>
                <w:w w:val="100"/>
                <w:kern w:val="0"/>
                <w:position w:val="0"/>
                <w:sz w:val="19"/>
                <w:szCs w:val="19"/>
              </w:rPr>
              <w:t>0</w:t>
            </w:r>
          </w:p>
        </w:tc>
        <w:tc>
          <w:tcPr>
            <w:tcW w:w="1399" w:type="dxa"/>
            <w:tcBorders>
              <w:top w:val="single" w:color="auto" w:sz="8" w:space="0"/>
              <w:left w:val="nil"/>
              <w:bottom w:val="nil"/>
              <w:right w:val="nil"/>
            </w:tcBorders>
            <w:shd w:val="clear" w:color="auto" w:fill="auto"/>
            <w:vAlign w:val="top"/>
          </w:tcPr>
          <w:p w14:paraId="045CB351">
            <w:pPr>
              <w:widowControl w:val="0"/>
              <w:kinsoku w:val="0"/>
              <w:autoSpaceDE w:val="0"/>
              <w:autoSpaceDN w:val="0"/>
              <w:adjustRightInd w:val="0"/>
              <w:spacing w:before="40" w:after="81" w:line="239" w:lineRule="auto"/>
              <w:ind w:right="0" w:rightChars="0"/>
              <w:jc w:val="left"/>
              <w:textAlignment w:val="baseline"/>
              <w:rPr>
                <w:rFonts w:hint="default" w:ascii="Times New Roman" w:hAnsi="Times New Roman" w:eastAsia="Times New Roman" w:cs="Times New Roman"/>
                <w:b w:val="0"/>
                <w:i w:val="0"/>
                <w:color w:val="000000"/>
                <w:spacing w:val="0"/>
                <w:w w:val="100"/>
                <w:kern w:val="0"/>
                <w:position w:val="0"/>
                <w:sz w:val="19"/>
                <w:szCs w:val="19"/>
                <w:lang w:val="en-US" w:eastAsia="zh-CN"/>
              </w:rPr>
            </w:pPr>
            <w:r>
              <w:rPr>
                <w:rFonts w:ascii="Times New Roman" w:hAnsi="Times New Roman" w:eastAsia="Times New Roman" w:cs="Times New Roman"/>
                <w:b w:val="0"/>
                <w:i w:val="0"/>
                <w:color w:val="000000"/>
                <w:spacing w:val="0"/>
                <w:w w:val="100"/>
                <w:kern w:val="0"/>
                <w:position w:val="0"/>
                <w:sz w:val="19"/>
                <w:szCs w:val="19"/>
              </w:rPr>
              <w:t xml:space="preserve">1 min </w:t>
            </w:r>
            <w:r>
              <w:rPr>
                <w:rFonts w:hint="eastAsia" w:ascii="Times New Roman" w:hAnsi="Times New Roman" w:eastAsia="宋体" w:cs="Times New Roman"/>
                <w:b w:val="0"/>
                <w:i w:val="0"/>
                <w:color w:val="000000"/>
                <w:spacing w:val="0"/>
                <w:w w:val="100"/>
                <w:kern w:val="0"/>
                <w:position w:val="0"/>
                <w:sz w:val="19"/>
                <w:szCs w:val="19"/>
                <w:lang w:val="en-US" w:eastAsia="zh-CN"/>
              </w:rPr>
              <w:t>46</w:t>
            </w:r>
            <w:r>
              <w:rPr>
                <w:rFonts w:ascii="Times New Roman" w:hAnsi="Times New Roman" w:eastAsia="Times New Roman" w:cs="Times New Roman"/>
                <w:b w:val="0"/>
                <w:i w:val="0"/>
                <w:color w:val="000000"/>
                <w:spacing w:val="0"/>
                <w:w w:val="100"/>
                <w:kern w:val="0"/>
                <w:position w:val="0"/>
                <w:sz w:val="19"/>
                <w:szCs w:val="19"/>
              </w:rPr>
              <w:t xml:space="preserve"> s</w:t>
            </w:r>
          </w:p>
        </w:tc>
      </w:tr>
      <w:tr w14:paraId="6618C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dxa"/>
            <w:tcBorders>
              <w:top w:val="nil"/>
              <w:left w:val="nil"/>
              <w:bottom w:val="nil"/>
              <w:right w:val="nil"/>
            </w:tcBorders>
            <w:shd w:val="clear" w:color="auto" w:fill="auto"/>
            <w:vAlign w:val="top"/>
          </w:tcPr>
          <w:p w14:paraId="54869BBC">
            <w:pPr>
              <w:widowControl w:val="0"/>
              <w:kinsoku w:val="0"/>
              <w:autoSpaceDE w:val="0"/>
              <w:autoSpaceDN w:val="0"/>
              <w:adjustRightInd w:val="0"/>
              <w:spacing w:before="40" w:after="81" w:line="239" w:lineRule="auto"/>
              <w:ind w:left="0" w:leftChars="0" w:right="0" w:rightChars="0" w:firstLine="0" w:firstLine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T2WI</w:t>
            </w:r>
          </w:p>
        </w:tc>
        <w:tc>
          <w:tcPr>
            <w:tcW w:w="1184" w:type="dxa"/>
            <w:tcBorders>
              <w:top w:val="nil"/>
              <w:left w:val="nil"/>
              <w:bottom w:val="nil"/>
              <w:right w:val="nil"/>
            </w:tcBorders>
            <w:shd w:val="clear" w:color="auto" w:fill="auto"/>
            <w:vAlign w:val="top"/>
          </w:tcPr>
          <w:p w14:paraId="3B518F7C">
            <w:pPr>
              <w:widowControl w:val="0"/>
              <w:kinsoku w:val="0"/>
              <w:autoSpaceDE w:val="0"/>
              <w:autoSpaceDN w:val="0"/>
              <w:adjustRightInd w:val="0"/>
              <w:spacing w:before="40" w:after="81"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Axial</w:t>
            </w:r>
          </w:p>
        </w:tc>
        <w:tc>
          <w:tcPr>
            <w:tcW w:w="1325" w:type="dxa"/>
            <w:tcBorders>
              <w:top w:val="nil"/>
              <w:left w:val="nil"/>
              <w:bottom w:val="nil"/>
              <w:right w:val="nil"/>
            </w:tcBorders>
            <w:shd w:val="clear" w:color="auto" w:fill="auto"/>
            <w:vAlign w:val="top"/>
          </w:tcPr>
          <w:p w14:paraId="219CE97E">
            <w:pPr>
              <w:widowControl w:val="0"/>
              <w:kinsoku w:val="0"/>
              <w:autoSpaceDE w:val="0"/>
              <w:autoSpaceDN w:val="0"/>
              <w:adjustRightInd w:val="0"/>
              <w:spacing w:before="40" w:after="81" w:line="239" w:lineRule="auto"/>
              <w:ind w:right="0" w:rightChars="0"/>
              <w:jc w:val="left"/>
              <w:textAlignment w:val="baseline"/>
              <w:rPr>
                <w:rFonts w:hint="default" w:eastAsia="宋体" w:asciiTheme="minorHAnsi" w:hAnsiTheme="minorHAnsi" w:cstheme="minorBidi"/>
                <w:kern w:val="2"/>
                <w:sz w:val="21"/>
                <w:szCs w:val="24"/>
                <w:lang w:val="en-US" w:eastAsia="zh-CN" w:bidi="ar-SA"/>
              </w:rPr>
            </w:pPr>
            <w:r>
              <w:rPr>
                <w:rFonts w:hint="eastAsia" w:ascii="Times New Roman" w:hAnsi="Times New Roman" w:eastAsia="宋体" w:cs="Times New Roman"/>
                <w:b w:val="0"/>
                <w:i w:val="0"/>
                <w:color w:val="000000"/>
                <w:spacing w:val="0"/>
                <w:w w:val="100"/>
                <w:kern w:val="0"/>
                <w:position w:val="0"/>
                <w:sz w:val="19"/>
                <w:szCs w:val="19"/>
                <w:lang w:val="en-US" w:eastAsia="zh-CN"/>
              </w:rPr>
              <w:t>5500</w:t>
            </w:r>
            <w:r>
              <w:rPr>
                <w:rFonts w:ascii="Times New Roman" w:hAnsi="Times New Roman" w:eastAsia="Times New Roman" w:cs="Times New Roman"/>
                <w:b w:val="0"/>
                <w:i w:val="0"/>
                <w:color w:val="000000"/>
                <w:spacing w:val="0"/>
                <w:w w:val="100"/>
                <w:kern w:val="0"/>
                <w:position w:val="0"/>
                <w:sz w:val="19"/>
                <w:szCs w:val="19"/>
              </w:rPr>
              <w:t>/</w:t>
            </w:r>
            <w:r>
              <w:rPr>
                <w:rFonts w:hint="eastAsia" w:ascii="Times New Roman" w:hAnsi="Times New Roman" w:eastAsia="宋体" w:cs="Times New Roman"/>
                <w:b w:val="0"/>
                <w:i w:val="0"/>
                <w:color w:val="000000"/>
                <w:spacing w:val="0"/>
                <w:w w:val="100"/>
                <w:kern w:val="0"/>
                <w:position w:val="0"/>
                <w:sz w:val="19"/>
                <w:szCs w:val="19"/>
                <w:lang w:val="en-US" w:eastAsia="zh-CN"/>
              </w:rPr>
              <w:t>117</w:t>
            </w:r>
          </w:p>
        </w:tc>
        <w:tc>
          <w:tcPr>
            <w:tcW w:w="1094" w:type="dxa"/>
            <w:tcBorders>
              <w:top w:val="nil"/>
              <w:left w:val="nil"/>
              <w:bottom w:val="nil"/>
              <w:right w:val="nil"/>
            </w:tcBorders>
            <w:shd w:val="clear" w:color="auto" w:fill="auto"/>
            <w:vAlign w:val="top"/>
          </w:tcPr>
          <w:p w14:paraId="60C6BF38">
            <w:pPr>
              <w:widowControl w:val="0"/>
              <w:kinsoku w:val="0"/>
              <w:autoSpaceDE w:val="0"/>
              <w:autoSpaceDN w:val="0"/>
              <w:adjustRightInd w:val="0"/>
              <w:spacing w:before="40" w:after="81"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20</w:t>
            </w:r>
          </w:p>
        </w:tc>
        <w:tc>
          <w:tcPr>
            <w:tcW w:w="1394" w:type="dxa"/>
            <w:tcBorders>
              <w:top w:val="nil"/>
              <w:left w:val="nil"/>
              <w:bottom w:val="nil"/>
              <w:right w:val="nil"/>
            </w:tcBorders>
            <w:shd w:val="clear" w:color="auto" w:fill="auto"/>
            <w:vAlign w:val="top"/>
          </w:tcPr>
          <w:p w14:paraId="0C8CACBD">
            <w:pPr>
              <w:widowControl w:val="0"/>
              <w:kinsoku w:val="0"/>
              <w:autoSpaceDE w:val="0"/>
              <w:autoSpaceDN w:val="0"/>
              <w:adjustRightInd w:val="0"/>
              <w:spacing w:before="40" w:after="81"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5.</w:t>
            </w:r>
            <w:r>
              <w:rPr>
                <w:rFonts w:hint="eastAsia" w:ascii="Times New Roman" w:hAnsi="Times New Roman" w:eastAsia="宋体" w:cs="Times New Roman"/>
                <w:b w:val="0"/>
                <w:i w:val="0"/>
                <w:color w:val="000000"/>
                <w:spacing w:val="0"/>
                <w:w w:val="100"/>
                <w:kern w:val="0"/>
                <w:position w:val="0"/>
                <w:sz w:val="19"/>
                <w:szCs w:val="19"/>
                <w:lang w:val="en-US" w:eastAsia="zh-CN"/>
              </w:rPr>
              <w:t>5</w:t>
            </w:r>
            <w:r>
              <w:rPr>
                <w:rFonts w:ascii="Times New Roman" w:hAnsi="Times New Roman" w:eastAsia="Times New Roman"/>
                <w:b w:val="0"/>
                <w:i w:val="0"/>
                <w:color w:val="000000"/>
                <w:spacing w:val="0"/>
                <w:w w:val="100"/>
                <w:kern w:val="0"/>
                <w:position w:val="0"/>
                <w:sz w:val="19"/>
                <w:szCs w:val="19"/>
              </w:rPr>
              <w:t xml:space="preserve"> </w:t>
            </w:r>
            <w:r>
              <w:rPr>
                <w:rFonts w:ascii="Times New Roman" w:hAnsi="Times New Roman" w:eastAsia="Times New Roman" w:cs="Times New Roman"/>
                <w:b w:val="0"/>
                <w:i w:val="0"/>
                <w:color w:val="000000"/>
                <w:spacing w:val="0"/>
                <w:w w:val="100"/>
                <w:kern w:val="0"/>
                <w:position w:val="0"/>
                <w:sz w:val="19"/>
                <w:szCs w:val="19"/>
              </w:rPr>
              <w:t>mm</w:t>
            </w:r>
          </w:p>
        </w:tc>
        <w:tc>
          <w:tcPr>
            <w:tcW w:w="1394" w:type="dxa"/>
            <w:tcBorders>
              <w:top w:val="nil"/>
              <w:left w:val="nil"/>
              <w:bottom w:val="nil"/>
              <w:right w:val="nil"/>
            </w:tcBorders>
            <w:shd w:val="clear" w:color="auto" w:fill="auto"/>
            <w:vAlign w:val="top"/>
          </w:tcPr>
          <w:p w14:paraId="7C1EEEB2">
            <w:pPr>
              <w:widowControl w:val="0"/>
              <w:kinsoku w:val="0"/>
              <w:autoSpaceDE w:val="0"/>
              <w:autoSpaceDN w:val="0"/>
              <w:adjustRightInd w:val="0"/>
              <w:spacing w:before="40" w:after="81"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2</w:t>
            </w:r>
            <w:r>
              <w:rPr>
                <w:rFonts w:hint="eastAsia" w:ascii="Times New Roman" w:hAnsi="Times New Roman" w:eastAsia="宋体" w:cs="Times New Roman"/>
                <w:b w:val="0"/>
                <w:i w:val="0"/>
                <w:color w:val="000000"/>
                <w:spacing w:val="0"/>
                <w:w w:val="100"/>
                <w:kern w:val="0"/>
                <w:position w:val="0"/>
                <w:sz w:val="19"/>
                <w:szCs w:val="19"/>
                <w:lang w:val="en-US" w:eastAsia="zh-CN"/>
              </w:rPr>
              <w:t>3</w:t>
            </w:r>
            <w:r>
              <w:rPr>
                <w:rFonts w:ascii="Times New Roman" w:hAnsi="Times New Roman" w:eastAsia="Times New Roman" w:cs="Times New Roman"/>
                <w:b w:val="0"/>
                <w:i w:val="0"/>
                <w:color w:val="000000"/>
                <w:spacing w:val="0"/>
                <w:w w:val="100"/>
                <w:kern w:val="0"/>
                <w:position w:val="0"/>
                <w:sz w:val="19"/>
                <w:szCs w:val="19"/>
              </w:rPr>
              <w:t>0×2</w:t>
            </w:r>
            <w:r>
              <w:rPr>
                <w:rFonts w:hint="eastAsia" w:ascii="Times New Roman" w:hAnsi="Times New Roman" w:eastAsia="宋体" w:cs="Times New Roman"/>
                <w:b w:val="0"/>
                <w:i w:val="0"/>
                <w:color w:val="000000"/>
                <w:spacing w:val="0"/>
                <w:w w:val="100"/>
                <w:kern w:val="0"/>
                <w:position w:val="0"/>
                <w:sz w:val="19"/>
                <w:szCs w:val="19"/>
                <w:lang w:val="en-US" w:eastAsia="zh-CN"/>
              </w:rPr>
              <w:t>3</w:t>
            </w:r>
            <w:r>
              <w:rPr>
                <w:rFonts w:ascii="Times New Roman" w:hAnsi="Times New Roman" w:eastAsia="Times New Roman" w:cs="Times New Roman"/>
                <w:b w:val="0"/>
                <w:i w:val="0"/>
                <w:color w:val="000000"/>
                <w:spacing w:val="0"/>
                <w:w w:val="100"/>
                <w:kern w:val="0"/>
                <w:position w:val="0"/>
                <w:sz w:val="19"/>
                <w:szCs w:val="19"/>
              </w:rPr>
              <w:t>0</w:t>
            </w:r>
          </w:p>
        </w:tc>
        <w:tc>
          <w:tcPr>
            <w:tcW w:w="1399" w:type="dxa"/>
            <w:tcBorders>
              <w:top w:val="nil"/>
              <w:left w:val="nil"/>
              <w:bottom w:val="nil"/>
              <w:right w:val="nil"/>
            </w:tcBorders>
            <w:shd w:val="clear" w:color="auto" w:fill="auto"/>
            <w:vAlign w:val="top"/>
          </w:tcPr>
          <w:p w14:paraId="421ACA3F">
            <w:pPr>
              <w:widowControl w:val="0"/>
              <w:kinsoku w:val="0"/>
              <w:autoSpaceDE w:val="0"/>
              <w:autoSpaceDN w:val="0"/>
              <w:adjustRightInd w:val="0"/>
              <w:spacing w:before="40" w:after="81" w:line="239" w:lineRule="auto"/>
              <w:ind w:right="0" w:rightChars="0"/>
              <w:jc w:val="left"/>
              <w:textAlignment w:val="baseline"/>
              <w:rPr>
                <w:rFonts w:hint="default" w:ascii="Times New Roman" w:hAnsi="Times New Roman" w:eastAsia="Times New Roman" w:cs="Times New Roman"/>
                <w:b w:val="0"/>
                <w:i w:val="0"/>
                <w:color w:val="000000"/>
                <w:spacing w:val="0"/>
                <w:w w:val="100"/>
                <w:kern w:val="0"/>
                <w:position w:val="0"/>
                <w:sz w:val="19"/>
                <w:szCs w:val="19"/>
                <w:lang w:val="en-US" w:eastAsia="zh-CN"/>
              </w:rPr>
            </w:pPr>
            <w:r>
              <w:rPr>
                <w:rFonts w:ascii="Times New Roman" w:hAnsi="Times New Roman" w:eastAsia="Times New Roman" w:cs="Times New Roman"/>
                <w:b w:val="0"/>
                <w:i w:val="0"/>
                <w:color w:val="000000"/>
                <w:spacing w:val="0"/>
                <w:w w:val="100"/>
                <w:kern w:val="0"/>
                <w:position w:val="0"/>
                <w:sz w:val="19"/>
                <w:szCs w:val="19"/>
              </w:rPr>
              <w:t xml:space="preserve">1 min </w:t>
            </w:r>
            <w:r>
              <w:rPr>
                <w:rFonts w:hint="eastAsia" w:ascii="Times New Roman" w:hAnsi="Times New Roman" w:eastAsia="宋体" w:cs="Times New Roman"/>
                <w:b w:val="0"/>
                <w:i w:val="0"/>
                <w:color w:val="000000"/>
                <w:spacing w:val="0"/>
                <w:w w:val="100"/>
                <w:kern w:val="0"/>
                <w:position w:val="0"/>
                <w:sz w:val="19"/>
                <w:szCs w:val="19"/>
                <w:lang w:val="en-US" w:eastAsia="zh-CN"/>
              </w:rPr>
              <w:t>45</w:t>
            </w:r>
            <w:r>
              <w:rPr>
                <w:rFonts w:ascii="Times New Roman" w:hAnsi="Times New Roman" w:eastAsia="Times New Roman" w:cs="Times New Roman"/>
                <w:b w:val="0"/>
                <w:i w:val="0"/>
                <w:color w:val="000000"/>
                <w:spacing w:val="0"/>
                <w:w w:val="100"/>
                <w:kern w:val="0"/>
                <w:position w:val="0"/>
                <w:sz w:val="19"/>
                <w:szCs w:val="19"/>
              </w:rPr>
              <w:t xml:space="preserve"> s</w:t>
            </w:r>
          </w:p>
        </w:tc>
      </w:tr>
      <w:tr w14:paraId="66867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dxa"/>
            <w:tcBorders>
              <w:top w:val="nil"/>
              <w:left w:val="nil"/>
              <w:bottom w:val="nil"/>
              <w:right w:val="nil"/>
            </w:tcBorders>
            <w:shd w:val="clear" w:color="auto" w:fill="auto"/>
            <w:vAlign w:val="top"/>
          </w:tcPr>
          <w:p w14:paraId="1673FEC2">
            <w:pPr>
              <w:widowControl w:val="0"/>
              <w:kinsoku w:val="0"/>
              <w:autoSpaceDE w:val="0"/>
              <w:autoSpaceDN w:val="0"/>
              <w:adjustRightInd w:val="0"/>
              <w:spacing w:before="39" w:after="82" w:line="239" w:lineRule="auto"/>
              <w:ind w:left="0" w:leftChars="0" w:right="0" w:rightChars="0" w:firstLine="0" w:firstLine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FLAIR</w:t>
            </w:r>
          </w:p>
        </w:tc>
        <w:tc>
          <w:tcPr>
            <w:tcW w:w="1184" w:type="dxa"/>
            <w:tcBorders>
              <w:top w:val="nil"/>
              <w:left w:val="nil"/>
              <w:bottom w:val="nil"/>
              <w:right w:val="nil"/>
            </w:tcBorders>
            <w:shd w:val="clear" w:color="auto" w:fill="auto"/>
            <w:vAlign w:val="top"/>
          </w:tcPr>
          <w:p w14:paraId="755E99B0">
            <w:pPr>
              <w:widowControl w:val="0"/>
              <w:kinsoku w:val="0"/>
              <w:autoSpaceDE w:val="0"/>
              <w:autoSpaceDN w:val="0"/>
              <w:adjustRightInd w:val="0"/>
              <w:spacing w:before="39" w:after="82"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Axial</w:t>
            </w:r>
          </w:p>
        </w:tc>
        <w:tc>
          <w:tcPr>
            <w:tcW w:w="1325" w:type="dxa"/>
            <w:tcBorders>
              <w:top w:val="nil"/>
              <w:left w:val="nil"/>
              <w:bottom w:val="nil"/>
              <w:right w:val="nil"/>
            </w:tcBorders>
            <w:shd w:val="clear" w:color="auto" w:fill="auto"/>
            <w:vAlign w:val="top"/>
          </w:tcPr>
          <w:p w14:paraId="6309AF0A">
            <w:pPr>
              <w:widowControl w:val="0"/>
              <w:kinsoku w:val="0"/>
              <w:autoSpaceDE w:val="0"/>
              <w:autoSpaceDN w:val="0"/>
              <w:adjustRightInd w:val="0"/>
              <w:spacing w:before="39" w:after="82"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hint="eastAsia" w:ascii="Times New Roman" w:hAnsi="Times New Roman" w:eastAsia="宋体" w:cs="Times New Roman"/>
                <w:b w:val="0"/>
                <w:i w:val="0"/>
                <w:color w:val="000000"/>
                <w:spacing w:val="0"/>
                <w:w w:val="100"/>
                <w:kern w:val="0"/>
                <w:position w:val="0"/>
                <w:sz w:val="19"/>
                <w:szCs w:val="19"/>
                <w:lang w:val="en-US" w:eastAsia="zh-CN"/>
              </w:rPr>
              <w:t>6000</w:t>
            </w:r>
            <w:r>
              <w:rPr>
                <w:rFonts w:ascii="Times New Roman" w:hAnsi="Times New Roman" w:eastAsia="Times New Roman" w:cs="Times New Roman"/>
                <w:b w:val="0"/>
                <w:i w:val="0"/>
                <w:color w:val="000000"/>
                <w:spacing w:val="0"/>
                <w:w w:val="100"/>
                <w:kern w:val="0"/>
                <w:position w:val="0"/>
                <w:sz w:val="19"/>
                <w:szCs w:val="19"/>
              </w:rPr>
              <w:t>/81</w:t>
            </w:r>
          </w:p>
        </w:tc>
        <w:tc>
          <w:tcPr>
            <w:tcW w:w="1094" w:type="dxa"/>
            <w:tcBorders>
              <w:top w:val="nil"/>
              <w:left w:val="nil"/>
              <w:bottom w:val="nil"/>
              <w:right w:val="nil"/>
            </w:tcBorders>
            <w:shd w:val="clear" w:color="auto" w:fill="auto"/>
            <w:vAlign w:val="top"/>
          </w:tcPr>
          <w:p w14:paraId="609A1A82">
            <w:pPr>
              <w:widowControl w:val="0"/>
              <w:kinsoku w:val="0"/>
              <w:autoSpaceDE w:val="0"/>
              <w:autoSpaceDN w:val="0"/>
              <w:adjustRightInd w:val="0"/>
              <w:spacing w:before="39" w:after="82"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20</w:t>
            </w:r>
          </w:p>
        </w:tc>
        <w:tc>
          <w:tcPr>
            <w:tcW w:w="1394" w:type="dxa"/>
            <w:tcBorders>
              <w:top w:val="nil"/>
              <w:left w:val="nil"/>
              <w:bottom w:val="nil"/>
              <w:right w:val="nil"/>
            </w:tcBorders>
            <w:shd w:val="clear" w:color="auto" w:fill="auto"/>
            <w:vAlign w:val="top"/>
          </w:tcPr>
          <w:p w14:paraId="5B030C48">
            <w:pPr>
              <w:widowControl w:val="0"/>
              <w:kinsoku w:val="0"/>
              <w:autoSpaceDE w:val="0"/>
              <w:autoSpaceDN w:val="0"/>
              <w:adjustRightInd w:val="0"/>
              <w:spacing w:before="39" w:after="82"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5.</w:t>
            </w:r>
            <w:r>
              <w:rPr>
                <w:rFonts w:hint="eastAsia" w:ascii="Times New Roman" w:hAnsi="Times New Roman" w:eastAsia="宋体" w:cs="Times New Roman"/>
                <w:b w:val="0"/>
                <w:i w:val="0"/>
                <w:color w:val="000000"/>
                <w:spacing w:val="0"/>
                <w:w w:val="100"/>
                <w:kern w:val="0"/>
                <w:position w:val="0"/>
                <w:sz w:val="19"/>
                <w:szCs w:val="19"/>
                <w:lang w:val="en-US" w:eastAsia="zh-CN"/>
              </w:rPr>
              <w:t>5</w:t>
            </w:r>
            <w:r>
              <w:rPr>
                <w:rFonts w:ascii="Times New Roman" w:hAnsi="Times New Roman" w:eastAsia="Times New Roman"/>
                <w:b w:val="0"/>
                <w:i w:val="0"/>
                <w:color w:val="000000"/>
                <w:spacing w:val="0"/>
                <w:w w:val="100"/>
                <w:kern w:val="0"/>
                <w:position w:val="0"/>
                <w:sz w:val="19"/>
                <w:szCs w:val="19"/>
              </w:rPr>
              <w:t xml:space="preserve"> </w:t>
            </w:r>
            <w:r>
              <w:rPr>
                <w:rFonts w:ascii="Times New Roman" w:hAnsi="Times New Roman" w:eastAsia="Times New Roman" w:cs="Times New Roman"/>
                <w:b w:val="0"/>
                <w:i w:val="0"/>
                <w:color w:val="000000"/>
                <w:spacing w:val="0"/>
                <w:w w:val="100"/>
                <w:kern w:val="0"/>
                <w:position w:val="0"/>
                <w:sz w:val="19"/>
                <w:szCs w:val="19"/>
              </w:rPr>
              <w:t>mm</w:t>
            </w:r>
          </w:p>
        </w:tc>
        <w:tc>
          <w:tcPr>
            <w:tcW w:w="1394" w:type="dxa"/>
            <w:tcBorders>
              <w:top w:val="nil"/>
              <w:left w:val="nil"/>
              <w:bottom w:val="nil"/>
              <w:right w:val="nil"/>
            </w:tcBorders>
            <w:shd w:val="clear" w:color="auto" w:fill="auto"/>
            <w:vAlign w:val="top"/>
          </w:tcPr>
          <w:p w14:paraId="10B18D97">
            <w:pPr>
              <w:widowControl w:val="0"/>
              <w:kinsoku w:val="0"/>
              <w:autoSpaceDE w:val="0"/>
              <w:autoSpaceDN w:val="0"/>
              <w:adjustRightInd w:val="0"/>
              <w:spacing w:before="39" w:after="82"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2</w:t>
            </w:r>
            <w:r>
              <w:rPr>
                <w:rFonts w:hint="eastAsia" w:ascii="Times New Roman" w:hAnsi="Times New Roman" w:eastAsia="宋体" w:cs="Times New Roman"/>
                <w:b w:val="0"/>
                <w:i w:val="0"/>
                <w:color w:val="000000"/>
                <w:spacing w:val="0"/>
                <w:w w:val="100"/>
                <w:kern w:val="0"/>
                <w:position w:val="0"/>
                <w:sz w:val="19"/>
                <w:szCs w:val="19"/>
                <w:lang w:val="en-US" w:eastAsia="zh-CN"/>
              </w:rPr>
              <w:t>3</w:t>
            </w:r>
            <w:r>
              <w:rPr>
                <w:rFonts w:ascii="Times New Roman" w:hAnsi="Times New Roman" w:eastAsia="Times New Roman" w:cs="Times New Roman"/>
                <w:b w:val="0"/>
                <w:i w:val="0"/>
                <w:color w:val="000000"/>
                <w:spacing w:val="0"/>
                <w:w w:val="100"/>
                <w:kern w:val="0"/>
                <w:position w:val="0"/>
                <w:sz w:val="19"/>
                <w:szCs w:val="19"/>
              </w:rPr>
              <w:t>0×2</w:t>
            </w:r>
            <w:r>
              <w:rPr>
                <w:rFonts w:hint="eastAsia" w:ascii="Times New Roman" w:hAnsi="Times New Roman" w:eastAsia="宋体" w:cs="Times New Roman"/>
                <w:b w:val="0"/>
                <w:i w:val="0"/>
                <w:color w:val="000000"/>
                <w:spacing w:val="0"/>
                <w:w w:val="100"/>
                <w:kern w:val="0"/>
                <w:position w:val="0"/>
                <w:sz w:val="19"/>
                <w:szCs w:val="19"/>
                <w:lang w:val="en-US" w:eastAsia="zh-CN"/>
              </w:rPr>
              <w:t>3</w:t>
            </w:r>
            <w:r>
              <w:rPr>
                <w:rFonts w:ascii="Times New Roman" w:hAnsi="Times New Roman" w:eastAsia="Times New Roman" w:cs="Times New Roman"/>
                <w:b w:val="0"/>
                <w:i w:val="0"/>
                <w:color w:val="000000"/>
                <w:spacing w:val="0"/>
                <w:w w:val="100"/>
                <w:kern w:val="0"/>
                <w:position w:val="0"/>
                <w:sz w:val="19"/>
                <w:szCs w:val="19"/>
              </w:rPr>
              <w:t>0</w:t>
            </w:r>
          </w:p>
        </w:tc>
        <w:tc>
          <w:tcPr>
            <w:tcW w:w="1399" w:type="dxa"/>
            <w:tcBorders>
              <w:top w:val="nil"/>
              <w:left w:val="nil"/>
              <w:bottom w:val="nil"/>
              <w:right w:val="nil"/>
            </w:tcBorders>
            <w:shd w:val="clear" w:color="auto" w:fill="auto"/>
            <w:vAlign w:val="top"/>
          </w:tcPr>
          <w:p w14:paraId="4F92AF7A">
            <w:pPr>
              <w:widowControl w:val="0"/>
              <w:kinsoku w:val="0"/>
              <w:autoSpaceDE w:val="0"/>
              <w:autoSpaceDN w:val="0"/>
              <w:adjustRightInd w:val="0"/>
              <w:spacing w:before="40" w:after="81" w:line="239" w:lineRule="auto"/>
              <w:ind w:right="0" w:rightChars="0"/>
              <w:jc w:val="left"/>
              <w:textAlignment w:val="baseline"/>
              <w:rPr>
                <w:rFonts w:hint="default" w:ascii="Times New Roman" w:hAnsi="Times New Roman" w:eastAsia="Times New Roman" w:cs="Times New Roman"/>
                <w:b w:val="0"/>
                <w:i w:val="0"/>
                <w:color w:val="000000"/>
                <w:spacing w:val="0"/>
                <w:w w:val="100"/>
                <w:kern w:val="0"/>
                <w:position w:val="0"/>
                <w:sz w:val="19"/>
                <w:szCs w:val="19"/>
                <w:lang w:val="en-US" w:eastAsia="zh-CN"/>
              </w:rPr>
            </w:pPr>
            <w:r>
              <w:rPr>
                <w:rFonts w:hint="eastAsia" w:ascii="Times New Roman" w:hAnsi="Times New Roman" w:eastAsia="宋体" w:cs="Times New Roman"/>
                <w:b w:val="0"/>
                <w:i w:val="0"/>
                <w:color w:val="000000"/>
                <w:spacing w:val="0"/>
                <w:w w:val="100"/>
                <w:kern w:val="0"/>
                <w:position w:val="0"/>
                <w:sz w:val="19"/>
                <w:szCs w:val="19"/>
                <w:lang w:val="en-US" w:eastAsia="zh-CN"/>
              </w:rPr>
              <w:t>2</w:t>
            </w:r>
            <w:r>
              <w:rPr>
                <w:rFonts w:ascii="Times New Roman" w:hAnsi="Times New Roman" w:eastAsia="Times New Roman" w:cs="Times New Roman"/>
                <w:b w:val="0"/>
                <w:i w:val="0"/>
                <w:color w:val="000000"/>
                <w:spacing w:val="0"/>
                <w:w w:val="100"/>
                <w:kern w:val="0"/>
                <w:position w:val="0"/>
                <w:sz w:val="19"/>
                <w:szCs w:val="19"/>
              </w:rPr>
              <w:t xml:space="preserve"> min </w:t>
            </w:r>
            <w:r>
              <w:rPr>
                <w:rFonts w:hint="eastAsia" w:ascii="Times New Roman" w:hAnsi="Times New Roman" w:eastAsia="宋体" w:cs="Times New Roman"/>
                <w:b w:val="0"/>
                <w:i w:val="0"/>
                <w:color w:val="000000"/>
                <w:spacing w:val="0"/>
                <w:w w:val="100"/>
                <w:kern w:val="0"/>
                <w:position w:val="0"/>
                <w:sz w:val="19"/>
                <w:szCs w:val="19"/>
                <w:lang w:val="en-US" w:eastAsia="zh-CN"/>
              </w:rPr>
              <w:t>2</w:t>
            </w:r>
            <w:r>
              <w:rPr>
                <w:rFonts w:ascii="Times New Roman" w:hAnsi="Times New Roman" w:eastAsia="Times New Roman" w:cs="Times New Roman"/>
                <w:b w:val="0"/>
                <w:i w:val="0"/>
                <w:color w:val="000000"/>
                <w:spacing w:val="0"/>
                <w:w w:val="100"/>
                <w:kern w:val="0"/>
                <w:position w:val="0"/>
                <w:sz w:val="19"/>
                <w:szCs w:val="19"/>
              </w:rPr>
              <w:t xml:space="preserve"> s</w:t>
            </w:r>
          </w:p>
        </w:tc>
      </w:tr>
      <w:tr w14:paraId="2C760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dxa"/>
            <w:tcBorders>
              <w:top w:val="nil"/>
              <w:left w:val="nil"/>
              <w:bottom w:val="nil"/>
              <w:right w:val="nil"/>
            </w:tcBorders>
            <w:shd w:val="clear" w:color="auto" w:fill="auto"/>
            <w:vAlign w:val="top"/>
          </w:tcPr>
          <w:p w14:paraId="377EB1B1">
            <w:pPr>
              <w:widowControl w:val="0"/>
              <w:kinsoku w:val="0"/>
              <w:autoSpaceDE w:val="0"/>
              <w:autoSpaceDN w:val="0"/>
              <w:adjustRightInd w:val="0"/>
              <w:spacing w:before="40" w:after="82" w:line="239" w:lineRule="auto"/>
              <w:ind w:left="0" w:leftChars="0" w:right="0" w:rightChars="0" w:firstLine="0" w:firstLineChars="0"/>
              <w:jc w:val="left"/>
              <w:textAlignment w:val="baseline"/>
              <w:rPr>
                <w:rFonts w:hint="default" w:asciiTheme="minorHAnsi" w:hAnsiTheme="minorHAnsi" w:eastAsiaTheme="minorEastAsia" w:cstheme="minorBidi"/>
                <w:kern w:val="2"/>
                <w:sz w:val="21"/>
                <w:szCs w:val="24"/>
                <w:lang w:val="en-US" w:eastAsia="zh-CN" w:bidi="ar-SA"/>
              </w:rPr>
            </w:pPr>
            <w:r>
              <w:rPr>
                <w:rFonts w:hint="eastAsia" w:ascii="Times New Roman" w:hAnsi="Times New Roman" w:eastAsia="Times New Roman" w:cs="Times New Roman"/>
                <w:b w:val="0"/>
                <w:i w:val="0"/>
                <w:color w:val="000000"/>
                <w:spacing w:val="0"/>
                <w:w w:val="100"/>
                <w:kern w:val="0"/>
                <w:position w:val="0"/>
                <w:sz w:val="19"/>
                <w:szCs w:val="19"/>
                <w:lang w:val="en-US" w:eastAsia="zh-CN"/>
              </w:rPr>
              <w:t>DSI</w:t>
            </w:r>
          </w:p>
        </w:tc>
        <w:tc>
          <w:tcPr>
            <w:tcW w:w="1184" w:type="dxa"/>
            <w:tcBorders>
              <w:top w:val="nil"/>
              <w:left w:val="nil"/>
              <w:bottom w:val="nil"/>
              <w:right w:val="nil"/>
            </w:tcBorders>
            <w:shd w:val="clear" w:color="auto" w:fill="auto"/>
            <w:vAlign w:val="top"/>
          </w:tcPr>
          <w:p w14:paraId="0D3FE019">
            <w:pPr>
              <w:widowControl w:val="0"/>
              <w:kinsoku w:val="0"/>
              <w:autoSpaceDE w:val="0"/>
              <w:autoSpaceDN w:val="0"/>
              <w:adjustRightInd w:val="0"/>
              <w:spacing w:before="40" w:after="82"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Axial</w:t>
            </w:r>
          </w:p>
        </w:tc>
        <w:tc>
          <w:tcPr>
            <w:tcW w:w="1325" w:type="dxa"/>
            <w:tcBorders>
              <w:top w:val="nil"/>
              <w:left w:val="nil"/>
              <w:bottom w:val="nil"/>
              <w:right w:val="nil"/>
            </w:tcBorders>
            <w:shd w:val="clear" w:color="auto" w:fill="auto"/>
            <w:vAlign w:val="top"/>
          </w:tcPr>
          <w:p w14:paraId="5B5C02B5">
            <w:pPr>
              <w:widowControl w:val="0"/>
              <w:kinsoku w:val="0"/>
              <w:autoSpaceDE w:val="0"/>
              <w:autoSpaceDN w:val="0"/>
              <w:adjustRightInd w:val="0"/>
              <w:spacing w:before="40" w:after="82" w:line="239" w:lineRule="auto"/>
              <w:ind w:right="0" w:rightChars="0"/>
              <w:jc w:val="left"/>
              <w:textAlignment w:val="baseline"/>
              <w:rPr>
                <w:rFonts w:hint="default" w:eastAsia="宋体" w:asciiTheme="minorHAnsi" w:hAnsiTheme="minorHAnsi" w:cstheme="minorBidi"/>
                <w:kern w:val="2"/>
                <w:sz w:val="21"/>
                <w:szCs w:val="24"/>
                <w:lang w:val="en-US" w:eastAsia="zh-CN" w:bidi="ar-SA"/>
              </w:rPr>
            </w:pPr>
            <w:r>
              <w:rPr>
                <w:rFonts w:hint="eastAsia" w:ascii="Times New Roman" w:hAnsi="Times New Roman" w:eastAsia="宋体" w:cs="Times New Roman"/>
                <w:b w:val="0"/>
                <w:i w:val="0"/>
                <w:color w:val="000000"/>
                <w:spacing w:val="0"/>
                <w:w w:val="100"/>
                <w:kern w:val="0"/>
                <w:position w:val="0"/>
                <w:sz w:val="19"/>
                <w:szCs w:val="19"/>
                <w:lang w:val="en-US" w:eastAsia="zh-CN"/>
              </w:rPr>
              <w:t>7000</w:t>
            </w:r>
            <w:r>
              <w:rPr>
                <w:rFonts w:ascii="Times New Roman" w:hAnsi="Times New Roman" w:eastAsia="Times New Roman" w:cs="Times New Roman"/>
                <w:b w:val="0"/>
                <w:i w:val="0"/>
                <w:color w:val="000000"/>
                <w:spacing w:val="0"/>
                <w:w w:val="100"/>
                <w:kern w:val="0"/>
                <w:position w:val="0"/>
                <w:sz w:val="19"/>
                <w:szCs w:val="19"/>
              </w:rPr>
              <w:t>/</w:t>
            </w:r>
            <w:r>
              <w:rPr>
                <w:rFonts w:hint="eastAsia" w:ascii="Times New Roman" w:hAnsi="Times New Roman" w:eastAsia="宋体" w:cs="Times New Roman"/>
                <w:b w:val="0"/>
                <w:i w:val="0"/>
                <w:color w:val="000000"/>
                <w:spacing w:val="0"/>
                <w:w w:val="100"/>
                <w:kern w:val="0"/>
                <w:position w:val="0"/>
                <w:sz w:val="19"/>
                <w:szCs w:val="19"/>
                <w:lang w:val="en-US" w:eastAsia="zh-CN"/>
              </w:rPr>
              <w:t>107</w:t>
            </w:r>
          </w:p>
        </w:tc>
        <w:tc>
          <w:tcPr>
            <w:tcW w:w="1094" w:type="dxa"/>
            <w:tcBorders>
              <w:top w:val="nil"/>
              <w:left w:val="nil"/>
              <w:bottom w:val="nil"/>
              <w:right w:val="nil"/>
            </w:tcBorders>
            <w:shd w:val="clear" w:color="auto" w:fill="auto"/>
            <w:vAlign w:val="top"/>
          </w:tcPr>
          <w:p w14:paraId="547C404C">
            <w:pPr>
              <w:widowControl w:val="0"/>
              <w:kinsoku w:val="0"/>
              <w:autoSpaceDE w:val="0"/>
              <w:autoSpaceDN w:val="0"/>
              <w:adjustRightInd w:val="0"/>
              <w:spacing w:before="40" w:after="82"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60</w:t>
            </w:r>
          </w:p>
        </w:tc>
        <w:tc>
          <w:tcPr>
            <w:tcW w:w="1394" w:type="dxa"/>
            <w:tcBorders>
              <w:top w:val="nil"/>
              <w:left w:val="nil"/>
              <w:bottom w:val="nil"/>
              <w:right w:val="nil"/>
            </w:tcBorders>
            <w:shd w:val="clear" w:color="auto" w:fill="auto"/>
            <w:vAlign w:val="top"/>
          </w:tcPr>
          <w:p w14:paraId="55EDB019">
            <w:pPr>
              <w:widowControl w:val="0"/>
              <w:kinsoku w:val="0"/>
              <w:autoSpaceDE w:val="0"/>
              <w:autoSpaceDN w:val="0"/>
              <w:adjustRightInd w:val="0"/>
              <w:spacing w:before="40" w:after="82"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hint="eastAsia" w:ascii="Times New Roman" w:hAnsi="Times New Roman" w:eastAsia="宋体" w:cs="Times New Roman"/>
                <w:b w:val="0"/>
                <w:i w:val="0"/>
                <w:color w:val="000000"/>
                <w:spacing w:val="0"/>
                <w:w w:val="100"/>
                <w:kern w:val="0"/>
                <w:position w:val="0"/>
                <w:sz w:val="19"/>
                <w:szCs w:val="19"/>
                <w:lang w:val="en-US" w:eastAsia="zh-CN"/>
              </w:rPr>
              <w:t>3.0</w:t>
            </w:r>
            <w:r>
              <w:rPr>
                <w:rFonts w:ascii="Times New Roman" w:hAnsi="Times New Roman" w:eastAsia="Times New Roman"/>
                <w:b w:val="0"/>
                <w:i w:val="0"/>
                <w:color w:val="000000"/>
                <w:spacing w:val="0"/>
                <w:w w:val="100"/>
                <w:kern w:val="0"/>
                <w:position w:val="0"/>
                <w:sz w:val="19"/>
                <w:szCs w:val="19"/>
              </w:rPr>
              <w:t xml:space="preserve"> </w:t>
            </w:r>
            <w:r>
              <w:rPr>
                <w:rFonts w:ascii="Times New Roman" w:hAnsi="Times New Roman" w:eastAsia="Times New Roman" w:cs="Times New Roman"/>
                <w:b w:val="0"/>
                <w:i w:val="0"/>
                <w:color w:val="000000"/>
                <w:spacing w:val="0"/>
                <w:w w:val="100"/>
                <w:kern w:val="0"/>
                <w:position w:val="0"/>
                <w:sz w:val="19"/>
                <w:szCs w:val="19"/>
              </w:rPr>
              <w:t>mm</w:t>
            </w:r>
          </w:p>
        </w:tc>
        <w:tc>
          <w:tcPr>
            <w:tcW w:w="1394" w:type="dxa"/>
            <w:tcBorders>
              <w:top w:val="nil"/>
              <w:left w:val="nil"/>
              <w:bottom w:val="nil"/>
              <w:right w:val="nil"/>
            </w:tcBorders>
            <w:shd w:val="clear" w:color="auto" w:fill="auto"/>
            <w:vAlign w:val="top"/>
          </w:tcPr>
          <w:p w14:paraId="0A0BD3B3">
            <w:pPr>
              <w:widowControl w:val="0"/>
              <w:kinsoku w:val="0"/>
              <w:autoSpaceDE w:val="0"/>
              <w:autoSpaceDN w:val="0"/>
              <w:adjustRightInd w:val="0"/>
              <w:spacing w:before="40" w:after="82"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220×220</w:t>
            </w:r>
          </w:p>
        </w:tc>
        <w:tc>
          <w:tcPr>
            <w:tcW w:w="1399" w:type="dxa"/>
            <w:tcBorders>
              <w:top w:val="nil"/>
              <w:left w:val="nil"/>
              <w:bottom w:val="nil"/>
              <w:right w:val="nil"/>
            </w:tcBorders>
            <w:shd w:val="clear" w:color="auto" w:fill="auto"/>
            <w:vAlign w:val="top"/>
          </w:tcPr>
          <w:p w14:paraId="0C4E2F44">
            <w:pPr>
              <w:widowControl w:val="0"/>
              <w:kinsoku w:val="0"/>
              <w:autoSpaceDE w:val="0"/>
              <w:autoSpaceDN w:val="0"/>
              <w:adjustRightInd w:val="0"/>
              <w:spacing w:before="40" w:after="81" w:line="239" w:lineRule="auto"/>
              <w:ind w:right="0" w:rightChars="0"/>
              <w:jc w:val="left"/>
              <w:textAlignment w:val="baseline"/>
              <w:rPr>
                <w:rFonts w:hint="default" w:ascii="Times New Roman" w:hAnsi="Times New Roman" w:eastAsia="Times New Roman" w:cs="Times New Roman"/>
                <w:b w:val="0"/>
                <w:i w:val="0"/>
                <w:color w:val="000000"/>
                <w:spacing w:val="0"/>
                <w:w w:val="100"/>
                <w:kern w:val="0"/>
                <w:position w:val="0"/>
                <w:sz w:val="19"/>
                <w:szCs w:val="19"/>
                <w:lang w:val="en-US" w:eastAsia="zh-CN"/>
              </w:rPr>
            </w:pPr>
            <w:r>
              <w:rPr>
                <w:rFonts w:hint="eastAsia" w:ascii="Times New Roman" w:hAnsi="Times New Roman" w:eastAsia="宋体" w:cs="Times New Roman"/>
                <w:b w:val="0"/>
                <w:i w:val="0"/>
                <w:color w:val="000000"/>
                <w:spacing w:val="0"/>
                <w:w w:val="100"/>
                <w:kern w:val="0"/>
                <w:position w:val="0"/>
                <w:sz w:val="19"/>
                <w:szCs w:val="19"/>
                <w:lang w:val="en-US" w:eastAsia="zh-CN"/>
              </w:rPr>
              <w:t>15</w:t>
            </w:r>
            <w:r>
              <w:rPr>
                <w:rFonts w:ascii="Times New Roman" w:hAnsi="Times New Roman" w:eastAsia="Times New Roman" w:cs="Times New Roman"/>
                <w:b w:val="0"/>
                <w:i w:val="0"/>
                <w:color w:val="000000"/>
                <w:spacing w:val="0"/>
                <w:w w:val="100"/>
                <w:kern w:val="0"/>
                <w:position w:val="0"/>
                <w:sz w:val="19"/>
                <w:szCs w:val="19"/>
              </w:rPr>
              <w:t xml:space="preserve"> min </w:t>
            </w:r>
            <w:r>
              <w:rPr>
                <w:rFonts w:hint="eastAsia" w:ascii="Times New Roman" w:hAnsi="Times New Roman" w:eastAsia="宋体" w:cs="Times New Roman"/>
                <w:b w:val="0"/>
                <w:i w:val="0"/>
                <w:color w:val="000000"/>
                <w:spacing w:val="0"/>
                <w:w w:val="100"/>
                <w:kern w:val="0"/>
                <w:position w:val="0"/>
                <w:sz w:val="19"/>
                <w:szCs w:val="19"/>
                <w:lang w:val="en-US" w:eastAsia="zh-CN"/>
              </w:rPr>
              <w:t>40</w:t>
            </w:r>
            <w:r>
              <w:rPr>
                <w:rFonts w:ascii="Times New Roman" w:hAnsi="Times New Roman" w:eastAsia="Times New Roman" w:cs="Times New Roman"/>
                <w:b w:val="0"/>
                <w:i w:val="0"/>
                <w:color w:val="000000"/>
                <w:spacing w:val="0"/>
                <w:w w:val="100"/>
                <w:kern w:val="0"/>
                <w:position w:val="0"/>
                <w:sz w:val="19"/>
                <w:szCs w:val="19"/>
              </w:rPr>
              <w:t xml:space="preserve"> s</w:t>
            </w:r>
          </w:p>
        </w:tc>
      </w:tr>
      <w:tr w14:paraId="3F0B3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dxa"/>
            <w:tcBorders>
              <w:top w:val="nil"/>
              <w:left w:val="nil"/>
              <w:bottom w:val="single" w:color="auto" w:sz="12" w:space="0"/>
              <w:right w:val="nil"/>
            </w:tcBorders>
            <w:shd w:val="clear" w:color="auto" w:fill="auto"/>
            <w:vAlign w:val="top"/>
          </w:tcPr>
          <w:p w14:paraId="1CEAB944">
            <w:pPr>
              <w:widowControl w:val="0"/>
              <w:kinsoku w:val="0"/>
              <w:autoSpaceDE w:val="0"/>
              <w:autoSpaceDN w:val="0"/>
              <w:adjustRightInd w:val="0"/>
              <w:spacing w:before="40" w:after="2" w:line="239" w:lineRule="auto"/>
              <w:ind w:left="0" w:leftChars="0" w:right="0" w:rightChars="0" w:firstLine="0" w:firstLineChars="0"/>
              <w:jc w:val="left"/>
              <w:textAlignment w:val="baseline"/>
              <w:rPr>
                <w:rFonts w:hint="default" w:asciiTheme="minorHAnsi" w:hAnsiTheme="minorHAnsi" w:eastAsiaTheme="minorEastAsia" w:cstheme="minorBidi"/>
                <w:kern w:val="2"/>
                <w:sz w:val="21"/>
                <w:szCs w:val="24"/>
                <w:lang w:val="en-US" w:eastAsia="zh-CN" w:bidi="ar-SA"/>
              </w:rPr>
            </w:pPr>
            <w:r>
              <w:rPr>
                <w:rFonts w:hint="eastAsia" w:ascii="Times New Roman" w:hAnsi="Times New Roman" w:eastAsia="Times New Roman" w:cs="Times New Roman"/>
                <w:b w:val="0"/>
                <w:i w:val="0"/>
                <w:color w:val="000000"/>
                <w:spacing w:val="0"/>
                <w:w w:val="100"/>
                <w:kern w:val="0"/>
                <w:position w:val="0"/>
                <w:sz w:val="19"/>
                <w:szCs w:val="19"/>
              </w:rPr>
              <w:t>CE-T1</w:t>
            </w:r>
            <w:r>
              <w:rPr>
                <w:rFonts w:hint="eastAsia" w:ascii="Times New Roman" w:hAnsi="Times New Roman" w:eastAsia="Times New Roman" w:cs="Times New Roman"/>
                <w:b w:val="0"/>
                <w:i w:val="0"/>
                <w:color w:val="000000"/>
                <w:spacing w:val="0"/>
                <w:w w:val="100"/>
                <w:kern w:val="0"/>
                <w:position w:val="0"/>
                <w:sz w:val="19"/>
                <w:szCs w:val="19"/>
                <w:lang w:val="en-US" w:eastAsia="zh-CN"/>
              </w:rPr>
              <w:t>WI</w:t>
            </w:r>
          </w:p>
        </w:tc>
        <w:tc>
          <w:tcPr>
            <w:tcW w:w="1184" w:type="dxa"/>
            <w:tcBorders>
              <w:top w:val="nil"/>
              <w:left w:val="nil"/>
              <w:bottom w:val="single" w:color="auto" w:sz="12" w:space="0"/>
              <w:right w:val="nil"/>
            </w:tcBorders>
            <w:shd w:val="clear" w:color="auto" w:fill="auto"/>
            <w:vAlign w:val="top"/>
          </w:tcPr>
          <w:p w14:paraId="5A018579">
            <w:pPr>
              <w:widowControl w:val="0"/>
              <w:kinsoku w:val="0"/>
              <w:autoSpaceDE w:val="0"/>
              <w:autoSpaceDN w:val="0"/>
              <w:adjustRightInd w:val="0"/>
              <w:spacing w:before="40" w:after="2"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Axial</w:t>
            </w:r>
          </w:p>
        </w:tc>
        <w:tc>
          <w:tcPr>
            <w:tcW w:w="1325" w:type="dxa"/>
            <w:tcBorders>
              <w:top w:val="nil"/>
              <w:left w:val="nil"/>
              <w:bottom w:val="single" w:color="auto" w:sz="12" w:space="0"/>
              <w:right w:val="nil"/>
            </w:tcBorders>
            <w:shd w:val="clear" w:color="auto" w:fill="auto"/>
            <w:vAlign w:val="top"/>
          </w:tcPr>
          <w:p w14:paraId="56250E78">
            <w:pPr>
              <w:widowControl w:val="0"/>
              <w:kinsoku w:val="0"/>
              <w:autoSpaceDE w:val="0"/>
              <w:autoSpaceDN w:val="0"/>
              <w:adjustRightInd w:val="0"/>
              <w:spacing w:before="40" w:after="2" w:line="239" w:lineRule="auto"/>
              <w:ind w:right="0" w:rightChars="0"/>
              <w:jc w:val="left"/>
              <w:textAlignment w:val="baseline"/>
              <w:rPr>
                <w:rFonts w:hint="default" w:eastAsia="宋体" w:asciiTheme="minorHAnsi" w:hAnsiTheme="minorHAnsi" w:cstheme="minorBidi"/>
                <w:kern w:val="2"/>
                <w:sz w:val="21"/>
                <w:szCs w:val="24"/>
                <w:lang w:val="en-US" w:eastAsia="zh-CN" w:bidi="ar-SA"/>
              </w:rPr>
            </w:pPr>
            <w:r>
              <w:rPr>
                <w:rFonts w:hint="eastAsia" w:ascii="Times New Roman" w:hAnsi="Times New Roman" w:eastAsia="宋体" w:cs="Times New Roman"/>
                <w:b w:val="0"/>
                <w:i w:val="0"/>
                <w:color w:val="000000"/>
                <w:spacing w:val="0"/>
                <w:w w:val="100"/>
                <w:kern w:val="0"/>
                <w:position w:val="0"/>
                <w:sz w:val="19"/>
                <w:szCs w:val="19"/>
                <w:lang w:val="en-US" w:eastAsia="zh-CN"/>
              </w:rPr>
              <w:t>2300</w:t>
            </w:r>
            <w:r>
              <w:rPr>
                <w:rFonts w:ascii="Times New Roman" w:hAnsi="Times New Roman" w:eastAsia="Times New Roman" w:cs="Times New Roman"/>
                <w:b w:val="0"/>
                <w:i w:val="0"/>
                <w:color w:val="000000"/>
                <w:spacing w:val="0"/>
                <w:w w:val="100"/>
                <w:kern w:val="0"/>
                <w:position w:val="0"/>
                <w:sz w:val="19"/>
                <w:szCs w:val="19"/>
              </w:rPr>
              <w:t>/</w:t>
            </w:r>
            <w:r>
              <w:rPr>
                <w:rFonts w:hint="eastAsia" w:ascii="Times New Roman" w:hAnsi="Times New Roman" w:eastAsia="宋体" w:cs="Times New Roman"/>
                <w:b w:val="0"/>
                <w:i w:val="0"/>
                <w:color w:val="000000"/>
                <w:spacing w:val="0"/>
                <w:w w:val="100"/>
                <w:kern w:val="0"/>
                <w:position w:val="0"/>
                <w:sz w:val="19"/>
                <w:szCs w:val="19"/>
                <w:lang w:val="en-US" w:eastAsia="zh-CN"/>
              </w:rPr>
              <w:t>2.32</w:t>
            </w:r>
          </w:p>
        </w:tc>
        <w:tc>
          <w:tcPr>
            <w:tcW w:w="1094" w:type="dxa"/>
            <w:tcBorders>
              <w:top w:val="nil"/>
              <w:left w:val="nil"/>
              <w:bottom w:val="single" w:color="auto" w:sz="12" w:space="0"/>
              <w:right w:val="nil"/>
            </w:tcBorders>
            <w:shd w:val="clear" w:color="auto" w:fill="auto"/>
            <w:vAlign w:val="top"/>
          </w:tcPr>
          <w:p w14:paraId="6B54314B">
            <w:pPr>
              <w:widowControl w:val="0"/>
              <w:kinsoku w:val="0"/>
              <w:autoSpaceDE w:val="0"/>
              <w:autoSpaceDN w:val="0"/>
              <w:adjustRightInd w:val="0"/>
              <w:spacing w:before="40" w:after="2"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hint="eastAsia" w:ascii="Times New Roman" w:hAnsi="Times New Roman" w:eastAsia="宋体" w:cs="Times New Roman"/>
                <w:b w:val="0"/>
                <w:i w:val="0"/>
                <w:color w:val="000000"/>
                <w:spacing w:val="0"/>
                <w:w w:val="100"/>
                <w:kern w:val="0"/>
                <w:position w:val="0"/>
                <w:sz w:val="19"/>
                <w:szCs w:val="19"/>
                <w:lang w:val="en-US" w:eastAsia="zh-CN"/>
              </w:rPr>
              <w:t>20</w:t>
            </w:r>
          </w:p>
        </w:tc>
        <w:tc>
          <w:tcPr>
            <w:tcW w:w="1394" w:type="dxa"/>
            <w:tcBorders>
              <w:top w:val="nil"/>
              <w:left w:val="nil"/>
              <w:bottom w:val="single" w:color="auto" w:sz="12" w:space="0"/>
              <w:right w:val="nil"/>
            </w:tcBorders>
            <w:shd w:val="clear" w:color="auto" w:fill="auto"/>
            <w:vAlign w:val="top"/>
          </w:tcPr>
          <w:p w14:paraId="61B15B93">
            <w:pPr>
              <w:widowControl w:val="0"/>
              <w:kinsoku w:val="0"/>
              <w:autoSpaceDE w:val="0"/>
              <w:autoSpaceDN w:val="0"/>
              <w:adjustRightInd w:val="0"/>
              <w:spacing w:before="40" w:after="2"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0.9</w:t>
            </w:r>
            <w:r>
              <w:rPr>
                <w:rFonts w:ascii="Times New Roman" w:hAnsi="Times New Roman" w:eastAsia="Times New Roman"/>
                <w:b w:val="0"/>
                <w:i w:val="0"/>
                <w:color w:val="000000"/>
                <w:spacing w:val="0"/>
                <w:w w:val="100"/>
                <w:kern w:val="0"/>
                <w:position w:val="0"/>
                <w:sz w:val="19"/>
                <w:szCs w:val="19"/>
              </w:rPr>
              <w:t xml:space="preserve"> </w:t>
            </w:r>
            <w:r>
              <w:rPr>
                <w:rFonts w:ascii="Times New Roman" w:hAnsi="Times New Roman" w:eastAsia="Times New Roman" w:cs="Times New Roman"/>
                <w:b w:val="0"/>
                <w:i w:val="0"/>
                <w:color w:val="000000"/>
                <w:spacing w:val="0"/>
                <w:w w:val="100"/>
                <w:kern w:val="0"/>
                <w:position w:val="0"/>
                <w:sz w:val="19"/>
                <w:szCs w:val="19"/>
              </w:rPr>
              <w:t>mm</w:t>
            </w:r>
          </w:p>
        </w:tc>
        <w:tc>
          <w:tcPr>
            <w:tcW w:w="1394" w:type="dxa"/>
            <w:tcBorders>
              <w:top w:val="nil"/>
              <w:left w:val="nil"/>
              <w:bottom w:val="single" w:color="auto" w:sz="12" w:space="0"/>
              <w:right w:val="nil"/>
            </w:tcBorders>
            <w:shd w:val="clear" w:color="auto" w:fill="auto"/>
            <w:vAlign w:val="top"/>
          </w:tcPr>
          <w:p w14:paraId="74C99438">
            <w:pPr>
              <w:widowControl w:val="0"/>
              <w:kinsoku w:val="0"/>
              <w:autoSpaceDE w:val="0"/>
              <w:autoSpaceDN w:val="0"/>
              <w:adjustRightInd w:val="0"/>
              <w:spacing w:before="40" w:after="2" w:line="239" w:lineRule="auto"/>
              <w:ind w:right="0" w:rightChars="0"/>
              <w:jc w:val="left"/>
              <w:textAlignment w:val="baseline"/>
              <w:rPr>
                <w:rFonts w:hint="default" w:asciiTheme="minorHAnsi" w:hAnsiTheme="minorHAnsi" w:eastAsiaTheme="minorEastAsia" w:cstheme="minorBidi"/>
                <w:kern w:val="2"/>
                <w:sz w:val="21"/>
                <w:szCs w:val="24"/>
                <w:lang w:val="en-US" w:eastAsia="zh-CN" w:bidi="ar-SA"/>
              </w:rPr>
            </w:pPr>
            <w:r>
              <w:rPr>
                <w:rFonts w:ascii="Times New Roman" w:hAnsi="Times New Roman" w:eastAsia="Times New Roman" w:cs="Times New Roman"/>
                <w:b w:val="0"/>
                <w:i w:val="0"/>
                <w:color w:val="000000"/>
                <w:spacing w:val="0"/>
                <w:w w:val="100"/>
                <w:kern w:val="0"/>
                <w:position w:val="0"/>
                <w:sz w:val="19"/>
                <w:szCs w:val="19"/>
              </w:rPr>
              <w:t>240×240</w:t>
            </w:r>
          </w:p>
        </w:tc>
        <w:tc>
          <w:tcPr>
            <w:tcW w:w="1399" w:type="dxa"/>
            <w:tcBorders>
              <w:top w:val="nil"/>
              <w:left w:val="nil"/>
              <w:bottom w:val="single" w:color="auto" w:sz="12" w:space="0"/>
              <w:right w:val="nil"/>
            </w:tcBorders>
            <w:shd w:val="clear" w:color="auto" w:fill="auto"/>
            <w:vAlign w:val="top"/>
          </w:tcPr>
          <w:p w14:paraId="0C37EAE6">
            <w:pPr>
              <w:widowControl w:val="0"/>
              <w:kinsoku w:val="0"/>
              <w:autoSpaceDE w:val="0"/>
              <w:autoSpaceDN w:val="0"/>
              <w:adjustRightInd w:val="0"/>
              <w:spacing w:before="40" w:after="81" w:line="239" w:lineRule="auto"/>
              <w:ind w:right="0" w:rightChars="0"/>
              <w:jc w:val="left"/>
              <w:textAlignment w:val="baseline"/>
              <w:rPr>
                <w:rFonts w:hint="default" w:ascii="Times New Roman" w:hAnsi="Times New Roman" w:eastAsia="Times New Roman" w:cs="Times New Roman"/>
                <w:b w:val="0"/>
                <w:i w:val="0"/>
                <w:color w:val="000000"/>
                <w:spacing w:val="0"/>
                <w:w w:val="100"/>
                <w:kern w:val="0"/>
                <w:position w:val="0"/>
                <w:sz w:val="19"/>
                <w:szCs w:val="19"/>
                <w:lang w:val="en-US" w:eastAsia="zh-CN"/>
              </w:rPr>
            </w:pPr>
            <w:r>
              <w:rPr>
                <w:rFonts w:ascii="Times New Roman" w:hAnsi="Times New Roman" w:eastAsia="Times New Roman" w:cs="Times New Roman"/>
                <w:b w:val="0"/>
                <w:i w:val="0"/>
                <w:color w:val="000000"/>
                <w:spacing w:val="0"/>
                <w:w w:val="100"/>
                <w:kern w:val="0"/>
                <w:position w:val="0"/>
                <w:sz w:val="19"/>
                <w:szCs w:val="19"/>
              </w:rPr>
              <w:t>5 min 21 s</w:t>
            </w:r>
          </w:p>
        </w:tc>
      </w:tr>
    </w:tbl>
    <w:p w14:paraId="6668648C">
      <w:pPr>
        <w:widowControl w:val="0"/>
        <w:kinsoku w:val="0"/>
        <w:autoSpaceDE w:val="0"/>
        <w:autoSpaceDN w:val="0"/>
        <w:adjustRightInd w:val="0"/>
        <w:spacing w:before="0" w:after="0" w:line="239" w:lineRule="auto"/>
        <w:ind w:left="0" w:right="0" w:firstLine="0"/>
        <w:jc w:val="left"/>
        <w:textAlignment w:val="baseline"/>
        <w:rPr>
          <w:rFonts w:hint="default" w:ascii="Times New Roman" w:hAnsi="Times New Roman" w:eastAsia="Times New Roman" w:cs="Times New Roman"/>
          <w:b w:val="0"/>
          <w:i w:val="0"/>
          <w:color w:val="000000"/>
          <w:spacing w:val="0"/>
          <w:w w:val="100"/>
          <w:kern w:val="0"/>
          <w:position w:val="0"/>
          <w:sz w:val="19"/>
          <w:szCs w:val="19"/>
          <w:lang w:val="en-US" w:eastAsia="zh-CN"/>
        </w:rPr>
      </w:pPr>
      <w:r>
        <w:rPr>
          <w:rFonts w:hint="eastAsia" w:ascii="Times New Roman" w:hAnsi="Times New Roman" w:eastAsia="Times New Roman" w:cs="Times New Roman"/>
          <w:b w:val="0"/>
          <w:i w:val="0"/>
          <w:color w:val="000000"/>
          <w:spacing w:val="0"/>
          <w:w w:val="100"/>
          <w:kern w:val="0"/>
          <w:position w:val="0"/>
          <w:sz w:val="19"/>
          <w:szCs w:val="19"/>
          <w:lang w:val="en-US" w:eastAsia="zh-CN"/>
        </w:rPr>
        <w:t xml:space="preserve">DSI, </w:t>
      </w:r>
      <w:r>
        <w:rPr>
          <w:rFonts w:hint="default" w:ascii="Times New Roman" w:hAnsi="Times New Roman" w:eastAsia="Times New Roman" w:cs="Times New Roman"/>
          <w:b w:val="0"/>
          <w:i w:val="0"/>
          <w:color w:val="000000"/>
          <w:spacing w:val="0"/>
          <w:w w:val="100"/>
          <w:kern w:val="0"/>
          <w:position w:val="0"/>
          <w:sz w:val="19"/>
          <w:szCs w:val="19"/>
          <w:lang w:val="en-US" w:eastAsia="zh-CN"/>
        </w:rPr>
        <w:t>diffusion spectrum imaging</w:t>
      </w:r>
      <w:r>
        <w:rPr>
          <w:rFonts w:hint="eastAsia" w:ascii="Times New Roman" w:hAnsi="Times New Roman" w:eastAsia="Times New Roman" w:cs="Times New Roman"/>
          <w:b w:val="0"/>
          <w:i w:val="0"/>
          <w:color w:val="000000"/>
          <w:spacing w:val="0"/>
          <w:w w:val="100"/>
          <w:kern w:val="0"/>
          <w:position w:val="0"/>
          <w:sz w:val="19"/>
          <w:szCs w:val="19"/>
          <w:lang w:val="en-US" w:eastAsia="zh-CN"/>
        </w:rPr>
        <w:t>.</w:t>
      </w:r>
    </w:p>
    <w:p w14:paraId="5A3BC0AB">
      <w:pPr>
        <w:rPr>
          <w:rFonts w:hint="default"/>
          <w:lang w:val="en-US" w:eastAsia="zh-CN"/>
        </w:rPr>
      </w:pPr>
    </w:p>
    <w:p w14:paraId="7A253A51">
      <w:pPr>
        <w:rPr>
          <w:rFonts w:hint="default"/>
          <w:lang w:val="en-US" w:eastAsia="zh-CN"/>
        </w:rPr>
      </w:pPr>
    </w:p>
    <w:p w14:paraId="1304F07A">
      <w:pPr>
        <w:rPr>
          <w:rFonts w:hint="default"/>
          <w:lang w:val="en-US" w:eastAsia="zh-CN"/>
        </w:rPr>
      </w:pPr>
    </w:p>
    <w:p w14:paraId="510349D1">
      <w:pPr>
        <w:rPr>
          <w:rFonts w:hint="default"/>
          <w:lang w:val="en-US" w:eastAsia="zh-CN"/>
        </w:rPr>
      </w:pPr>
    </w:p>
    <w:p w14:paraId="24CDCFEB">
      <w:pPr>
        <w:rPr>
          <w:rFonts w:hint="default"/>
          <w:lang w:val="en-US" w:eastAsia="zh-CN"/>
        </w:rPr>
      </w:pPr>
    </w:p>
    <w:p w14:paraId="7707AFA8">
      <w:pPr>
        <w:rPr>
          <w:rFonts w:hint="default"/>
          <w:lang w:val="en-US" w:eastAsia="zh-CN"/>
        </w:rPr>
      </w:pPr>
    </w:p>
    <w:p w14:paraId="09E705BB">
      <w:pPr>
        <w:rPr>
          <w:rFonts w:hint="default"/>
          <w:lang w:val="en-US" w:eastAsia="zh-CN"/>
        </w:rPr>
      </w:pPr>
    </w:p>
    <w:p w14:paraId="19908425">
      <w:pPr>
        <w:keepNext w:val="0"/>
        <w:keepLines w:val="0"/>
        <w:pageBreakBefore w:val="0"/>
        <w:widowControl w:val="0"/>
        <w:kinsoku/>
        <w:wordWrap/>
        <w:overflowPunct/>
        <w:topLinePunct w:val="0"/>
        <w:autoSpaceDE/>
        <w:autoSpaceDN/>
        <w:bidi w:val="0"/>
        <w:adjustRightInd/>
        <w:snapToGrid/>
        <w:spacing w:after="28"/>
        <w:textAlignment w:val="auto"/>
        <w:rPr>
          <w:rFonts w:hint="eastAsia" w:ascii="Times New Roman" w:hAnsi="Times New Roman" w:eastAsiaTheme="minorEastAsia" w:cstheme="minorBidi"/>
          <w:sz w:val="20"/>
          <w:szCs w:val="20"/>
          <w:highlight w:val="none"/>
          <w:lang w:val="en-US" w:eastAsia="zh-CN"/>
        </w:rPr>
      </w:pPr>
      <w:r>
        <w:rPr>
          <w:rFonts w:ascii="Times New Roman" w:hAnsi="Times New Roman"/>
          <w:b/>
          <w:sz w:val="22"/>
          <w:szCs w:val="22"/>
        </w:rPr>
        <w:t xml:space="preserve">Table </w:t>
      </w:r>
      <w:r>
        <w:rPr>
          <w:rFonts w:hint="eastAsia" w:ascii="Times New Roman" w:hAnsi="Times New Roman"/>
          <w:b/>
          <w:sz w:val="22"/>
          <w:szCs w:val="22"/>
          <w:lang w:val="en-US" w:eastAsia="zh-CN"/>
        </w:rPr>
        <w:t>S3</w:t>
      </w:r>
      <w:r>
        <w:rPr>
          <w:rFonts w:ascii="Times New Roman" w:hAnsi="Times New Roman"/>
          <w:b/>
          <w:sz w:val="22"/>
          <w:szCs w:val="22"/>
        </w:rPr>
        <w:t>.</w:t>
      </w:r>
      <w:r>
        <w:rPr>
          <w:rFonts w:ascii="Times New Roman" w:hAnsi="Times New Roman" w:eastAsiaTheme="minorEastAsia" w:cstheme="minorBidi"/>
          <w:b/>
          <w:bCs/>
          <w:sz w:val="20"/>
          <w:szCs w:val="20"/>
        </w:rPr>
        <w:t xml:space="preserve"> </w:t>
      </w:r>
      <w:r>
        <w:rPr>
          <w:rFonts w:hint="default" w:ascii="Times New Roman" w:hAnsi="Times New Roman" w:eastAsiaTheme="minorEastAsia" w:cstheme="minorBidi"/>
          <w:sz w:val="20"/>
          <w:szCs w:val="20"/>
          <w:highlight w:val="none"/>
          <w:lang w:val="en-US"/>
        </w:rPr>
        <w:t>List of the extracted feature types</w:t>
      </w:r>
      <w:r>
        <w:rPr>
          <w:rFonts w:hint="eastAsia" w:ascii="Times New Roman" w:hAnsi="Times New Roman" w:eastAsiaTheme="minorEastAsia" w:cstheme="minorBidi"/>
          <w:sz w:val="20"/>
          <w:szCs w:val="20"/>
          <w:highlight w:val="none"/>
          <w:lang w:val="en-US" w:eastAsia="zh-CN"/>
        </w:rPr>
        <w:t>.</w:t>
      </w:r>
    </w:p>
    <w:tbl>
      <w:tblPr>
        <w:tblStyle w:val="3"/>
        <w:tblW w:w="899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84"/>
        <w:gridCol w:w="1763"/>
        <w:gridCol w:w="6846"/>
      </w:tblGrid>
      <w:tr w14:paraId="6040B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6" w:hRule="atLeast"/>
          <w:jc w:val="center"/>
        </w:trPr>
        <w:tc>
          <w:tcPr>
            <w:tcW w:w="384" w:type="dxa"/>
            <w:tcBorders>
              <w:top w:val="single" w:color="auto" w:sz="12" w:space="0"/>
              <w:left w:val="nil"/>
              <w:bottom w:val="single" w:color="auto" w:sz="8" w:space="0"/>
              <w:right w:val="nil"/>
            </w:tcBorders>
            <w:shd w:val="clear" w:color="auto" w:fill="auto"/>
            <w:noWrap/>
            <w:vAlign w:val="center"/>
          </w:tcPr>
          <w:p w14:paraId="3C47A169">
            <w:pPr>
              <w:keepNext w:val="0"/>
              <w:keepLines w:val="0"/>
              <w:widowControl/>
              <w:suppressLineNumbers w:val="0"/>
              <w:jc w:val="left"/>
              <w:textAlignment w:val="center"/>
              <w:rPr>
                <w:rFonts w:hint="default" w:ascii="Times New Roman" w:hAnsi="Times New Roman" w:cs="Times New Roman"/>
                <w:i w:val="0"/>
                <w:iCs w:val="0"/>
                <w:color w:val="000000"/>
                <w:kern w:val="0"/>
                <w:sz w:val="22"/>
                <w:szCs w:val="22"/>
                <w:u w:val="none"/>
                <w:lang w:val="en-US" w:eastAsia="zh-CN" w:bidi="ar"/>
              </w:rPr>
            </w:pPr>
          </w:p>
        </w:tc>
        <w:tc>
          <w:tcPr>
            <w:tcW w:w="1763" w:type="dxa"/>
            <w:tcBorders>
              <w:top w:val="single" w:color="auto" w:sz="12" w:space="0"/>
              <w:left w:val="nil"/>
              <w:bottom w:val="single" w:color="auto" w:sz="8" w:space="0"/>
              <w:right w:val="nil"/>
            </w:tcBorders>
            <w:shd w:val="clear" w:color="auto" w:fill="auto"/>
            <w:noWrap/>
            <w:vAlign w:val="center"/>
          </w:tcPr>
          <w:p w14:paraId="2E0A8C90">
            <w:pPr>
              <w:keepNext w:val="0"/>
              <w:keepLines w:val="0"/>
              <w:widowControl/>
              <w:suppressLineNumbers w:val="0"/>
              <w:jc w:val="left"/>
              <w:textAlignment w:val="center"/>
              <w:rPr>
                <w:rFonts w:hint="default" w:ascii="Times New Roman" w:hAnsi="Times New Roman" w:cs="Times New Roman"/>
                <w:b w:val="0"/>
                <w:bCs w:val="0"/>
                <w:i w:val="0"/>
                <w:iCs w:val="0"/>
                <w:color w:val="000000"/>
                <w:kern w:val="0"/>
                <w:sz w:val="21"/>
                <w:szCs w:val="21"/>
                <w:u w:val="none"/>
                <w:lang w:val="en-US" w:eastAsia="zh-CN" w:bidi="ar"/>
              </w:rPr>
            </w:pPr>
            <w:r>
              <w:rPr>
                <w:rFonts w:hint="default" w:ascii="Times New Roman" w:hAnsi="Times New Roman" w:cs="Times New Roman"/>
                <w:b w:val="0"/>
                <w:bCs w:val="0"/>
                <w:i w:val="0"/>
                <w:iCs w:val="0"/>
                <w:color w:val="000000"/>
                <w:kern w:val="0"/>
                <w:sz w:val="21"/>
                <w:szCs w:val="21"/>
                <w:u w:val="none"/>
                <w:lang w:val="en-US" w:eastAsia="zh-CN" w:bidi="ar"/>
              </w:rPr>
              <w:t>Feature type</w:t>
            </w:r>
          </w:p>
        </w:tc>
        <w:tc>
          <w:tcPr>
            <w:tcW w:w="6846" w:type="dxa"/>
            <w:tcBorders>
              <w:top w:val="single" w:color="auto" w:sz="12" w:space="0"/>
              <w:left w:val="nil"/>
              <w:bottom w:val="single" w:color="auto" w:sz="8" w:space="0"/>
              <w:right w:val="nil"/>
            </w:tcBorders>
            <w:shd w:val="clear" w:color="auto" w:fill="auto"/>
            <w:noWrap/>
            <w:vAlign w:val="center"/>
          </w:tcPr>
          <w:p w14:paraId="416CD691">
            <w:pPr>
              <w:keepNext w:val="0"/>
              <w:keepLines w:val="0"/>
              <w:widowControl/>
              <w:suppressLineNumbers w:val="0"/>
              <w:jc w:val="left"/>
              <w:textAlignment w:val="center"/>
              <w:rPr>
                <w:rFonts w:hint="default" w:ascii="Times New Roman" w:hAnsi="Times New Roman" w:cs="Times New Roman"/>
                <w:b w:val="0"/>
                <w:bCs w:val="0"/>
                <w:i w:val="0"/>
                <w:iCs w:val="0"/>
                <w:color w:val="000000"/>
                <w:kern w:val="0"/>
                <w:sz w:val="21"/>
                <w:szCs w:val="21"/>
                <w:u w:val="none"/>
                <w:lang w:val="en-US" w:eastAsia="zh-CN" w:bidi="ar"/>
              </w:rPr>
            </w:pPr>
            <w:r>
              <w:rPr>
                <w:rFonts w:hint="eastAsia" w:ascii="Times New Roman" w:hAnsi="Times New Roman" w:cs="Times New Roman"/>
                <w:b w:val="0"/>
                <w:bCs w:val="0"/>
                <w:i w:val="0"/>
                <w:iCs w:val="0"/>
                <w:color w:val="000000"/>
                <w:kern w:val="0"/>
                <w:sz w:val="21"/>
                <w:szCs w:val="21"/>
                <w:u w:val="none"/>
                <w:lang w:val="en-US" w:eastAsia="zh-CN" w:bidi="ar"/>
              </w:rPr>
              <w:t>N</w:t>
            </w:r>
            <w:r>
              <w:rPr>
                <w:rFonts w:hint="default" w:ascii="Times New Roman" w:hAnsi="Times New Roman" w:cs="Times New Roman"/>
                <w:b w:val="0"/>
                <w:bCs w:val="0"/>
                <w:i w:val="0"/>
                <w:iCs w:val="0"/>
                <w:color w:val="000000"/>
                <w:kern w:val="0"/>
                <w:sz w:val="21"/>
                <w:szCs w:val="21"/>
                <w:u w:val="none"/>
                <w:lang w:val="en-US" w:eastAsia="zh-CN" w:bidi="ar"/>
              </w:rPr>
              <w:t>otes</w:t>
            </w:r>
          </w:p>
        </w:tc>
      </w:tr>
      <w:tr w14:paraId="24BA2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384" w:type="dxa"/>
            <w:tcBorders>
              <w:top w:val="nil"/>
              <w:left w:val="nil"/>
              <w:bottom w:val="nil"/>
              <w:right w:val="nil"/>
            </w:tcBorders>
            <w:shd w:val="clear" w:color="auto" w:fill="auto"/>
            <w:noWrap/>
            <w:vAlign w:val="center"/>
          </w:tcPr>
          <w:p w14:paraId="42EBC0EB">
            <w:pPr>
              <w:keepNext w:val="0"/>
              <w:keepLines w:val="0"/>
              <w:widowControl/>
              <w:suppressLineNumbers w:val="0"/>
              <w:jc w:val="center"/>
              <w:textAlignment w:val="center"/>
              <w:rPr>
                <w:rFonts w:hint="default" w:ascii="Times New Roman" w:hAnsi="Times New Roman" w:cs="Times New Roman"/>
                <w:i w:val="0"/>
                <w:iCs w:val="0"/>
                <w:color w:val="000000"/>
                <w:kern w:val="0"/>
                <w:sz w:val="20"/>
                <w:szCs w:val="20"/>
                <w:u w:val="none"/>
                <w:lang w:val="en-US" w:eastAsia="zh-CN" w:bidi="ar"/>
              </w:rPr>
            </w:pPr>
            <w:r>
              <w:rPr>
                <w:rFonts w:hint="default" w:ascii="Times New Roman" w:hAnsi="Times New Roman" w:cs="Times New Roman"/>
                <w:i w:val="0"/>
                <w:iCs w:val="0"/>
                <w:color w:val="000000"/>
                <w:kern w:val="0"/>
                <w:sz w:val="20"/>
                <w:szCs w:val="20"/>
                <w:u w:val="none"/>
                <w:lang w:val="en-US" w:eastAsia="zh-CN" w:bidi="ar"/>
              </w:rPr>
              <w:t>1</w:t>
            </w:r>
          </w:p>
        </w:tc>
        <w:tc>
          <w:tcPr>
            <w:tcW w:w="1763" w:type="dxa"/>
            <w:tcBorders>
              <w:top w:val="nil"/>
              <w:left w:val="nil"/>
              <w:bottom w:val="nil"/>
              <w:right w:val="nil"/>
            </w:tcBorders>
            <w:shd w:val="clear" w:color="auto" w:fill="auto"/>
            <w:noWrap/>
            <w:vAlign w:val="center"/>
          </w:tcPr>
          <w:p w14:paraId="7A11DB8F">
            <w:pPr>
              <w:keepNext w:val="0"/>
              <w:keepLines w:val="0"/>
              <w:widowControl/>
              <w:suppressLineNumbers w:val="0"/>
              <w:jc w:val="left"/>
              <w:textAlignment w:val="center"/>
              <w:rPr>
                <w:rFonts w:hint="default" w:ascii="Times New Roman" w:hAnsi="Times New Roman" w:cs="Times New Roman"/>
                <w:i w:val="0"/>
                <w:iCs w:val="0"/>
                <w:color w:val="000000"/>
                <w:kern w:val="0"/>
                <w:sz w:val="20"/>
                <w:szCs w:val="20"/>
                <w:u w:val="none"/>
                <w:lang w:val="en-US" w:eastAsia="zh-CN" w:bidi="ar"/>
              </w:rPr>
            </w:pPr>
            <w:r>
              <w:rPr>
                <w:rFonts w:hint="default" w:ascii="Times New Roman" w:hAnsi="Times New Roman" w:cs="Times New Roman"/>
                <w:i w:val="0"/>
                <w:iCs w:val="0"/>
                <w:color w:val="000000"/>
                <w:kern w:val="0"/>
                <w:sz w:val="20"/>
                <w:szCs w:val="20"/>
                <w:u w:val="none"/>
                <w:lang w:val="en-US" w:eastAsia="zh-CN" w:bidi="ar"/>
              </w:rPr>
              <w:t>Original image</w:t>
            </w:r>
          </w:p>
        </w:tc>
        <w:tc>
          <w:tcPr>
            <w:tcW w:w="6846" w:type="dxa"/>
            <w:tcBorders>
              <w:top w:val="nil"/>
              <w:left w:val="nil"/>
              <w:bottom w:val="nil"/>
              <w:right w:val="nil"/>
            </w:tcBorders>
            <w:shd w:val="clear" w:color="auto" w:fill="auto"/>
            <w:noWrap/>
            <w:vAlign w:val="center"/>
          </w:tcPr>
          <w:p w14:paraId="64C72124">
            <w:pPr>
              <w:keepNext w:val="0"/>
              <w:keepLines w:val="0"/>
              <w:widowControl/>
              <w:suppressLineNumbers w:val="0"/>
              <w:jc w:val="left"/>
              <w:textAlignment w:val="center"/>
              <w:rPr>
                <w:rFonts w:hint="default" w:ascii="Times New Roman" w:hAnsi="Times New Roman" w:cs="Times New Roman"/>
                <w:i w:val="0"/>
                <w:iCs w:val="0"/>
                <w:color w:val="000000"/>
                <w:kern w:val="0"/>
                <w:sz w:val="20"/>
                <w:szCs w:val="20"/>
                <w:u w:val="none"/>
                <w:lang w:val="en-US" w:eastAsia="zh-CN" w:bidi="ar"/>
              </w:rPr>
            </w:pPr>
            <w:r>
              <w:rPr>
                <w:rFonts w:hint="default" w:ascii="Times New Roman" w:hAnsi="Times New Roman" w:cs="Times New Roman"/>
                <w:i w:val="0"/>
                <w:iCs w:val="0"/>
                <w:color w:val="000000"/>
                <w:kern w:val="0"/>
                <w:sz w:val="20"/>
                <w:szCs w:val="20"/>
                <w:u w:val="none"/>
                <w:lang w:val="en-US" w:eastAsia="zh-CN" w:bidi="ar"/>
              </w:rPr>
              <w:t>18</w:t>
            </w:r>
            <w:r>
              <w:rPr>
                <w:rFonts w:hint="default" w:ascii="Arial" w:hAnsi="Arial" w:cs="Arial"/>
                <w:i w:val="0"/>
                <w:iCs w:val="0"/>
                <w:color w:val="000000"/>
                <w:kern w:val="0"/>
                <w:sz w:val="20"/>
                <w:szCs w:val="20"/>
                <w:u w:val="none"/>
                <w:lang w:val="en-US" w:eastAsia="zh-CN" w:bidi="ar"/>
              </w:rPr>
              <w:t>×</w:t>
            </w:r>
            <w:r>
              <w:rPr>
                <w:rFonts w:hint="default" w:ascii="Times New Roman" w:hAnsi="Times New Roman" w:cs="Times New Roman"/>
                <w:i w:val="0"/>
                <w:iCs w:val="0"/>
                <w:color w:val="000000"/>
                <w:kern w:val="0"/>
                <w:sz w:val="20"/>
                <w:szCs w:val="20"/>
                <w:u w:val="none"/>
                <w:lang w:val="en-US" w:eastAsia="zh-CN" w:bidi="ar"/>
              </w:rPr>
              <w:t>F</w:t>
            </w:r>
            <w:r>
              <w:rPr>
                <w:rFonts w:hint="default" w:ascii="Times New Roman" w:hAnsi="Times New Roman" w:cs="Times New Roman"/>
                <w:i w:val="0"/>
                <w:iCs w:val="0"/>
                <w:color w:val="000000"/>
                <w:kern w:val="0"/>
                <w:sz w:val="20"/>
                <w:szCs w:val="20"/>
                <w:u w:val="none"/>
                <w:vertAlign w:val="superscript"/>
                <w:lang w:val="en-US" w:eastAsia="zh-CN" w:bidi="ar"/>
              </w:rPr>
              <w:t>1</w:t>
            </w:r>
            <w:r>
              <w:rPr>
                <w:rFonts w:hint="default" w:ascii="Times New Roman" w:hAnsi="Times New Roman" w:cs="Times New Roman"/>
                <w:i w:val="0"/>
                <w:iCs w:val="0"/>
                <w:color w:val="000000"/>
                <w:kern w:val="0"/>
                <w:sz w:val="20"/>
                <w:szCs w:val="20"/>
                <w:u w:val="none"/>
                <w:lang w:val="en-US" w:eastAsia="zh-CN" w:bidi="ar"/>
              </w:rPr>
              <w:t>+75</w:t>
            </w:r>
            <w:r>
              <w:rPr>
                <w:rFonts w:hint="default" w:ascii="Arial" w:hAnsi="Arial" w:cs="Arial"/>
                <w:i w:val="0"/>
                <w:iCs w:val="0"/>
                <w:color w:val="000000"/>
                <w:kern w:val="0"/>
                <w:sz w:val="20"/>
                <w:szCs w:val="20"/>
                <w:u w:val="none"/>
                <w:lang w:val="en-US" w:eastAsia="zh-CN" w:bidi="ar"/>
              </w:rPr>
              <w:t>×</w:t>
            </w:r>
            <w:r>
              <w:rPr>
                <w:rFonts w:hint="default" w:ascii="Times New Roman" w:hAnsi="Times New Roman" w:cs="Times New Roman"/>
                <w:i w:val="0"/>
                <w:iCs w:val="0"/>
                <w:color w:val="000000"/>
                <w:kern w:val="0"/>
                <w:sz w:val="20"/>
                <w:szCs w:val="20"/>
                <w:u w:val="none"/>
                <w:lang w:val="en-US" w:eastAsia="zh-CN" w:bidi="ar"/>
              </w:rPr>
              <w:t>T</w:t>
            </w:r>
          </w:p>
        </w:tc>
      </w:tr>
      <w:tr w14:paraId="2BBB8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84" w:type="dxa"/>
            <w:tcBorders>
              <w:top w:val="nil"/>
              <w:left w:val="nil"/>
              <w:bottom w:val="single" w:color="auto" w:sz="12" w:space="0"/>
              <w:right w:val="nil"/>
            </w:tcBorders>
            <w:shd w:val="clear" w:color="auto" w:fill="auto"/>
            <w:noWrap/>
            <w:vAlign w:val="center"/>
          </w:tcPr>
          <w:p w14:paraId="3904CDC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eastAsia" w:ascii="Times New Roman" w:hAnsi="Times New Roman" w:cs="Times New Roman"/>
                <w:i w:val="0"/>
                <w:iCs w:val="0"/>
                <w:color w:val="000000"/>
                <w:kern w:val="2"/>
                <w:sz w:val="20"/>
                <w:szCs w:val="20"/>
                <w:u w:val="none"/>
                <w:lang w:val="en-US" w:eastAsia="zh-CN" w:bidi="ar-SA"/>
              </w:rPr>
              <w:t>2</w:t>
            </w:r>
          </w:p>
        </w:tc>
        <w:tc>
          <w:tcPr>
            <w:tcW w:w="1763" w:type="dxa"/>
            <w:tcBorders>
              <w:top w:val="nil"/>
              <w:left w:val="nil"/>
              <w:bottom w:val="single" w:color="auto" w:sz="12" w:space="0"/>
              <w:right w:val="nil"/>
            </w:tcBorders>
            <w:shd w:val="clear" w:color="auto" w:fill="auto"/>
            <w:noWrap/>
            <w:vAlign w:val="center"/>
          </w:tcPr>
          <w:p w14:paraId="324A62C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cs="Times New Roman"/>
                <w:i w:val="0"/>
                <w:iCs w:val="0"/>
                <w:color w:val="000000"/>
                <w:kern w:val="0"/>
                <w:sz w:val="20"/>
                <w:szCs w:val="20"/>
                <w:u w:val="none"/>
                <w:lang w:val="en-US" w:eastAsia="zh-CN" w:bidi="ar"/>
              </w:rPr>
              <w:t>Wavelet</w:t>
            </w:r>
          </w:p>
        </w:tc>
        <w:tc>
          <w:tcPr>
            <w:tcW w:w="6846" w:type="dxa"/>
            <w:tcBorders>
              <w:top w:val="nil"/>
              <w:left w:val="nil"/>
              <w:bottom w:val="single" w:color="auto" w:sz="12" w:space="0"/>
              <w:right w:val="nil"/>
            </w:tcBorders>
            <w:shd w:val="clear" w:color="auto" w:fill="auto"/>
            <w:noWrap/>
            <w:vAlign w:val="center"/>
          </w:tcPr>
          <w:p w14:paraId="7622857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cs="Times New Roman"/>
                <w:i w:val="0"/>
                <w:iCs w:val="0"/>
                <w:color w:val="000000"/>
                <w:kern w:val="0"/>
                <w:sz w:val="20"/>
                <w:szCs w:val="20"/>
                <w:u w:val="none"/>
                <w:lang w:val="en-US" w:eastAsia="zh-CN" w:bidi="ar"/>
              </w:rPr>
              <w:t>8 sub-bands (LLH、LHL、LHH、HLL、HLH、HHL、HHH、LLL); 8</w:t>
            </w:r>
            <w:r>
              <w:rPr>
                <w:rFonts w:hint="default" w:ascii="Arial" w:hAnsi="Arial" w:cs="Arial"/>
                <w:i w:val="0"/>
                <w:iCs w:val="0"/>
                <w:color w:val="000000"/>
                <w:kern w:val="0"/>
                <w:sz w:val="20"/>
                <w:szCs w:val="20"/>
                <w:u w:val="none"/>
                <w:lang w:val="en-US" w:eastAsia="zh-CN" w:bidi="ar"/>
              </w:rPr>
              <w:t>×</w:t>
            </w:r>
            <w:r>
              <w:rPr>
                <w:rFonts w:hint="default" w:ascii="Times New Roman" w:hAnsi="Times New Roman" w:cs="Times New Roman"/>
                <w:i w:val="0"/>
                <w:iCs w:val="0"/>
                <w:color w:val="000000"/>
                <w:kern w:val="0"/>
                <w:sz w:val="20"/>
                <w:szCs w:val="20"/>
                <w:u w:val="none"/>
                <w:lang w:val="en-US" w:eastAsia="zh-CN" w:bidi="ar"/>
              </w:rPr>
              <w:t>(18</w:t>
            </w:r>
            <w:r>
              <w:rPr>
                <w:rFonts w:hint="default" w:ascii="Arial" w:hAnsi="Arial" w:cs="Arial"/>
                <w:i w:val="0"/>
                <w:iCs w:val="0"/>
                <w:color w:val="000000"/>
                <w:kern w:val="0"/>
                <w:sz w:val="20"/>
                <w:szCs w:val="20"/>
                <w:u w:val="none"/>
                <w:lang w:val="en-US" w:eastAsia="zh-CN" w:bidi="ar"/>
              </w:rPr>
              <w:t>×</w:t>
            </w:r>
            <w:r>
              <w:rPr>
                <w:rFonts w:hint="default" w:ascii="Times New Roman" w:hAnsi="Times New Roman" w:cs="Times New Roman"/>
                <w:i w:val="0"/>
                <w:iCs w:val="0"/>
                <w:color w:val="000000"/>
                <w:kern w:val="0"/>
                <w:sz w:val="20"/>
                <w:szCs w:val="20"/>
                <w:u w:val="none"/>
                <w:lang w:val="en-US" w:eastAsia="zh-CN" w:bidi="ar"/>
              </w:rPr>
              <w:t>F+75</w:t>
            </w:r>
            <w:r>
              <w:rPr>
                <w:rFonts w:hint="default" w:ascii="Arial" w:hAnsi="Arial" w:cs="Arial"/>
                <w:i w:val="0"/>
                <w:iCs w:val="0"/>
                <w:color w:val="000000"/>
                <w:kern w:val="0"/>
                <w:sz w:val="20"/>
                <w:szCs w:val="20"/>
                <w:u w:val="none"/>
                <w:lang w:val="en-US" w:eastAsia="zh-CN" w:bidi="ar"/>
              </w:rPr>
              <w:t>×</w:t>
            </w:r>
            <w:r>
              <w:rPr>
                <w:rFonts w:hint="default" w:ascii="Times New Roman" w:hAnsi="Times New Roman" w:cs="Times New Roman"/>
                <w:i w:val="0"/>
                <w:iCs w:val="0"/>
                <w:color w:val="000000"/>
                <w:kern w:val="0"/>
                <w:sz w:val="20"/>
                <w:szCs w:val="20"/>
                <w:u w:val="none"/>
                <w:lang w:val="en-US" w:eastAsia="zh-CN" w:bidi="ar"/>
              </w:rPr>
              <w:t>T)</w:t>
            </w:r>
          </w:p>
        </w:tc>
      </w:tr>
    </w:tbl>
    <w:p w14:paraId="23ACD98A">
      <w:pPr>
        <w:keepNext w:val="0"/>
        <w:keepLines w:val="0"/>
        <w:pageBreakBefore w:val="0"/>
        <w:widowControl w:val="0"/>
        <w:kinsoku/>
        <w:wordWrap/>
        <w:overflowPunct/>
        <w:topLinePunct w:val="0"/>
        <w:autoSpaceDE/>
        <w:autoSpaceDN/>
        <w:bidi w:val="0"/>
        <w:adjustRightInd/>
        <w:snapToGrid/>
        <w:spacing w:line="360" w:lineRule="auto"/>
        <w:ind w:firstLine="400" w:firstLineChars="200"/>
        <w:jc w:val="both"/>
        <w:textAlignment w:val="auto"/>
        <w:rPr>
          <w:rFonts w:hint="default" w:ascii="Times New Roman" w:hAnsi="Times New Roman" w:eastAsiaTheme="minorEastAsia" w:cstheme="minorBidi"/>
          <w:sz w:val="20"/>
          <w:szCs w:val="20"/>
          <w:highlight w:val="none"/>
          <w:lang w:val="en-US" w:eastAsia="zh-CN"/>
        </w:rPr>
      </w:pPr>
      <w:r>
        <w:rPr>
          <w:rFonts w:hint="default" w:ascii="Times New Roman" w:hAnsi="Times New Roman" w:eastAsiaTheme="minorEastAsia" w:cstheme="minorBidi"/>
          <w:sz w:val="20"/>
          <w:szCs w:val="20"/>
          <w:highlight w:val="none"/>
          <w:vertAlign w:val="superscript"/>
          <w:lang w:val="en-US" w:eastAsia="zh-CN"/>
        </w:rPr>
        <w:t>1</w:t>
      </w:r>
      <w:r>
        <w:rPr>
          <w:rFonts w:hint="default" w:ascii="Times New Roman" w:hAnsi="Times New Roman" w:eastAsiaTheme="minorEastAsia" w:cstheme="minorBidi"/>
          <w:sz w:val="20"/>
          <w:szCs w:val="20"/>
          <w:highlight w:val="none"/>
          <w:lang w:val="en-US" w:eastAsia="zh-CN"/>
        </w:rPr>
        <w:t>Note: F represents first-order features, and T represents texture features.</w:t>
      </w:r>
    </w:p>
    <w:p w14:paraId="6ACA3B5E">
      <w:pPr>
        <w:keepNext w:val="0"/>
        <w:keepLines w:val="0"/>
        <w:pageBreakBefore w:val="0"/>
        <w:widowControl w:val="0"/>
        <w:kinsoku/>
        <w:wordWrap/>
        <w:overflowPunct/>
        <w:topLinePunct w:val="0"/>
        <w:autoSpaceDE/>
        <w:autoSpaceDN/>
        <w:bidi w:val="0"/>
        <w:adjustRightInd/>
        <w:snapToGrid/>
        <w:spacing w:after="28"/>
        <w:textAlignment w:val="auto"/>
        <w:rPr>
          <w:rFonts w:hint="eastAsia" w:ascii="Times New Roman" w:hAnsi="Times New Roman" w:eastAsiaTheme="minorEastAsia" w:cstheme="minorBidi"/>
          <w:sz w:val="20"/>
          <w:szCs w:val="20"/>
          <w:highlight w:val="none"/>
          <w:lang w:val="en-US" w:eastAsia="zh-CN"/>
        </w:rPr>
        <w:sectPr>
          <w:pgSz w:w="11906" w:h="16838"/>
          <w:pgMar w:top="1383" w:right="1406" w:bottom="1383" w:left="1406" w:header="851" w:footer="992" w:gutter="0"/>
          <w:cols w:space="425" w:num="1"/>
          <w:docGrid w:type="lines" w:linePitch="312" w:charSpace="0"/>
        </w:sectPr>
      </w:pPr>
    </w:p>
    <w:p w14:paraId="0A6FC7C6">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eastAsia" w:ascii="Times New Roman" w:hAnsi="Times New Roman" w:eastAsiaTheme="minorEastAsia" w:cstheme="minorBidi"/>
          <w:b/>
          <w:bCs/>
          <w:sz w:val="20"/>
          <w:szCs w:val="20"/>
          <w:lang w:val="en-US" w:eastAsia="zh-CN"/>
        </w:rPr>
      </w:pPr>
      <w:r>
        <w:rPr>
          <w:rFonts w:ascii="Times New Roman" w:hAnsi="Times New Roman"/>
          <w:b/>
          <w:sz w:val="22"/>
          <w:szCs w:val="22"/>
        </w:rPr>
        <w:t xml:space="preserve">Table </w:t>
      </w:r>
      <w:r>
        <w:rPr>
          <w:rFonts w:hint="eastAsia" w:ascii="Times New Roman" w:hAnsi="Times New Roman"/>
          <w:b/>
          <w:sz w:val="22"/>
          <w:szCs w:val="22"/>
          <w:lang w:val="en-US" w:eastAsia="zh-CN"/>
        </w:rPr>
        <w:t>S4</w:t>
      </w:r>
      <w:r>
        <w:rPr>
          <w:rFonts w:ascii="Times New Roman" w:hAnsi="Times New Roman"/>
          <w:b/>
          <w:sz w:val="22"/>
          <w:szCs w:val="22"/>
        </w:rPr>
        <w:t>.</w:t>
      </w:r>
      <w:r>
        <w:rPr>
          <w:rFonts w:ascii="Times New Roman" w:hAnsi="Times New Roman" w:eastAsiaTheme="minorEastAsia" w:cstheme="minorBidi"/>
          <w:b/>
          <w:bCs/>
          <w:sz w:val="20"/>
          <w:szCs w:val="20"/>
        </w:rPr>
        <w:t xml:space="preserve"> </w:t>
      </w:r>
      <w:r>
        <w:rPr>
          <w:rFonts w:hint="eastAsia" w:ascii="Times New Roman" w:hAnsi="Times New Roman" w:eastAsiaTheme="minorEastAsia" w:cstheme="minorBidi"/>
          <w:sz w:val="20"/>
          <w:szCs w:val="20"/>
          <w:highlight w:val="none"/>
          <w:lang w:val="en-US"/>
        </w:rPr>
        <w:t>Modeling pipeline of the radiomics workflow and the four selected features for the baseline models</w:t>
      </w:r>
      <w:r>
        <w:rPr>
          <w:rFonts w:hint="eastAsia" w:ascii="Times New Roman" w:hAnsi="Times New Roman" w:cstheme="minorBidi"/>
          <w:sz w:val="20"/>
          <w:szCs w:val="20"/>
          <w:highlight w:val="none"/>
          <w:lang w:val="en-US" w:eastAsia="zh-CN"/>
        </w:rPr>
        <w:t>.</w:t>
      </w:r>
    </w:p>
    <w:tbl>
      <w:tblPr>
        <w:tblStyle w:val="4"/>
        <w:tblW w:w="140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61"/>
        <w:gridCol w:w="861"/>
        <w:gridCol w:w="3239"/>
        <w:gridCol w:w="8827"/>
      </w:tblGrid>
      <w:tr w14:paraId="65C5E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161" w:type="dxa"/>
            <w:tcBorders>
              <w:top w:val="single" w:color="auto" w:sz="12" w:space="0"/>
            </w:tcBorders>
            <w:vAlign w:val="center"/>
          </w:tcPr>
          <w:p w14:paraId="04F157B8">
            <w:pPr>
              <w:keepNext w:val="0"/>
              <w:keepLines w:val="0"/>
              <w:pageBreakBefore w:val="0"/>
              <w:kinsoku/>
              <w:wordWrap/>
              <w:overflowPunct/>
              <w:topLinePunct w:val="0"/>
              <w:autoSpaceDE/>
              <w:autoSpaceDN/>
              <w:bidi w:val="0"/>
              <w:adjustRightInd w:val="0"/>
              <w:snapToGrid w:val="0"/>
              <w:jc w:val="left"/>
              <w:rPr>
                <w:rFonts w:hint="default"/>
                <w:b w:val="0"/>
                <w:bCs w:val="0"/>
                <w:vertAlign w:val="baseline"/>
                <w:lang w:val="en-US" w:eastAsia="zh-CN"/>
              </w:rPr>
            </w:pPr>
            <w:r>
              <w:rPr>
                <w:rFonts w:hint="default" w:ascii="Times New Roman" w:hAnsi="Times New Roman" w:eastAsia="Times New Roman" w:cs="Times New Roman"/>
                <w:b w:val="0"/>
                <w:bCs w:val="0"/>
                <w:sz w:val="21"/>
                <w:szCs w:val="21"/>
                <w:lang w:val="en-US" w:eastAsia="zh-CN"/>
              </w:rPr>
              <w:t>VOI</w:t>
            </w:r>
          </w:p>
        </w:tc>
        <w:tc>
          <w:tcPr>
            <w:tcW w:w="861" w:type="dxa"/>
            <w:tcBorders>
              <w:top w:val="single" w:color="auto" w:sz="12" w:space="0"/>
            </w:tcBorders>
            <w:vAlign w:val="center"/>
          </w:tcPr>
          <w:p w14:paraId="3518BBEF">
            <w:pPr>
              <w:keepNext w:val="0"/>
              <w:keepLines w:val="0"/>
              <w:pageBreakBefore w:val="0"/>
              <w:kinsoku/>
              <w:wordWrap/>
              <w:overflowPunct/>
              <w:topLinePunct w:val="0"/>
              <w:autoSpaceDE/>
              <w:autoSpaceDN/>
              <w:bidi w:val="0"/>
              <w:adjustRightInd w:val="0"/>
              <w:snapToGrid w:val="0"/>
              <w:jc w:val="left"/>
              <w:rPr>
                <w:rFonts w:hint="default"/>
                <w:b w:val="0"/>
                <w:bCs w:val="0"/>
                <w:vertAlign w:val="baseline"/>
                <w:lang w:val="en-US" w:eastAsia="zh-CN"/>
              </w:rPr>
            </w:pPr>
            <w:r>
              <w:rPr>
                <w:rFonts w:hint="default" w:ascii="Times New Roman" w:hAnsi="Times New Roman" w:eastAsia="Times New Roman" w:cs="Times New Roman"/>
                <w:b w:val="0"/>
                <w:bCs w:val="0"/>
                <w:sz w:val="21"/>
                <w:szCs w:val="21"/>
                <w:lang w:val="en-US" w:eastAsia="zh-CN"/>
              </w:rPr>
              <w:t>Model</w:t>
            </w:r>
            <w:r>
              <w:rPr>
                <w:rFonts w:hint="eastAsia" w:ascii="Times New Roman" w:hAnsi="Times New Roman" w:eastAsia="Times New Roman" w:cs="Times New Roman"/>
                <w:b w:val="0"/>
                <w:bCs w:val="0"/>
                <w:sz w:val="21"/>
                <w:szCs w:val="21"/>
                <w:lang w:val="en-US" w:eastAsia="zh-CN"/>
              </w:rPr>
              <w:t>s</w:t>
            </w:r>
          </w:p>
        </w:tc>
        <w:tc>
          <w:tcPr>
            <w:tcW w:w="3239" w:type="dxa"/>
            <w:tcBorders>
              <w:top w:val="single" w:color="auto" w:sz="12" w:space="0"/>
              <w:bottom w:val="single" w:color="auto" w:sz="8" w:space="0"/>
            </w:tcBorders>
            <w:vAlign w:val="center"/>
          </w:tcPr>
          <w:p w14:paraId="1642503E">
            <w:pPr>
              <w:keepNext w:val="0"/>
              <w:keepLines w:val="0"/>
              <w:pageBreakBefore w:val="0"/>
              <w:kinsoku/>
              <w:wordWrap/>
              <w:overflowPunct/>
              <w:topLinePunct w:val="0"/>
              <w:autoSpaceDE/>
              <w:autoSpaceDN/>
              <w:bidi w:val="0"/>
              <w:adjustRightInd w:val="0"/>
              <w:snapToGrid w:val="0"/>
              <w:jc w:val="left"/>
              <w:rPr>
                <w:rFonts w:hint="default"/>
                <w:b w:val="0"/>
                <w:bCs w:val="0"/>
                <w:vertAlign w:val="baseline"/>
                <w:lang w:val="en-US" w:eastAsia="zh-CN"/>
              </w:rPr>
            </w:pPr>
            <w:r>
              <w:rPr>
                <w:rFonts w:hint="eastAsia" w:ascii="Times New Roman" w:hAnsi="Times New Roman" w:eastAsia="Times New Roman" w:cs="Times New Roman"/>
                <w:b w:val="0"/>
                <w:bCs w:val="0"/>
                <w:sz w:val="21"/>
                <w:szCs w:val="21"/>
                <w:lang w:val="en-US" w:eastAsia="en-US"/>
              </w:rPr>
              <w:t>Modeling pipeline</w:t>
            </w:r>
          </w:p>
        </w:tc>
        <w:tc>
          <w:tcPr>
            <w:tcW w:w="8827" w:type="dxa"/>
            <w:tcBorders>
              <w:top w:val="single" w:color="auto" w:sz="12" w:space="0"/>
              <w:bottom w:val="single" w:color="auto" w:sz="8" w:space="0"/>
            </w:tcBorders>
            <w:vAlign w:val="center"/>
          </w:tcPr>
          <w:p w14:paraId="1EFA9FE4">
            <w:pPr>
              <w:keepNext w:val="0"/>
              <w:keepLines w:val="0"/>
              <w:pageBreakBefore w:val="0"/>
              <w:kinsoku/>
              <w:wordWrap/>
              <w:overflowPunct/>
              <w:topLinePunct w:val="0"/>
              <w:autoSpaceDE/>
              <w:autoSpaceDN/>
              <w:bidi w:val="0"/>
              <w:adjustRightInd w:val="0"/>
              <w:snapToGrid w:val="0"/>
              <w:jc w:val="left"/>
              <w:rPr>
                <w:rFonts w:hint="default"/>
                <w:b w:val="0"/>
                <w:bCs w:val="0"/>
                <w:vertAlign w:val="baseline"/>
                <w:lang w:val="en-US" w:eastAsia="zh-CN"/>
              </w:rPr>
            </w:pPr>
            <w:r>
              <w:rPr>
                <w:rFonts w:hint="default" w:ascii="Times New Roman" w:hAnsi="Times New Roman" w:eastAsia="Times New Roman" w:cs="Times New Roman"/>
                <w:b w:val="0"/>
                <w:bCs w:val="0"/>
                <w:sz w:val="21"/>
                <w:szCs w:val="21"/>
                <w:lang w:val="en-US" w:eastAsia="zh-CN"/>
              </w:rPr>
              <w:t>Feature Name</w:t>
            </w:r>
            <w:r>
              <w:rPr>
                <w:rFonts w:hint="eastAsia" w:ascii="Times New Roman" w:hAnsi="Times New Roman" w:eastAsia="Times New Roman" w:cs="Times New Roman"/>
                <w:b w:val="0"/>
                <w:bCs w:val="0"/>
                <w:sz w:val="21"/>
                <w:szCs w:val="21"/>
                <w:lang w:val="en-US" w:eastAsia="zh-CN"/>
              </w:rPr>
              <w:t>s</w:t>
            </w:r>
          </w:p>
        </w:tc>
      </w:tr>
      <w:tr w14:paraId="12961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61" w:type="dxa"/>
            <w:vMerge w:val="restart"/>
            <w:tcBorders>
              <w:top w:val="single" w:color="auto" w:sz="8" w:space="0"/>
            </w:tcBorders>
            <w:vAlign w:val="center"/>
          </w:tcPr>
          <w:p w14:paraId="3B99DA18">
            <w:pPr>
              <w:keepNext w:val="0"/>
              <w:keepLines w:val="0"/>
              <w:pageBreakBefore w:val="0"/>
              <w:kinsoku/>
              <w:wordWrap/>
              <w:overflowPunct/>
              <w:topLinePunct w:val="0"/>
              <w:autoSpaceDE/>
              <w:autoSpaceDN/>
              <w:bidi w:val="0"/>
              <w:adjustRightInd w:val="0"/>
              <w:snapToGrid w:val="0"/>
              <w:jc w:val="both"/>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TBV</w:t>
            </w:r>
          </w:p>
        </w:tc>
        <w:tc>
          <w:tcPr>
            <w:tcW w:w="861" w:type="dxa"/>
            <w:tcBorders>
              <w:top w:val="single" w:color="auto" w:sz="8" w:space="0"/>
            </w:tcBorders>
            <w:shd w:val="clear" w:color="auto" w:fill="auto"/>
            <w:vAlign w:val="center"/>
          </w:tcPr>
          <w:p w14:paraId="6D8DC06D">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MMRI</w:t>
            </w:r>
          </w:p>
        </w:tc>
        <w:tc>
          <w:tcPr>
            <w:tcW w:w="3239" w:type="dxa"/>
            <w:tcBorders>
              <w:top w:val="single" w:color="auto" w:sz="8" w:space="0"/>
            </w:tcBorders>
            <w:shd w:val="clear" w:color="auto" w:fill="auto"/>
            <w:vAlign w:val="center"/>
          </w:tcPr>
          <w:p w14:paraId="771E136F">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Zscore_PCC_ANOVA_4_LRlasso</w:t>
            </w:r>
          </w:p>
        </w:tc>
        <w:tc>
          <w:tcPr>
            <w:tcW w:w="8827" w:type="dxa"/>
            <w:tcBorders>
              <w:top w:val="single" w:color="auto" w:sz="8" w:space="0"/>
            </w:tcBorders>
            <w:shd w:val="clear" w:color="auto" w:fill="auto"/>
            <w:vAlign w:val="center"/>
          </w:tcPr>
          <w:p w14:paraId="7440A668">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2"/>
                <w:sz w:val="18"/>
                <w:szCs w:val="18"/>
                <w:u w:val="none"/>
                <w:lang w:val="en-US" w:eastAsia="zh-CN" w:bidi="ar-SA"/>
              </w:rPr>
              <w:t>CET1_wavelet-LHL_glszm_SizeZoneNonUniformity</w:t>
            </w:r>
            <w:r>
              <w:rPr>
                <w:rFonts w:hint="eastAsia" w:ascii="Times New Roman" w:hAnsi="Times New Roman" w:eastAsia="宋体" w:cs="Times New Roman"/>
                <w:i w:val="0"/>
                <w:iCs w:val="0"/>
                <w:color w:val="000000"/>
                <w:kern w:val="2"/>
                <w:sz w:val="18"/>
                <w:szCs w:val="18"/>
                <w:u w:val="none"/>
                <w:lang w:val="en-US" w:eastAsia="zh-CN" w:bidi="ar-SA"/>
              </w:rPr>
              <w:t xml:space="preserve">; </w:t>
            </w:r>
            <w:r>
              <w:rPr>
                <w:rFonts w:hint="default" w:ascii="Times New Roman" w:hAnsi="Times New Roman" w:eastAsia="宋体" w:cs="Times New Roman"/>
                <w:i w:val="0"/>
                <w:iCs w:val="0"/>
                <w:color w:val="000000"/>
                <w:kern w:val="2"/>
                <w:sz w:val="18"/>
                <w:szCs w:val="18"/>
                <w:u w:val="none"/>
                <w:lang w:val="en-US" w:eastAsia="zh-CN" w:bidi="ar-SA"/>
              </w:rPr>
              <w:t>Flair_original_glcm_DifferenceEntropy</w:t>
            </w:r>
            <w:r>
              <w:rPr>
                <w:rFonts w:hint="eastAsia" w:ascii="Times New Roman" w:hAnsi="Times New Roman" w:eastAsia="宋体" w:cs="Times New Roman"/>
                <w:i w:val="0"/>
                <w:iCs w:val="0"/>
                <w:color w:val="000000"/>
                <w:kern w:val="2"/>
                <w:sz w:val="18"/>
                <w:szCs w:val="18"/>
                <w:u w:val="none"/>
                <w:lang w:val="en-US" w:eastAsia="zh-CN" w:bidi="ar-SA"/>
              </w:rPr>
              <w:t>;</w:t>
            </w:r>
          </w:p>
          <w:p w14:paraId="35312AF4">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2"/>
                <w:sz w:val="18"/>
                <w:szCs w:val="18"/>
                <w:u w:val="none"/>
                <w:lang w:val="en-US" w:eastAsia="zh-CN" w:bidi="ar-SA"/>
              </w:rPr>
              <w:t>Flair_original_glrlm_GrayLevelVariance</w:t>
            </w:r>
            <w:r>
              <w:rPr>
                <w:rFonts w:hint="eastAsia" w:ascii="Times New Roman" w:hAnsi="Times New Roman" w:eastAsia="宋体" w:cs="Times New Roman"/>
                <w:i w:val="0"/>
                <w:iCs w:val="0"/>
                <w:color w:val="000000"/>
                <w:kern w:val="2"/>
                <w:sz w:val="18"/>
                <w:szCs w:val="18"/>
                <w:u w:val="none"/>
                <w:lang w:val="en-US" w:eastAsia="zh-CN" w:bidi="ar-SA"/>
              </w:rPr>
              <w:t>;</w:t>
            </w:r>
            <w:r>
              <w:rPr>
                <w:rFonts w:hint="default" w:ascii="Times New Roman" w:hAnsi="Times New Roman" w:eastAsia="宋体" w:cs="Times New Roman"/>
                <w:i w:val="0"/>
                <w:iCs w:val="0"/>
                <w:color w:val="000000"/>
                <w:kern w:val="2"/>
                <w:sz w:val="18"/>
                <w:szCs w:val="18"/>
                <w:u w:val="none"/>
                <w:lang w:val="en-US" w:eastAsia="zh-CN" w:bidi="ar-SA"/>
              </w:rPr>
              <w:t>T2_wavelet-LHH_glszm_GrayLevelNonUniformityNormalized</w:t>
            </w:r>
          </w:p>
        </w:tc>
      </w:tr>
      <w:tr w14:paraId="4BDF7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61" w:type="dxa"/>
            <w:vMerge w:val="continue"/>
            <w:vAlign w:val="center"/>
          </w:tcPr>
          <w:p w14:paraId="23344DD2">
            <w:pPr>
              <w:keepNext w:val="0"/>
              <w:keepLines w:val="0"/>
              <w:pageBreakBefore w:val="0"/>
              <w:kinsoku/>
              <w:wordWrap/>
              <w:overflowPunct/>
              <w:topLinePunct w:val="0"/>
              <w:autoSpaceDE/>
              <w:autoSpaceDN/>
              <w:bidi w:val="0"/>
              <w:adjustRightInd w:val="0"/>
              <w:snapToGrid w:val="0"/>
              <w:jc w:val="both"/>
              <w:rPr>
                <w:rFonts w:hint="default" w:ascii="Times New Roman" w:hAnsi="Times New Roman" w:cs="Times New Roman"/>
                <w:sz w:val="20"/>
                <w:szCs w:val="20"/>
                <w:vertAlign w:val="baseline"/>
                <w:lang w:val="en-US" w:eastAsia="zh-CN"/>
              </w:rPr>
            </w:pPr>
          </w:p>
        </w:tc>
        <w:tc>
          <w:tcPr>
            <w:tcW w:w="861" w:type="dxa"/>
            <w:shd w:val="clear" w:color="auto" w:fill="auto"/>
            <w:vAlign w:val="center"/>
          </w:tcPr>
          <w:p w14:paraId="6724121D">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DWI</w:t>
            </w:r>
          </w:p>
        </w:tc>
        <w:tc>
          <w:tcPr>
            <w:tcW w:w="3239" w:type="dxa"/>
            <w:shd w:val="clear" w:color="auto" w:fill="auto"/>
            <w:vAlign w:val="center"/>
          </w:tcPr>
          <w:p w14:paraId="40749E38">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MinMax_PCC_ANOVA_4_LRLasso</w:t>
            </w:r>
          </w:p>
        </w:tc>
        <w:tc>
          <w:tcPr>
            <w:tcW w:w="8827" w:type="dxa"/>
            <w:shd w:val="clear" w:color="auto" w:fill="auto"/>
            <w:vAlign w:val="center"/>
          </w:tcPr>
          <w:p w14:paraId="5F92E638">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2"/>
                <w:sz w:val="18"/>
                <w:szCs w:val="18"/>
                <w:u w:val="none"/>
                <w:lang w:val="en-US" w:eastAsia="zh-CN" w:bidi="ar-SA"/>
              </w:rPr>
              <w:t>ADC_wavelet-HLL_firstorder_Median</w:t>
            </w:r>
            <w:r>
              <w:rPr>
                <w:rFonts w:hint="eastAsia" w:ascii="Times New Roman" w:hAnsi="Times New Roman" w:eastAsia="宋体" w:cs="Times New Roman"/>
                <w:i w:val="0"/>
                <w:iCs w:val="0"/>
                <w:color w:val="000000"/>
                <w:kern w:val="2"/>
                <w:sz w:val="18"/>
                <w:szCs w:val="18"/>
                <w:u w:val="none"/>
                <w:lang w:val="en-US" w:eastAsia="zh-CN" w:bidi="ar-SA"/>
              </w:rPr>
              <w:t xml:space="preserve">; </w:t>
            </w:r>
            <w:r>
              <w:rPr>
                <w:rFonts w:hint="default" w:ascii="Times New Roman" w:hAnsi="Times New Roman" w:eastAsia="宋体" w:cs="Times New Roman"/>
                <w:i w:val="0"/>
                <w:iCs w:val="0"/>
                <w:color w:val="000000"/>
                <w:kern w:val="2"/>
                <w:sz w:val="18"/>
                <w:szCs w:val="18"/>
                <w:u w:val="none"/>
                <w:lang w:val="en-US" w:eastAsia="zh-CN" w:bidi="ar-SA"/>
              </w:rPr>
              <w:t>ADC_wavelet-LLH_gldm_LargeDependenceHighGrayLevelEmphasis</w:t>
            </w:r>
            <w:r>
              <w:rPr>
                <w:rFonts w:hint="eastAsia" w:ascii="Times New Roman" w:hAnsi="Times New Roman" w:eastAsia="宋体" w:cs="Times New Roman"/>
                <w:i w:val="0"/>
                <w:iCs w:val="0"/>
                <w:color w:val="000000"/>
                <w:kern w:val="2"/>
                <w:sz w:val="18"/>
                <w:szCs w:val="18"/>
                <w:u w:val="none"/>
                <w:lang w:val="en-US" w:eastAsia="zh-CN" w:bidi="ar-SA"/>
              </w:rPr>
              <w:t>;</w:t>
            </w:r>
          </w:p>
          <w:p w14:paraId="478FF113">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2"/>
                <w:sz w:val="18"/>
                <w:szCs w:val="18"/>
                <w:u w:val="none"/>
                <w:lang w:val="en-US" w:eastAsia="zh-CN" w:bidi="ar-SA"/>
              </w:rPr>
              <w:t>ADC_wavelet-LLL_glcm_DifferenceEntropy</w:t>
            </w:r>
            <w:r>
              <w:rPr>
                <w:rFonts w:hint="eastAsia" w:ascii="Times New Roman" w:hAnsi="Times New Roman" w:eastAsia="宋体" w:cs="Times New Roman"/>
                <w:i w:val="0"/>
                <w:iCs w:val="0"/>
                <w:color w:val="000000"/>
                <w:kern w:val="2"/>
                <w:sz w:val="18"/>
                <w:szCs w:val="18"/>
                <w:u w:val="none"/>
                <w:lang w:val="en-US" w:eastAsia="zh-CN" w:bidi="ar-SA"/>
              </w:rPr>
              <w:t xml:space="preserve">; </w:t>
            </w:r>
            <w:r>
              <w:rPr>
                <w:rFonts w:hint="default" w:ascii="Times New Roman" w:hAnsi="Times New Roman" w:eastAsia="宋体" w:cs="Times New Roman"/>
                <w:i w:val="0"/>
                <w:iCs w:val="0"/>
                <w:color w:val="000000"/>
                <w:kern w:val="2"/>
                <w:sz w:val="18"/>
                <w:szCs w:val="18"/>
                <w:u w:val="none"/>
                <w:lang w:val="en-US" w:eastAsia="zh-CN" w:bidi="ar-SA"/>
              </w:rPr>
              <w:t>ADC_wavelet-LLL_glcm_InverseVariance</w:t>
            </w:r>
          </w:p>
        </w:tc>
      </w:tr>
      <w:tr w14:paraId="0A555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61" w:type="dxa"/>
            <w:vMerge w:val="continue"/>
            <w:vAlign w:val="center"/>
          </w:tcPr>
          <w:p w14:paraId="1D5C6C96">
            <w:pPr>
              <w:keepNext w:val="0"/>
              <w:keepLines w:val="0"/>
              <w:pageBreakBefore w:val="0"/>
              <w:kinsoku/>
              <w:wordWrap/>
              <w:overflowPunct/>
              <w:topLinePunct w:val="0"/>
              <w:autoSpaceDE/>
              <w:autoSpaceDN/>
              <w:bidi w:val="0"/>
              <w:adjustRightInd w:val="0"/>
              <w:snapToGrid w:val="0"/>
              <w:jc w:val="both"/>
              <w:rPr>
                <w:rFonts w:hint="default" w:ascii="Times New Roman" w:hAnsi="Times New Roman" w:cs="Times New Roman"/>
                <w:sz w:val="20"/>
                <w:szCs w:val="20"/>
                <w:vertAlign w:val="baseline"/>
                <w:lang w:val="en-US" w:eastAsia="zh-CN"/>
              </w:rPr>
            </w:pPr>
          </w:p>
        </w:tc>
        <w:tc>
          <w:tcPr>
            <w:tcW w:w="861" w:type="dxa"/>
            <w:shd w:val="clear" w:color="auto" w:fill="auto"/>
            <w:vAlign w:val="center"/>
          </w:tcPr>
          <w:p w14:paraId="41E72111">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DTI</w:t>
            </w:r>
          </w:p>
        </w:tc>
        <w:tc>
          <w:tcPr>
            <w:tcW w:w="3239" w:type="dxa"/>
            <w:shd w:val="clear" w:color="auto" w:fill="auto"/>
            <w:vAlign w:val="center"/>
          </w:tcPr>
          <w:p w14:paraId="0B8BA9AE">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Mean_PCC_Relief_4_LRLasso</w:t>
            </w:r>
          </w:p>
        </w:tc>
        <w:tc>
          <w:tcPr>
            <w:tcW w:w="8827" w:type="dxa"/>
            <w:shd w:val="clear" w:color="auto" w:fill="auto"/>
            <w:vAlign w:val="center"/>
          </w:tcPr>
          <w:p w14:paraId="762527EF">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2"/>
                <w:sz w:val="18"/>
                <w:szCs w:val="18"/>
                <w:u w:val="none"/>
                <w:lang w:val="en-US" w:eastAsia="zh-CN" w:bidi="ar-SA"/>
              </w:rPr>
              <w:t>DTI_AD_wavelet-HLL_firstorder_90Percentile</w:t>
            </w:r>
            <w:r>
              <w:rPr>
                <w:rFonts w:hint="eastAsia" w:ascii="Times New Roman" w:hAnsi="Times New Roman" w:eastAsia="宋体" w:cs="Times New Roman"/>
                <w:i w:val="0"/>
                <w:iCs w:val="0"/>
                <w:color w:val="000000"/>
                <w:kern w:val="2"/>
                <w:sz w:val="18"/>
                <w:szCs w:val="18"/>
                <w:u w:val="none"/>
                <w:lang w:val="en-US" w:eastAsia="zh-CN" w:bidi="ar-SA"/>
              </w:rPr>
              <w:t xml:space="preserve">; </w:t>
            </w:r>
            <w:r>
              <w:rPr>
                <w:rFonts w:hint="default" w:ascii="Times New Roman" w:hAnsi="Times New Roman" w:eastAsia="宋体" w:cs="Times New Roman"/>
                <w:i w:val="0"/>
                <w:iCs w:val="0"/>
                <w:color w:val="000000"/>
                <w:kern w:val="2"/>
                <w:sz w:val="18"/>
                <w:szCs w:val="18"/>
                <w:u w:val="none"/>
                <w:lang w:val="en-US" w:eastAsia="zh-CN" w:bidi="ar-SA"/>
              </w:rPr>
              <w:t>DTI_FA_wavelet-LLL_glcm_InverseVariance</w:t>
            </w:r>
            <w:r>
              <w:rPr>
                <w:rFonts w:hint="eastAsia" w:ascii="Times New Roman" w:hAnsi="Times New Roman" w:eastAsia="宋体" w:cs="Times New Roman"/>
                <w:i w:val="0"/>
                <w:iCs w:val="0"/>
                <w:color w:val="000000"/>
                <w:kern w:val="2"/>
                <w:sz w:val="18"/>
                <w:szCs w:val="18"/>
                <w:u w:val="none"/>
                <w:lang w:val="en-US" w:eastAsia="zh-CN" w:bidi="ar-SA"/>
              </w:rPr>
              <w:t>;</w:t>
            </w:r>
          </w:p>
          <w:p w14:paraId="75A7A37A">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2"/>
                <w:sz w:val="18"/>
                <w:szCs w:val="18"/>
                <w:u w:val="none"/>
                <w:lang w:val="en-US" w:eastAsia="zh-CN" w:bidi="ar-SA"/>
              </w:rPr>
              <w:t>DTI_MD_wavelet-HLL_firstorder_InterquartileRange</w:t>
            </w:r>
            <w:r>
              <w:rPr>
                <w:rFonts w:hint="eastAsia" w:ascii="Times New Roman" w:hAnsi="Times New Roman" w:eastAsia="宋体" w:cs="Times New Roman"/>
                <w:i w:val="0"/>
                <w:iCs w:val="0"/>
                <w:color w:val="000000"/>
                <w:kern w:val="2"/>
                <w:sz w:val="18"/>
                <w:szCs w:val="18"/>
                <w:u w:val="none"/>
                <w:lang w:val="en-US" w:eastAsia="zh-CN" w:bidi="ar-SA"/>
              </w:rPr>
              <w:t xml:space="preserve">; </w:t>
            </w:r>
            <w:r>
              <w:rPr>
                <w:rFonts w:hint="default" w:ascii="Times New Roman" w:hAnsi="Times New Roman" w:eastAsia="宋体" w:cs="Times New Roman"/>
                <w:i w:val="0"/>
                <w:iCs w:val="0"/>
                <w:color w:val="000000"/>
                <w:kern w:val="2"/>
                <w:sz w:val="18"/>
                <w:szCs w:val="18"/>
                <w:u w:val="none"/>
                <w:lang w:val="en-US" w:eastAsia="zh-CN" w:bidi="ar-SA"/>
              </w:rPr>
              <w:t>DTI_MD_wavelet-LLH_glszm_LowGrayLevelZoneEmphasis</w:t>
            </w:r>
          </w:p>
        </w:tc>
      </w:tr>
      <w:tr w14:paraId="55A96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61" w:type="dxa"/>
            <w:vMerge w:val="continue"/>
            <w:vAlign w:val="center"/>
          </w:tcPr>
          <w:p w14:paraId="629D24B2">
            <w:pPr>
              <w:keepNext w:val="0"/>
              <w:keepLines w:val="0"/>
              <w:pageBreakBefore w:val="0"/>
              <w:kinsoku/>
              <w:wordWrap/>
              <w:overflowPunct/>
              <w:topLinePunct w:val="0"/>
              <w:autoSpaceDE/>
              <w:autoSpaceDN/>
              <w:bidi w:val="0"/>
              <w:adjustRightInd w:val="0"/>
              <w:snapToGrid w:val="0"/>
              <w:jc w:val="both"/>
              <w:rPr>
                <w:rFonts w:hint="default" w:ascii="Times New Roman" w:hAnsi="Times New Roman" w:cs="Times New Roman"/>
                <w:sz w:val="20"/>
                <w:szCs w:val="20"/>
                <w:vertAlign w:val="baseline"/>
                <w:lang w:val="en-US" w:eastAsia="zh-CN"/>
              </w:rPr>
            </w:pPr>
          </w:p>
        </w:tc>
        <w:tc>
          <w:tcPr>
            <w:tcW w:w="861" w:type="dxa"/>
            <w:shd w:val="clear" w:color="auto" w:fill="auto"/>
            <w:vAlign w:val="center"/>
          </w:tcPr>
          <w:p w14:paraId="456F80BD">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DKI</w:t>
            </w:r>
          </w:p>
        </w:tc>
        <w:tc>
          <w:tcPr>
            <w:tcW w:w="3239" w:type="dxa"/>
            <w:shd w:val="clear" w:color="auto" w:fill="auto"/>
            <w:vAlign w:val="center"/>
          </w:tcPr>
          <w:p w14:paraId="237849E5">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MinMax_PCC_ANOVA_4_LRLasso</w:t>
            </w:r>
          </w:p>
        </w:tc>
        <w:tc>
          <w:tcPr>
            <w:tcW w:w="8827" w:type="dxa"/>
            <w:shd w:val="clear" w:color="auto" w:fill="auto"/>
            <w:vAlign w:val="center"/>
          </w:tcPr>
          <w:p w14:paraId="35E1DA11">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highlight w:val="none"/>
                <w:u w:val="none"/>
                <w:lang w:val="en-US" w:eastAsia="zh-CN" w:bidi="ar-SA"/>
              </w:rPr>
            </w:pPr>
            <w:r>
              <w:rPr>
                <w:rFonts w:hint="default" w:ascii="Times New Roman" w:hAnsi="Times New Roman" w:eastAsia="宋体" w:cs="Times New Roman"/>
                <w:i w:val="0"/>
                <w:iCs w:val="0"/>
                <w:color w:val="000000"/>
                <w:kern w:val="2"/>
                <w:sz w:val="18"/>
                <w:szCs w:val="18"/>
                <w:highlight w:val="none"/>
                <w:u w:val="none"/>
                <w:lang w:val="en-US" w:eastAsia="zh-CN" w:bidi="ar-SA"/>
              </w:rPr>
              <w:t>DKI_AD_wavelet-LHL_firstorder_RobustMeanAbsoluteDeviation</w:t>
            </w:r>
            <w:r>
              <w:rPr>
                <w:rFonts w:hint="eastAsia" w:ascii="Times New Roman" w:hAnsi="Times New Roman" w:eastAsia="宋体" w:cs="Times New Roman"/>
                <w:i w:val="0"/>
                <w:iCs w:val="0"/>
                <w:color w:val="000000"/>
                <w:kern w:val="2"/>
                <w:sz w:val="18"/>
                <w:szCs w:val="18"/>
                <w:highlight w:val="none"/>
                <w:u w:val="none"/>
                <w:lang w:val="en-US" w:eastAsia="zh-CN" w:bidi="ar-SA"/>
              </w:rPr>
              <w:t xml:space="preserve">; </w:t>
            </w:r>
            <w:r>
              <w:rPr>
                <w:rFonts w:hint="default" w:ascii="Times New Roman" w:hAnsi="Times New Roman" w:eastAsia="宋体" w:cs="Times New Roman"/>
                <w:i w:val="0"/>
                <w:iCs w:val="0"/>
                <w:color w:val="000000"/>
                <w:kern w:val="2"/>
                <w:sz w:val="18"/>
                <w:szCs w:val="18"/>
                <w:highlight w:val="none"/>
                <w:u w:val="none"/>
                <w:lang w:val="en-US" w:eastAsia="zh-CN" w:bidi="ar-SA"/>
              </w:rPr>
              <w:t>DKI_FA_wavelet-LLL_firstorder_Mean</w:t>
            </w:r>
            <w:r>
              <w:rPr>
                <w:rFonts w:hint="eastAsia" w:ascii="Times New Roman" w:hAnsi="Times New Roman" w:eastAsia="宋体" w:cs="Times New Roman"/>
                <w:i w:val="0"/>
                <w:iCs w:val="0"/>
                <w:color w:val="000000"/>
                <w:kern w:val="2"/>
                <w:sz w:val="18"/>
                <w:szCs w:val="18"/>
                <w:highlight w:val="none"/>
                <w:u w:val="none"/>
                <w:lang w:val="en-US" w:eastAsia="zh-CN" w:bidi="ar-SA"/>
              </w:rPr>
              <w:t>;</w:t>
            </w:r>
          </w:p>
          <w:p w14:paraId="6E252791">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highlight w:val="none"/>
                <w:u w:val="none"/>
                <w:lang w:val="en-US" w:eastAsia="zh-CN" w:bidi="ar-SA"/>
              </w:rPr>
            </w:pPr>
            <w:r>
              <w:rPr>
                <w:rFonts w:hint="default" w:ascii="Times New Roman" w:hAnsi="Times New Roman" w:eastAsia="宋体" w:cs="Times New Roman"/>
                <w:i w:val="0"/>
                <w:iCs w:val="0"/>
                <w:color w:val="000000"/>
                <w:kern w:val="2"/>
                <w:sz w:val="18"/>
                <w:szCs w:val="18"/>
                <w:highlight w:val="none"/>
                <w:u w:val="none"/>
                <w:lang w:val="en-US" w:eastAsia="zh-CN" w:bidi="ar-SA"/>
              </w:rPr>
              <w:t>DKI_MD_wavelet-LHL_firstorder_RobustMeanAbsoluteDeviation</w:t>
            </w:r>
            <w:r>
              <w:rPr>
                <w:rFonts w:hint="eastAsia" w:ascii="Times New Roman" w:hAnsi="Times New Roman" w:eastAsia="宋体" w:cs="Times New Roman"/>
                <w:i w:val="0"/>
                <w:iCs w:val="0"/>
                <w:color w:val="000000"/>
                <w:kern w:val="2"/>
                <w:sz w:val="18"/>
                <w:szCs w:val="18"/>
                <w:highlight w:val="none"/>
                <w:u w:val="none"/>
                <w:lang w:val="en-US" w:eastAsia="zh-CN" w:bidi="ar-SA"/>
              </w:rPr>
              <w:t xml:space="preserve">; </w:t>
            </w:r>
            <w:r>
              <w:rPr>
                <w:rFonts w:hint="default" w:ascii="Times New Roman" w:hAnsi="Times New Roman" w:eastAsia="宋体" w:cs="Times New Roman"/>
                <w:i w:val="0"/>
                <w:iCs w:val="0"/>
                <w:color w:val="000000"/>
                <w:kern w:val="2"/>
                <w:sz w:val="18"/>
                <w:szCs w:val="18"/>
                <w:highlight w:val="none"/>
                <w:u w:val="none"/>
                <w:lang w:val="en-US" w:eastAsia="zh-CN" w:bidi="ar-SA"/>
              </w:rPr>
              <w:t>DKI_RD_wavelet-HHL_firstorder_90Percentile</w:t>
            </w:r>
          </w:p>
        </w:tc>
      </w:tr>
      <w:tr w14:paraId="2B564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61" w:type="dxa"/>
            <w:vMerge w:val="continue"/>
            <w:vAlign w:val="center"/>
          </w:tcPr>
          <w:p w14:paraId="16738368">
            <w:pPr>
              <w:keepNext w:val="0"/>
              <w:keepLines w:val="0"/>
              <w:pageBreakBefore w:val="0"/>
              <w:kinsoku/>
              <w:wordWrap/>
              <w:overflowPunct/>
              <w:topLinePunct w:val="0"/>
              <w:autoSpaceDE/>
              <w:autoSpaceDN/>
              <w:bidi w:val="0"/>
              <w:adjustRightInd w:val="0"/>
              <w:snapToGrid w:val="0"/>
              <w:jc w:val="both"/>
              <w:rPr>
                <w:rFonts w:hint="default" w:ascii="Times New Roman" w:hAnsi="Times New Roman" w:cs="Times New Roman"/>
                <w:sz w:val="20"/>
                <w:szCs w:val="20"/>
                <w:vertAlign w:val="baseline"/>
                <w:lang w:val="en-US" w:eastAsia="zh-CN"/>
              </w:rPr>
            </w:pPr>
          </w:p>
        </w:tc>
        <w:tc>
          <w:tcPr>
            <w:tcW w:w="861" w:type="dxa"/>
            <w:shd w:val="clear" w:color="auto" w:fill="auto"/>
            <w:vAlign w:val="center"/>
          </w:tcPr>
          <w:p w14:paraId="2731BE22">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NODDI</w:t>
            </w:r>
          </w:p>
        </w:tc>
        <w:tc>
          <w:tcPr>
            <w:tcW w:w="3239" w:type="dxa"/>
            <w:shd w:val="clear" w:color="auto" w:fill="auto"/>
            <w:vAlign w:val="center"/>
          </w:tcPr>
          <w:p w14:paraId="658C92B4">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MinMax_PCC_ANOVA_4_SVM</w:t>
            </w:r>
          </w:p>
        </w:tc>
        <w:tc>
          <w:tcPr>
            <w:tcW w:w="8827" w:type="dxa"/>
            <w:shd w:val="clear" w:color="auto" w:fill="auto"/>
            <w:vAlign w:val="center"/>
          </w:tcPr>
          <w:p w14:paraId="50E56B74">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highlight w:val="none"/>
                <w:u w:val="none"/>
                <w:lang w:val="en-US" w:eastAsia="zh-CN" w:bidi="ar-SA"/>
              </w:rPr>
            </w:pPr>
            <w:r>
              <w:rPr>
                <w:rFonts w:hint="default" w:ascii="Times New Roman" w:hAnsi="Times New Roman" w:eastAsia="宋体" w:cs="Times New Roman"/>
                <w:i w:val="0"/>
                <w:iCs w:val="0"/>
                <w:color w:val="000000"/>
                <w:kern w:val="2"/>
                <w:sz w:val="18"/>
                <w:szCs w:val="18"/>
                <w:highlight w:val="none"/>
                <w:u w:val="none"/>
                <w:lang w:val="en-US" w:eastAsia="zh-CN" w:bidi="ar-SA"/>
              </w:rPr>
              <w:t>ISOVF_original_gldm_LargeDependenceLowGrayLevelEmphasis</w:t>
            </w:r>
            <w:r>
              <w:rPr>
                <w:rFonts w:hint="eastAsia" w:ascii="Times New Roman" w:hAnsi="Times New Roman" w:eastAsia="宋体" w:cs="Times New Roman"/>
                <w:i w:val="0"/>
                <w:iCs w:val="0"/>
                <w:color w:val="000000"/>
                <w:kern w:val="2"/>
                <w:sz w:val="18"/>
                <w:szCs w:val="18"/>
                <w:highlight w:val="none"/>
                <w:u w:val="none"/>
                <w:lang w:val="en-US" w:eastAsia="zh-CN" w:bidi="ar-SA"/>
              </w:rPr>
              <w:t xml:space="preserve">; </w:t>
            </w:r>
            <w:r>
              <w:rPr>
                <w:rFonts w:hint="default" w:ascii="Times New Roman" w:hAnsi="Times New Roman" w:eastAsia="宋体" w:cs="Times New Roman"/>
                <w:i w:val="0"/>
                <w:iCs w:val="0"/>
                <w:color w:val="000000"/>
                <w:kern w:val="2"/>
                <w:sz w:val="18"/>
                <w:szCs w:val="18"/>
                <w:highlight w:val="none"/>
                <w:u w:val="none"/>
                <w:lang w:val="en-US" w:eastAsia="zh-CN" w:bidi="ar-SA"/>
              </w:rPr>
              <w:t>ISOVF_wavelet-LLL_firstorder_Minimum</w:t>
            </w:r>
            <w:r>
              <w:rPr>
                <w:rFonts w:hint="eastAsia" w:ascii="Times New Roman" w:hAnsi="Times New Roman" w:eastAsia="宋体" w:cs="Times New Roman"/>
                <w:i w:val="0"/>
                <w:iCs w:val="0"/>
                <w:color w:val="000000"/>
                <w:kern w:val="2"/>
                <w:sz w:val="18"/>
                <w:szCs w:val="18"/>
                <w:highlight w:val="none"/>
                <w:u w:val="none"/>
                <w:lang w:val="en-US" w:eastAsia="zh-CN" w:bidi="ar-SA"/>
              </w:rPr>
              <w:t>;</w:t>
            </w:r>
          </w:p>
          <w:p w14:paraId="5A91B1C5">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highlight w:val="none"/>
                <w:u w:val="none"/>
                <w:lang w:val="en-US" w:eastAsia="zh-CN" w:bidi="ar-SA"/>
              </w:rPr>
            </w:pPr>
            <w:r>
              <w:rPr>
                <w:rFonts w:hint="default" w:ascii="Times New Roman" w:hAnsi="Times New Roman" w:eastAsia="宋体" w:cs="Times New Roman"/>
                <w:i w:val="0"/>
                <w:iCs w:val="0"/>
                <w:color w:val="000000"/>
                <w:kern w:val="2"/>
                <w:sz w:val="18"/>
                <w:szCs w:val="18"/>
                <w:highlight w:val="none"/>
                <w:u w:val="none"/>
                <w:lang w:val="en-US" w:eastAsia="zh-CN" w:bidi="ar-SA"/>
              </w:rPr>
              <w:t>ISOVF_wavelet-LHL_firstorder_InterquartileRange</w:t>
            </w:r>
            <w:r>
              <w:rPr>
                <w:rFonts w:hint="eastAsia" w:ascii="Times New Roman" w:hAnsi="Times New Roman" w:eastAsia="宋体" w:cs="Times New Roman"/>
                <w:i w:val="0"/>
                <w:iCs w:val="0"/>
                <w:color w:val="000000"/>
                <w:kern w:val="2"/>
                <w:sz w:val="18"/>
                <w:szCs w:val="18"/>
                <w:highlight w:val="none"/>
                <w:u w:val="none"/>
                <w:lang w:val="en-US" w:eastAsia="zh-CN" w:bidi="ar-SA"/>
              </w:rPr>
              <w:t xml:space="preserve">; </w:t>
            </w:r>
            <w:r>
              <w:rPr>
                <w:rFonts w:hint="default" w:ascii="Times New Roman" w:hAnsi="Times New Roman" w:eastAsia="宋体" w:cs="Times New Roman"/>
                <w:i w:val="0"/>
                <w:iCs w:val="0"/>
                <w:color w:val="000000"/>
                <w:kern w:val="2"/>
                <w:sz w:val="18"/>
                <w:szCs w:val="18"/>
                <w:highlight w:val="none"/>
                <w:u w:val="none"/>
                <w:lang w:val="en-US" w:eastAsia="zh-CN" w:bidi="ar-SA"/>
              </w:rPr>
              <w:t>ODI_wavelet-LHL_firstorder_Mean</w:t>
            </w:r>
          </w:p>
        </w:tc>
      </w:tr>
      <w:tr w14:paraId="3EED8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61" w:type="dxa"/>
            <w:vMerge w:val="continue"/>
            <w:vAlign w:val="center"/>
          </w:tcPr>
          <w:p w14:paraId="341188E0">
            <w:pPr>
              <w:keepNext w:val="0"/>
              <w:keepLines w:val="0"/>
              <w:pageBreakBefore w:val="0"/>
              <w:kinsoku/>
              <w:wordWrap/>
              <w:overflowPunct/>
              <w:topLinePunct w:val="0"/>
              <w:autoSpaceDE/>
              <w:autoSpaceDN/>
              <w:bidi w:val="0"/>
              <w:adjustRightInd w:val="0"/>
              <w:snapToGrid w:val="0"/>
              <w:jc w:val="both"/>
              <w:rPr>
                <w:rFonts w:hint="default" w:ascii="Times New Roman" w:hAnsi="Times New Roman" w:cs="Times New Roman"/>
                <w:sz w:val="20"/>
                <w:szCs w:val="20"/>
                <w:vertAlign w:val="baseline"/>
                <w:lang w:val="en-US" w:eastAsia="zh-CN"/>
              </w:rPr>
            </w:pPr>
          </w:p>
        </w:tc>
        <w:tc>
          <w:tcPr>
            <w:tcW w:w="861" w:type="dxa"/>
            <w:shd w:val="clear" w:color="auto" w:fill="auto"/>
            <w:vAlign w:val="center"/>
          </w:tcPr>
          <w:p w14:paraId="7A03DA21">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MAP</w:t>
            </w:r>
          </w:p>
        </w:tc>
        <w:tc>
          <w:tcPr>
            <w:tcW w:w="3239" w:type="dxa"/>
            <w:shd w:val="clear" w:color="auto" w:fill="auto"/>
            <w:vAlign w:val="center"/>
          </w:tcPr>
          <w:p w14:paraId="4EBCFF55">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MinMax_PCC_ANOVA_4_LRLasso</w:t>
            </w:r>
          </w:p>
        </w:tc>
        <w:tc>
          <w:tcPr>
            <w:tcW w:w="8827" w:type="dxa"/>
            <w:shd w:val="clear" w:color="auto" w:fill="auto"/>
            <w:vAlign w:val="center"/>
          </w:tcPr>
          <w:p w14:paraId="2CB431FE">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2"/>
                <w:sz w:val="18"/>
                <w:szCs w:val="18"/>
                <w:u w:val="none"/>
                <w:lang w:val="en-US" w:eastAsia="zh-CN" w:bidi="ar-SA"/>
              </w:rPr>
              <w:t>MSD_wavelet-HHL_firstorder_10Percentile</w:t>
            </w:r>
            <w:r>
              <w:rPr>
                <w:rFonts w:hint="eastAsia" w:ascii="Times New Roman" w:hAnsi="Times New Roman" w:eastAsia="宋体" w:cs="Times New Roman"/>
                <w:i w:val="0"/>
                <w:iCs w:val="0"/>
                <w:color w:val="000000"/>
                <w:kern w:val="2"/>
                <w:sz w:val="18"/>
                <w:szCs w:val="18"/>
                <w:u w:val="none"/>
                <w:lang w:val="en-US" w:eastAsia="zh-CN" w:bidi="ar-SA"/>
              </w:rPr>
              <w:t xml:space="preserve">; </w:t>
            </w:r>
            <w:r>
              <w:rPr>
                <w:rFonts w:hint="default" w:ascii="Times New Roman" w:hAnsi="Times New Roman" w:eastAsia="宋体" w:cs="Times New Roman"/>
                <w:i w:val="0"/>
                <w:iCs w:val="0"/>
                <w:color w:val="000000"/>
                <w:kern w:val="2"/>
                <w:sz w:val="18"/>
                <w:szCs w:val="18"/>
                <w:u w:val="none"/>
                <w:lang w:val="en-US" w:eastAsia="zh-CN" w:bidi="ar-SA"/>
              </w:rPr>
              <w:t>MSD_wavelet-HHL_firstorder_RobustMeanAbsoluteDeviation</w:t>
            </w:r>
            <w:r>
              <w:rPr>
                <w:rFonts w:hint="eastAsia" w:ascii="Times New Roman" w:hAnsi="Times New Roman" w:eastAsia="宋体" w:cs="Times New Roman"/>
                <w:i w:val="0"/>
                <w:iCs w:val="0"/>
                <w:color w:val="000000"/>
                <w:kern w:val="2"/>
                <w:sz w:val="18"/>
                <w:szCs w:val="18"/>
                <w:u w:val="none"/>
                <w:lang w:val="en-US" w:eastAsia="zh-CN" w:bidi="ar-SA"/>
              </w:rPr>
              <w:t>;</w:t>
            </w:r>
          </w:p>
          <w:p w14:paraId="78F51FEC">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2"/>
                <w:sz w:val="18"/>
                <w:szCs w:val="18"/>
                <w:u w:val="none"/>
                <w:lang w:val="en-US" w:eastAsia="zh-CN" w:bidi="ar-SA"/>
              </w:rPr>
              <w:t>MSD_wavelet-LHL_firstorder_InterquartileRange</w:t>
            </w:r>
            <w:r>
              <w:rPr>
                <w:rFonts w:hint="eastAsia" w:ascii="Times New Roman" w:hAnsi="Times New Roman" w:eastAsia="宋体" w:cs="Times New Roman"/>
                <w:i w:val="0"/>
                <w:iCs w:val="0"/>
                <w:color w:val="000000"/>
                <w:kern w:val="2"/>
                <w:sz w:val="18"/>
                <w:szCs w:val="18"/>
                <w:u w:val="none"/>
                <w:lang w:val="en-US" w:eastAsia="zh-CN" w:bidi="ar-SA"/>
              </w:rPr>
              <w:t xml:space="preserve">; </w:t>
            </w:r>
            <w:r>
              <w:rPr>
                <w:rFonts w:hint="default" w:ascii="Times New Roman" w:hAnsi="Times New Roman" w:eastAsia="宋体" w:cs="Times New Roman"/>
                <w:i w:val="0"/>
                <w:iCs w:val="0"/>
                <w:color w:val="000000"/>
                <w:kern w:val="2"/>
                <w:sz w:val="18"/>
                <w:szCs w:val="18"/>
                <w:u w:val="none"/>
                <w:lang w:val="en-US" w:eastAsia="zh-CN" w:bidi="ar-SA"/>
              </w:rPr>
              <w:t>MSD_wavelet-LHL_firstorder_RobustMeanAbsoluteDeviation</w:t>
            </w:r>
          </w:p>
        </w:tc>
      </w:tr>
      <w:tr w14:paraId="092B3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61" w:type="dxa"/>
            <w:vMerge w:val="restart"/>
            <w:vAlign w:val="center"/>
          </w:tcPr>
          <w:p w14:paraId="08E317C7">
            <w:pPr>
              <w:keepNext w:val="0"/>
              <w:keepLines w:val="0"/>
              <w:pageBreakBefore w:val="0"/>
              <w:kinsoku/>
              <w:wordWrap/>
              <w:overflowPunct/>
              <w:topLinePunct w:val="0"/>
              <w:autoSpaceDE/>
              <w:autoSpaceDN/>
              <w:bidi w:val="0"/>
              <w:adjustRightInd w:val="0"/>
              <w:snapToGrid w:val="0"/>
              <w:jc w:val="both"/>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Peritumoral edema</w:t>
            </w:r>
          </w:p>
        </w:tc>
        <w:tc>
          <w:tcPr>
            <w:tcW w:w="861" w:type="dxa"/>
            <w:shd w:val="clear" w:color="auto" w:fill="auto"/>
            <w:vAlign w:val="center"/>
          </w:tcPr>
          <w:p w14:paraId="0E2C6563">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MMRI</w:t>
            </w:r>
          </w:p>
        </w:tc>
        <w:tc>
          <w:tcPr>
            <w:tcW w:w="3239" w:type="dxa"/>
            <w:shd w:val="clear" w:color="auto" w:fill="auto"/>
            <w:vAlign w:val="center"/>
          </w:tcPr>
          <w:p w14:paraId="276140E1">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MinMax_PCC_RFE_4_LR</w:t>
            </w:r>
          </w:p>
        </w:tc>
        <w:tc>
          <w:tcPr>
            <w:tcW w:w="8827" w:type="dxa"/>
            <w:shd w:val="clear" w:color="auto" w:fill="auto"/>
            <w:vAlign w:val="center"/>
          </w:tcPr>
          <w:p w14:paraId="104B2C76">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2"/>
                <w:sz w:val="18"/>
                <w:szCs w:val="18"/>
                <w:u w:val="none"/>
                <w:lang w:val="en-US" w:eastAsia="zh-CN" w:bidi="ar-SA"/>
              </w:rPr>
              <w:t>CET1_wavelet-HHL_firstorder_10Percentile</w:t>
            </w:r>
            <w:r>
              <w:rPr>
                <w:rFonts w:hint="eastAsia" w:ascii="Times New Roman" w:hAnsi="Times New Roman" w:eastAsia="宋体" w:cs="Times New Roman"/>
                <w:i w:val="0"/>
                <w:iCs w:val="0"/>
                <w:color w:val="000000"/>
                <w:kern w:val="2"/>
                <w:sz w:val="18"/>
                <w:szCs w:val="18"/>
                <w:u w:val="none"/>
                <w:lang w:val="en-US" w:eastAsia="zh-CN" w:bidi="ar-SA"/>
              </w:rPr>
              <w:t xml:space="preserve">; </w:t>
            </w:r>
            <w:r>
              <w:rPr>
                <w:rFonts w:hint="default" w:ascii="Times New Roman" w:hAnsi="Times New Roman" w:eastAsia="宋体" w:cs="Times New Roman"/>
                <w:i w:val="0"/>
                <w:iCs w:val="0"/>
                <w:color w:val="000000"/>
                <w:kern w:val="2"/>
                <w:sz w:val="18"/>
                <w:szCs w:val="18"/>
                <w:u w:val="none"/>
                <w:lang w:val="en-US" w:eastAsia="zh-CN" w:bidi="ar-SA"/>
              </w:rPr>
              <w:t>CET1_wavelet-HLL_firstorder_90Percentile</w:t>
            </w:r>
            <w:r>
              <w:rPr>
                <w:rFonts w:hint="eastAsia" w:ascii="Times New Roman" w:hAnsi="Times New Roman" w:eastAsia="宋体" w:cs="Times New Roman"/>
                <w:i w:val="0"/>
                <w:iCs w:val="0"/>
                <w:color w:val="000000"/>
                <w:kern w:val="2"/>
                <w:sz w:val="18"/>
                <w:szCs w:val="18"/>
                <w:u w:val="none"/>
                <w:lang w:val="en-US" w:eastAsia="zh-CN" w:bidi="ar-SA"/>
              </w:rPr>
              <w:t>;</w:t>
            </w:r>
          </w:p>
          <w:p w14:paraId="74BE9ED3">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2"/>
                <w:sz w:val="18"/>
                <w:szCs w:val="18"/>
                <w:u w:val="none"/>
                <w:lang w:val="en-US" w:eastAsia="zh-CN" w:bidi="ar-SA"/>
              </w:rPr>
              <w:t>Flair_wavelet-LH</w:t>
            </w:r>
            <w:r>
              <w:rPr>
                <w:rFonts w:hint="eastAsia" w:ascii="Times New Roman" w:hAnsi="Times New Roman" w:eastAsia="宋体" w:cs="Times New Roman"/>
                <w:i w:val="0"/>
                <w:iCs w:val="0"/>
                <w:color w:val="000000"/>
                <w:kern w:val="2"/>
                <w:sz w:val="18"/>
                <w:szCs w:val="18"/>
                <w:u w:val="none"/>
                <w:lang w:val="en-US" w:eastAsia="zh-CN" w:bidi="ar-SA"/>
              </w:rPr>
              <w:t>H</w:t>
            </w:r>
            <w:r>
              <w:rPr>
                <w:rFonts w:hint="default" w:ascii="Times New Roman" w:hAnsi="Times New Roman" w:eastAsia="宋体" w:cs="Times New Roman"/>
                <w:i w:val="0"/>
                <w:iCs w:val="0"/>
                <w:color w:val="000000"/>
                <w:kern w:val="2"/>
                <w:sz w:val="18"/>
                <w:szCs w:val="18"/>
                <w:u w:val="none"/>
                <w:lang w:val="en-US" w:eastAsia="zh-CN" w:bidi="ar-SA"/>
              </w:rPr>
              <w:t>_glrlm_RunEntropy</w:t>
            </w:r>
            <w:r>
              <w:rPr>
                <w:rFonts w:hint="eastAsia" w:ascii="Times New Roman" w:hAnsi="Times New Roman" w:eastAsia="宋体" w:cs="Times New Roman"/>
                <w:i w:val="0"/>
                <w:iCs w:val="0"/>
                <w:color w:val="000000"/>
                <w:kern w:val="2"/>
                <w:sz w:val="18"/>
                <w:szCs w:val="18"/>
                <w:u w:val="none"/>
                <w:lang w:val="en-US" w:eastAsia="zh-CN" w:bidi="ar-SA"/>
              </w:rPr>
              <w:t xml:space="preserve">; </w:t>
            </w:r>
            <w:r>
              <w:rPr>
                <w:rFonts w:hint="default" w:ascii="Times New Roman" w:hAnsi="Times New Roman" w:eastAsia="宋体" w:cs="Times New Roman"/>
                <w:i w:val="0"/>
                <w:iCs w:val="0"/>
                <w:color w:val="000000"/>
                <w:kern w:val="2"/>
                <w:sz w:val="18"/>
                <w:szCs w:val="18"/>
                <w:u w:val="none"/>
                <w:lang w:val="en-US" w:eastAsia="zh-CN" w:bidi="ar-SA"/>
              </w:rPr>
              <w:t>T2_wavelet-HLL_glcm_Correlation</w:t>
            </w:r>
          </w:p>
        </w:tc>
      </w:tr>
      <w:tr w14:paraId="31275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61" w:type="dxa"/>
            <w:vMerge w:val="continue"/>
            <w:vAlign w:val="center"/>
          </w:tcPr>
          <w:p w14:paraId="3BF6AA50">
            <w:pPr>
              <w:keepNext w:val="0"/>
              <w:keepLines w:val="0"/>
              <w:pageBreakBefore w:val="0"/>
              <w:kinsoku/>
              <w:wordWrap/>
              <w:overflowPunct/>
              <w:topLinePunct w:val="0"/>
              <w:autoSpaceDE/>
              <w:autoSpaceDN/>
              <w:bidi w:val="0"/>
              <w:adjustRightInd w:val="0"/>
              <w:snapToGrid w:val="0"/>
              <w:jc w:val="both"/>
              <w:rPr>
                <w:rFonts w:hint="default" w:ascii="Times New Roman" w:hAnsi="Times New Roman" w:cs="Times New Roman"/>
                <w:sz w:val="20"/>
                <w:szCs w:val="20"/>
                <w:vertAlign w:val="baseline"/>
                <w:lang w:val="en-US" w:eastAsia="zh-CN"/>
              </w:rPr>
            </w:pPr>
          </w:p>
        </w:tc>
        <w:tc>
          <w:tcPr>
            <w:tcW w:w="861" w:type="dxa"/>
            <w:shd w:val="clear" w:color="auto" w:fill="auto"/>
            <w:vAlign w:val="center"/>
          </w:tcPr>
          <w:p w14:paraId="00AAFB1A">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DWI</w:t>
            </w:r>
          </w:p>
        </w:tc>
        <w:tc>
          <w:tcPr>
            <w:tcW w:w="3239" w:type="dxa"/>
            <w:shd w:val="clear" w:color="auto" w:fill="auto"/>
            <w:vAlign w:val="center"/>
          </w:tcPr>
          <w:p w14:paraId="593BC688">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MinMax_PCC_ANOVA_4_LR</w:t>
            </w:r>
          </w:p>
        </w:tc>
        <w:tc>
          <w:tcPr>
            <w:tcW w:w="8827" w:type="dxa"/>
            <w:shd w:val="clear" w:color="auto" w:fill="auto"/>
            <w:vAlign w:val="center"/>
          </w:tcPr>
          <w:p w14:paraId="28C3D98F">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2"/>
                <w:sz w:val="18"/>
                <w:szCs w:val="18"/>
                <w:u w:val="none"/>
                <w:lang w:val="en-US" w:eastAsia="zh-CN" w:bidi="ar-SA"/>
              </w:rPr>
              <w:t>ADC_wavelet-HHH_firstorder_Median</w:t>
            </w:r>
            <w:r>
              <w:rPr>
                <w:rFonts w:hint="eastAsia" w:ascii="Times New Roman" w:hAnsi="Times New Roman" w:eastAsia="宋体" w:cs="Times New Roman"/>
                <w:i w:val="0"/>
                <w:iCs w:val="0"/>
                <w:color w:val="000000"/>
                <w:kern w:val="2"/>
                <w:sz w:val="18"/>
                <w:szCs w:val="18"/>
                <w:u w:val="none"/>
                <w:lang w:val="en-US" w:eastAsia="zh-CN" w:bidi="ar-SA"/>
              </w:rPr>
              <w:t xml:space="preserve">; </w:t>
            </w:r>
            <w:r>
              <w:rPr>
                <w:rFonts w:hint="default" w:ascii="Times New Roman" w:hAnsi="Times New Roman" w:eastAsia="宋体" w:cs="Times New Roman"/>
                <w:i w:val="0"/>
                <w:iCs w:val="0"/>
                <w:color w:val="000000"/>
                <w:kern w:val="2"/>
                <w:sz w:val="18"/>
                <w:szCs w:val="18"/>
                <w:u w:val="none"/>
                <w:lang w:val="en-US" w:eastAsia="zh-CN" w:bidi="ar-SA"/>
              </w:rPr>
              <w:t>ADC_wavelet-HHL_firstorder_Median</w:t>
            </w:r>
            <w:r>
              <w:rPr>
                <w:rFonts w:hint="eastAsia" w:ascii="Times New Roman" w:hAnsi="Times New Roman" w:eastAsia="宋体" w:cs="Times New Roman"/>
                <w:i w:val="0"/>
                <w:iCs w:val="0"/>
                <w:color w:val="000000"/>
                <w:kern w:val="2"/>
                <w:sz w:val="18"/>
                <w:szCs w:val="18"/>
                <w:u w:val="none"/>
                <w:lang w:val="en-US" w:eastAsia="zh-CN" w:bidi="ar-SA"/>
              </w:rPr>
              <w:t>;</w:t>
            </w:r>
          </w:p>
          <w:p w14:paraId="57F8A961">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2"/>
                <w:sz w:val="18"/>
                <w:szCs w:val="18"/>
                <w:u w:val="none"/>
                <w:lang w:val="en-US" w:eastAsia="zh-CN" w:bidi="ar-SA"/>
              </w:rPr>
              <w:t>ADC_wavelet-LHH_firstorder_Mean</w:t>
            </w:r>
            <w:r>
              <w:rPr>
                <w:rFonts w:hint="eastAsia" w:ascii="Times New Roman" w:hAnsi="Times New Roman" w:eastAsia="宋体" w:cs="Times New Roman"/>
                <w:i w:val="0"/>
                <w:iCs w:val="0"/>
                <w:color w:val="000000"/>
                <w:kern w:val="2"/>
                <w:sz w:val="18"/>
                <w:szCs w:val="18"/>
                <w:u w:val="none"/>
                <w:lang w:val="en-US" w:eastAsia="zh-CN" w:bidi="ar-SA"/>
              </w:rPr>
              <w:t xml:space="preserve">; </w:t>
            </w:r>
            <w:r>
              <w:rPr>
                <w:rFonts w:hint="default" w:ascii="Times New Roman" w:hAnsi="Times New Roman" w:eastAsia="宋体" w:cs="Times New Roman"/>
                <w:i w:val="0"/>
                <w:iCs w:val="0"/>
                <w:color w:val="000000"/>
                <w:kern w:val="2"/>
                <w:sz w:val="18"/>
                <w:szCs w:val="18"/>
                <w:u w:val="none"/>
                <w:lang w:val="en-US" w:eastAsia="zh-CN" w:bidi="ar-SA"/>
              </w:rPr>
              <w:t>ADC_wavelet-LHH_firstorder_Median</w:t>
            </w:r>
          </w:p>
        </w:tc>
      </w:tr>
      <w:tr w14:paraId="52169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61" w:type="dxa"/>
            <w:vMerge w:val="continue"/>
            <w:vAlign w:val="center"/>
          </w:tcPr>
          <w:p w14:paraId="722880A3">
            <w:pPr>
              <w:keepNext w:val="0"/>
              <w:keepLines w:val="0"/>
              <w:pageBreakBefore w:val="0"/>
              <w:kinsoku/>
              <w:wordWrap/>
              <w:overflowPunct/>
              <w:topLinePunct w:val="0"/>
              <w:autoSpaceDE/>
              <w:autoSpaceDN/>
              <w:bidi w:val="0"/>
              <w:adjustRightInd w:val="0"/>
              <w:snapToGrid w:val="0"/>
              <w:jc w:val="both"/>
              <w:rPr>
                <w:rFonts w:hint="default" w:ascii="Times New Roman" w:hAnsi="Times New Roman" w:cs="Times New Roman"/>
                <w:sz w:val="20"/>
                <w:szCs w:val="20"/>
                <w:vertAlign w:val="baseline"/>
                <w:lang w:val="en-US" w:eastAsia="zh-CN"/>
              </w:rPr>
            </w:pPr>
          </w:p>
        </w:tc>
        <w:tc>
          <w:tcPr>
            <w:tcW w:w="861" w:type="dxa"/>
            <w:shd w:val="clear" w:color="auto" w:fill="auto"/>
            <w:vAlign w:val="center"/>
          </w:tcPr>
          <w:p w14:paraId="2D24E7E0">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DTI</w:t>
            </w:r>
          </w:p>
        </w:tc>
        <w:tc>
          <w:tcPr>
            <w:tcW w:w="3239" w:type="dxa"/>
            <w:shd w:val="clear" w:color="auto" w:fill="auto"/>
            <w:vAlign w:val="center"/>
          </w:tcPr>
          <w:p w14:paraId="341C6B5B">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MinMax_PCC_ANOVA_4_SVM</w:t>
            </w:r>
          </w:p>
        </w:tc>
        <w:tc>
          <w:tcPr>
            <w:tcW w:w="8827" w:type="dxa"/>
            <w:shd w:val="clear" w:color="auto" w:fill="auto"/>
            <w:vAlign w:val="center"/>
          </w:tcPr>
          <w:p w14:paraId="15E540FE">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2"/>
                <w:sz w:val="18"/>
                <w:szCs w:val="18"/>
                <w:u w:val="none"/>
                <w:lang w:val="en-US" w:eastAsia="zh-CN" w:bidi="ar-SA"/>
              </w:rPr>
              <w:t>DTI_AD_wavelet-LHL_firstorder_MeanAbsoluteDeviation</w:t>
            </w:r>
            <w:r>
              <w:rPr>
                <w:rFonts w:hint="eastAsia" w:ascii="Times New Roman" w:hAnsi="Times New Roman" w:eastAsia="宋体" w:cs="Times New Roman"/>
                <w:i w:val="0"/>
                <w:iCs w:val="0"/>
                <w:color w:val="000000"/>
                <w:kern w:val="2"/>
                <w:sz w:val="18"/>
                <w:szCs w:val="18"/>
                <w:u w:val="none"/>
                <w:lang w:val="en-US" w:eastAsia="zh-CN" w:bidi="ar-SA"/>
              </w:rPr>
              <w:t xml:space="preserve">; </w:t>
            </w:r>
            <w:r>
              <w:rPr>
                <w:rFonts w:hint="default" w:ascii="Times New Roman" w:hAnsi="Times New Roman" w:eastAsia="宋体" w:cs="Times New Roman"/>
                <w:i w:val="0"/>
                <w:iCs w:val="0"/>
                <w:color w:val="000000"/>
                <w:kern w:val="2"/>
                <w:sz w:val="18"/>
                <w:szCs w:val="18"/>
                <w:u w:val="none"/>
                <w:lang w:val="en-US" w:eastAsia="zh-CN" w:bidi="ar-SA"/>
              </w:rPr>
              <w:t>DTI_AD_wavelet-LHL_firstorder_RootMeanSquared</w:t>
            </w:r>
            <w:r>
              <w:rPr>
                <w:rFonts w:hint="eastAsia" w:ascii="Times New Roman" w:hAnsi="Times New Roman" w:eastAsia="宋体" w:cs="Times New Roman"/>
                <w:i w:val="0"/>
                <w:iCs w:val="0"/>
                <w:color w:val="000000"/>
                <w:kern w:val="2"/>
                <w:sz w:val="18"/>
                <w:szCs w:val="18"/>
                <w:u w:val="none"/>
                <w:lang w:val="en-US" w:eastAsia="zh-CN" w:bidi="ar-SA"/>
              </w:rPr>
              <w:t>;</w:t>
            </w:r>
          </w:p>
          <w:p w14:paraId="27709AF3">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2"/>
                <w:sz w:val="18"/>
                <w:szCs w:val="18"/>
                <w:u w:val="none"/>
                <w:lang w:val="en-US" w:eastAsia="zh-CN" w:bidi="ar-SA"/>
              </w:rPr>
              <w:t>DTI_AD_wavelet-LHL_firstorder_Variance</w:t>
            </w:r>
            <w:r>
              <w:rPr>
                <w:rFonts w:hint="eastAsia" w:ascii="Times New Roman" w:hAnsi="Times New Roman" w:eastAsia="宋体" w:cs="Times New Roman"/>
                <w:i w:val="0"/>
                <w:iCs w:val="0"/>
                <w:color w:val="000000"/>
                <w:kern w:val="2"/>
                <w:sz w:val="18"/>
                <w:szCs w:val="18"/>
                <w:u w:val="none"/>
                <w:lang w:val="en-US" w:eastAsia="zh-CN" w:bidi="ar-SA"/>
              </w:rPr>
              <w:t xml:space="preserve">; </w:t>
            </w:r>
            <w:r>
              <w:rPr>
                <w:rFonts w:hint="default" w:ascii="Times New Roman" w:hAnsi="Times New Roman" w:eastAsia="宋体" w:cs="Times New Roman"/>
                <w:i w:val="0"/>
                <w:iCs w:val="0"/>
                <w:color w:val="000000"/>
                <w:kern w:val="2"/>
                <w:sz w:val="18"/>
                <w:szCs w:val="18"/>
                <w:u w:val="none"/>
                <w:lang w:val="en-US" w:eastAsia="zh-CN" w:bidi="ar-SA"/>
              </w:rPr>
              <w:t>DTI_MD_wavelet-HHL_gldm_DependenceNonUniformityNormalized</w:t>
            </w:r>
          </w:p>
        </w:tc>
      </w:tr>
      <w:tr w14:paraId="59426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61" w:type="dxa"/>
            <w:vMerge w:val="continue"/>
            <w:vAlign w:val="center"/>
          </w:tcPr>
          <w:p w14:paraId="638A671D">
            <w:pPr>
              <w:keepNext w:val="0"/>
              <w:keepLines w:val="0"/>
              <w:pageBreakBefore w:val="0"/>
              <w:kinsoku/>
              <w:wordWrap/>
              <w:overflowPunct/>
              <w:topLinePunct w:val="0"/>
              <w:autoSpaceDE/>
              <w:autoSpaceDN/>
              <w:bidi w:val="0"/>
              <w:adjustRightInd w:val="0"/>
              <w:snapToGrid w:val="0"/>
              <w:jc w:val="both"/>
              <w:rPr>
                <w:rFonts w:hint="default" w:ascii="Times New Roman" w:hAnsi="Times New Roman" w:cs="Times New Roman"/>
                <w:sz w:val="20"/>
                <w:szCs w:val="20"/>
                <w:vertAlign w:val="baseline"/>
                <w:lang w:val="en-US" w:eastAsia="zh-CN"/>
              </w:rPr>
            </w:pPr>
          </w:p>
        </w:tc>
        <w:tc>
          <w:tcPr>
            <w:tcW w:w="861" w:type="dxa"/>
            <w:shd w:val="clear" w:color="auto" w:fill="auto"/>
            <w:vAlign w:val="center"/>
          </w:tcPr>
          <w:p w14:paraId="6304D9CB">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DKI</w:t>
            </w:r>
          </w:p>
        </w:tc>
        <w:tc>
          <w:tcPr>
            <w:tcW w:w="3239" w:type="dxa"/>
            <w:shd w:val="clear" w:color="auto" w:fill="auto"/>
            <w:vAlign w:val="center"/>
          </w:tcPr>
          <w:p w14:paraId="7EE833E3">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Mean_PCC_Relief_4_LRLasso</w:t>
            </w:r>
          </w:p>
        </w:tc>
        <w:tc>
          <w:tcPr>
            <w:tcW w:w="8827" w:type="dxa"/>
            <w:shd w:val="clear" w:color="auto" w:fill="auto"/>
            <w:vAlign w:val="center"/>
          </w:tcPr>
          <w:p w14:paraId="279C390E">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2"/>
                <w:sz w:val="18"/>
                <w:szCs w:val="18"/>
                <w:u w:val="none"/>
                <w:lang w:val="en-US" w:eastAsia="zh-CN" w:bidi="ar-SA"/>
              </w:rPr>
              <w:t>DKI_AK_wavelet-HHL_firstorder_Median</w:t>
            </w:r>
            <w:r>
              <w:rPr>
                <w:rFonts w:hint="eastAsia" w:ascii="Times New Roman" w:hAnsi="Times New Roman" w:eastAsia="宋体" w:cs="Times New Roman"/>
                <w:i w:val="0"/>
                <w:iCs w:val="0"/>
                <w:color w:val="000000"/>
                <w:kern w:val="2"/>
                <w:sz w:val="18"/>
                <w:szCs w:val="18"/>
                <w:u w:val="none"/>
                <w:lang w:val="en-US" w:eastAsia="zh-CN" w:bidi="ar-SA"/>
              </w:rPr>
              <w:t xml:space="preserve">; </w:t>
            </w:r>
            <w:r>
              <w:rPr>
                <w:rFonts w:hint="default" w:ascii="Times New Roman" w:hAnsi="Times New Roman" w:eastAsia="宋体" w:cs="Times New Roman"/>
                <w:i w:val="0"/>
                <w:iCs w:val="0"/>
                <w:color w:val="000000"/>
                <w:kern w:val="2"/>
                <w:sz w:val="18"/>
                <w:szCs w:val="18"/>
                <w:u w:val="none"/>
                <w:lang w:val="en-US" w:eastAsia="zh-CN" w:bidi="ar-SA"/>
              </w:rPr>
              <w:t>DKI_AK_wavelet-HLH_firstorder_Median</w:t>
            </w:r>
            <w:r>
              <w:rPr>
                <w:rFonts w:hint="eastAsia" w:ascii="Times New Roman" w:hAnsi="Times New Roman" w:eastAsia="宋体" w:cs="Times New Roman"/>
                <w:i w:val="0"/>
                <w:iCs w:val="0"/>
                <w:color w:val="000000"/>
                <w:kern w:val="2"/>
                <w:sz w:val="18"/>
                <w:szCs w:val="18"/>
                <w:u w:val="none"/>
                <w:lang w:val="en-US" w:eastAsia="zh-CN" w:bidi="ar-SA"/>
              </w:rPr>
              <w:t>;</w:t>
            </w:r>
          </w:p>
          <w:p w14:paraId="168CBD7C">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2"/>
                <w:sz w:val="18"/>
                <w:szCs w:val="18"/>
                <w:u w:val="none"/>
                <w:lang w:val="en-US" w:eastAsia="zh-CN" w:bidi="ar-SA"/>
              </w:rPr>
              <w:t>DKI_FA_original_glszm_SmallAreaLowGrayLevelEmphasis</w:t>
            </w:r>
            <w:r>
              <w:rPr>
                <w:rFonts w:hint="eastAsia" w:ascii="Times New Roman" w:hAnsi="Times New Roman" w:eastAsia="宋体" w:cs="Times New Roman"/>
                <w:i w:val="0"/>
                <w:iCs w:val="0"/>
                <w:color w:val="000000"/>
                <w:kern w:val="2"/>
                <w:sz w:val="18"/>
                <w:szCs w:val="18"/>
                <w:u w:val="none"/>
                <w:lang w:val="en-US" w:eastAsia="zh-CN" w:bidi="ar-SA"/>
              </w:rPr>
              <w:t xml:space="preserve">; </w:t>
            </w:r>
            <w:r>
              <w:rPr>
                <w:rFonts w:hint="default" w:ascii="Times New Roman" w:hAnsi="Times New Roman" w:eastAsia="宋体" w:cs="Times New Roman"/>
                <w:i w:val="0"/>
                <w:iCs w:val="0"/>
                <w:color w:val="000000"/>
                <w:kern w:val="2"/>
                <w:sz w:val="18"/>
                <w:szCs w:val="18"/>
                <w:u w:val="none"/>
                <w:lang w:val="en-US" w:eastAsia="zh-CN" w:bidi="ar-SA"/>
              </w:rPr>
              <w:t>DKI_MK_wavelet-LHL_glcm_MCC</w:t>
            </w:r>
          </w:p>
        </w:tc>
      </w:tr>
      <w:tr w14:paraId="15365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61" w:type="dxa"/>
            <w:vMerge w:val="continue"/>
            <w:vAlign w:val="center"/>
          </w:tcPr>
          <w:p w14:paraId="7DB71D28">
            <w:pPr>
              <w:keepNext w:val="0"/>
              <w:keepLines w:val="0"/>
              <w:pageBreakBefore w:val="0"/>
              <w:kinsoku/>
              <w:wordWrap/>
              <w:overflowPunct/>
              <w:topLinePunct w:val="0"/>
              <w:autoSpaceDE/>
              <w:autoSpaceDN/>
              <w:bidi w:val="0"/>
              <w:adjustRightInd w:val="0"/>
              <w:snapToGrid w:val="0"/>
              <w:jc w:val="both"/>
              <w:rPr>
                <w:rFonts w:hint="default" w:ascii="Times New Roman" w:hAnsi="Times New Roman" w:cs="Times New Roman"/>
                <w:sz w:val="20"/>
                <w:szCs w:val="20"/>
                <w:vertAlign w:val="baseline"/>
                <w:lang w:val="en-US" w:eastAsia="zh-CN"/>
              </w:rPr>
            </w:pPr>
          </w:p>
        </w:tc>
        <w:tc>
          <w:tcPr>
            <w:tcW w:w="861" w:type="dxa"/>
            <w:shd w:val="clear" w:color="auto" w:fill="auto"/>
            <w:vAlign w:val="center"/>
          </w:tcPr>
          <w:p w14:paraId="4077730D">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NODDI</w:t>
            </w:r>
          </w:p>
        </w:tc>
        <w:tc>
          <w:tcPr>
            <w:tcW w:w="3239" w:type="dxa"/>
            <w:shd w:val="clear" w:color="auto" w:fill="auto"/>
            <w:vAlign w:val="center"/>
          </w:tcPr>
          <w:p w14:paraId="14F85611">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Zscore_PCC_Relief_4_SVM</w:t>
            </w:r>
          </w:p>
        </w:tc>
        <w:tc>
          <w:tcPr>
            <w:tcW w:w="8827" w:type="dxa"/>
            <w:shd w:val="clear" w:color="auto" w:fill="auto"/>
            <w:vAlign w:val="center"/>
          </w:tcPr>
          <w:p w14:paraId="57C268AA">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2"/>
                <w:sz w:val="18"/>
                <w:szCs w:val="18"/>
                <w:u w:val="none"/>
                <w:lang w:val="en-US" w:eastAsia="zh-CN" w:bidi="ar-SA"/>
              </w:rPr>
              <w:t>ICVF_wavelet-LLH_gldm_LargeDependenceLowGrayLevelEmphasis</w:t>
            </w:r>
            <w:r>
              <w:rPr>
                <w:rFonts w:hint="eastAsia" w:ascii="Times New Roman" w:hAnsi="Times New Roman" w:eastAsia="宋体" w:cs="Times New Roman"/>
                <w:i w:val="0"/>
                <w:iCs w:val="0"/>
                <w:color w:val="000000"/>
                <w:kern w:val="2"/>
                <w:sz w:val="18"/>
                <w:szCs w:val="18"/>
                <w:u w:val="none"/>
                <w:lang w:val="en-US" w:eastAsia="zh-CN" w:bidi="ar-SA"/>
              </w:rPr>
              <w:t xml:space="preserve">; </w:t>
            </w:r>
            <w:r>
              <w:rPr>
                <w:rFonts w:hint="default" w:ascii="Times New Roman" w:hAnsi="Times New Roman" w:eastAsia="宋体" w:cs="Times New Roman"/>
                <w:i w:val="0"/>
                <w:iCs w:val="0"/>
                <w:color w:val="000000"/>
                <w:kern w:val="2"/>
                <w:sz w:val="18"/>
                <w:szCs w:val="18"/>
                <w:u w:val="none"/>
                <w:lang w:val="en-US" w:eastAsia="zh-CN" w:bidi="ar-SA"/>
              </w:rPr>
              <w:t>ISOVF_original_firstorder_Median</w:t>
            </w:r>
            <w:r>
              <w:rPr>
                <w:rFonts w:hint="eastAsia" w:ascii="Times New Roman" w:hAnsi="Times New Roman" w:eastAsia="宋体" w:cs="Times New Roman"/>
                <w:i w:val="0"/>
                <w:iCs w:val="0"/>
                <w:color w:val="000000"/>
                <w:kern w:val="2"/>
                <w:sz w:val="18"/>
                <w:szCs w:val="18"/>
                <w:u w:val="none"/>
                <w:lang w:val="en-US" w:eastAsia="zh-CN" w:bidi="ar-SA"/>
              </w:rPr>
              <w:t>;</w:t>
            </w:r>
          </w:p>
          <w:p w14:paraId="3090AF69">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2"/>
                <w:sz w:val="18"/>
                <w:szCs w:val="18"/>
                <w:u w:val="none"/>
                <w:lang w:val="en-US" w:eastAsia="zh-CN" w:bidi="ar-SA"/>
              </w:rPr>
              <w:t>ICVF_wavelet-LLH_glszm_LargeAreaLowGrayLevelEmphasis</w:t>
            </w:r>
            <w:r>
              <w:rPr>
                <w:rFonts w:hint="eastAsia" w:ascii="Times New Roman" w:hAnsi="Times New Roman" w:eastAsia="宋体" w:cs="Times New Roman"/>
                <w:i w:val="0"/>
                <w:iCs w:val="0"/>
                <w:color w:val="000000"/>
                <w:kern w:val="2"/>
                <w:sz w:val="18"/>
                <w:szCs w:val="18"/>
                <w:u w:val="none"/>
                <w:lang w:val="en-US" w:eastAsia="zh-CN" w:bidi="ar-SA"/>
              </w:rPr>
              <w:t xml:space="preserve">; </w:t>
            </w:r>
            <w:r>
              <w:rPr>
                <w:rFonts w:hint="default" w:ascii="Times New Roman" w:hAnsi="Times New Roman" w:eastAsia="宋体" w:cs="Times New Roman"/>
                <w:i w:val="0"/>
                <w:iCs w:val="0"/>
                <w:color w:val="000000"/>
                <w:kern w:val="2"/>
                <w:sz w:val="18"/>
                <w:szCs w:val="18"/>
                <w:u w:val="none"/>
                <w:lang w:val="en-US" w:eastAsia="zh-CN" w:bidi="ar-SA"/>
              </w:rPr>
              <w:t>ODI_wavelet-LHL_firstorder_90Percentile</w:t>
            </w:r>
          </w:p>
        </w:tc>
      </w:tr>
      <w:tr w14:paraId="26D4C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61" w:type="dxa"/>
            <w:vMerge w:val="continue"/>
            <w:vAlign w:val="center"/>
          </w:tcPr>
          <w:p w14:paraId="414C0855">
            <w:pPr>
              <w:keepNext w:val="0"/>
              <w:keepLines w:val="0"/>
              <w:pageBreakBefore w:val="0"/>
              <w:kinsoku/>
              <w:wordWrap/>
              <w:overflowPunct/>
              <w:topLinePunct w:val="0"/>
              <w:autoSpaceDE/>
              <w:autoSpaceDN/>
              <w:bidi w:val="0"/>
              <w:adjustRightInd w:val="0"/>
              <w:snapToGrid w:val="0"/>
              <w:jc w:val="both"/>
              <w:rPr>
                <w:rFonts w:hint="default" w:ascii="Times New Roman" w:hAnsi="Times New Roman" w:cs="Times New Roman"/>
                <w:sz w:val="20"/>
                <w:szCs w:val="20"/>
                <w:vertAlign w:val="baseline"/>
                <w:lang w:val="en-US" w:eastAsia="zh-CN"/>
              </w:rPr>
            </w:pPr>
          </w:p>
        </w:tc>
        <w:tc>
          <w:tcPr>
            <w:tcW w:w="861" w:type="dxa"/>
            <w:shd w:val="clear" w:color="auto" w:fill="auto"/>
            <w:vAlign w:val="center"/>
          </w:tcPr>
          <w:p w14:paraId="246AB045">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MAP</w:t>
            </w:r>
          </w:p>
        </w:tc>
        <w:tc>
          <w:tcPr>
            <w:tcW w:w="3239" w:type="dxa"/>
            <w:shd w:val="clear" w:color="auto" w:fill="auto"/>
            <w:vAlign w:val="center"/>
          </w:tcPr>
          <w:p w14:paraId="1F45C318">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MinMax_PCC_Relief_4_SVM</w:t>
            </w:r>
          </w:p>
        </w:tc>
        <w:tc>
          <w:tcPr>
            <w:tcW w:w="8827" w:type="dxa"/>
            <w:shd w:val="clear" w:color="auto" w:fill="auto"/>
            <w:vAlign w:val="center"/>
          </w:tcPr>
          <w:p w14:paraId="574B5FD2">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2"/>
                <w:sz w:val="18"/>
                <w:szCs w:val="18"/>
                <w:u w:val="none"/>
                <w:lang w:val="en-US" w:eastAsia="zh-CN" w:bidi="ar-SA"/>
              </w:rPr>
              <w:t>NGRad_wavelet-LLL_glszm_GrayLevelNonUniformityNormalized</w:t>
            </w:r>
            <w:r>
              <w:rPr>
                <w:rFonts w:hint="eastAsia" w:ascii="Times New Roman" w:hAnsi="Times New Roman" w:eastAsia="宋体" w:cs="Times New Roman"/>
                <w:i w:val="0"/>
                <w:iCs w:val="0"/>
                <w:color w:val="000000"/>
                <w:kern w:val="2"/>
                <w:sz w:val="18"/>
                <w:szCs w:val="18"/>
                <w:u w:val="none"/>
                <w:lang w:val="en-US" w:eastAsia="zh-CN" w:bidi="ar-SA"/>
              </w:rPr>
              <w:t xml:space="preserve">; </w:t>
            </w:r>
            <w:r>
              <w:rPr>
                <w:rFonts w:hint="default" w:ascii="Times New Roman" w:hAnsi="Times New Roman" w:eastAsia="宋体" w:cs="Times New Roman"/>
                <w:i w:val="0"/>
                <w:iCs w:val="0"/>
                <w:color w:val="000000"/>
                <w:kern w:val="2"/>
                <w:sz w:val="18"/>
                <w:szCs w:val="18"/>
                <w:u w:val="none"/>
                <w:lang w:val="en-US" w:eastAsia="zh-CN" w:bidi="ar-SA"/>
              </w:rPr>
              <w:t>RTOP_wavelet-LHH_glszm_ZoneEntropy</w:t>
            </w:r>
            <w:r>
              <w:rPr>
                <w:rFonts w:hint="eastAsia" w:ascii="Times New Roman" w:hAnsi="Times New Roman" w:eastAsia="宋体" w:cs="Times New Roman"/>
                <w:i w:val="0"/>
                <w:iCs w:val="0"/>
                <w:color w:val="000000"/>
                <w:kern w:val="2"/>
                <w:sz w:val="18"/>
                <w:szCs w:val="18"/>
                <w:u w:val="none"/>
                <w:lang w:val="en-US" w:eastAsia="zh-CN" w:bidi="ar-SA"/>
              </w:rPr>
              <w:t>;</w:t>
            </w:r>
          </w:p>
          <w:p w14:paraId="25ACF8EA">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2"/>
                <w:sz w:val="18"/>
                <w:szCs w:val="18"/>
                <w:u w:val="none"/>
                <w:lang w:val="en-US" w:eastAsia="zh-CN" w:bidi="ar-SA"/>
              </w:rPr>
              <w:t>NGAx_original_ngtdm_Complexity</w:t>
            </w:r>
            <w:r>
              <w:rPr>
                <w:rFonts w:hint="eastAsia" w:ascii="Times New Roman" w:hAnsi="Times New Roman" w:eastAsia="宋体" w:cs="Times New Roman"/>
                <w:i w:val="0"/>
                <w:iCs w:val="0"/>
                <w:color w:val="000000"/>
                <w:kern w:val="2"/>
                <w:sz w:val="18"/>
                <w:szCs w:val="18"/>
                <w:u w:val="none"/>
                <w:lang w:val="en-US" w:eastAsia="zh-CN" w:bidi="ar-SA"/>
              </w:rPr>
              <w:t xml:space="preserve">; </w:t>
            </w:r>
            <w:r>
              <w:rPr>
                <w:rFonts w:hint="default" w:ascii="Times New Roman" w:hAnsi="Times New Roman" w:eastAsia="宋体" w:cs="Times New Roman"/>
                <w:i w:val="0"/>
                <w:iCs w:val="0"/>
                <w:color w:val="000000"/>
                <w:kern w:val="2"/>
                <w:sz w:val="18"/>
                <w:szCs w:val="18"/>
                <w:u w:val="none"/>
                <w:lang w:val="en-US" w:eastAsia="zh-CN" w:bidi="ar-SA"/>
              </w:rPr>
              <w:t>RTPP_wavelet-HLL_firstorder_90Percentile</w:t>
            </w:r>
          </w:p>
        </w:tc>
      </w:tr>
      <w:tr w14:paraId="7A43F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61" w:type="dxa"/>
            <w:vMerge w:val="restart"/>
            <w:tcBorders>
              <w:bottom w:val="single" w:color="auto" w:sz="12" w:space="0"/>
            </w:tcBorders>
            <w:vAlign w:val="center"/>
          </w:tcPr>
          <w:p w14:paraId="63796CE3">
            <w:pPr>
              <w:keepNext w:val="0"/>
              <w:keepLines w:val="0"/>
              <w:pageBreakBefore w:val="0"/>
              <w:kinsoku/>
              <w:wordWrap/>
              <w:overflowPunct/>
              <w:topLinePunct w:val="0"/>
              <w:autoSpaceDE/>
              <w:autoSpaceDN/>
              <w:bidi w:val="0"/>
              <w:adjustRightInd w:val="0"/>
              <w:snapToGrid w:val="0"/>
              <w:jc w:val="both"/>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ABV</w:t>
            </w:r>
          </w:p>
        </w:tc>
        <w:tc>
          <w:tcPr>
            <w:tcW w:w="861" w:type="dxa"/>
            <w:shd w:val="clear" w:color="auto" w:fill="auto"/>
            <w:vAlign w:val="center"/>
          </w:tcPr>
          <w:p w14:paraId="62A8BF3C">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MMRI</w:t>
            </w:r>
          </w:p>
        </w:tc>
        <w:tc>
          <w:tcPr>
            <w:tcW w:w="3239" w:type="dxa"/>
            <w:shd w:val="clear" w:color="auto" w:fill="auto"/>
            <w:vAlign w:val="center"/>
          </w:tcPr>
          <w:p w14:paraId="657572F5">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MinMax_PCC_RFE_4_LRLasso</w:t>
            </w:r>
          </w:p>
        </w:tc>
        <w:tc>
          <w:tcPr>
            <w:tcW w:w="8827" w:type="dxa"/>
            <w:shd w:val="clear" w:color="auto" w:fill="auto"/>
            <w:vAlign w:val="center"/>
          </w:tcPr>
          <w:p w14:paraId="5020B094">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2"/>
                <w:sz w:val="18"/>
                <w:szCs w:val="18"/>
                <w:u w:val="none"/>
                <w:lang w:val="en-US" w:eastAsia="zh-CN" w:bidi="ar-SA"/>
              </w:rPr>
              <w:t>CET1_original_glcm_DifferenceEntropy</w:t>
            </w:r>
            <w:r>
              <w:rPr>
                <w:rFonts w:hint="eastAsia" w:ascii="Times New Roman" w:hAnsi="Times New Roman" w:eastAsia="宋体" w:cs="Times New Roman"/>
                <w:i w:val="0"/>
                <w:iCs w:val="0"/>
                <w:color w:val="000000"/>
                <w:kern w:val="2"/>
                <w:sz w:val="18"/>
                <w:szCs w:val="18"/>
                <w:u w:val="none"/>
                <w:lang w:val="en-US" w:eastAsia="zh-CN" w:bidi="ar-SA"/>
              </w:rPr>
              <w:t xml:space="preserve">; </w:t>
            </w:r>
            <w:r>
              <w:rPr>
                <w:rFonts w:hint="default" w:ascii="Times New Roman" w:hAnsi="Times New Roman" w:eastAsia="宋体" w:cs="Times New Roman"/>
                <w:i w:val="0"/>
                <w:iCs w:val="0"/>
                <w:color w:val="000000"/>
                <w:kern w:val="2"/>
                <w:sz w:val="18"/>
                <w:szCs w:val="18"/>
                <w:u w:val="none"/>
                <w:lang w:val="en-US" w:eastAsia="zh-CN" w:bidi="ar-SA"/>
              </w:rPr>
              <w:t>CET1_original_glcm_DifferenceVariance</w:t>
            </w:r>
            <w:r>
              <w:rPr>
                <w:rFonts w:hint="eastAsia" w:ascii="Times New Roman" w:hAnsi="Times New Roman" w:eastAsia="宋体" w:cs="Times New Roman"/>
                <w:i w:val="0"/>
                <w:iCs w:val="0"/>
                <w:color w:val="000000"/>
                <w:kern w:val="2"/>
                <w:sz w:val="18"/>
                <w:szCs w:val="18"/>
                <w:u w:val="none"/>
                <w:lang w:val="en-US" w:eastAsia="zh-CN" w:bidi="ar-SA"/>
              </w:rPr>
              <w:t>;</w:t>
            </w:r>
            <w:r>
              <w:rPr>
                <w:rFonts w:hint="default" w:ascii="Times New Roman" w:hAnsi="Times New Roman" w:eastAsia="宋体" w:cs="Times New Roman"/>
                <w:i w:val="0"/>
                <w:iCs w:val="0"/>
                <w:color w:val="000000"/>
                <w:kern w:val="2"/>
                <w:sz w:val="18"/>
                <w:szCs w:val="18"/>
                <w:u w:val="none"/>
                <w:lang w:val="en-US" w:eastAsia="zh-CN" w:bidi="ar-SA"/>
              </w:rPr>
              <w:tab/>
            </w:r>
          </w:p>
          <w:p w14:paraId="55DB3507">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2"/>
                <w:sz w:val="18"/>
                <w:szCs w:val="18"/>
                <w:u w:val="none"/>
                <w:lang w:val="en-US" w:eastAsia="zh-CN" w:bidi="ar-SA"/>
              </w:rPr>
              <w:t>Flair_original_glszm_ZoneEntropy</w:t>
            </w:r>
            <w:r>
              <w:rPr>
                <w:rFonts w:hint="eastAsia" w:ascii="Times New Roman" w:hAnsi="Times New Roman" w:eastAsia="宋体" w:cs="Times New Roman"/>
                <w:i w:val="0"/>
                <w:iCs w:val="0"/>
                <w:color w:val="000000"/>
                <w:kern w:val="2"/>
                <w:sz w:val="18"/>
                <w:szCs w:val="18"/>
                <w:u w:val="none"/>
                <w:lang w:val="en-US" w:eastAsia="zh-CN" w:bidi="ar-SA"/>
              </w:rPr>
              <w:t xml:space="preserve">; </w:t>
            </w:r>
            <w:r>
              <w:rPr>
                <w:rFonts w:hint="default" w:ascii="Times New Roman" w:hAnsi="Times New Roman" w:eastAsia="宋体" w:cs="Times New Roman"/>
                <w:i w:val="0"/>
                <w:iCs w:val="0"/>
                <w:color w:val="000000"/>
                <w:kern w:val="2"/>
                <w:sz w:val="18"/>
                <w:szCs w:val="18"/>
                <w:u w:val="none"/>
                <w:lang w:val="en-US" w:eastAsia="zh-CN" w:bidi="ar-SA"/>
              </w:rPr>
              <w:t>T2_wavelet-HLL_glcm_Correlation</w:t>
            </w:r>
          </w:p>
        </w:tc>
      </w:tr>
      <w:tr w14:paraId="36209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61" w:type="dxa"/>
            <w:vMerge w:val="continue"/>
            <w:tcBorders>
              <w:top w:val="single" w:color="auto" w:sz="12" w:space="0"/>
              <w:bottom w:val="single" w:color="auto" w:sz="12" w:space="0"/>
            </w:tcBorders>
            <w:vAlign w:val="center"/>
          </w:tcPr>
          <w:p w14:paraId="26F4EA3D">
            <w:pPr>
              <w:keepNext w:val="0"/>
              <w:keepLines w:val="0"/>
              <w:pageBreakBefore w:val="0"/>
              <w:kinsoku/>
              <w:wordWrap/>
              <w:overflowPunct/>
              <w:topLinePunct w:val="0"/>
              <w:autoSpaceDE/>
              <w:autoSpaceDN/>
              <w:bidi w:val="0"/>
              <w:adjustRightInd w:val="0"/>
              <w:snapToGrid w:val="0"/>
              <w:jc w:val="both"/>
              <w:rPr>
                <w:rFonts w:hint="default" w:ascii="Times New Roman" w:hAnsi="Times New Roman" w:cs="Times New Roman"/>
                <w:sz w:val="20"/>
                <w:szCs w:val="20"/>
                <w:vertAlign w:val="baseline"/>
                <w:lang w:val="en-US" w:eastAsia="zh-CN"/>
              </w:rPr>
            </w:pPr>
          </w:p>
        </w:tc>
        <w:tc>
          <w:tcPr>
            <w:tcW w:w="861" w:type="dxa"/>
            <w:shd w:val="clear" w:color="auto" w:fill="auto"/>
            <w:vAlign w:val="center"/>
          </w:tcPr>
          <w:p w14:paraId="63ACECFD">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DWI</w:t>
            </w:r>
          </w:p>
        </w:tc>
        <w:tc>
          <w:tcPr>
            <w:tcW w:w="3239" w:type="dxa"/>
            <w:shd w:val="clear" w:color="auto" w:fill="auto"/>
            <w:vAlign w:val="center"/>
          </w:tcPr>
          <w:p w14:paraId="1A9D5024">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Mean_PCC_ANOVA_4_LRLasso</w:t>
            </w:r>
          </w:p>
        </w:tc>
        <w:tc>
          <w:tcPr>
            <w:tcW w:w="8827" w:type="dxa"/>
            <w:shd w:val="clear" w:color="auto" w:fill="auto"/>
            <w:vAlign w:val="center"/>
          </w:tcPr>
          <w:p w14:paraId="75B2E3D0">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2"/>
                <w:sz w:val="18"/>
                <w:szCs w:val="18"/>
                <w:u w:val="none"/>
                <w:lang w:val="en-US" w:eastAsia="zh-CN" w:bidi="ar-SA"/>
              </w:rPr>
              <w:t>ADC_original_glcm_InverseVariance</w:t>
            </w:r>
            <w:r>
              <w:rPr>
                <w:rFonts w:hint="eastAsia" w:ascii="Times New Roman" w:hAnsi="Times New Roman" w:eastAsia="宋体" w:cs="Times New Roman"/>
                <w:i w:val="0"/>
                <w:iCs w:val="0"/>
                <w:color w:val="000000"/>
                <w:kern w:val="2"/>
                <w:sz w:val="18"/>
                <w:szCs w:val="18"/>
                <w:u w:val="none"/>
                <w:lang w:val="en-US" w:eastAsia="zh-CN" w:bidi="ar-SA"/>
              </w:rPr>
              <w:t xml:space="preserve">; </w:t>
            </w:r>
            <w:r>
              <w:rPr>
                <w:rFonts w:hint="default" w:ascii="Times New Roman" w:hAnsi="Times New Roman" w:eastAsia="宋体" w:cs="Times New Roman"/>
                <w:i w:val="0"/>
                <w:iCs w:val="0"/>
                <w:color w:val="000000"/>
                <w:kern w:val="2"/>
                <w:sz w:val="18"/>
                <w:szCs w:val="18"/>
                <w:u w:val="none"/>
                <w:lang w:val="en-US" w:eastAsia="zh-CN" w:bidi="ar-SA"/>
              </w:rPr>
              <w:t>ADC_wavelet-HHL_glszm_SmallAreaEmphasis</w:t>
            </w:r>
            <w:r>
              <w:rPr>
                <w:rFonts w:hint="eastAsia" w:ascii="Times New Roman" w:hAnsi="Times New Roman" w:eastAsia="宋体" w:cs="Times New Roman"/>
                <w:i w:val="0"/>
                <w:iCs w:val="0"/>
                <w:color w:val="000000"/>
                <w:kern w:val="2"/>
                <w:sz w:val="18"/>
                <w:szCs w:val="18"/>
                <w:u w:val="none"/>
                <w:lang w:val="en-US" w:eastAsia="zh-CN" w:bidi="ar-SA"/>
              </w:rPr>
              <w:t>;</w:t>
            </w:r>
          </w:p>
          <w:p w14:paraId="2BF14EF8">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2"/>
                <w:sz w:val="18"/>
                <w:szCs w:val="18"/>
                <w:u w:val="none"/>
                <w:lang w:val="en-US" w:eastAsia="zh-CN" w:bidi="ar-SA"/>
              </w:rPr>
              <w:t>ADC_wavelet-HLH_firstorder_Skewness</w:t>
            </w:r>
            <w:r>
              <w:rPr>
                <w:rFonts w:hint="eastAsia" w:ascii="Times New Roman" w:hAnsi="Times New Roman" w:eastAsia="宋体" w:cs="Times New Roman"/>
                <w:i w:val="0"/>
                <w:iCs w:val="0"/>
                <w:color w:val="000000"/>
                <w:kern w:val="2"/>
                <w:sz w:val="18"/>
                <w:szCs w:val="18"/>
                <w:u w:val="none"/>
                <w:lang w:val="en-US" w:eastAsia="zh-CN" w:bidi="ar-SA"/>
              </w:rPr>
              <w:t xml:space="preserve">; </w:t>
            </w:r>
            <w:r>
              <w:rPr>
                <w:rFonts w:hint="default" w:ascii="Times New Roman" w:hAnsi="Times New Roman" w:eastAsia="宋体" w:cs="Times New Roman"/>
                <w:i w:val="0"/>
                <w:iCs w:val="0"/>
                <w:color w:val="000000"/>
                <w:kern w:val="2"/>
                <w:sz w:val="18"/>
                <w:szCs w:val="18"/>
                <w:u w:val="none"/>
                <w:lang w:val="en-US" w:eastAsia="zh-CN" w:bidi="ar-SA"/>
              </w:rPr>
              <w:t>ADC_wavelet-HLL_firstorder_Median</w:t>
            </w:r>
          </w:p>
        </w:tc>
      </w:tr>
      <w:tr w14:paraId="26937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61" w:type="dxa"/>
            <w:vMerge w:val="continue"/>
            <w:tcBorders>
              <w:top w:val="single" w:color="auto" w:sz="12" w:space="0"/>
              <w:bottom w:val="single" w:color="auto" w:sz="12" w:space="0"/>
            </w:tcBorders>
            <w:vAlign w:val="center"/>
          </w:tcPr>
          <w:p w14:paraId="4BCDE05F">
            <w:pPr>
              <w:keepNext w:val="0"/>
              <w:keepLines w:val="0"/>
              <w:pageBreakBefore w:val="0"/>
              <w:kinsoku/>
              <w:wordWrap/>
              <w:overflowPunct/>
              <w:topLinePunct w:val="0"/>
              <w:autoSpaceDE/>
              <w:autoSpaceDN/>
              <w:bidi w:val="0"/>
              <w:adjustRightInd w:val="0"/>
              <w:snapToGrid w:val="0"/>
              <w:jc w:val="both"/>
              <w:rPr>
                <w:rFonts w:hint="default" w:ascii="Times New Roman" w:hAnsi="Times New Roman" w:cs="Times New Roman"/>
                <w:sz w:val="20"/>
                <w:szCs w:val="20"/>
                <w:vertAlign w:val="baseline"/>
                <w:lang w:val="en-US" w:eastAsia="zh-CN"/>
              </w:rPr>
            </w:pPr>
          </w:p>
        </w:tc>
        <w:tc>
          <w:tcPr>
            <w:tcW w:w="861" w:type="dxa"/>
            <w:shd w:val="clear" w:color="auto" w:fill="auto"/>
            <w:vAlign w:val="center"/>
          </w:tcPr>
          <w:p w14:paraId="53C572A4">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DTI</w:t>
            </w:r>
          </w:p>
        </w:tc>
        <w:tc>
          <w:tcPr>
            <w:tcW w:w="3239" w:type="dxa"/>
            <w:shd w:val="clear" w:color="auto" w:fill="auto"/>
            <w:vAlign w:val="center"/>
          </w:tcPr>
          <w:p w14:paraId="2660AA23">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MinMax_PCC_ANOVA_4_LRLasso</w:t>
            </w:r>
          </w:p>
        </w:tc>
        <w:tc>
          <w:tcPr>
            <w:tcW w:w="8827" w:type="dxa"/>
            <w:shd w:val="clear" w:color="auto" w:fill="auto"/>
            <w:vAlign w:val="center"/>
          </w:tcPr>
          <w:p w14:paraId="2A8E030D">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2"/>
                <w:sz w:val="18"/>
                <w:szCs w:val="18"/>
                <w:u w:val="none"/>
                <w:lang w:val="en-US" w:eastAsia="zh-CN" w:bidi="ar-SA"/>
              </w:rPr>
              <w:t>DTI_AD_wavelet-LHL_firstorder_MeanAbsoluteDeviation</w:t>
            </w:r>
            <w:r>
              <w:rPr>
                <w:rFonts w:hint="eastAsia" w:ascii="Times New Roman" w:hAnsi="Times New Roman" w:eastAsia="宋体" w:cs="Times New Roman"/>
                <w:i w:val="0"/>
                <w:iCs w:val="0"/>
                <w:color w:val="000000"/>
                <w:kern w:val="2"/>
                <w:sz w:val="18"/>
                <w:szCs w:val="18"/>
                <w:u w:val="none"/>
                <w:lang w:val="en-US" w:eastAsia="zh-CN" w:bidi="ar-SA"/>
              </w:rPr>
              <w:t xml:space="preserve">; </w:t>
            </w:r>
            <w:r>
              <w:rPr>
                <w:rFonts w:hint="default" w:ascii="Times New Roman" w:hAnsi="Times New Roman" w:eastAsia="宋体" w:cs="Times New Roman"/>
                <w:i w:val="0"/>
                <w:iCs w:val="0"/>
                <w:color w:val="000000"/>
                <w:kern w:val="2"/>
                <w:sz w:val="18"/>
                <w:szCs w:val="18"/>
                <w:u w:val="none"/>
                <w:lang w:val="en-US" w:eastAsia="zh-CN" w:bidi="ar-SA"/>
              </w:rPr>
              <w:t>DTI_FA_original_glcm_Imc1</w:t>
            </w:r>
            <w:r>
              <w:rPr>
                <w:rFonts w:hint="eastAsia" w:ascii="Times New Roman" w:hAnsi="Times New Roman" w:eastAsia="宋体" w:cs="Times New Roman"/>
                <w:i w:val="0"/>
                <w:iCs w:val="0"/>
                <w:color w:val="000000"/>
                <w:kern w:val="2"/>
                <w:sz w:val="18"/>
                <w:szCs w:val="18"/>
                <w:u w:val="none"/>
                <w:lang w:val="en-US" w:eastAsia="zh-CN" w:bidi="ar-SA"/>
              </w:rPr>
              <w:t>;</w:t>
            </w:r>
          </w:p>
          <w:p w14:paraId="7E1EFBE1">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2"/>
                <w:sz w:val="18"/>
                <w:szCs w:val="18"/>
                <w:u w:val="none"/>
                <w:lang w:val="en-US" w:eastAsia="zh-CN" w:bidi="ar-SA"/>
              </w:rPr>
              <w:t>DTI_FA_wavelet-LLL_glcm_Imc2</w:t>
            </w:r>
            <w:r>
              <w:rPr>
                <w:rFonts w:hint="eastAsia" w:ascii="Times New Roman" w:hAnsi="Times New Roman" w:eastAsia="宋体" w:cs="Times New Roman"/>
                <w:i w:val="0"/>
                <w:iCs w:val="0"/>
                <w:color w:val="000000"/>
                <w:kern w:val="2"/>
                <w:sz w:val="18"/>
                <w:szCs w:val="18"/>
                <w:u w:val="none"/>
                <w:lang w:val="en-US" w:eastAsia="zh-CN" w:bidi="ar-SA"/>
              </w:rPr>
              <w:t xml:space="preserve">; </w:t>
            </w:r>
            <w:r>
              <w:rPr>
                <w:rFonts w:hint="default" w:ascii="Times New Roman" w:hAnsi="Times New Roman" w:eastAsia="宋体" w:cs="Times New Roman"/>
                <w:i w:val="0"/>
                <w:iCs w:val="0"/>
                <w:color w:val="000000"/>
                <w:kern w:val="2"/>
                <w:sz w:val="18"/>
                <w:szCs w:val="18"/>
                <w:u w:val="none"/>
                <w:lang w:val="en-US" w:eastAsia="zh-CN" w:bidi="ar-SA"/>
              </w:rPr>
              <w:t>DTI_FA_wavelet-LLL_glcm_MCC</w:t>
            </w:r>
          </w:p>
        </w:tc>
      </w:tr>
      <w:tr w14:paraId="53361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61" w:type="dxa"/>
            <w:vMerge w:val="continue"/>
            <w:tcBorders>
              <w:top w:val="single" w:color="auto" w:sz="12" w:space="0"/>
              <w:bottom w:val="single" w:color="auto" w:sz="12" w:space="0"/>
            </w:tcBorders>
            <w:vAlign w:val="center"/>
          </w:tcPr>
          <w:p w14:paraId="4293EFCC">
            <w:pPr>
              <w:keepNext w:val="0"/>
              <w:keepLines w:val="0"/>
              <w:pageBreakBefore w:val="0"/>
              <w:kinsoku/>
              <w:wordWrap/>
              <w:overflowPunct/>
              <w:topLinePunct w:val="0"/>
              <w:autoSpaceDE/>
              <w:autoSpaceDN/>
              <w:bidi w:val="0"/>
              <w:adjustRightInd w:val="0"/>
              <w:snapToGrid w:val="0"/>
              <w:jc w:val="both"/>
              <w:rPr>
                <w:rFonts w:hint="default" w:ascii="Times New Roman" w:hAnsi="Times New Roman" w:cs="Times New Roman"/>
                <w:sz w:val="20"/>
                <w:szCs w:val="20"/>
                <w:vertAlign w:val="baseline"/>
                <w:lang w:val="en-US" w:eastAsia="zh-CN"/>
              </w:rPr>
            </w:pPr>
          </w:p>
        </w:tc>
        <w:tc>
          <w:tcPr>
            <w:tcW w:w="861" w:type="dxa"/>
            <w:shd w:val="clear" w:color="auto" w:fill="auto"/>
            <w:vAlign w:val="center"/>
          </w:tcPr>
          <w:p w14:paraId="48EA3734">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DKI</w:t>
            </w:r>
          </w:p>
        </w:tc>
        <w:tc>
          <w:tcPr>
            <w:tcW w:w="3239" w:type="dxa"/>
            <w:shd w:val="clear" w:color="auto" w:fill="auto"/>
            <w:vAlign w:val="center"/>
          </w:tcPr>
          <w:p w14:paraId="3437746C">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Mean_PCC_ANOVA_4_LRLasso</w:t>
            </w:r>
          </w:p>
        </w:tc>
        <w:tc>
          <w:tcPr>
            <w:tcW w:w="8827" w:type="dxa"/>
            <w:shd w:val="clear" w:color="auto" w:fill="auto"/>
            <w:vAlign w:val="center"/>
          </w:tcPr>
          <w:p w14:paraId="01624DFA">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2"/>
                <w:sz w:val="18"/>
                <w:szCs w:val="18"/>
                <w:u w:val="none"/>
                <w:lang w:val="en-US" w:eastAsia="zh-CN" w:bidi="ar-SA"/>
              </w:rPr>
              <w:t>DKI_AD_wavelet-LHL_firstorder_10Percentile</w:t>
            </w:r>
            <w:r>
              <w:rPr>
                <w:rFonts w:hint="eastAsia" w:ascii="Times New Roman" w:hAnsi="Times New Roman" w:eastAsia="宋体" w:cs="Times New Roman"/>
                <w:i w:val="0"/>
                <w:iCs w:val="0"/>
                <w:color w:val="000000"/>
                <w:kern w:val="2"/>
                <w:sz w:val="18"/>
                <w:szCs w:val="18"/>
                <w:u w:val="none"/>
                <w:lang w:val="en-US" w:eastAsia="zh-CN" w:bidi="ar-SA"/>
              </w:rPr>
              <w:t xml:space="preserve">; </w:t>
            </w:r>
            <w:r>
              <w:rPr>
                <w:rFonts w:hint="default" w:ascii="Times New Roman" w:hAnsi="Times New Roman" w:eastAsia="宋体" w:cs="Times New Roman"/>
                <w:i w:val="0"/>
                <w:iCs w:val="0"/>
                <w:color w:val="000000"/>
                <w:kern w:val="2"/>
                <w:sz w:val="18"/>
                <w:szCs w:val="18"/>
                <w:u w:val="none"/>
                <w:lang w:val="en-US" w:eastAsia="zh-CN" w:bidi="ar-SA"/>
              </w:rPr>
              <w:t>DKI_AD_wavelet-LHL_firstorder_MeanAbsoluteDeviation</w:t>
            </w:r>
            <w:r>
              <w:rPr>
                <w:rFonts w:hint="eastAsia" w:ascii="Times New Roman" w:hAnsi="Times New Roman" w:eastAsia="宋体" w:cs="Times New Roman"/>
                <w:i w:val="0"/>
                <w:iCs w:val="0"/>
                <w:color w:val="000000"/>
                <w:kern w:val="2"/>
                <w:sz w:val="18"/>
                <w:szCs w:val="18"/>
                <w:u w:val="none"/>
                <w:lang w:val="en-US" w:eastAsia="zh-CN" w:bidi="ar-SA"/>
              </w:rPr>
              <w:t>;</w:t>
            </w:r>
          </w:p>
          <w:p w14:paraId="05529B2B">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2"/>
                <w:sz w:val="18"/>
                <w:szCs w:val="18"/>
                <w:u w:val="none"/>
                <w:lang w:val="en-US" w:eastAsia="zh-CN" w:bidi="ar-SA"/>
              </w:rPr>
              <w:t>DKI_FA_original_glcm_Imc1</w:t>
            </w:r>
            <w:r>
              <w:rPr>
                <w:rFonts w:hint="eastAsia" w:ascii="Times New Roman" w:hAnsi="Times New Roman" w:eastAsia="宋体" w:cs="Times New Roman"/>
                <w:i w:val="0"/>
                <w:iCs w:val="0"/>
                <w:color w:val="000000"/>
                <w:kern w:val="2"/>
                <w:sz w:val="18"/>
                <w:szCs w:val="18"/>
                <w:u w:val="none"/>
                <w:lang w:val="en-US" w:eastAsia="zh-CN" w:bidi="ar-SA"/>
              </w:rPr>
              <w:t xml:space="preserve">; </w:t>
            </w:r>
            <w:r>
              <w:rPr>
                <w:rFonts w:hint="default" w:ascii="Times New Roman" w:hAnsi="Times New Roman" w:eastAsia="宋体" w:cs="Times New Roman"/>
                <w:i w:val="0"/>
                <w:iCs w:val="0"/>
                <w:color w:val="000000"/>
                <w:kern w:val="2"/>
                <w:sz w:val="18"/>
                <w:szCs w:val="18"/>
                <w:u w:val="none"/>
                <w:lang w:val="en-US" w:eastAsia="zh-CN" w:bidi="ar-SA"/>
              </w:rPr>
              <w:t>DKI_FA_wavelet-LLL_glcm_Imc1</w:t>
            </w:r>
          </w:p>
        </w:tc>
      </w:tr>
      <w:tr w14:paraId="77FEE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61" w:type="dxa"/>
            <w:vMerge w:val="continue"/>
            <w:tcBorders>
              <w:top w:val="single" w:color="auto" w:sz="12" w:space="0"/>
              <w:bottom w:val="single" w:color="auto" w:sz="12" w:space="0"/>
            </w:tcBorders>
            <w:vAlign w:val="center"/>
          </w:tcPr>
          <w:p w14:paraId="6A7A30EC">
            <w:pPr>
              <w:keepNext w:val="0"/>
              <w:keepLines w:val="0"/>
              <w:pageBreakBefore w:val="0"/>
              <w:kinsoku/>
              <w:wordWrap/>
              <w:overflowPunct/>
              <w:topLinePunct w:val="0"/>
              <w:autoSpaceDE/>
              <w:autoSpaceDN/>
              <w:bidi w:val="0"/>
              <w:adjustRightInd w:val="0"/>
              <w:snapToGrid w:val="0"/>
              <w:jc w:val="both"/>
              <w:rPr>
                <w:rFonts w:hint="default" w:ascii="Times New Roman" w:hAnsi="Times New Roman" w:cs="Times New Roman"/>
                <w:sz w:val="20"/>
                <w:szCs w:val="20"/>
                <w:vertAlign w:val="baseline"/>
                <w:lang w:val="en-US" w:eastAsia="zh-CN"/>
              </w:rPr>
            </w:pPr>
          </w:p>
        </w:tc>
        <w:tc>
          <w:tcPr>
            <w:tcW w:w="861" w:type="dxa"/>
            <w:shd w:val="clear" w:color="auto" w:fill="auto"/>
            <w:vAlign w:val="center"/>
          </w:tcPr>
          <w:p w14:paraId="096C46FC">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NODDI</w:t>
            </w:r>
          </w:p>
        </w:tc>
        <w:tc>
          <w:tcPr>
            <w:tcW w:w="3239" w:type="dxa"/>
            <w:shd w:val="clear" w:color="auto" w:fill="auto"/>
            <w:vAlign w:val="center"/>
          </w:tcPr>
          <w:p w14:paraId="253B188D">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Mean_PCC_RFE_4_LRLasso</w:t>
            </w:r>
          </w:p>
        </w:tc>
        <w:tc>
          <w:tcPr>
            <w:tcW w:w="8827" w:type="dxa"/>
            <w:shd w:val="clear" w:color="auto" w:fill="auto"/>
            <w:vAlign w:val="center"/>
          </w:tcPr>
          <w:p w14:paraId="282DF165">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2"/>
                <w:sz w:val="18"/>
                <w:szCs w:val="18"/>
                <w:u w:val="none"/>
                <w:lang w:val="en-US" w:eastAsia="zh-CN" w:bidi="ar-SA"/>
              </w:rPr>
              <w:t>ICVF_wavelet-LHL_glcm_MCC</w:t>
            </w:r>
            <w:r>
              <w:rPr>
                <w:rFonts w:hint="eastAsia" w:ascii="Times New Roman" w:hAnsi="Times New Roman" w:eastAsia="宋体" w:cs="Times New Roman"/>
                <w:i w:val="0"/>
                <w:iCs w:val="0"/>
                <w:color w:val="000000"/>
                <w:kern w:val="2"/>
                <w:sz w:val="18"/>
                <w:szCs w:val="18"/>
                <w:u w:val="none"/>
                <w:lang w:val="en-US" w:eastAsia="zh-CN" w:bidi="ar-SA"/>
              </w:rPr>
              <w:t xml:space="preserve">; </w:t>
            </w:r>
            <w:r>
              <w:rPr>
                <w:rFonts w:hint="default" w:ascii="Times New Roman" w:hAnsi="Times New Roman" w:eastAsia="宋体" w:cs="Times New Roman"/>
                <w:i w:val="0"/>
                <w:iCs w:val="0"/>
                <w:color w:val="000000"/>
                <w:kern w:val="2"/>
                <w:sz w:val="18"/>
                <w:szCs w:val="18"/>
                <w:u w:val="none"/>
                <w:lang w:val="en-US" w:eastAsia="zh-CN" w:bidi="ar-SA"/>
              </w:rPr>
              <w:t>ICVF_wavelet-LLH_glszm_SizeZoneNonUniformity</w:t>
            </w:r>
            <w:r>
              <w:rPr>
                <w:rFonts w:hint="eastAsia" w:ascii="Times New Roman" w:hAnsi="Times New Roman" w:eastAsia="宋体" w:cs="Times New Roman"/>
                <w:i w:val="0"/>
                <w:iCs w:val="0"/>
                <w:color w:val="000000"/>
                <w:kern w:val="2"/>
                <w:sz w:val="18"/>
                <w:szCs w:val="18"/>
                <w:u w:val="none"/>
                <w:lang w:val="en-US" w:eastAsia="zh-CN" w:bidi="ar-SA"/>
              </w:rPr>
              <w:t>;</w:t>
            </w:r>
          </w:p>
          <w:p w14:paraId="0B1B8543">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2"/>
                <w:sz w:val="18"/>
                <w:szCs w:val="18"/>
                <w:u w:val="none"/>
                <w:lang w:val="en-US" w:eastAsia="zh-CN" w:bidi="ar-SA"/>
              </w:rPr>
              <w:t>ISOVF_wavelet-HLL_firstorder_Median</w:t>
            </w:r>
            <w:r>
              <w:rPr>
                <w:rFonts w:hint="eastAsia" w:ascii="Times New Roman" w:hAnsi="Times New Roman" w:eastAsia="宋体" w:cs="Times New Roman"/>
                <w:i w:val="0"/>
                <w:iCs w:val="0"/>
                <w:color w:val="000000"/>
                <w:kern w:val="2"/>
                <w:sz w:val="18"/>
                <w:szCs w:val="18"/>
                <w:u w:val="none"/>
                <w:lang w:val="en-US" w:eastAsia="zh-CN" w:bidi="ar-SA"/>
              </w:rPr>
              <w:t xml:space="preserve">; </w:t>
            </w:r>
            <w:r>
              <w:rPr>
                <w:rFonts w:hint="default" w:ascii="Times New Roman" w:hAnsi="Times New Roman" w:eastAsia="宋体" w:cs="Times New Roman"/>
                <w:i w:val="0"/>
                <w:iCs w:val="0"/>
                <w:color w:val="000000"/>
                <w:kern w:val="2"/>
                <w:sz w:val="18"/>
                <w:szCs w:val="18"/>
                <w:u w:val="none"/>
                <w:lang w:val="en-US" w:eastAsia="zh-CN" w:bidi="ar-SA"/>
              </w:rPr>
              <w:t>ODI_wavelet-HLL_firstorder_InterquartileRange</w:t>
            </w:r>
          </w:p>
        </w:tc>
      </w:tr>
      <w:tr w14:paraId="6A478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61" w:type="dxa"/>
            <w:vMerge w:val="continue"/>
            <w:tcBorders>
              <w:top w:val="single" w:color="auto" w:sz="12" w:space="0"/>
              <w:bottom w:val="single" w:color="auto" w:sz="12" w:space="0"/>
            </w:tcBorders>
            <w:vAlign w:val="center"/>
          </w:tcPr>
          <w:p w14:paraId="0DDA2FB9">
            <w:pPr>
              <w:keepNext w:val="0"/>
              <w:keepLines w:val="0"/>
              <w:pageBreakBefore w:val="0"/>
              <w:kinsoku/>
              <w:wordWrap/>
              <w:overflowPunct/>
              <w:topLinePunct w:val="0"/>
              <w:autoSpaceDE/>
              <w:autoSpaceDN/>
              <w:bidi w:val="0"/>
              <w:adjustRightInd w:val="0"/>
              <w:snapToGrid w:val="0"/>
              <w:jc w:val="both"/>
              <w:rPr>
                <w:rFonts w:hint="default" w:ascii="Times New Roman" w:hAnsi="Times New Roman" w:cs="Times New Roman"/>
                <w:sz w:val="20"/>
                <w:szCs w:val="20"/>
                <w:vertAlign w:val="baseline"/>
                <w:lang w:val="en-US" w:eastAsia="zh-CN"/>
              </w:rPr>
            </w:pPr>
          </w:p>
        </w:tc>
        <w:tc>
          <w:tcPr>
            <w:tcW w:w="861" w:type="dxa"/>
            <w:tcBorders>
              <w:bottom w:val="single" w:color="auto" w:sz="12" w:space="0"/>
            </w:tcBorders>
            <w:shd w:val="clear" w:color="auto" w:fill="auto"/>
            <w:vAlign w:val="center"/>
          </w:tcPr>
          <w:p w14:paraId="3F52806C">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MAP</w:t>
            </w:r>
          </w:p>
        </w:tc>
        <w:tc>
          <w:tcPr>
            <w:tcW w:w="3239" w:type="dxa"/>
            <w:tcBorders>
              <w:bottom w:val="single" w:color="auto" w:sz="12" w:space="0"/>
            </w:tcBorders>
            <w:shd w:val="clear" w:color="auto" w:fill="auto"/>
            <w:vAlign w:val="center"/>
          </w:tcPr>
          <w:p w14:paraId="21B80469">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Mean_PCC_RFE_4_LRLasso</w:t>
            </w:r>
          </w:p>
        </w:tc>
        <w:tc>
          <w:tcPr>
            <w:tcW w:w="8827" w:type="dxa"/>
            <w:tcBorders>
              <w:bottom w:val="single" w:color="auto" w:sz="12" w:space="0"/>
            </w:tcBorders>
            <w:shd w:val="clear" w:color="auto" w:fill="auto"/>
            <w:vAlign w:val="center"/>
          </w:tcPr>
          <w:p w14:paraId="4191BB9C">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2"/>
                <w:sz w:val="18"/>
                <w:szCs w:val="18"/>
                <w:u w:val="none"/>
                <w:lang w:val="en-US" w:eastAsia="zh-CN" w:bidi="ar-SA"/>
              </w:rPr>
              <w:t>MSD_wavelet-HLL_firstorder_10Percentile</w:t>
            </w:r>
            <w:r>
              <w:rPr>
                <w:rFonts w:hint="eastAsia" w:ascii="Times New Roman" w:hAnsi="Times New Roman" w:eastAsia="宋体" w:cs="Times New Roman"/>
                <w:i w:val="0"/>
                <w:iCs w:val="0"/>
                <w:color w:val="000000"/>
                <w:kern w:val="2"/>
                <w:sz w:val="18"/>
                <w:szCs w:val="18"/>
                <w:u w:val="none"/>
                <w:lang w:val="en-US" w:eastAsia="zh-CN" w:bidi="ar-SA"/>
              </w:rPr>
              <w:t xml:space="preserve">; </w:t>
            </w:r>
            <w:r>
              <w:rPr>
                <w:rFonts w:hint="default" w:ascii="Times New Roman" w:hAnsi="Times New Roman" w:eastAsia="宋体" w:cs="Times New Roman"/>
                <w:i w:val="0"/>
                <w:iCs w:val="0"/>
                <w:color w:val="000000"/>
                <w:kern w:val="2"/>
                <w:sz w:val="18"/>
                <w:szCs w:val="18"/>
                <w:u w:val="none"/>
                <w:lang w:val="en-US" w:eastAsia="zh-CN" w:bidi="ar-SA"/>
              </w:rPr>
              <w:t>NG_wavelet-LLL_glszm_GrayLevelVariance</w:t>
            </w:r>
            <w:r>
              <w:rPr>
                <w:rFonts w:hint="eastAsia" w:ascii="Times New Roman" w:hAnsi="Times New Roman" w:eastAsia="宋体" w:cs="Times New Roman"/>
                <w:i w:val="0"/>
                <w:iCs w:val="0"/>
                <w:color w:val="000000"/>
                <w:kern w:val="2"/>
                <w:sz w:val="18"/>
                <w:szCs w:val="18"/>
                <w:u w:val="none"/>
                <w:lang w:val="en-US" w:eastAsia="zh-CN" w:bidi="ar-SA"/>
              </w:rPr>
              <w:t>;</w:t>
            </w:r>
          </w:p>
          <w:p w14:paraId="41C72292">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2"/>
                <w:sz w:val="18"/>
                <w:szCs w:val="18"/>
                <w:u w:val="none"/>
                <w:lang w:val="en-US" w:eastAsia="zh-CN" w:bidi="ar-SA"/>
              </w:rPr>
              <w:t>NGAx_wavelet-LLL_glszm_GrayLevelNonUniformityNormalized</w:t>
            </w:r>
            <w:r>
              <w:rPr>
                <w:rFonts w:hint="eastAsia" w:ascii="Times New Roman" w:hAnsi="Times New Roman" w:eastAsia="宋体" w:cs="Times New Roman"/>
                <w:i w:val="0"/>
                <w:iCs w:val="0"/>
                <w:color w:val="000000"/>
                <w:kern w:val="2"/>
                <w:sz w:val="18"/>
                <w:szCs w:val="18"/>
                <w:u w:val="none"/>
                <w:lang w:val="en-US" w:eastAsia="zh-CN" w:bidi="ar-SA"/>
              </w:rPr>
              <w:t xml:space="preserve">; </w:t>
            </w:r>
            <w:r>
              <w:rPr>
                <w:rFonts w:hint="default" w:ascii="Times New Roman" w:hAnsi="Times New Roman" w:eastAsia="宋体" w:cs="Times New Roman"/>
                <w:i w:val="0"/>
                <w:iCs w:val="0"/>
                <w:color w:val="000000"/>
                <w:kern w:val="2"/>
                <w:sz w:val="18"/>
                <w:szCs w:val="18"/>
                <w:u w:val="none"/>
                <w:lang w:val="en-US" w:eastAsia="zh-CN" w:bidi="ar-SA"/>
              </w:rPr>
              <w:t>QIV_wavelet-HLL_firstorder_Skewness</w:t>
            </w:r>
          </w:p>
        </w:tc>
      </w:tr>
    </w:tbl>
    <w:p w14:paraId="52B6D444">
      <w:pPr>
        <w:keepNext w:val="0"/>
        <w:keepLines w:val="0"/>
        <w:pageBreakBefore w:val="0"/>
        <w:widowControl w:val="0"/>
        <w:kinsoku/>
        <w:wordWrap/>
        <w:overflowPunct/>
        <w:topLinePunct w:val="0"/>
        <w:autoSpaceDE/>
        <w:autoSpaceDN/>
        <w:bidi w:val="0"/>
        <w:adjustRightInd/>
        <w:snapToGrid/>
        <w:spacing w:after="28"/>
        <w:textAlignment w:val="auto"/>
        <w:rPr>
          <w:rFonts w:hint="eastAsia" w:ascii="Times New Roman" w:hAnsi="Times New Roman" w:eastAsiaTheme="minorEastAsia" w:cstheme="minorBidi"/>
          <w:b/>
          <w:bCs/>
          <w:sz w:val="20"/>
          <w:szCs w:val="20"/>
          <w:lang w:val="en-US" w:eastAsia="zh-CN"/>
        </w:rPr>
      </w:pPr>
    </w:p>
    <w:p w14:paraId="6E404AB8">
      <w:pPr>
        <w:rPr>
          <w:rFonts w:hint="default"/>
          <w:lang w:val="en-US" w:eastAsia="zh-CN"/>
        </w:rPr>
      </w:pPr>
    </w:p>
    <w:p w14:paraId="317F6E27">
      <w:pPr>
        <w:rPr>
          <w:rFonts w:hint="default"/>
          <w:lang w:val="en-US" w:eastAsia="zh-CN"/>
        </w:rPr>
      </w:pPr>
    </w:p>
    <w:p w14:paraId="38D9C32F">
      <w:pPr>
        <w:rPr>
          <w:rFonts w:hint="default"/>
          <w:lang w:val="en-US" w:eastAsia="zh-CN"/>
        </w:rPr>
      </w:pPr>
    </w:p>
    <w:p w14:paraId="5E649319">
      <w:pPr>
        <w:rPr>
          <w:rFonts w:hint="default"/>
          <w:lang w:val="en-US" w:eastAsia="zh-CN"/>
        </w:rPr>
        <w:sectPr>
          <w:pgSz w:w="16838" w:h="11906" w:orient="landscape"/>
          <w:pgMar w:top="1463" w:right="1383" w:bottom="1463" w:left="1383" w:header="851" w:footer="992" w:gutter="0"/>
          <w:cols w:space="425" w:num="1"/>
          <w:docGrid w:type="lines" w:linePitch="312" w:charSpace="0"/>
        </w:sectPr>
      </w:pPr>
    </w:p>
    <w:p w14:paraId="56FF635D">
      <w:pPr>
        <w:rPr>
          <w:rFonts w:hint="default"/>
          <w:lang w:val="en-US" w:eastAsia="zh-CN"/>
        </w:rPr>
      </w:pPr>
      <w:r>
        <w:rPr>
          <w:rFonts w:hint="default" w:ascii="Times New Roman" w:hAnsi="Times New Roman" w:cs="Times New Roman"/>
          <w:b/>
          <w:bCs/>
          <w:lang w:val="en-US" w:eastAsia="zh-CN"/>
        </w:rPr>
        <w:t>Table</w:t>
      </w:r>
      <w:r>
        <w:rPr>
          <w:rFonts w:hint="eastAsia" w:ascii="Times New Roman" w:hAnsi="Times New Roman" w:cs="Times New Roman"/>
          <w:b/>
          <w:bCs/>
          <w:lang w:val="en-US" w:eastAsia="zh-CN"/>
        </w:rPr>
        <w:t xml:space="preserve"> S5. </w:t>
      </w:r>
      <w:r>
        <w:rPr>
          <w:rFonts w:hint="eastAsia" w:ascii="Times New Roman" w:hAnsi="Times New Roman" w:eastAsiaTheme="minorEastAsia" w:cstheme="minorBidi"/>
          <w:sz w:val="20"/>
          <w:szCs w:val="20"/>
          <w:highlight w:val="none"/>
          <w:lang w:val="en-US" w:eastAsia="zh-CN"/>
        </w:rPr>
        <w:t>DeLong test comparisons between the ABV-based fusion model and other models for internal test AUCs.</w:t>
      </w:r>
    </w:p>
    <w:tbl>
      <w:tblPr>
        <w:tblStyle w:val="4"/>
        <w:tblW w:w="912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7"/>
        <w:gridCol w:w="7427"/>
        <w:gridCol w:w="964"/>
      </w:tblGrid>
      <w:tr w14:paraId="7A582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jc w:val="center"/>
        </w:trPr>
        <w:tc>
          <w:tcPr>
            <w:tcW w:w="737" w:type="dxa"/>
            <w:tcBorders>
              <w:top w:val="single" w:color="auto" w:sz="12" w:space="0"/>
              <w:bottom w:val="single" w:color="auto" w:sz="8" w:space="0"/>
            </w:tcBorders>
            <w:vAlign w:val="center"/>
          </w:tcPr>
          <w:p w14:paraId="4EEF24ED">
            <w:pPr>
              <w:jc w:val="left"/>
              <w:rPr>
                <w:rFonts w:hint="eastAsia" w:ascii="Times New Roman" w:hAnsi="Times New Roman" w:eastAsia="Times New Roman" w:cs="Times New Roman"/>
                <w:b w:val="0"/>
                <w:bCs w:val="0"/>
                <w:sz w:val="21"/>
                <w:szCs w:val="21"/>
                <w:lang w:val="en-US" w:eastAsia="en-US"/>
              </w:rPr>
            </w:pPr>
            <w:r>
              <w:rPr>
                <w:rFonts w:hint="eastAsia" w:ascii="Times New Roman" w:hAnsi="Times New Roman" w:eastAsia="Times New Roman" w:cs="Times New Roman"/>
                <w:b w:val="0"/>
                <w:bCs w:val="0"/>
                <w:sz w:val="21"/>
                <w:szCs w:val="21"/>
                <w:lang w:val="en-US" w:eastAsia="en-US"/>
              </w:rPr>
              <w:t>Index</w:t>
            </w:r>
          </w:p>
        </w:tc>
        <w:tc>
          <w:tcPr>
            <w:tcW w:w="7427" w:type="dxa"/>
            <w:tcBorders>
              <w:top w:val="single" w:color="auto" w:sz="12" w:space="0"/>
              <w:bottom w:val="single" w:color="auto" w:sz="8" w:space="0"/>
            </w:tcBorders>
            <w:vAlign w:val="center"/>
          </w:tcPr>
          <w:p w14:paraId="75D12E5F">
            <w:pPr>
              <w:jc w:val="left"/>
              <w:rPr>
                <w:rFonts w:hint="eastAsia" w:ascii="Times New Roman" w:hAnsi="Times New Roman" w:eastAsia="Times New Roman" w:cs="Times New Roman"/>
                <w:b w:val="0"/>
                <w:bCs w:val="0"/>
                <w:sz w:val="21"/>
                <w:szCs w:val="21"/>
                <w:lang w:val="en-US" w:eastAsia="en-US"/>
              </w:rPr>
            </w:pPr>
            <w:r>
              <w:rPr>
                <w:rFonts w:hint="eastAsia" w:ascii="Times New Roman" w:hAnsi="Times New Roman" w:eastAsia="Times New Roman" w:cs="Times New Roman"/>
                <w:b w:val="0"/>
                <w:bCs w:val="0"/>
                <w:sz w:val="21"/>
                <w:szCs w:val="21"/>
                <w:lang w:val="en-US" w:eastAsia="en-US"/>
              </w:rPr>
              <w:t>Model 1 vs. Model 2</w:t>
            </w:r>
          </w:p>
        </w:tc>
        <w:tc>
          <w:tcPr>
            <w:tcW w:w="964" w:type="dxa"/>
            <w:tcBorders>
              <w:top w:val="single" w:color="auto" w:sz="12" w:space="0"/>
              <w:bottom w:val="single" w:color="auto" w:sz="8" w:space="0"/>
            </w:tcBorders>
            <w:vAlign w:val="center"/>
          </w:tcPr>
          <w:p w14:paraId="5C0C9E0B">
            <w:pPr>
              <w:jc w:val="left"/>
              <w:rPr>
                <w:rFonts w:hint="eastAsia" w:ascii="Times New Roman" w:hAnsi="Times New Roman" w:eastAsia="Times New Roman" w:cs="Times New Roman"/>
                <w:b w:val="0"/>
                <w:bCs w:val="0"/>
                <w:sz w:val="21"/>
                <w:szCs w:val="21"/>
                <w:lang w:val="en-US" w:eastAsia="en-US"/>
              </w:rPr>
            </w:pPr>
            <w:r>
              <w:rPr>
                <w:rFonts w:hint="eastAsia" w:ascii="Times New Roman" w:hAnsi="Times New Roman" w:eastAsia="Times New Roman" w:cs="Times New Roman"/>
                <w:b w:val="0"/>
                <w:bCs w:val="0"/>
                <w:i/>
                <w:iCs/>
                <w:sz w:val="21"/>
                <w:szCs w:val="21"/>
                <w:lang w:val="en-US" w:eastAsia="en-US"/>
              </w:rPr>
              <w:t>P</w:t>
            </w:r>
            <w:r>
              <w:rPr>
                <w:rFonts w:hint="eastAsia" w:ascii="Times New Roman" w:hAnsi="Times New Roman" w:eastAsia="Times New Roman" w:cs="Times New Roman"/>
                <w:b w:val="0"/>
                <w:bCs w:val="0"/>
                <w:sz w:val="21"/>
                <w:szCs w:val="21"/>
                <w:lang w:val="en-US" w:eastAsia="en-US"/>
              </w:rPr>
              <w:t xml:space="preserve"> value</w:t>
            </w:r>
          </w:p>
        </w:tc>
      </w:tr>
      <w:tr w14:paraId="7E2CC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37" w:type="dxa"/>
            <w:tcBorders>
              <w:top w:val="single" w:color="auto" w:sz="8" w:space="0"/>
            </w:tcBorders>
            <w:shd w:val="clear" w:color="auto" w:fill="auto"/>
            <w:vAlign w:val="center"/>
          </w:tcPr>
          <w:p w14:paraId="62E6079D">
            <w:pPr>
              <w:jc w:val="left"/>
              <w:rPr>
                <w:rFonts w:hint="eastAsia" w:ascii="Times New Roman" w:hAnsi="Times New Roman" w:eastAsiaTheme="minorEastAsia" w:cstheme="minorBidi"/>
                <w:kern w:val="0"/>
                <w:sz w:val="20"/>
                <w:szCs w:val="20"/>
                <w:lang w:val="en-US" w:eastAsia="zh-CN" w:bidi="ar-SA"/>
              </w:rPr>
            </w:pPr>
            <w:r>
              <w:rPr>
                <w:rFonts w:hint="eastAsia" w:ascii="Times New Roman" w:hAnsi="Times New Roman"/>
                <w:kern w:val="0"/>
                <w:sz w:val="20"/>
                <w:szCs w:val="20"/>
                <w:lang w:val="en-US" w:eastAsia="zh-CN"/>
              </w:rPr>
              <w:t>1</w:t>
            </w:r>
          </w:p>
        </w:tc>
        <w:tc>
          <w:tcPr>
            <w:tcW w:w="7427" w:type="dxa"/>
            <w:tcBorders>
              <w:top w:val="single" w:color="auto" w:sz="8" w:space="0"/>
            </w:tcBorders>
            <w:shd w:val="clear" w:color="auto" w:fill="auto"/>
            <w:vAlign w:val="center"/>
          </w:tcPr>
          <w:p w14:paraId="6EC4FC12">
            <w:pPr>
              <w:jc w:val="left"/>
              <w:rPr>
                <w:rFonts w:hint="default" w:ascii="Times New Roman" w:hAnsi="Times New Roman" w:eastAsiaTheme="minorEastAsia" w:cstheme="minorBidi"/>
                <w:kern w:val="0"/>
                <w:sz w:val="20"/>
                <w:szCs w:val="20"/>
                <w:lang w:val="en-US" w:eastAsia="zh-CN" w:bidi="ar-SA"/>
              </w:rPr>
            </w:pPr>
            <w:r>
              <w:rPr>
                <w:rFonts w:hint="eastAsia" w:ascii="Times New Roman" w:hAnsi="Times New Roman"/>
                <w:kern w:val="0"/>
                <w:sz w:val="20"/>
                <w:szCs w:val="20"/>
                <w:lang w:val="en-US" w:eastAsia="zh-CN"/>
              </w:rPr>
              <w:t>ABV (MMRI+DWI+NODDI+MAP) vs. TBV(</w:t>
            </w:r>
            <w:r>
              <w:rPr>
                <w:rFonts w:hint="eastAsia" w:ascii="Times New Roman" w:hAnsi="Times New Roman" w:eastAsia="宋体" w:cs="Times New Roman"/>
                <w:i w:val="0"/>
                <w:iCs w:val="0"/>
                <w:color w:val="000000"/>
                <w:kern w:val="0"/>
                <w:sz w:val="20"/>
                <w:szCs w:val="20"/>
                <w:u w:val="none"/>
                <w:lang w:val="en-US" w:eastAsia="zh-CN" w:bidi="ar"/>
              </w:rPr>
              <w:t>MMRI+DWI+DKI+NODDI+MAP</w:t>
            </w:r>
            <w:r>
              <w:rPr>
                <w:rFonts w:hint="eastAsia" w:ascii="Times New Roman" w:hAnsi="Times New Roman"/>
                <w:kern w:val="0"/>
                <w:sz w:val="20"/>
                <w:szCs w:val="20"/>
                <w:lang w:val="en-US" w:eastAsia="zh-CN"/>
              </w:rPr>
              <w:t>)</w:t>
            </w:r>
          </w:p>
        </w:tc>
        <w:tc>
          <w:tcPr>
            <w:tcW w:w="964" w:type="dxa"/>
            <w:tcBorders>
              <w:top w:val="single" w:color="auto" w:sz="8" w:space="0"/>
            </w:tcBorders>
            <w:shd w:val="clear" w:color="auto" w:fill="auto"/>
            <w:vAlign w:val="center"/>
          </w:tcPr>
          <w:p w14:paraId="08563C0D">
            <w:pPr>
              <w:jc w:val="left"/>
              <w:rPr>
                <w:rFonts w:hint="default" w:ascii="Times New Roman" w:hAnsi="Times New Roman"/>
                <w:kern w:val="0"/>
                <w:sz w:val="20"/>
                <w:szCs w:val="20"/>
                <w:lang w:val="en-US" w:eastAsia="zh-CN"/>
              </w:rPr>
            </w:pPr>
            <w:r>
              <w:rPr>
                <w:rFonts w:hint="eastAsia" w:ascii="Times New Roman" w:hAnsi="Times New Roman"/>
                <w:kern w:val="0"/>
                <w:sz w:val="20"/>
                <w:szCs w:val="20"/>
                <w:lang w:val="en-US" w:eastAsia="zh-CN"/>
              </w:rPr>
              <w:t>0.1169</w:t>
            </w:r>
          </w:p>
        </w:tc>
      </w:tr>
      <w:tr w14:paraId="212B0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37" w:type="dxa"/>
            <w:shd w:val="clear" w:color="auto" w:fill="auto"/>
            <w:vAlign w:val="center"/>
          </w:tcPr>
          <w:p w14:paraId="07F9072C">
            <w:pPr>
              <w:jc w:val="left"/>
              <w:rPr>
                <w:rFonts w:hint="eastAsia" w:ascii="Times New Roman" w:hAnsi="Times New Roman" w:eastAsiaTheme="minorEastAsia" w:cstheme="minorBidi"/>
                <w:kern w:val="0"/>
                <w:sz w:val="20"/>
                <w:szCs w:val="20"/>
                <w:lang w:val="en-US" w:eastAsia="zh-CN" w:bidi="ar-SA"/>
              </w:rPr>
            </w:pPr>
            <w:r>
              <w:rPr>
                <w:rFonts w:hint="eastAsia" w:ascii="Times New Roman" w:hAnsi="Times New Roman"/>
                <w:kern w:val="0"/>
                <w:sz w:val="20"/>
                <w:szCs w:val="20"/>
                <w:lang w:val="en-US" w:eastAsia="zh-CN"/>
              </w:rPr>
              <w:t>2</w:t>
            </w:r>
          </w:p>
        </w:tc>
        <w:tc>
          <w:tcPr>
            <w:tcW w:w="7427" w:type="dxa"/>
            <w:shd w:val="clear" w:color="auto" w:fill="auto"/>
            <w:vAlign w:val="center"/>
          </w:tcPr>
          <w:p w14:paraId="24D1AA29">
            <w:pPr>
              <w:jc w:val="left"/>
              <w:rPr>
                <w:rFonts w:hint="default" w:ascii="Times New Roman" w:hAnsi="Times New Roman" w:eastAsiaTheme="minorEastAsia" w:cstheme="minorBidi"/>
                <w:kern w:val="0"/>
                <w:sz w:val="20"/>
                <w:szCs w:val="20"/>
                <w:lang w:val="en-US" w:eastAsia="zh-CN" w:bidi="ar-SA"/>
              </w:rPr>
            </w:pPr>
            <w:r>
              <w:rPr>
                <w:rFonts w:hint="eastAsia" w:ascii="Times New Roman" w:hAnsi="Times New Roman"/>
                <w:kern w:val="0"/>
                <w:sz w:val="20"/>
                <w:szCs w:val="20"/>
                <w:lang w:val="en-US" w:eastAsia="zh-CN"/>
              </w:rPr>
              <w:t xml:space="preserve">ABV (MMRI+DWI+NODDI+MAP) vs. </w:t>
            </w:r>
            <w:r>
              <w:rPr>
                <w:rFonts w:hint="eastAsia" w:ascii="Times New Roman" w:hAnsi="Times New Roman" w:eastAsia="宋体" w:cs="Times New Roman"/>
                <w:i w:val="0"/>
                <w:iCs w:val="0"/>
                <w:color w:val="000000"/>
                <w:kern w:val="0"/>
                <w:sz w:val="20"/>
                <w:szCs w:val="20"/>
                <w:u w:val="none"/>
                <w:lang w:val="en-US" w:eastAsia="zh-CN" w:bidi="ar"/>
              </w:rPr>
              <w:t>Peritumoral edema</w:t>
            </w:r>
            <w:r>
              <w:rPr>
                <w:rFonts w:hint="eastAsia" w:ascii="Times New Roman" w:hAnsi="Times New Roman"/>
                <w:kern w:val="0"/>
                <w:sz w:val="20"/>
                <w:szCs w:val="20"/>
                <w:lang w:val="en-US" w:eastAsia="zh-CN"/>
              </w:rPr>
              <w:t xml:space="preserve"> (</w:t>
            </w:r>
            <w:r>
              <w:rPr>
                <w:rFonts w:hint="eastAsia" w:ascii="Times New Roman" w:hAnsi="Times New Roman" w:eastAsia="宋体" w:cs="Times New Roman"/>
                <w:i w:val="0"/>
                <w:iCs w:val="0"/>
                <w:color w:val="000000"/>
                <w:kern w:val="0"/>
                <w:sz w:val="20"/>
                <w:szCs w:val="20"/>
                <w:u w:val="none"/>
                <w:lang w:val="en-US" w:eastAsia="zh-CN" w:bidi="ar"/>
              </w:rPr>
              <w:t>M</w:t>
            </w:r>
            <w:r>
              <w:rPr>
                <w:rFonts w:hint="default" w:ascii="Times New Roman" w:hAnsi="Times New Roman" w:eastAsia="宋体" w:cs="Times New Roman"/>
                <w:i w:val="0"/>
                <w:iCs w:val="0"/>
                <w:color w:val="000000"/>
                <w:kern w:val="0"/>
                <w:sz w:val="20"/>
                <w:szCs w:val="20"/>
                <w:u w:val="none"/>
                <w:lang w:val="en-US" w:eastAsia="zh-CN" w:bidi="ar"/>
              </w:rPr>
              <w:t>MRI</w:t>
            </w:r>
            <w:r>
              <w:rPr>
                <w:rFonts w:hint="eastAsia" w:ascii="Times New Roman" w:hAnsi="Times New Roman" w:eastAsia="宋体" w:cs="Times New Roman"/>
                <w:i w:val="0"/>
                <w:iCs w:val="0"/>
                <w:color w:val="000000"/>
                <w:kern w:val="0"/>
                <w:sz w:val="20"/>
                <w:szCs w:val="20"/>
                <w:u w:val="none"/>
                <w:lang w:val="en-US" w:eastAsia="zh-CN" w:bidi="ar"/>
              </w:rPr>
              <w:t>+DWI+MAP</w:t>
            </w:r>
            <w:r>
              <w:rPr>
                <w:rFonts w:hint="eastAsia" w:ascii="Times New Roman" w:hAnsi="Times New Roman"/>
                <w:kern w:val="0"/>
                <w:sz w:val="20"/>
                <w:szCs w:val="20"/>
                <w:lang w:val="en-US" w:eastAsia="zh-CN"/>
              </w:rPr>
              <w:t>)</w:t>
            </w:r>
          </w:p>
        </w:tc>
        <w:tc>
          <w:tcPr>
            <w:tcW w:w="964" w:type="dxa"/>
            <w:shd w:val="clear" w:color="auto" w:fill="auto"/>
            <w:vAlign w:val="center"/>
          </w:tcPr>
          <w:p w14:paraId="12065F3B">
            <w:pPr>
              <w:jc w:val="left"/>
              <w:rPr>
                <w:rFonts w:hint="eastAsia" w:ascii="Times New Roman" w:hAnsi="Times New Roman"/>
                <w:kern w:val="0"/>
                <w:sz w:val="20"/>
                <w:szCs w:val="20"/>
                <w:lang w:val="en-US" w:eastAsia="zh-CN"/>
              </w:rPr>
            </w:pPr>
            <w:r>
              <w:rPr>
                <w:rFonts w:hint="eastAsia" w:ascii="Times New Roman" w:hAnsi="Times New Roman"/>
                <w:kern w:val="0"/>
                <w:sz w:val="20"/>
                <w:szCs w:val="20"/>
                <w:lang w:val="en-US" w:eastAsia="zh-CN"/>
              </w:rPr>
              <w:t>0.0795</w:t>
            </w:r>
          </w:p>
        </w:tc>
      </w:tr>
      <w:tr w14:paraId="26916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37" w:type="dxa"/>
            <w:shd w:val="clear" w:color="auto" w:fill="auto"/>
            <w:vAlign w:val="center"/>
          </w:tcPr>
          <w:p w14:paraId="26BC1996">
            <w:pPr>
              <w:jc w:val="left"/>
              <w:rPr>
                <w:rFonts w:ascii="Times New Roman" w:hAnsi="Times New Roman" w:eastAsiaTheme="minorEastAsia"/>
                <w:kern w:val="0"/>
                <w:sz w:val="20"/>
                <w:szCs w:val="20"/>
              </w:rPr>
            </w:pPr>
            <w:r>
              <w:rPr>
                <w:rFonts w:hint="eastAsia" w:ascii="Times New Roman" w:hAnsi="Times New Roman" w:eastAsiaTheme="minorEastAsia"/>
                <w:kern w:val="0"/>
                <w:sz w:val="20"/>
                <w:szCs w:val="20"/>
              </w:rPr>
              <w:t>3</w:t>
            </w:r>
          </w:p>
        </w:tc>
        <w:tc>
          <w:tcPr>
            <w:tcW w:w="7427" w:type="dxa"/>
            <w:shd w:val="clear" w:color="auto" w:fill="auto"/>
            <w:vAlign w:val="center"/>
          </w:tcPr>
          <w:p w14:paraId="60059474">
            <w:pPr>
              <w:jc w:val="left"/>
              <w:rPr>
                <w:rFonts w:hint="default" w:ascii="Times New Roman" w:hAnsi="Times New Roman" w:eastAsiaTheme="minorEastAsia"/>
                <w:kern w:val="0"/>
                <w:sz w:val="20"/>
                <w:szCs w:val="20"/>
                <w:lang w:val="en-US" w:eastAsia="zh-CN"/>
              </w:rPr>
            </w:pPr>
            <w:r>
              <w:rPr>
                <w:rFonts w:hint="eastAsia" w:ascii="Times New Roman" w:hAnsi="Times New Roman"/>
                <w:kern w:val="0"/>
                <w:sz w:val="20"/>
                <w:szCs w:val="20"/>
                <w:lang w:val="en-US" w:eastAsia="zh-CN"/>
              </w:rPr>
              <w:t xml:space="preserve">ABV (MMRI+DWI+NODDI+MAP) vs. ABV ( Baseline model: </w:t>
            </w:r>
            <w:r>
              <w:rPr>
                <w:rFonts w:hint="eastAsia" w:ascii="Times New Roman" w:hAnsi="Times New Roman" w:eastAsia="宋体" w:cs="Times New Roman"/>
                <w:i w:val="0"/>
                <w:iCs w:val="0"/>
                <w:color w:val="000000"/>
                <w:kern w:val="0"/>
                <w:sz w:val="20"/>
                <w:szCs w:val="20"/>
                <w:highlight w:val="none"/>
                <w:u w:val="none"/>
                <w:lang w:val="en-US" w:eastAsia="zh-CN" w:bidi="ar"/>
              </w:rPr>
              <w:t>M</w:t>
            </w:r>
            <w:r>
              <w:rPr>
                <w:rFonts w:hint="default" w:ascii="Times New Roman" w:hAnsi="Times New Roman" w:eastAsia="宋体" w:cs="Times New Roman"/>
                <w:i w:val="0"/>
                <w:iCs w:val="0"/>
                <w:color w:val="000000"/>
                <w:kern w:val="0"/>
                <w:sz w:val="20"/>
                <w:szCs w:val="20"/>
                <w:highlight w:val="none"/>
                <w:u w:val="none"/>
                <w:lang w:val="en-US" w:eastAsia="zh-CN" w:bidi="ar"/>
              </w:rPr>
              <w:t>MRI</w:t>
            </w:r>
            <w:r>
              <w:rPr>
                <w:rFonts w:hint="eastAsia" w:ascii="Times New Roman" w:hAnsi="Times New Roman"/>
                <w:kern w:val="0"/>
                <w:sz w:val="20"/>
                <w:szCs w:val="20"/>
                <w:lang w:val="en-US" w:eastAsia="zh-CN"/>
              </w:rPr>
              <w:t>)</w:t>
            </w:r>
          </w:p>
        </w:tc>
        <w:tc>
          <w:tcPr>
            <w:tcW w:w="964" w:type="dxa"/>
            <w:shd w:val="clear" w:color="auto" w:fill="auto"/>
            <w:vAlign w:val="center"/>
          </w:tcPr>
          <w:p w14:paraId="326C661A">
            <w:pPr>
              <w:jc w:val="left"/>
              <w:rPr>
                <w:rFonts w:hint="default" w:ascii="Times New Roman" w:hAnsi="Times New Roman"/>
                <w:kern w:val="0"/>
                <w:sz w:val="20"/>
                <w:szCs w:val="20"/>
                <w:lang w:val="en-US" w:eastAsia="zh-CN"/>
              </w:rPr>
            </w:pPr>
            <w:r>
              <w:rPr>
                <w:rFonts w:hint="eastAsia" w:ascii="Times New Roman" w:hAnsi="Times New Roman"/>
                <w:kern w:val="0"/>
                <w:sz w:val="20"/>
                <w:szCs w:val="20"/>
                <w:lang w:val="en-US" w:eastAsia="zh-CN"/>
              </w:rPr>
              <w:t>0.0541</w:t>
            </w:r>
          </w:p>
        </w:tc>
      </w:tr>
      <w:tr w14:paraId="70ADE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37" w:type="dxa"/>
            <w:shd w:val="clear" w:color="auto" w:fill="auto"/>
            <w:vAlign w:val="center"/>
          </w:tcPr>
          <w:p w14:paraId="11D5820F">
            <w:pPr>
              <w:jc w:val="left"/>
              <w:rPr>
                <w:rFonts w:ascii="Times New Roman" w:hAnsi="Times New Roman" w:eastAsiaTheme="minorEastAsia"/>
                <w:kern w:val="0"/>
                <w:sz w:val="20"/>
                <w:szCs w:val="20"/>
              </w:rPr>
            </w:pPr>
            <w:r>
              <w:rPr>
                <w:rFonts w:hint="eastAsia" w:ascii="Times New Roman" w:hAnsi="Times New Roman" w:eastAsiaTheme="minorEastAsia"/>
                <w:kern w:val="0"/>
                <w:sz w:val="20"/>
                <w:szCs w:val="20"/>
              </w:rPr>
              <w:t>4</w:t>
            </w:r>
          </w:p>
        </w:tc>
        <w:tc>
          <w:tcPr>
            <w:tcW w:w="7427" w:type="dxa"/>
            <w:shd w:val="clear" w:color="auto" w:fill="auto"/>
            <w:vAlign w:val="center"/>
          </w:tcPr>
          <w:p w14:paraId="378D3E89">
            <w:pPr>
              <w:jc w:val="left"/>
              <w:rPr>
                <w:rFonts w:ascii="Times New Roman" w:hAnsi="Times New Roman"/>
                <w:kern w:val="0"/>
                <w:sz w:val="20"/>
                <w:szCs w:val="20"/>
              </w:rPr>
            </w:pPr>
            <w:r>
              <w:rPr>
                <w:rFonts w:hint="eastAsia" w:ascii="Times New Roman" w:hAnsi="Times New Roman"/>
                <w:kern w:val="0"/>
                <w:sz w:val="20"/>
                <w:szCs w:val="20"/>
                <w:lang w:val="en-US" w:eastAsia="zh-CN"/>
              </w:rPr>
              <w:t xml:space="preserve">ABV (MMRI+DWI+NODDI+MAP) vs. ABV ( Baseline model: </w:t>
            </w:r>
            <w:r>
              <w:rPr>
                <w:rFonts w:hint="eastAsia" w:ascii="Times New Roman" w:hAnsi="Times New Roman" w:eastAsia="宋体" w:cs="Times New Roman"/>
                <w:i w:val="0"/>
                <w:iCs w:val="0"/>
                <w:color w:val="000000"/>
                <w:kern w:val="0"/>
                <w:sz w:val="20"/>
                <w:szCs w:val="20"/>
                <w:highlight w:val="none"/>
                <w:u w:val="none"/>
                <w:lang w:val="en-US" w:eastAsia="zh-CN" w:bidi="ar"/>
              </w:rPr>
              <w:t>DWI</w:t>
            </w:r>
            <w:r>
              <w:rPr>
                <w:rFonts w:hint="eastAsia" w:ascii="Times New Roman" w:hAnsi="Times New Roman"/>
                <w:kern w:val="0"/>
                <w:sz w:val="20"/>
                <w:szCs w:val="20"/>
                <w:lang w:val="en-US" w:eastAsia="zh-CN"/>
              </w:rPr>
              <w:t>)</w:t>
            </w:r>
          </w:p>
        </w:tc>
        <w:tc>
          <w:tcPr>
            <w:tcW w:w="964" w:type="dxa"/>
            <w:shd w:val="clear" w:color="auto" w:fill="auto"/>
            <w:vAlign w:val="center"/>
          </w:tcPr>
          <w:p w14:paraId="36B5B47D">
            <w:pPr>
              <w:jc w:val="left"/>
              <w:rPr>
                <w:rFonts w:hint="default" w:ascii="Times New Roman" w:hAnsi="Times New Roman"/>
                <w:kern w:val="0"/>
                <w:sz w:val="20"/>
                <w:szCs w:val="20"/>
                <w:lang w:val="en-US" w:eastAsia="zh-CN"/>
              </w:rPr>
            </w:pPr>
            <w:r>
              <w:rPr>
                <w:rFonts w:hint="eastAsia" w:ascii="Times New Roman" w:hAnsi="Times New Roman"/>
                <w:b/>
                <w:bCs/>
                <w:kern w:val="0"/>
                <w:sz w:val="20"/>
                <w:szCs w:val="20"/>
                <w:lang w:val="en-US" w:eastAsia="zh-CN"/>
              </w:rPr>
              <w:t>0.0174</w:t>
            </w:r>
          </w:p>
        </w:tc>
      </w:tr>
      <w:tr w14:paraId="6ED05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37" w:type="dxa"/>
            <w:shd w:val="clear" w:color="auto" w:fill="auto"/>
            <w:vAlign w:val="center"/>
          </w:tcPr>
          <w:p w14:paraId="0406A014">
            <w:pPr>
              <w:jc w:val="left"/>
              <w:rPr>
                <w:rFonts w:ascii="Times New Roman" w:hAnsi="Times New Roman" w:eastAsiaTheme="minorEastAsia"/>
                <w:kern w:val="0"/>
                <w:sz w:val="20"/>
                <w:szCs w:val="20"/>
              </w:rPr>
            </w:pPr>
            <w:r>
              <w:rPr>
                <w:rFonts w:hint="eastAsia" w:ascii="Times New Roman" w:hAnsi="Times New Roman" w:eastAsiaTheme="minorEastAsia"/>
                <w:kern w:val="0"/>
                <w:sz w:val="20"/>
                <w:szCs w:val="20"/>
              </w:rPr>
              <w:t>5</w:t>
            </w:r>
          </w:p>
        </w:tc>
        <w:tc>
          <w:tcPr>
            <w:tcW w:w="7427" w:type="dxa"/>
            <w:shd w:val="clear" w:color="auto" w:fill="auto"/>
            <w:vAlign w:val="center"/>
          </w:tcPr>
          <w:p w14:paraId="799EB55D">
            <w:pPr>
              <w:jc w:val="left"/>
              <w:rPr>
                <w:rFonts w:hint="default" w:ascii="Times New Roman" w:hAnsi="Times New Roman" w:cs="Times New Roman" w:eastAsiaTheme="minorEastAsia"/>
                <w:kern w:val="0"/>
                <w:sz w:val="20"/>
                <w:szCs w:val="20"/>
                <w:lang w:val="en-US" w:eastAsia="zh-CN" w:bidi="ar-SA"/>
              </w:rPr>
            </w:pPr>
            <w:r>
              <w:rPr>
                <w:rFonts w:hint="eastAsia" w:ascii="Times New Roman" w:hAnsi="Times New Roman"/>
                <w:kern w:val="0"/>
                <w:sz w:val="20"/>
                <w:szCs w:val="20"/>
                <w:lang w:val="en-US" w:eastAsia="zh-CN"/>
              </w:rPr>
              <w:t xml:space="preserve">ABV (MMRI+DWI+NODDI+MAP) vs. ABV ( Baseline model: </w:t>
            </w:r>
            <w:r>
              <w:rPr>
                <w:rFonts w:hint="default" w:ascii="Times New Roman" w:hAnsi="Times New Roman" w:eastAsia="宋体" w:cs="Times New Roman"/>
                <w:i w:val="0"/>
                <w:iCs w:val="0"/>
                <w:color w:val="000000"/>
                <w:kern w:val="0"/>
                <w:sz w:val="20"/>
                <w:szCs w:val="20"/>
                <w:highlight w:val="none"/>
                <w:u w:val="none"/>
                <w:lang w:val="en-US" w:eastAsia="zh-CN" w:bidi="ar"/>
              </w:rPr>
              <w:t>DTI</w:t>
            </w:r>
            <w:r>
              <w:rPr>
                <w:rFonts w:hint="eastAsia" w:ascii="Times New Roman" w:hAnsi="Times New Roman"/>
                <w:kern w:val="0"/>
                <w:sz w:val="20"/>
                <w:szCs w:val="20"/>
                <w:lang w:val="en-US" w:eastAsia="zh-CN"/>
              </w:rPr>
              <w:t>)</w:t>
            </w:r>
          </w:p>
        </w:tc>
        <w:tc>
          <w:tcPr>
            <w:tcW w:w="964" w:type="dxa"/>
            <w:shd w:val="clear" w:color="auto" w:fill="auto"/>
            <w:vAlign w:val="center"/>
          </w:tcPr>
          <w:p w14:paraId="652BE3E3">
            <w:pPr>
              <w:jc w:val="left"/>
              <w:rPr>
                <w:rFonts w:hint="default" w:ascii="Times New Roman" w:hAnsi="Times New Roman"/>
                <w:kern w:val="0"/>
                <w:sz w:val="20"/>
                <w:szCs w:val="20"/>
                <w:lang w:val="en-US" w:eastAsia="zh-CN"/>
              </w:rPr>
            </w:pPr>
            <w:r>
              <w:rPr>
                <w:rFonts w:hint="eastAsia" w:ascii="Times New Roman" w:hAnsi="Times New Roman"/>
                <w:kern w:val="0"/>
                <w:sz w:val="20"/>
                <w:szCs w:val="20"/>
                <w:lang w:val="en-US" w:eastAsia="zh-CN"/>
              </w:rPr>
              <w:t>0.0537</w:t>
            </w:r>
          </w:p>
        </w:tc>
      </w:tr>
      <w:tr w14:paraId="2B29D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37" w:type="dxa"/>
            <w:shd w:val="clear" w:color="auto" w:fill="auto"/>
            <w:vAlign w:val="center"/>
          </w:tcPr>
          <w:p w14:paraId="17818F7C">
            <w:pPr>
              <w:jc w:val="left"/>
              <w:rPr>
                <w:rFonts w:ascii="Times New Roman" w:hAnsi="Times New Roman" w:eastAsiaTheme="minorEastAsia"/>
                <w:kern w:val="0"/>
                <w:sz w:val="20"/>
                <w:szCs w:val="20"/>
              </w:rPr>
            </w:pPr>
            <w:r>
              <w:rPr>
                <w:rFonts w:hint="eastAsia" w:ascii="Times New Roman" w:hAnsi="Times New Roman" w:eastAsiaTheme="minorEastAsia"/>
                <w:kern w:val="0"/>
                <w:sz w:val="20"/>
                <w:szCs w:val="20"/>
              </w:rPr>
              <w:t>6</w:t>
            </w:r>
          </w:p>
        </w:tc>
        <w:tc>
          <w:tcPr>
            <w:tcW w:w="7427" w:type="dxa"/>
            <w:shd w:val="clear" w:color="auto" w:fill="auto"/>
            <w:vAlign w:val="center"/>
          </w:tcPr>
          <w:p w14:paraId="3CA7D073">
            <w:pPr>
              <w:jc w:val="left"/>
              <w:rPr>
                <w:rFonts w:hint="default" w:ascii="Times New Roman" w:hAnsi="Times New Roman" w:cs="Times New Roman" w:eastAsiaTheme="minorEastAsia"/>
                <w:kern w:val="0"/>
                <w:sz w:val="20"/>
                <w:szCs w:val="20"/>
                <w:lang w:val="en-US" w:eastAsia="zh-CN" w:bidi="ar-SA"/>
              </w:rPr>
            </w:pPr>
            <w:r>
              <w:rPr>
                <w:rFonts w:hint="eastAsia" w:ascii="Times New Roman" w:hAnsi="Times New Roman"/>
                <w:kern w:val="0"/>
                <w:sz w:val="20"/>
                <w:szCs w:val="20"/>
                <w:lang w:val="en-US" w:eastAsia="zh-CN"/>
              </w:rPr>
              <w:t xml:space="preserve">ABV (MMRI+DWI+NODDI+MAP) vs. ABV ( Baseline model: </w:t>
            </w:r>
            <w:r>
              <w:rPr>
                <w:rFonts w:hint="default" w:ascii="Times New Roman" w:hAnsi="Times New Roman" w:eastAsia="宋体" w:cs="Times New Roman"/>
                <w:i w:val="0"/>
                <w:iCs w:val="0"/>
                <w:color w:val="000000"/>
                <w:kern w:val="0"/>
                <w:sz w:val="20"/>
                <w:szCs w:val="20"/>
                <w:highlight w:val="none"/>
                <w:u w:val="none"/>
                <w:lang w:val="en-US" w:eastAsia="zh-CN" w:bidi="ar"/>
              </w:rPr>
              <w:t>DKI</w:t>
            </w:r>
            <w:r>
              <w:rPr>
                <w:rFonts w:hint="eastAsia" w:ascii="Times New Roman" w:hAnsi="Times New Roman"/>
                <w:kern w:val="0"/>
                <w:sz w:val="20"/>
                <w:szCs w:val="20"/>
                <w:lang w:val="en-US" w:eastAsia="zh-CN"/>
              </w:rPr>
              <w:t>)</w:t>
            </w:r>
          </w:p>
        </w:tc>
        <w:tc>
          <w:tcPr>
            <w:tcW w:w="964" w:type="dxa"/>
            <w:shd w:val="clear" w:color="auto" w:fill="auto"/>
            <w:vAlign w:val="center"/>
          </w:tcPr>
          <w:p w14:paraId="1E7FE0C5">
            <w:pPr>
              <w:jc w:val="left"/>
              <w:rPr>
                <w:rFonts w:hint="default" w:ascii="Times New Roman" w:hAnsi="Times New Roman"/>
                <w:kern w:val="0"/>
                <w:sz w:val="20"/>
                <w:szCs w:val="20"/>
                <w:lang w:val="en-US" w:eastAsia="zh-CN"/>
              </w:rPr>
            </w:pPr>
            <w:r>
              <w:rPr>
                <w:rFonts w:hint="eastAsia" w:ascii="Times New Roman" w:hAnsi="Times New Roman"/>
                <w:kern w:val="0"/>
                <w:sz w:val="20"/>
                <w:szCs w:val="20"/>
                <w:lang w:val="en-US" w:eastAsia="zh-CN"/>
              </w:rPr>
              <w:t>0.0598</w:t>
            </w:r>
          </w:p>
        </w:tc>
      </w:tr>
      <w:tr w14:paraId="0FBF2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37" w:type="dxa"/>
            <w:shd w:val="clear" w:color="auto" w:fill="auto"/>
            <w:vAlign w:val="center"/>
          </w:tcPr>
          <w:p w14:paraId="177335ED">
            <w:pPr>
              <w:jc w:val="left"/>
              <w:rPr>
                <w:rFonts w:ascii="Times New Roman" w:hAnsi="Times New Roman" w:eastAsiaTheme="minorEastAsia"/>
                <w:kern w:val="0"/>
                <w:sz w:val="20"/>
                <w:szCs w:val="20"/>
              </w:rPr>
            </w:pPr>
            <w:r>
              <w:rPr>
                <w:rFonts w:hint="eastAsia" w:ascii="Times New Roman" w:hAnsi="Times New Roman" w:eastAsiaTheme="minorEastAsia"/>
                <w:kern w:val="0"/>
                <w:sz w:val="20"/>
                <w:szCs w:val="20"/>
              </w:rPr>
              <w:t>7</w:t>
            </w:r>
          </w:p>
        </w:tc>
        <w:tc>
          <w:tcPr>
            <w:tcW w:w="7427" w:type="dxa"/>
            <w:shd w:val="clear" w:color="auto" w:fill="auto"/>
            <w:vAlign w:val="center"/>
          </w:tcPr>
          <w:p w14:paraId="6457C421">
            <w:pPr>
              <w:jc w:val="left"/>
              <w:rPr>
                <w:rFonts w:ascii="Times New Roman" w:hAnsi="Times New Roman" w:cs="Times New Roman" w:eastAsiaTheme="minorEastAsia"/>
                <w:kern w:val="0"/>
                <w:sz w:val="20"/>
                <w:szCs w:val="20"/>
                <w:lang w:val="en-US" w:eastAsia="zh-CN" w:bidi="ar-SA"/>
              </w:rPr>
            </w:pPr>
            <w:r>
              <w:rPr>
                <w:rFonts w:hint="eastAsia" w:ascii="Times New Roman" w:hAnsi="Times New Roman"/>
                <w:kern w:val="0"/>
                <w:sz w:val="20"/>
                <w:szCs w:val="20"/>
                <w:lang w:val="en-US" w:eastAsia="zh-CN"/>
              </w:rPr>
              <w:t xml:space="preserve">ABV (MMRI+DWI+NODDI+MAP) vs. ABV ( Baseline model: </w:t>
            </w:r>
            <w:r>
              <w:rPr>
                <w:rFonts w:hint="default" w:ascii="Times New Roman" w:hAnsi="Times New Roman" w:eastAsia="宋体" w:cs="Times New Roman"/>
                <w:i w:val="0"/>
                <w:iCs w:val="0"/>
                <w:color w:val="000000"/>
                <w:kern w:val="0"/>
                <w:sz w:val="20"/>
                <w:szCs w:val="20"/>
                <w:highlight w:val="none"/>
                <w:u w:val="none"/>
                <w:lang w:val="en-US" w:eastAsia="zh-CN" w:bidi="ar"/>
              </w:rPr>
              <w:t>NODDI</w:t>
            </w:r>
            <w:r>
              <w:rPr>
                <w:rFonts w:hint="eastAsia" w:ascii="Times New Roman" w:hAnsi="Times New Roman"/>
                <w:kern w:val="0"/>
                <w:sz w:val="20"/>
                <w:szCs w:val="20"/>
                <w:lang w:val="en-US" w:eastAsia="zh-CN"/>
              </w:rPr>
              <w:t>)</w:t>
            </w:r>
          </w:p>
        </w:tc>
        <w:tc>
          <w:tcPr>
            <w:tcW w:w="964" w:type="dxa"/>
            <w:shd w:val="clear" w:color="auto" w:fill="auto"/>
            <w:vAlign w:val="center"/>
          </w:tcPr>
          <w:p w14:paraId="0EE568D9">
            <w:pPr>
              <w:jc w:val="left"/>
              <w:rPr>
                <w:rFonts w:hint="default" w:ascii="Times New Roman" w:hAnsi="Times New Roman"/>
                <w:kern w:val="0"/>
                <w:sz w:val="20"/>
                <w:szCs w:val="20"/>
                <w:lang w:val="en-US" w:eastAsia="zh-CN"/>
              </w:rPr>
            </w:pPr>
            <w:r>
              <w:rPr>
                <w:rFonts w:hint="eastAsia" w:ascii="Times New Roman" w:hAnsi="Times New Roman"/>
                <w:kern w:val="0"/>
                <w:sz w:val="20"/>
                <w:szCs w:val="20"/>
                <w:lang w:val="en-US" w:eastAsia="zh-CN"/>
              </w:rPr>
              <w:t>0.0608</w:t>
            </w:r>
          </w:p>
        </w:tc>
      </w:tr>
      <w:tr w14:paraId="63BC3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37" w:type="dxa"/>
            <w:shd w:val="clear" w:color="auto" w:fill="auto"/>
            <w:vAlign w:val="center"/>
          </w:tcPr>
          <w:p w14:paraId="60838526">
            <w:pPr>
              <w:jc w:val="left"/>
              <w:rPr>
                <w:rFonts w:ascii="Times New Roman" w:hAnsi="Times New Roman" w:eastAsiaTheme="minorEastAsia"/>
                <w:kern w:val="0"/>
                <w:sz w:val="20"/>
                <w:szCs w:val="20"/>
              </w:rPr>
            </w:pPr>
            <w:r>
              <w:rPr>
                <w:rFonts w:hint="eastAsia" w:ascii="Times New Roman" w:hAnsi="Times New Roman" w:eastAsiaTheme="minorEastAsia"/>
                <w:kern w:val="0"/>
                <w:sz w:val="20"/>
                <w:szCs w:val="20"/>
              </w:rPr>
              <w:t>8</w:t>
            </w:r>
          </w:p>
        </w:tc>
        <w:tc>
          <w:tcPr>
            <w:tcW w:w="7427" w:type="dxa"/>
            <w:shd w:val="clear" w:color="auto" w:fill="auto"/>
            <w:vAlign w:val="center"/>
          </w:tcPr>
          <w:p w14:paraId="04C9FC0A">
            <w:pPr>
              <w:jc w:val="left"/>
              <w:rPr>
                <w:rFonts w:ascii="Times New Roman" w:hAnsi="Times New Roman" w:eastAsia="宋体" w:cs="Times New Roman"/>
                <w:kern w:val="0"/>
                <w:sz w:val="20"/>
                <w:szCs w:val="20"/>
                <w:lang w:val="en-US" w:eastAsia="zh-CN" w:bidi="ar-SA"/>
              </w:rPr>
            </w:pPr>
            <w:r>
              <w:rPr>
                <w:rFonts w:hint="eastAsia" w:ascii="Times New Roman" w:hAnsi="Times New Roman"/>
                <w:kern w:val="0"/>
                <w:sz w:val="20"/>
                <w:szCs w:val="20"/>
                <w:lang w:val="en-US" w:eastAsia="zh-CN"/>
              </w:rPr>
              <w:t xml:space="preserve">ABV (MMRI+DWI+NODDI+MAP) vs. ABV ( Baseline model: </w:t>
            </w:r>
            <w:r>
              <w:rPr>
                <w:rFonts w:hint="default" w:ascii="Times New Roman" w:hAnsi="Times New Roman" w:eastAsia="宋体" w:cs="Times New Roman"/>
                <w:i w:val="0"/>
                <w:iCs w:val="0"/>
                <w:color w:val="000000"/>
                <w:kern w:val="0"/>
                <w:sz w:val="20"/>
                <w:szCs w:val="20"/>
                <w:highlight w:val="none"/>
                <w:u w:val="none"/>
                <w:lang w:val="en-US" w:eastAsia="zh-CN" w:bidi="ar"/>
              </w:rPr>
              <w:t>MAP</w:t>
            </w:r>
            <w:r>
              <w:rPr>
                <w:rFonts w:hint="eastAsia" w:ascii="Times New Roman" w:hAnsi="Times New Roman"/>
                <w:kern w:val="0"/>
                <w:sz w:val="20"/>
                <w:szCs w:val="20"/>
                <w:lang w:val="en-US" w:eastAsia="zh-CN"/>
              </w:rPr>
              <w:t>)</w:t>
            </w:r>
          </w:p>
        </w:tc>
        <w:tc>
          <w:tcPr>
            <w:tcW w:w="964" w:type="dxa"/>
            <w:shd w:val="clear" w:color="auto" w:fill="auto"/>
            <w:vAlign w:val="center"/>
          </w:tcPr>
          <w:p w14:paraId="2E07CCC1">
            <w:pPr>
              <w:jc w:val="left"/>
              <w:rPr>
                <w:rFonts w:hint="default" w:ascii="Times New Roman" w:hAnsi="Times New Roman"/>
                <w:kern w:val="0"/>
                <w:sz w:val="20"/>
                <w:szCs w:val="20"/>
                <w:lang w:val="en-US" w:eastAsia="zh-CN"/>
              </w:rPr>
            </w:pPr>
            <w:r>
              <w:rPr>
                <w:rFonts w:hint="eastAsia" w:ascii="Times New Roman" w:hAnsi="Times New Roman"/>
                <w:kern w:val="0"/>
                <w:sz w:val="20"/>
                <w:szCs w:val="20"/>
                <w:lang w:val="en-US" w:eastAsia="zh-CN"/>
              </w:rPr>
              <w:t>0.1203</w:t>
            </w:r>
          </w:p>
        </w:tc>
      </w:tr>
      <w:tr w14:paraId="14A54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37" w:type="dxa"/>
            <w:shd w:val="clear" w:color="auto" w:fill="auto"/>
            <w:vAlign w:val="center"/>
          </w:tcPr>
          <w:p w14:paraId="5FB95ED3">
            <w:pPr>
              <w:jc w:val="left"/>
              <w:rPr>
                <w:rFonts w:ascii="Times New Roman" w:hAnsi="Times New Roman" w:eastAsiaTheme="minorEastAsia"/>
                <w:kern w:val="0"/>
                <w:sz w:val="20"/>
                <w:szCs w:val="20"/>
              </w:rPr>
            </w:pPr>
            <w:r>
              <w:rPr>
                <w:rFonts w:hint="eastAsia" w:ascii="Times New Roman" w:hAnsi="Times New Roman" w:eastAsiaTheme="minorEastAsia"/>
                <w:kern w:val="0"/>
                <w:sz w:val="20"/>
                <w:szCs w:val="20"/>
              </w:rPr>
              <w:t>9</w:t>
            </w:r>
          </w:p>
        </w:tc>
        <w:tc>
          <w:tcPr>
            <w:tcW w:w="7427" w:type="dxa"/>
            <w:shd w:val="clear" w:color="auto" w:fill="auto"/>
            <w:vAlign w:val="center"/>
          </w:tcPr>
          <w:p w14:paraId="7EA4B27F">
            <w:pPr>
              <w:jc w:val="left"/>
              <w:rPr>
                <w:rFonts w:hint="default" w:ascii="Times New Roman" w:hAnsi="Times New Roman" w:eastAsiaTheme="minorEastAsia" w:cstheme="minorBidi"/>
                <w:kern w:val="0"/>
                <w:sz w:val="20"/>
                <w:szCs w:val="20"/>
                <w:lang w:val="en-US" w:eastAsia="zh-CN" w:bidi="ar-SA"/>
              </w:rPr>
            </w:pPr>
            <w:r>
              <w:rPr>
                <w:rFonts w:hint="eastAsia" w:ascii="Times New Roman" w:hAnsi="Times New Roman"/>
                <w:kern w:val="0"/>
                <w:sz w:val="20"/>
                <w:szCs w:val="20"/>
                <w:lang w:val="en-US" w:eastAsia="zh-CN"/>
              </w:rPr>
              <w:t xml:space="preserve">ABV (MMRI+DWI+NODDI+MAP) vs. </w:t>
            </w:r>
            <w:r>
              <w:rPr>
                <w:rFonts w:hint="eastAsia" w:ascii="Times New Roman" w:hAnsi="Times New Roman" w:eastAsia="宋体" w:cs="Times New Roman"/>
                <w:i w:val="0"/>
                <w:iCs w:val="0"/>
                <w:color w:val="000000"/>
                <w:kern w:val="0"/>
                <w:sz w:val="20"/>
                <w:szCs w:val="20"/>
                <w:u w:val="none"/>
                <w:lang w:val="en-US" w:eastAsia="zh-CN" w:bidi="ar"/>
              </w:rPr>
              <w:t>Peritumoral edema</w:t>
            </w:r>
            <w:r>
              <w:rPr>
                <w:rFonts w:hint="eastAsia" w:ascii="Times New Roman" w:hAnsi="Times New Roman"/>
                <w:kern w:val="0"/>
                <w:sz w:val="20"/>
                <w:szCs w:val="20"/>
                <w:lang w:val="en-US" w:eastAsia="zh-CN"/>
              </w:rPr>
              <w:t xml:space="preserve"> ( Baseline model: </w:t>
            </w:r>
            <w:r>
              <w:rPr>
                <w:rFonts w:hint="eastAsia" w:ascii="Times New Roman" w:hAnsi="Times New Roman" w:eastAsia="宋体" w:cs="Times New Roman"/>
                <w:i w:val="0"/>
                <w:iCs w:val="0"/>
                <w:color w:val="000000"/>
                <w:kern w:val="0"/>
                <w:sz w:val="20"/>
                <w:szCs w:val="20"/>
                <w:highlight w:val="none"/>
                <w:u w:val="none"/>
                <w:lang w:val="en-US" w:eastAsia="zh-CN" w:bidi="ar"/>
              </w:rPr>
              <w:t>M</w:t>
            </w:r>
            <w:r>
              <w:rPr>
                <w:rFonts w:hint="default" w:ascii="Times New Roman" w:hAnsi="Times New Roman" w:eastAsia="宋体" w:cs="Times New Roman"/>
                <w:i w:val="0"/>
                <w:iCs w:val="0"/>
                <w:color w:val="000000"/>
                <w:kern w:val="0"/>
                <w:sz w:val="20"/>
                <w:szCs w:val="20"/>
                <w:highlight w:val="none"/>
                <w:u w:val="none"/>
                <w:lang w:val="en-US" w:eastAsia="zh-CN" w:bidi="ar"/>
              </w:rPr>
              <w:t>MRI</w:t>
            </w:r>
            <w:r>
              <w:rPr>
                <w:rFonts w:hint="eastAsia" w:ascii="Times New Roman" w:hAnsi="Times New Roman"/>
                <w:kern w:val="0"/>
                <w:sz w:val="20"/>
                <w:szCs w:val="20"/>
                <w:lang w:val="en-US" w:eastAsia="zh-CN"/>
              </w:rPr>
              <w:t>)</w:t>
            </w:r>
          </w:p>
        </w:tc>
        <w:tc>
          <w:tcPr>
            <w:tcW w:w="964" w:type="dxa"/>
            <w:shd w:val="clear" w:color="auto" w:fill="auto"/>
            <w:vAlign w:val="center"/>
          </w:tcPr>
          <w:p w14:paraId="1F16DB99">
            <w:pPr>
              <w:jc w:val="left"/>
              <w:rPr>
                <w:rFonts w:hint="default" w:ascii="Times New Roman" w:hAnsi="Times New Roman"/>
                <w:kern w:val="0"/>
                <w:sz w:val="20"/>
                <w:szCs w:val="20"/>
                <w:lang w:val="en-US" w:eastAsia="zh-CN"/>
              </w:rPr>
            </w:pPr>
            <w:r>
              <w:rPr>
                <w:rFonts w:hint="eastAsia" w:ascii="Times New Roman" w:hAnsi="Times New Roman"/>
                <w:b/>
                <w:bCs/>
                <w:kern w:val="0"/>
                <w:sz w:val="20"/>
                <w:szCs w:val="20"/>
                <w:lang w:val="en-US" w:eastAsia="zh-CN"/>
              </w:rPr>
              <w:t>0.0292</w:t>
            </w:r>
          </w:p>
        </w:tc>
      </w:tr>
      <w:tr w14:paraId="05744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37" w:type="dxa"/>
            <w:shd w:val="clear" w:color="auto" w:fill="auto"/>
            <w:vAlign w:val="center"/>
          </w:tcPr>
          <w:p w14:paraId="1E914E9D">
            <w:pPr>
              <w:jc w:val="left"/>
              <w:rPr>
                <w:rFonts w:hint="default" w:ascii="Times New Roman" w:hAnsi="Times New Roman" w:eastAsiaTheme="minorEastAsia"/>
                <w:kern w:val="0"/>
                <w:sz w:val="20"/>
                <w:szCs w:val="20"/>
                <w:lang w:val="en-US" w:eastAsia="zh-CN"/>
              </w:rPr>
            </w:pPr>
            <w:r>
              <w:rPr>
                <w:rFonts w:hint="eastAsia" w:ascii="Times New Roman" w:hAnsi="Times New Roman"/>
                <w:kern w:val="0"/>
                <w:sz w:val="20"/>
                <w:szCs w:val="20"/>
                <w:lang w:val="en-US" w:eastAsia="zh-CN"/>
              </w:rPr>
              <w:t>10</w:t>
            </w:r>
          </w:p>
        </w:tc>
        <w:tc>
          <w:tcPr>
            <w:tcW w:w="7427" w:type="dxa"/>
            <w:shd w:val="clear" w:color="auto" w:fill="auto"/>
            <w:vAlign w:val="center"/>
          </w:tcPr>
          <w:p w14:paraId="122F0E47">
            <w:pPr>
              <w:jc w:val="left"/>
              <w:rPr>
                <w:rFonts w:hint="default" w:ascii="Times New Roman" w:hAnsi="Times New Roman" w:eastAsiaTheme="minorEastAsia" w:cstheme="minorBidi"/>
                <w:kern w:val="0"/>
                <w:sz w:val="20"/>
                <w:szCs w:val="20"/>
                <w:lang w:val="en-US" w:eastAsia="zh-CN" w:bidi="ar-SA"/>
              </w:rPr>
            </w:pPr>
            <w:r>
              <w:rPr>
                <w:rFonts w:hint="eastAsia" w:ascii="Times New Roman" w:hAnsi="Times New Roman"/>
                <w:kern w:val="0"/>
                <w:sz w:val="20"/>
                <w:szCs w:val="20"/>
                <w:lang w:val="en-US" w:eastAsia="zh-CN"/>
              </w:rPr>
              <w:t xml:space="preserve">ABV (MMRI+DWI+NODDI+MAP) vs. </w:t>
            </w:r>
            <w:r>
              <w:rPr>
                <w:rFonts w:hint="eastAsia" w:ascii="Times New Roman" w:hAnsi="Times New Roman" w:eastAsia="宋体" w:cs="Times New Roman"/>
                <w:i w:val="0"/>
                <w:iCs w:val="0"/>
                <w:color w:val="000000"/>
                <w:kern w:val="0"/>
                <w:sz w:val="20"/>
                <w:szCs w:val="20"/>
                <w:u w:val="none"/>
                <w:lang w:val="en-US" w:eastAsia="zh-CN" w:bidi="ar"/>
              </w:rPr>
              <w:t>Peritumoral edema</w:t>
            </w:r>
            <w:r>
              <w:rPr>
                <w:rFonts w:hint="eastAsia" w:ascii="Times New Roman" w:hAnsi="Times New Roman"/>
                <w:kern w:val="0"/>
                <w:sz w:val="20"/>
                <w:szCs w:val="20"/>
                <w:lang w:val="en-US" w:eastAsia="zh-CN"/>
              </w:rPr>
              <w:t xml:space="preserve"> ( Baseline model: </w:t>
            </w:r>
            <w:r>
              <w:rPr>
                <w:rFonts w:hint="eastAsia" w:ascii="Times New Roman" w:hAnsi="Times New Roman" w:eastAsia="宋体" w:cs="Times New Roman"/>
                <w:i w:val="0"/>
                <w:iCs w:val="0"/>
                <w:color w:val="000000"/>
                <w:kern w:val="0"/>
                <w:sz w:val="20"/>
                <w:szCs w:val="20"/>
                <w:highlight w:val="none"/>
                <w:u w:val="none"/>
                <w:lang w:val="en-US" w:eastAsia="zh-CN" w:bidi="ar"/>
              </w:rPr>
              <w:t>DWI</w:t>
            </w:r>
            <w:r>
              <w:rPr>
                <w:rFonts w:hint="eastAsia" w:ascii="Times New Roman" w:hAnsi="Times New Roman"/>
                <w:kern w:val="0"/>
                <w:sz w:val="20"/>
                <w:szCs w:val="20"/>
                <w:lang w:val="en-US" w:eastAsia="zh-CN"/>
              </w:rPr>
              <w:t>)</w:t>
            </w:r>
          </w:p>
        </w:tc>
        <w:tc>
          <w:tcPr>
            <w:tcW w:w="964" w:type="dxa"/>
            <w:shd w:val="clear" w:color="auto" w:fill="auto"/>
            <w:vAlign w:val="center"/>
          </w:tcPr>
          <w:p w14:paraId="3B9EDB23">
            <w:pPr>
              <w:jc w:val="left"/>
              <w:rPr>
                <w:rFonts w:hint="default" w:ascii="Times New Roman" w:hAnsi="Times New Roman"/>
                <w:b/>
                <w:bCs/>
                <w:kern w:val="0"/>
                <w:sz w:val="20"/>
                <w:szCs w:val="20"/>
                <w:lang w:val="en-US" w:eastAsia="zh-CN"/>
              </w:rPr>
            </w:pPr>
            <w:r>
              <w:rPr>
                <w:rFonts w:hint="eastAsia" w:ascii="Times New Roman" w:hAnsi="Times New Roman"/>
                <w:b/>
                <w:bCs/>
                <w:kern w:val="0"/>
                <w:sz w:val="20"/>
                <w:szCs w:val="20"/>
                <w:lang w:val="en-US" w:eastAsia="zh-CN"/>
              </w:rPr>
              <w:t>0.0029</w:t>
            </w:r>
          </w:p>
        </w:tc>
      </w:tr>
      <w:tr w14:paraId="0A690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37" w:type="dxa"/>
            <w:shd w:val="clear" w:color="auto" w:fill="auto"/>
            <w:vAlign w:val="center"/>
          </w:tcPr>
          <w:p w14:paraId="19DC9AA9">
            <w:pPr>
              <w:jc w:val="left"/>
              <w:rPr>
                <w:rFonts w:hint="default" w:ascii="Times New Roman" w:hAnsi="Times New Roman"/>
                <w:kern w:val="0"/>
                <w:sz w:val="20"/>
                <w:szCs w:val="20"/>
                <w:lang w:val="en-US" w:eastAsia="zh-CN"/>
              </w:rPr>
            </w:pPr>
            <w:r>
              <w:rPr>
                <w:rFonts w:hint="eastAsia" w:ascii="Times New Roman" w:hAnsi="Times New Roman"/>
                <w:kern w:val="0"/>
                <w:sz w:val="20"/>
                <w:szCs w:val="20"/>
                <w:lang w:val="en-US" w:eastAsia="zh-CN"/>
              </w:rPr>
              <w:t>11</w:t>
            </w:r>
          </w:p>
        </w:tc>
        <w:tc>
          <w:tcPr>
            <w:tcW w:w="7427" w:type="dxa"/>
            <w:shd w:val="clear" w:color="auto" w:fill="auto"/>
            <w:vAlign w:val="center"/>
          </w:tcPr>
          <w:p w14:paraId="78958FBA">
            <w:pPr>
              <w:jc w:val="left"/>
              <w:rPr>
                <w:rFonts w:hint="default" w:ascii="Times New Roman" w:hAnsi="Times New Roman" w:cs="Times New Roman" w:eastAsiaTheme="minorEastAsia"/>
                <w:kern w:val="0"/>
                <w:sz w:val="20"/>
                <w:szCs w:val="20"/>
                <w:lang w:val="en-US" w:eastAsia="zh-CN" w:bidi="ar-SA"/>
              </w:rPr>
            </w:pPr>
            <w:r>
              <w:rPr>
                <w:rFonts w:hint="eastAsia" w:ascii="Times New Roman" w:hAnsi="Times New Roman"/>
                <w:kern w:val="0"/>
                <w:sz w:val="20"/>
                <w:szCs w:val="20"/>
                <w:lang w:val="en-US" w:eastAsia="zh-CN"/>
              </w:rPr>
              <w:t xml:space="preserve">ABV (MMRI+DWI+NODDI+MAP) vs. </w:t>
            </w:r>
            <w:r>
              <w:rPr>
                <w:rFonts w:hint="eastAsia" w:ascii="Times New Roman" w:hAnsi="Times New Roman" w:eastAsia="宋体" w:cs="Times New Roman"/>
                <w:i w:val="0"/>
                <w:iCs w:val="0"/>
                <w:color w:val="000000"/>
                <w:kern w:val="0"/>
                <w:sz w:val="20"/>
                <w:szCs w:val="20"/>
                <w:u w:val="none"/>
                <w:lang w:val="en-US" w:eastAsia="zh-CN" w:bidi="ar"/>
              </w:rPr>
              <w:t>Peritumoral edema</w:t>
            </w:r>
            <w:r>
              <w:rPr>
                <w:rFonts w:hint="eastAsia" w:ascii="Times New Roman" w:hAnsi="Times New Roman"/>
                <w:kern w:val="0"/>
                <w:sz w:val="20"/>
                <w:szCs w:val="20"/>
                <w:lang w:val="en-US" w:eastAsia="zh-CN"/>
              </w:rPr>
              <w:t xml:space="preserve"> ( Baseline model: </w:t>
            </w:r>
            <w:r>
              <w:rPr>
                <w:rFonts w:hint="default" w:ascii="Times New Roman" w:hAnsi="Times New Roman" w:eastAsia="宋体" w:cs="Times New Roman"/>
                <w:i w:val="0"/>
                <w:iCs w:val="0"/>
                <w:color w:val="000000"/>
                <w:kern w:val="0"/>
                <w:sz w:val="20"/>
                <w:szCs w:val="20"/>
                <w:highlight w:val="none"/>
                <w:u w:val="none"/>
                <w:lang w:val="en-US" w:eastAsia="zh-CN" w:bidi="ar"/>
              </w:rPr>
              <w:t>DTI</w:t>
            </w:r>
            <w:r>
              <w:rPr>
                <w:rFonts w:hint="eastAsia" w:ascii="Times New Roman" w:hAnsi="Times New Roman"/>
                <w:kern w:val="0"/>
                <w:sz w:val="20"/>
                <w:szCs w:val="20"/>
                <w:lang w:val="en-US" w:eastAsia="zh-CN"/>
              </w:rPr>
              <w:t>)</w:t>
            </w:r>
          </w:p>
        </w:tc>
        <w:tc>
          <w:tcPr>
            <w:tcW w:w="964" w:type="dxa"/>
            <w:shd w:val="clear" w:color="auto" w:fill="auto"/>
            <w:vAlign w:val="center"/>
          </w:tcPr>
          <w:p w14:paraId="3411EDC9">
            <w:pPr>
              <w:jc w:val="left"/>
              <w:rPr>
                <w:rFonts w:hint="default" w:ascii="Times New Roman" w:hAnsi="Times New Roman"/>
                <w:b/>
                <w:bCs/>
                <w:kern w:val="0"/>
                <w:sz w:val="20"/>
                <w:szCs w:val="20"/>
                <w:lang w:val="en-US" w:eastAsia="zh-CN"/>
              </w:rPr>
            </w:pPr>
            <w:r>
              <w:rPr>
                <w:rFonts w:hint="eastAsia" w:ascii="Times New Roman" w:hAnsi="Times New Roman"/>
                <w:b/>
                <w:bCs/>
                <w:kern w:val="0"/>
                <w:sz w:val="20"/>
                <w:szCs w:val="20"/>
                <w:lang w:val="en-US" w:eastAsia="zh-CN"/>
              </w:rPr>
              <w:t>0.0384</w:t>
            </w:r>
          </w:p>
        </w:tc>
      </w:tr>
      <w:tr w14:paraId="686B9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37" w:type="dxa"/>
            <w:shd w:val="clear" w:color="auto" w:fill="auto"/>
            <w:vAlign w:val="center"/>
          </w:tcPr>
          <w:p w14:paraId="643A7612">
            <w:pPr>
              <w:jc w:val="left"/>
              <w:rPr>
                <w:rFonts w:hint="default" w:ascii="Times New Roman" w:hAnsi="Times New Roman"/>
                <w:kern w:val="0"/>
                <w:sz w:val="20"/>
                <w:szCs w:val="20"/>
                <w:lang w:val="en-US" w:eastAsia="zh-CN"/>
              </w:rPr>
            </w:pPr>
            <w:r>
              <w:rPr>
                <w:rFonts w:hint="eastAsia" w:ascii="Times New Roman" w:hAnsi="Times New Roman"/>
                <w:kern w:val="0"/>
                <w:sz w:val="20"/>
                <w:szCs w:val="20"/>
                <w:lang w:val="en-US" w:eastAsia="zh-CN"/>
              </w:rPr>
              <w:t>12</w:t>
            </w:r>
          </w:p>
        </w:tc>
        <w:tc>
          <w:tcPr>
            <w:tcW w:w="7427" w:type="dxa"/>
            <w:shd w:val="clear" w:color="auto" w:fill="auto"/>
            <w:vAlign w:val="center"/>
          </w:tcPr>
          <w:p w14:paraId="7F79D4F1">
            <w:pPr>
              <w:jc w:val="left"/>
              <w:rPr>
                <w:rFonts w:hint="default" w:ascii="Times New Roman" w:hAnsi="Times New Roman" w:cs="Times New Roman" w:eastAsiaTheme="minorEastAsia"/>
                <w:kern w:val="0"/>
                <w:sz w:val="20"/>
                <w:szCs w:val="20"/>
                <w:lang w:val="en-US" w:eastAsia="zh-CN" w:bidi="ar-SA"/>
              </w:rPr>
            </w:pPr>
            <w:r>
              <w:rPr>
                <w:rFonts w:hint="eastAsia" w:ascii="Times New Roman" w:hAnsi="Times New Roman"/>
                <w:kern w:val="0"/>
                <w:sz w:val="20"/>
                <w:szCs w:val="20"/>
                <w:lang w:val="en-US" w:eastAsia="zh-CN"/>
              </w:rPr>
              <w:t xml:space="preserve">ABV (MMRI+DWI+NODDI+MAP) vs. </w:t>
            </w:r>
            <w:r>
              <w:rPr>
                <w:rFonts w:hint="eastAsia" w:ascii="Times New Roman" w:hAnsi="Times New Roman" w:eastAsia="宋体" w:cs="Times New Roman"/>
                <w:i w:val="0"/>
                <w:iCs w:val="0"/>
                <w:color w:val="000000"/>
                <w:kern w:val="0"/>
                <w:sz w:val="20"/>
                <w:szCs w:val="20"/>
                <w:u w:val="none"/>
                <w:lang w:val="en-US" w:eastAsia="zh-CN" w:bidi="ar"/>
              </w:rPr>
              <w:t>Peritumoral edema</w:t>
            </w:r>
            <w:r>
              <w:rPr>
                <w:rFonts w:hint="eastAsia" w:ascii="Times New Roman" w:hAnsi="Times New Roman"/>
                <w:kern w:val="0"/>
                <w:sz w:val="20"/>
                <w:szCs w:val="20"/>
                <w:lang w:val="en-US" w:eastAsia="zh-CN"/>
              </w:rPr>
              <w:t xml:space="preserve">( Baseline model: </w:t>
            </w:r>
            <w:r>
              <w:rPr>
                <w:rFonts w:hint="default" w:ascii="Times New Roman" w:hAnsi="Times New Roman" w:eastAsia="宋体" w:cs="Times New Roman"/>
                <w:i w:val="0"/>
                <w:iCs w:val="0"/>
                <w:color w:val="000000"/>
                <w:kern w:val="0"/>
                <w:sz w:val="20"/>
                <w:szCs w:val="20"/>
                <w:highlight w:val="none"/>
                <w:u w:val="none"/>
                <w:lang w:val="en-US" w:eastAsia="zh-CN" w:bidi="ar"/>
              </w:rPr>
              <w:t>DKI</w:t>
            </w:r>
            <w:r>
              <w:rPr>
                <w:rFonts w:hint="eastAsia" w:ascii="Times New Roman" w:hAnsi="Times New Roman"/>
                <w:kern w:val="0"/>
                <w:sz w:val="20"/>
                <w:szCs w:val="20"/>
                <w:lang w:val="en-US" w:eastAsia="zh-CN"/>
              </w:rPr>
              <w:t>)</w:t>
            </w:r>
          </w:p>
        </w:tc>
        <w:tc>
          <w:tcPr>
            <w:tcW w:w="964" w:type="dxa"/>
            <w:shd w:val="clear" w:color="auto" w:fill="auto"/>
            <w:vAlign w:val="center"/>
          </w:tcPr>
          <w:p w14:paraId="55F4DF70">
            <w:pPr>
              <w:jc w:val="left"/>
              <w:rPr>
                <w:rFonts w:hint="default" w:ascii="Times New Roman" w:hAnsi="Times New Roman"/>
                <w:b/>
                <w:bCs/>
                <w:kern w:val="0"/>
                <w:sz w:val="20"/>
                <w:szCs w:val="20"/>
                <w:lang w:val="en-US" w:eastAsia="zh-CN"/>
              </w:rPr>
            </w:pPr>
            <w:r>
              <w:rPr>
                <w:rFonts w:hint="eastAsia" w:ascii="Times New Roman" w:hAnsi="Times New Roman"/>
                <w:b/>
                <w:bCs/>
                <w:kern w:val="0"/>
                <w:sz w:val="20"/>
                <w:szCs w:val="20"/>
                <w:lang w:val="en-US" w:eastAsia="zh-CN"/>
              </w:rPr>
              <w:t>0.0050</w:t>
            </w:r>
          </w:p>
        </w:tc>
      </w:tr>
      <w:tr w14:paraId="564FF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37" w:type="dxa"/>
            <w:shd w:val="clear" w:color="auto" w:fill="auto"/>
            <w:vAlign w:val="center"/>
          </w:tcPr>
          <w:p w14:paraId="03A7BA98">
            <w:pPr>
              <w:jc w:val="left"/>
              <w:rPr>
                <w:rFonts w:hint="default" w:ascii="Times New Roman" w:hAnsi="Times New Roman"/>
                <w:kern w:val="0"/>
                <w:sz w:val="20"/>
                <w:szCs w:val="20"/>
                <w:lang w:val="en-US" w:eastAsia="zh-CN"/>
              </w:rPr>
            </w:pPr>
            <w:r>
              <w:rPr>
                <w:rFonts w:hint="eastAsia" w:ascii="Times New Roman" w:hAnsi="Times New Roman"/>
                <w:kern w:val="0"/>
                <w:sz w:val="20"/>
                <w:szCs w:val="20"/>
                <w:lang w:val="en-US" w:eastAsia="zh-CN"/>
              </w:rPr>
              <w:t>13</w:t>
            </w:r>
          </w:p>
        </w:tc>
        <w:tc>
          <w:tcPr>
            <w:tcW w:w="7427" w:type="dxa"/>
            <w:shd w:val="clear" w:color="auto" w:fill="auto"/>
            <w:vAlign w:val="center"/>
          </w:tcPr>
          <w:p w14:paraId="7FBBFB4C">
            <w:pPr>
              <w:jc w:val="left"/>
              <w:rPr>
                <w:rFonts w:hint="default" w:ascii="Times New Roman" w:hAnsi="Times New Roman" w:cs="Times New Roman" w:eastAsiaTheme="minorEastAsia"/>
                <w:kern w:val="0"/>
                <w:sz w:val="20"/>
                <w:szCs w:val="20"/>
                <w:lang w:val="en-US" w:eastAsia="zh-CN" w:bidi="ar-SA"/>
              </w:rPr>
            </w:pPr>
            <w:r>
              <w:rPr>
                <w:rFonts w:hint="eastAsia" w:ascii="Times New Roman" w:hAnsi="Times New Roman"/>
                <w:kern w:val="0"/>
                <w:sz w:val="20"/>
                <w:szCs w:val="20"/>
                <w:lang w:val="en-US" w:eastAsia="zh-CN"/>
              </w:rPr>
              <w:t xml:space="preserve">ABV (MMRI+DWI+NODDI+MAP) vs. </w:t>
            </w:r>
            <w:r>
              <w:rPr>
                <w:rFonts w:hint="eastAsia" w:ascii="Times New Roman" w:hAnsi="Times New Roman" w:eastAsia="宋体" w:cs="Times New Roman"/>
                <w:i w:val="0"/>
                <w:iCs w:val="0"/>
                <w:color w:val="000000"/>
                <w:kern w:val="0"/>
                <w:sz w:val="20"/>
                <w:szCs w:val="20"/>
                <w:u w:val="none"/>
                <w:lang w:val="en-US" w:eastAsia="zh-CN" w:bidi="ar"/>
              </w:rPr>
              <w:t>Peritumoral edema</w:t>
            </w:r>
            <w:r>
              <w:rPr>
                <w:rFonts w:hint="eastAsia" w:ascii="Times New Roman" w:hAnsi="Times New Roman"/>
                <w:kern w:val="0"/>
                <w:sz w:val="20"/>
                <w:szCs w:val="20"/>
                <w:lang w:val="en-US" w:eastAsia="zh-CN"/>
              </w:rPr>
              <w:t xml:space="preserve"> ( Baseline model: </w:t>
            </w:r>
            <w:r>
              <w:rPr>
                <w:rFonts w:hint="default" w:ascii="Times New Roman" w:hAnsi="Times New Roman" w:eastAsia="宋体" w:cs="Times New Roman"/>
                <w:i w:val="0"/>
                <w:iCs w:val="0"/>
                <w:color w:val="000000"/>
                <w:kern w:val="0"/>
                <w:sz w:val="20"/>
                <w:szCs w:val="20"/>
                <w:highlight w:val="none"/>
                <w:u w:val="none"/>
                <w:lang w:val="en-US" w:eastAsia="zh-CN" w:bidi="ar"/>
              </w:rPr>
              <w:t>NODDI</w:t>
            </w:r>
            <w:r>
              <w:rPr>
                <w:rFonts w:hint="eastAsia" w:ascii="Times New Roman" w:hAnsi="Times New Roman"/>
                <w:kern w:val="0"/>
                <w:sz w:val="20"/>
                <w:szCs w:val="20"/>
                <w:lang w:val="en-US" w:eastAsia="zh-CN"/>
              </w:rPr>
              <w:t>)</w:t>
            </w:r>
          </w:p>
        </w:tc>
        <w:tc>
          <w:tcPr>
            <w:tcW w:w="964" w:type="dxa"/>
            <w:shd w:val="clear" w:color="auto" w:fill="auto"/>
            <w:vAlign w:val="center"/>
          </w:tcPr>
          <w:p w14:paraId="6C305F5A">
            <w:pPr>
              <w:jc w:val="left"/>
              <w:rPr>
                <w:rFonts w:hint="default" w:ascii="Times New Roman" w:hAnsi="Times New Roman"/>
                <w:b/>
                <w:bCs/>
                <w:kern w:val="0"/>
                <w:sz w:val="20"/>
                <w:szCs w:val="20"/>
                <w:lang w:val="en-US" w:eastAsia="zh-CN"/>
              </w:rPr>
            </w:pPr>
            <w:r>
              <w:rPr>
                <w:rFonts w:hint="eastAsia" w:ascii="Times New Roman" w:hAnsi="Times New Roman"/>
                <w:b/>
                <w:bCs/>
                <w:kern w:val="0"/>
                <w:sz w:val="20"/>
                <w:szCs w:val="20"/>
                <w:lang w:val="en-US" w:eastAsia="zh-CN"/>
              </w:rPr>
              <w:t>0.0336</w:t>
            </w:r>
          </w:p>
        </w:tc>
      </w:tr>
      <w:tr w14:paraId="4EBF7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37" w:type="dxa"/>
            <w:shd w:val="clear" w:color="auto" w:fill="auto"/>
            <w:vAlign w:val="center"/>
          </w:tcPr>
          <w:p w14:paraId="4D4FB8E3">
            <w:pPr>
              <w:jc w:val="left"/>
              <w:rPr>
                <w:rFonts w:hint="default" w:ascii="Times New Roman" w:hAnsi="Times New Roman"/>
                <w:kern w:val="0"/>
                <w:sz w:val="20"/>
                <w:szCs w:val="20"/>
                <w:lang w:val="en-US" w:eastAsia="zh-CN"/>
              </w:rPr>
            </w:pPr>
            <w:r>
              <w:rPr>
                <w:rFonts w:hint="eastAsia" w:ascii="Times New Roman" w:hAnsi="Times New Roman"/>
                <w:kern w:val="0"/>
                <w:sz w:val="20"/>
                <w:szCs w:val="20"/>
                <w:lang w:val="en-US" w:eastAsia="zh-CN"/>
              </w:rPr>
              <w:t>14</w:t>
            </w:r>
          </w:p>
        </w:tc>
        <w:tc>
          <w:tcPr>
            <w:tcW w:w="7427" w:type="dxa"/>
            <w:shd w:val="clear" w:color="auto" w:fill="auto"/>
            <w:vAlign w:val="center"/>
          </w:tcPr>
          <w:p w14:paraId="11B0D4DE">
            <w:pPr>
              <w:jc w:val="left"/>
              <w:rPr>
                <w:rFonts w:hint="default" w:ascii="Times New Roman" w:hAnsi="Times New Roman" w:eastAsia="宋体" w:cs="Times New Roman"/>
                <w:kern w:val="0"/>
                <w:sz w:val="20"/>
                <w:szCs w:val="20"/>
                <w:lang w:val="en-US" w:eastAsia="zh-CN" w:bidi="ar-SA"/>
              </w:rPr>
            </w:pPr>
            <w:r>
              <w:rPr>
                <w:rFonts w:hint="eastAsia" w:ascii="Times New Roman" w:hAnsi="Times New Roman"/>
                <w:kern w:val="0"/>
                <w:sz w:val="20"/>
                <w:szCs w:val="20"/>
                <w:lang w:val="en-US" w:eastAsia="zh-CN"/>
              </w:rPr>
              <w:t xml:space="preserve">ABV (MMRI+DWI+NODDI+MAP) vs. </w:t>
            </w:r>
            <w:r>
              <w:rPr>
                <w:rFonts w:hint="eastAsia" w:ascii="Times New Roman" w:hAnsi="Times New Roman" w:eastAsia="宋体" w:cs="Times New Roman"/>
                <w:i w:val="0"/>
                <w:iCs w:val="0"/>
                <w:color w:val="000000"/>
                <w:kern w:val="0"/>
                <w:sz w:val="20"/>
                <w:szCs w:val="20"/>
                <w:u w:val="none"/>
                <w:lang w:val="en-US" w:eastAsia="zh-CN" w:bidi="ar"/>
              </w:rPr>
              <w:t>Peritumoral edema</w:t>
            </w:r>
            <w:r>
              <w:rPr>
                <w:rFonts w:hint="eastAsia" w:ascii="Times New Roman" w:hAnsi="Times New Roman"/>
                <w:kern w:val="0"/>
                <w:sz w:val="20"/>
                <w:szCs w:val="20"/>
                <w:lang w:val="en-US" w:eastAsia="zh-CN"/>
              </w:rPr>
              <w:t xml:space="preserve"> ( Baseline model: </w:t>
            </w:r>
            <w:r>
              <w:rPr>
                <w:rFonts w:hint="default" w:ascii="Times New Roman" w:hAnsi="Times New Roman" w:eastAsia="宋体" w:cs="Times New Roman"/>
                <w:i w:val="0"/>
                <w:iCs w:val="0"/>
                <w:color w:val="000000"/>
                <w:kern w:val="0"/>
                <w:sz w:val="20"/>
                <w:szCs w:val="20"/>
                <w:highlight w:val="none"/>
                <w:u w:val="none"/>
                <w:lang w:val="en-US" w:eastAsia="zh-CN" w:bidi="ar"/>
              </w:rPr>
              <w:t>MAP</w:t>
            </w:r>
            <w:r>
              <w:rPr>
                <w:rFonts w:hint="eastAsia" w:ascii="Times New Roman" w:hAnsi="Times New Roman"/>
                <w:kern w:val="0"/>
                <w:sz w:val="20"/>
                <w:szCs w:val="20"/>
                <w:lang w:val="en-US" w:eastAsia="zh-CN"/>
              </w:rPr>
              <w:t>)</w:t>
            </w:r>
          </w:p>
        </w:tc>
        <w:tc>
          <w:tcPr>
            <w:tcW w:w="964" w:type="dxa"/>
            <w:shd w:val="clear" w:color="auto" w:fill="auto"/>
            <w:vAlign w:val="center"/>
          </w:tcPr>
          <w:p w14:paraId="404DC9E8">
            <w:pPr>
              <w:jc w:val="left"/>
              <w:rPr>
                <w:rFonts w:hint="default" w:ascii="Times New Roman" w:hAnsi="Times New Roman"/>
                <w:b/>
                <w:bCs/>
                <w:kern w:val="0"/>
                <w:sz w:val="20"/>
                <w:szCs w:val="20"/>
                <w:lang w:val="en-US" w:eastAsia="zh-CN"/>
              </w:rPr>
            </w:pPr>
            <w:r>
              <w:rPr>
                <w:rFonts w:hint="eastAsia" w:ascii="Times New Roman" w:hAnsi="Times New Roman"/>
                <w:b/>
                <w:bCs/>
                <w:kern w:val="0"/>
                <w:sz w:val="20"/>
                <w:szCs w:val="20"/>
                <w:lang w:val="en-US" w:eastAsia="zh-CN"/>
              </w:rPr>
              <w:t>0.0385</w:t>
            </w:r>
          </w:p>
        </w:tc>
      </w:tr>
      <w:tr w14:paraId="0A310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37" w:type="dxa"/>
            <w:shd w:val="clear" w:color="auto" w:fill="auto"/>
            <w:vAlign w:val="center"/>
          </w:tcPr>
          <w:p w14:paraId="500E0BEA">
            <w:pPr>
              <w:jc w:val="left"/>
              <w:rPr>
                <w:rFonts w:hint="default" w:ascii="Times New Roman" w:hAnsi="Times New Roman"/>
                <w:kern w:val="0"/>
                <w:sz w:val="20"/>
                <w:szCs w:val="20"/>
                <w:lang w:val="en-US" w:eastAsia="zh-CN"/>
              </w:rPr>
            </w:pPr>
            <w:r>
              <w:rPr>
                <w:rFonts w:hint="eastAsia" w:ascii="Times New Roman" w:hAnsi="Times New Roman"/>
                <w:kern w:val="0"/>
                <w:sz w:val="20"/>
                <w:szCs w:val="20"/>
                <w:lang w:val="en-US" w:eastAsia="zh-CN"/>
              </w:rPr>
              <w:t>15</w:t>
            </w:r>
          </w:p>
        </w:tc>
        <w:tc>
          <w:tcPr>
            <w:tcW w:w="7427" w:type="dxa"/>
            <w:shd w:val="clear" w:color="auto" w:fill="auto"/>
            <w:vAlign w:val="center"/>
          </w:tcPr>
          <w:p w14:paraId="49D8AD3E">
            <w:pPr>
              <w:jc w:val="left"/>
              <w:rPr>
                <w:rFonts w:hint="default" w:ascii="Times New Roman" w:hAnsi="Times New Roman" w:eastAsiaTheme="minorEastAsia" w:cstheme="minorBidi"/>
                <w:kern w:val="0"/>
                <w:sz w:val="20"/>
                <w:szCs w:val="20"/>
                <w:lang w:val="en-US" w:eastAsia="zh-CN" w:bidi="ar-SA"/>
              </w:rPr>
            </w:pPr>
            <w:r>
              <w:rPr>
                <w:rFonts w:hint="eastAsia" w:ascii="Times New Roman" w:hAnsi="Times New Roman"/>
                <w:kern w:val="0"/>
                <w:sz w:val="20"/>
                <w:szCs w:val="20"/>
                <w:lang w:val="en-US" w:eastAsia="zh-CN"/>
              </w:rPr>
              <w:t xml:space="preserve">ABV (MMRI+DWI+NODDI+MAP) vs. TBV ( Baseline model: </w:t>
            </w:r>
            <w:r>
              <w:rPr>
                <w:rFonts w:hint="eastAsia" w:ascii="Times New Roman" w:hAnsi="Times New Roman" w:eastAsia="宋体" w:cs="Times New Roman"/>
                <w:i w:val="0"/>
                <w:iCs w:val="0"/>
                <w:color w:val="000000"/>
                <w:kern w:val="0"/>
                <w:sz w:val="20"/>
                <w:szCs w:val="20"/>
                <w:highlight w:val="none"/>
                <w:u w:val="none"/>
                <w:lang w:val="en-US" w:eastAsia="zh-CN" w:bidi="ar"/>
              </w:rPr>
              <w:t>M</w:t>
            </w:r>
            <w:r>
              <w:rPr>
                <w:rFonts w:hint="default" w:ascii="Times New Roman" w:hAnsi="Times New Roman" w:eastAsia="宋体" w:cs="Times New Roman"/>
                <w:i w:val="0"/>
                <w:iCs w:val="0"/>
                <w:color w:val="000000"/>
                <w:kern w:val="0"/>
                <w:sz w:val="20"/>
                <w:szCs w:val="20"/>
                <w:highlight w:val="none"/>
                <w:u w:val="none"/>
                <w:lang w:val="en-US" w:eastAsia="zh-CN" w:bidi="ar"/>
              </w:rPr>
              <w:t>MRI</w:t>
            </w:r>
            <w:r>
              <w:rPr>
                <w:rFonts w:hint="eastAsia" w:ascii="Times New Roman" w:hAnsi="Times New Roman"/>
                <w:kern w:val="0"/>
                <w:sz w:val="20"/>
                <w:szCs w:val="20"/>
                <w:lang w:val="en-US" w:eastAsia="zh-CN"/>
              </w:rPr>
              <w:t>)</w:t>
            </w:r>
          </w:p>
        </w:tc>
        <w:tc>
          <w:tcPr>
            <w:tcW w:w="964" w:type="dxa"/>
            <w:shd w:val="clear" w:color="auto" w:fill="auto"/>
            <w:vAlign w:val="center"/>
          </w:tcPr>
          <w:p w14:paraId="114B9301">
            <w:pPr>
              <w:jc w:val="left"/>
              <w:rPr>
                <w:rFonts w:hint="default" w:ascii="Times New Roman" w:hAnsi="Times New Roman"/>
                <w:kern w:val="0"/>
                <w:sz w:val="20"/>
                <w:szCs w:val="20"/>
                <w:lang w:val="en-US" w:eastAsia="zh-CN"/>
              </w:rPr>
            </w:pPr>
            <w:r>
              <w:rPr>
                <w:rFonts w:hint="eastAsia" w:ascii="Times New Roman" w:hAnsi="Times New Roman"/>
                <w:kern w:val="0"/>
                <w:sz w:val="20"/>
                <w:szCs w:val="20"/>
                <w:lang w:val="en-US" w:eastAsia="zh-CN"/>
              </w:rPr>
              <w:t>0.0597</w:t>
            </w:r>
          </w:p>
        </w:tc>
      </w:tr>
      <w:tr w14:paraId="4502F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37" w:type="dxa"/>
            <w:shd w:val="clear" w:color="auto" w:fill="auto"/>
            <w:vAlign w:val="center"/>
          </w:tcPr>
          <w:p w14:paraId="1D938F29">
            <w:pPr>
              <w:jc w:val="left"/>
              <w:rPr>
                <w:rFonts w:hint="default" w:ascii="Times New Roman" w:hAnsi="Times New Roman"/>
                <w:kern w:val="0"/>
                <w:sz w:val="20"/>
                <w:szCs w:val="20"/>
                <w:lang w:val="en-US" w:eastAsia="zh-CN"/>
              </w:rPr>
            </w:pPr>
            <w:r>
              <w:rPr>
                <w:rFonts w:hint="eastAsia" w:ascii="Times New Roman" w:hAnsi="Times New Roman"/>
                <w:kern w:val="0"/>
                <w:sz w:val="20"/>
                <w:szCs w:val="20"/>
                <w:lang w:val="en-US" w:eastAsia="zh-CN"/>
              </w:rPr>
              <w:t>16</w:t>
            </w:r>
          </w:p>
        </w:tc>
        <w:tc>
          <w:tcPr>
            <w:tcW w:w="7427" w:type="dxa"/>
            <w:shd w:val="clear" w:color="auto" w:fill="auto"/>
            <w:vAlign w:val="center"/>
          </w:tcPr>
          <w:p w14:paraId="637E872A">
            <w:pPr>
              <w:jc w:val="left"/>
              <w:rPr>
                <w:rFonts w:hint="default" w:ascii="Times New Roman" w:hAnsi="Times New Roman" w:eastAsiaTheme="minorEastAsia" w:cstheme="minorBidi"/>
                <w:kern w:val="0"/>
                <w:sz w:val="20"/>
                <w:szCs w:val="20"/>
                <w:lang w:val="en-US" w:eastAsia="zh-CN" w:bidi="ar-SA"/>
              </w:rPr>
            </w:pPr>
            <w:r>
              <w:rPr>
                <w:rFonts w:hint="eastAsia" w:ascii="Times New Roman" w:hAnsi="Times New Roman"/>
                <w:kern w:val="0"/>
                <w:sz w:val="20"/>
                <w:szCs w:val="20"/>
                <w:lang w:val="en-US" w:eastAsia="zh-CN"/>
              </w:rPr>
              <w:t xml:space="preserve">ABV (MMRI+DWI+NODDI+MAP) vs. TBV ( Baseline model: </w:t>
            </w:r>
            <w:r>
              <w:rPr>
                <w:rFonts w:hint="eastAsia" w:ascii="Times New Roman" w:hAnsi="Times New Roman" w:eastAsia="宋体" w:cs="Times New Roman"/>
                <w:i w:val="0"/>
                <w:iCs w:val="0"/>
                <w:color w:val="000000"/>
                <w:kern w:val="0"/>
                <w:sz w:val="20"/>
                <w:szCs w:val="20"/>
                <w:highlight w:val="none"/>
                <w:u w:val="none"/>
                <w:lang w:val="en-US" w:eastAsia="zh-CN" w:bidi="ar"/>
              </w:rPr>
              <w:t>DWI</w:t>
            </w:r>
            <w:r>
              <w:rPr>
                <w:rFonts w:hint="eastAsia" w:ascii="Times New Roman" w:hAnsi="Times New Roman"/>
                <w:kern w:val="0"/>
                <w:sz w:val="20"/>
                <w:szCs w:val="20"/>
                <w:lang w:val="en-US" w:eastAsia="zh-CN"/>
              </w:rPr>
              <w:t>)</w:t>
            </w:r>
          </w:p>
        </w:tc>
        <w:tc>
          <w:tcPr>
            <w:tcW w:w="964" w:type="dxa"/>
            <w:shd w:val="clear" w:color="auto" w:fill="auto"/>
            <w:vAlign w:val="center"/>
          </w:tcPr>
          <w:p w14:paraId="7A1550E1">
            <w:pPr>
              <w:jc w:val="left"/>
              <w:rPr>
                <w:rFonts w:hint="default" w:ascii="Times New Roman" w:hAnsi="Times New Roman"/>
                <w:kern w:val="0"/>
                <w:sz w:val="20"/>
                <w:szCs w:val="20"/>
                <w:lang w:val="en-US" w:eastAsia="zh-CN"/>
              </w:rPr>
            </w:pPr>
            <w:r>
              <w:rPr>
                <w:rFonts w:hint="eastAsia" w:ascii="Times New Roman" w:hAnsi="Times New Roman"/>
                <w:b/>
                <w:bCs/>
                <w:kern w:val="0"/>
                <w:sz w:val="20"/>
                <w:szCs w:val="20"/>
                <w:lang w:val="en-US" w:eastAsia="zh-CN"/>
              </w:rPr>
              <w:t>0.0316</w:t>
            </w:r>
          </w:p>
        </w:tc>
      </w:tr>
      <w:tr w14:paraId="552E7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37" w:type="dxa"/>
            <w:shd w:val="clear" w:color="auto" w:fill="auto"/>
            <w:vAlign w:val="center"/>
          </w:tcPr>
          <w:p w14:paraId="3EA3E72B">
            <w:pPr>
              <w:jc w:val="left"/>
              <w:rPr>
                <w:rFonts w:hint="default" w:ascii="Times New Roman" w:hAnsi="Times New Roman"/>
                <w:kern w:val="0"/>
                <w:sz w:val="20"/>
                <w:szCs w:val="20"/>
                <w:lang w:val="en-US" w:eastAsia="zh-CN"/>
              </w:rPr>
            </w:pPr>
            <w:r>
              <w:rPr>
                <w:rFonts w:hint="eastAsia" w:ascii="Times New Roman" w:hAnsi="Times New Roman"/>
                <w:kern w:val="0"/>
                <w:sz w:val="20"/>
                <w:szCs w:val="20"/>
                <w:lang w:val="en-US" w:eastAsia="zh-CN"/>
              </w:rPr>
              <w:t>17</w:t>
            </w:r>
          </w:p>
        </w:tc>
        <w:tc>
          <w:tcPr>
            <w:tcW w:w="7427" w:type="dxa"/>
            <w:shd w:val="clear" w:color="auto" w:fill="auto"/>
            <w:vAlign w:val="center"/>
          </w:tcPr>
          <w:p w14:paraId="5184BF5C">
            <w:pPr>
              <w:jc w:val="left"/>
              <w:rPr>
                <w:rFonts w:hint="default" w:ascii="Times New Roman" w:hAnsi="Times New Roman" w:cs="Times New Roman" w:eastAsiaTheme="minorEastAsia"/>
                <w:kern w:val="0"/>
                <w:sz w:val="20"/>
                <w:szCs w:val="20"/>
                <w:lang w:val="en-US" w:eastAsia="zh-CN" w:bidi="ar-SA"/>
              </w:rPr>
            </w:pPr>
            <w:r>
              <w:rPr>
                <w:rFonts w:hint="eastAsia" w:ascii="Times New Roman" w:hAnsi="Times New Roman"/>
                <w:kern w:val="0"/>
                <w:sz w:val="20"/>
                <w:szCs w:val="20"/>
                <w:lang w:val="en-US" w:eastAsia="zh-CN"/>
              </w:rPr>
              <w:t xml:space="preserve">ABV (MMRI+DWI+NODDI+MAP) vs. TBV ( Baseline model: </w:t>
            </w:r>
            <w:r>
              <w:rPr>
                <w:rFonts w:hint="default" w:ascii="Times New Roman" w:hAnsi="Times New Roman" w:eastAsia="宋体" w:cs="Times New Roman"/>
                <w:i w:val="0"/>
                <w:iCs w:val="0"/>
                <w:color w:val="000000"/>
                <w:kern w:val="0"/>
                <w:sz w:val="20"/>
                <w:szCs w:val="20"/>
                <w:highlight w:val="none"/>
                <w:u w:val="none"/>
                <w:lang w:val="en-US" w:eastAsia="zh-CN" w:bidi="ar"/>
              </w:rPr>
              <w:t>DTI</w:t>
            </w:r>
            <w:r>
              <w:rPr>
                <w:rFonts w:hint="eastAsia" w:ascii="Times New Roman" w:hAnsi="Times New Roman"/>
                <w:kern w:val="0"/>
                <w:sz w:val="20"/>
                <w:szCs w:val="20"/>
                <w:lang w:val="en-US" w:eastAsia="zh-CN"/>
              </w:rPr>
              <w:t>)</w:t>
            </w:r>
          </w:p>
        </w:tc>
        <w:tc>
          <w:tcPr>
            <w:tcW w:w="964" w:type="dxa"/>
            <w:shd w:val="clear" w:color="auto" w:fill="auto"/>
            <w:vAlign w:val="center"/>
          </w:tcPr>
          <w:p w14:paraId="0DB4561E">
            <w:pPr>
              <w:jc w:val="left"/>
              <w:rPr>
                <w:rFonts w:hint="default" w:ascii="Times New Roman" w:hAnsi="Times New Roman"/>
                <w:kern w:val="0"/>
                <w:sz w:val="20"/>
                <w:szCs w:val="20"/>
                <w:lang w:val="en-US" w:eastAsia="zh-CN"/>
              </w:rPr>
            </w:pPr>
            <w:r>
              <w:rPr>
                <w:rFonts w:hint="eastAsia" w:ascii="Times New Roman" w:hAnsi="Times New Roman"/>
                <w:kern w:val="0"/>
                <w:sz w:val="20"/>
                <w:szCs w:val="20"/>
                <w:lang w:val="en-US" w:eastAsia="zh-CN"/>
              </w:rPr>
              <w:t>0.0561</w:t>
            </w:r>
          </w:p>
        </w:tc>
      </w:tr>
      <w:tr w14:paraId="2B51D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37" w:type="dxa"/>
            <w:shd w:val="clear" w:color="auto" w:fill="auto"/>
            <w:vAlign w:val="center"/>
          </w:tcPr>
          <w:p w14:paraId="10B882BB">
            <w:pPr>
              <w:jc w:val="left"/>
              <w:rPr>
                <w:rFonts w:hint="default" w:ascii="Times New Roman" w:hAnsi="Times New Roman"/>
                <w:kern w:val="0"/>
                <w:sz w:val="20"/>
                <w:szCs w:val="20"/>
                <w:lang w:val="en-US" w:eastAsia="zh-CN"/>
              </w:rPr>
            </w:pPr>
            <w:r>
              <w:rPr>
                <w:rFonts w:hint="eastAsia" w:ascii="Times New Roman" w:hAnsi="Times New Roman"/>
                <w:kern w:val="0"/>
                <w:sz w:val="20"/>
                <w:szCs w:val="20"/>
                <w:lang w:val="en-US" w:eastAsia="zh-CN"/>
              </w:rPr>
              <w:t>18</w:t>
            </w:r>
          </w:p>
        </w:tc>
        <w:tc>
          <w:tcPr>
            <w:tcW w:w="7427" w:type="dxa"/>
            <w:shd w:val="clear" w:color="auto" w:fill="auto"/>
            <w:vAlign w:val="center"/>
          </w:tcPr>
          <w:p w14:paraId="30D1D2A8">
            <w:pPr>
              <w:jc w:val="left"/>
              <w:rPr>
                <w:rFonts w:hint="default" w:ascii="Times New Roman" w:hAnsi="Times New Roman" w:cs="Times New Roman" w:eastAsiaTheme="minorEastAsia"/>
                <w:kern w:val="0"/>
                <w:sz w:val="20"/>
                <w:szCs w:val="20"/>
                <w:lang w:val="en-US" w:eastAsia="zh-CN" w:bidi="ar-SA"/>
              </w:rPr>
            </w:pPr>
            <w:r>
              <w:rPr>
                <w:rFonts w:hint="eastAsia" w:ascii="Times New Roman" w:hAnsi="Times New Roman"/>
                <w:kern w:val="0"/>
                <w:sz w:val="20"/>
                <w:szCs w:val="20"/>
                <w:lang w:val="en-US" w:eastAsia="zh-CN"/>
              </w:rPr>
              <w:t xml:space="preserve">ABV (MMRI+DWI+NODDI+MAP) vs. TBV ( Baseline model: </w:t>
            </w:r>
            <w:r>
              <w:rPr>
                <w:rFonts w:hint="default" w:ascii="Times New Roman" w:hAnsi="Times New Roman" w:eastAsia="宋体" w:cs="Times New Roman"/>
                <w:i w:val="0"/>
                <w:iCs w:val="0"/>
                <w:color w:val="000000"/>
                <w:kern w:val="0"/>
                <w:sz w:val="20"/>
                <w:szCs w:val="20"/>
                <w:highlight w:val="none"/>
                <w:u w:val="none"/>
                <w:lang w:val="en-US" w:eastAsia="zh-CN" w:bidi="ar"/>
              </w:rPr>
              <w:t>DKI</w:t>
            </w:r>
            <w:r>
              <w:rPr>
                <w:rFonts w:hint="eastAsia" w:ascii="Times New Roman" w:hAnsi="Times New Roman"/>
                <w:kern w:val="0"/>
                <w:sz w:val="20"/>
                <w:szCs w:val="20"/>
                <w:lang w:val="en-US" w:eastAsia="zh-CN"/>
              </w:rPr>
              <w:t>)</w:t>
            </w:r>
          </w:p>
        </w:tc>
        <w:tc>
          <w:tcPr>
            <w:tcW w:w="964" w:type="dxa"/>
            <w:shd w:val="clear" w:color="auto" w:fill="auto"/>
            <w:vAlign w:val="center"/>
          </w:tcPr>
          <w:p w14:paraId="42DA8E68">
            <w:pPr>
              <w:jc w:val="left"/>
              <w:rPr>
                <w:rFonts w:hint="default" w:ascii="Times New Roman" w:hAnsi="Times New Roman"/>
                <w:kern w:val="0"/>
                <w:sz w:val="20"/>
                <w:szCs w:val="20"/>
                <w:lang w:val="en-US" w:eastAsia="zh-CN"/>
              </w:rPr>
            </w:pPr>
            <w:r>
              <w:rPr>
                <w:rFonts w:hint="eastAsia" w:ascii="Times New Roman" w:hAnsi="Times New Roman"/>
                <w:b/>
                <w:bCs/>
                <w:kern w:val="0"/>
                <w:sz w:val="20"/>
                <w:szCs w:val="20"/>
                <w:lang w:val="en-US" w:eastAsia="zh-CN"/>
              </w:rPr>
              <w:t>0.0293</w:t>
            </w:r>
          </w:p>
        </w:tc>
      </w:tr>
      <w:tr w14:paraId="783BE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37" w:type="dxa"/>
            <w:shd w:val="clear" w:color="auto" w:fill="auto"/>
            <w:vAlign w:val="center"/>
          </w:tcPr>
          <w:p w14:paraId="6E7BA0BB">
            <w:pPr>
              <w:jc w:val="left"/>
              <w:rPr>
                <w:rFonts w:hint="default" w:ascii="Times New Roman" w:hAnsi="Times New Roman"/>
                <w:kern w:val="0"/>
                <w:sz w:val="20"/>
                <w:szCs w:val="20"/>
                <w:lang w:val="en-US" w:eastAsia="zh-CN"/>
              </w:rPr>
            </w:pPr>
            <w:r>
              <w:rPr>
                <w:rFonts w:hint="eastAsia" w:ascii="Times New Roman" w:hAnsi="Times New Roman"/>
                <w:kern w:val="0"/>
                <w:sz w:val="20"/>
                <w:szCs w:val="20"/>
                <w:lang w:val="en-US" w:eastAsia="zh-CN"/>
              </w:rPr>
              <w:t>19</w:t>
            </w:r>
          </w:p>
        </w:tc>
        <w:tc>
          <w:tcPr>
            <w:tcW w:w="7427" w:type="dxa"/>
            <w:shd w:val="clear" w:color="auto" w:fill="auto"/>
            <w:vAlign w:val="center"/>
          </w:tcPr>
          <w:p w14:paraId="2D9ACE5C">
            <w:pPr>
              <w:jc w:val="left"/>
              <w:rPr>
                <w:rFonts w:hint="default" w:ascii="Times New Roman" w:hAnsi="Times New Roman" w:cs="Times New Roman" w:eastAsiaTheme="minorEastAsia"/>
                <w:kern w:val="0"/>
                <w:sz w:val="20"/>
                <w:szCs w:val="20"/>
                <w:lang w:val="en-US" w:eastAsia="zh-CN" w:bidi="ar-SA"/>
              </w:rPr>
            </w:pPr>
            <w:r>
              <w:rPr>
                <w:rFonts w:hint="eastAsia" w:ascii="Times New Roman" w:hAnsi="Times New Roman"/>
                <w:kern w:val="0"/>
                <w:sz w:val="20"/>
                <w:szCs w:val="20"/>
                <w:lang w:val="en-US" w:eastAsia="zh-CN"/>
              </w:rPr>
              <w:t xml:space="preserve">ABV (MMRI+DWI+NODDI+MAP) vs. TBV ( Baseline model: </w:t>
            </w:r>
            <w:r>
              <w:rPr>
                <w:rFonts w:hint="default" w:ascii="Times New Roman" w:hAnsi="Times New Roman" w:eastAsia="宋体" w:cs="Times New Roman"/>
                <w:i w:val="0"/>
                <w:iCs w:val="0"/>
                <w:color w:val="000000"/>
                <w:kern w:val="0"/>
                <w:sz w:val="20"/>
                <w:szCs w:val="20"/>
                <w:highlight w:val="none"/>
                <w:u w:val="none"/>
                <w:lang w:val="en-US" w:eastAsia="zh-CN" w:bidi="ar"/>
              </w:rPr>
              <w:t>NODDI</w:t>
            </w:r>
            <w:r>
              <w:rPr>
                <w:rFonts w:hint="eastAsia" w:ascii="Times New Roman" w:hAnsi="Times New Roman"/>
                <w:kern w:val="0"/>
                <w:sz w:val="20"/>
                <w:szCs w:val="20"/>
                <w:lang w:val="en-US" w:eastAsia="zh-CN"/>
              </w:rPr>
              <w:t>)</w:t>
            </w:r>
          </w:p>
        </w:tc>
        <w:tc>
          <w:tcPr>
            <w:tcW w:w="964" w:type="dxa"/>
            <w:shd w:val="clear" w:color="auto" w:fill="auto"/>
            <w:vAlign w:val="center"/>
          </w:tcPr>
          <w:p w14:paraId="7F93F0F9">
            <w:pPr>
              <w:jc w:val="left"/>
              <w:rPr>
                <w:rFonts w:hint="default" w:ascii="Times New Roman" w:hAnsi="Times New Roman"/>
                <w:kern w:val="0"/>
                <w:sz w:val="20"/>
                <w:szCs w:val="20"/>
                <w:lang w:val="en-US" w:eastAsia="zh-CN"/>
              </w:rPr>
            </w:pPr>
            <w:r>
              <w:rPr>
                <w:rFonts w:hint="eastAsia" w:ascii="Times New Roman" w:hAnsi="Times New Roman"/>
                <w:kern w:val="0"/>
                <w:sz w:val="20"/>
                <w:szCs w:val="20"/>
                <w:lang w:val="en-US" w:eastAsia="zh-CN"/>
              </w:rPr>
              <w:t>0.4621</w:t>
            </w:r>
          </w:p>
        </w:tc>
      </w:tr>
      <w:tr w14:paraId="42FBC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37" w:type="dxa"/>
            <w:tcBorders>
              <w:bottom w:val="single" w:color="auto" w:sz="12" w:space="0"/>
            </w:tcBorders>
            <w:shd w:val="clear" w:color="auto" w:fill="auto"/>
            <w:vAlign w:val="center"/>
          </w:tcPr>
          <w:p w14:paraId="769E7EAF">
            <w:pPr>
              <w:jc w:val="left"/>
              <w:rPr>
                <w:rFonts w:hint="default" w:ascii="Times New Roman" w:hAnsi="Times New Roman"/>
                <w:kern w:val="0"/>
                <w:sz w:val="20"/>
                <w:szCs w:val="20"/>
                <w:lang w:val="en-US" w:eastAsia="zh-CN"/>
              </w:rPr>
            </w:pPr>
            <w:r>
              <w:rPr>
                <w:rFonts w:hint="eastAsia" w:ascii="Times New Roman" w:hAnsi="Times New Roman"/>
                <w:kern w:val="0"/>
                <w:sz w:val="20"/>
                <w:szCs w:val="20"/>
                <w:lang w:val="en-US" w:eastAsia="zh-CN"/>
              </w:rPr>
              <w:t>20</w:t>
            </w:r>
          </w:p>
        </w:tc>
        <w:tc>
          <w:tcPr>
            <w:tcW w:w="7427" w:type="dxa"/>
            <w:tcBorders>
              <w:bottom w:val="single" w:color="auto" w:sz="12" w:space="0"/>
            </w:tcBorders>
            <w:shd w:val="clear" w:color="auto" w:fill="auto"/>
            <w:vAlign w:val="center"/>
          </w:tcPr>
          <w:p w14:paraId="455D26A3">
            <w:pPr>
              <w:jc w:val="left"/>
              <w:rPr>
                <w:rFonts w:hint="default" w:ascii="Times New Roman" w:hAnsi="Times New Roman" w:eastAsia="宋体" w:cs="Times New Roman"/>
                <w:kern w:val="0"/>
                <w:sz w:val="20"/>
                <w:szCs w:val="20"/>
                <w:lang w:val="en-US" w:eastAsia="zh-CN" w:bidi="ar-SA"/>
              </w:rPr>
            </w:pPr>
            <w:r>
              <w:rPr>
                <w:rFonts w:hint="eastAsia" w:ascii="Times New Roman" w:hAnsi="Times New Roman"/>
                <w:kern w:val="0"/>
                <w:sz w:val="20"/>
                <w:szCs w:val="20"/>
                <w:lang w:val="en-US" w:eastAsia="zh-CN"/>
              </w:rPr>
              <w:t xml:space="preserve">ABV (MMRI+DWI+NODDI+MAP) vs. TBV ( Baseline model: </w:t>
            </w:r>
            <w:r>
              <w:rPr>
                <w:rFonts w:hint="default" w:ascii="Times New Roman" w:hAnsi="Times New Roman" w:eastAsia="宋体" w:cs="Times New Roman"/>
                <w:i w:val="0"/>
                <w:iCs w:val="0"/>
                <w:color w:val="000000"/>
                <w:kern w:val="0"/>
                <w:sz w:val="20"/>
                <w:szCs w:val="20"/>
                <w:highlight w:val="none"/>
                <w:u w:val="none"/>
                <w:lang w:val="en-US" w:eastAsia="zh-CN" w:bidi="ar"/>
              </w:rPr>
              <w:t>MAP</w:t>
            </w:r>
            <w:r>
              <w:rPr>
                <w:rFonts w:hint="eastAsia" w:ascii="Times New Roman" w:hAnsi="Times New Roman"/>
                <w:kern w:val="0"/>
                <w:sz w:val="20"/>
                <w:szCs w:val="20"/>
                <w:lang w:val="en-US" w:eastAsia="zh-CN"/>
              </w:rPr>
              <w:t>)</w:t>
            </w:r>
          </w:p>
        </w:tc>
        <w:tc>
          <w:tcPr>
            <w:tcW w:w="964" w:type="dxa"/>
            <w:tcBorders>
              <w:bottom w:val="single" w:color="auto" w:sz="12" w:space="0"/>
            </w:tcBorders>
            <w:shd w:val="clear" w:color="auto" w:fill="auto"/>
            <w:vAlign w:val="center"/>
          </w:tcPr>
          <w:p w14:paraId="174CCB4B">
            <w:pPr>
              <w:jc w:val="left"/>
              <w:rPr>
                <w:rFonts w:hint="default" w:ascii="Times New Roman" w:hAnsi="Times New Roman"/>
                <w:kern w:val="0"/>
                <w:sz w:val="20"/>
                <w:szCs w:val="20"/>
                <w:lang w:val="en-US" w:eastAsia="zh-CN"/>
              </w:rPr>
            </w:pPr>
            <w:r>
              <w:rPr>
                <w:rFonts w:hint="eastAsia" w:ascii="Times New Roman" w:hAnsi="Times New Roman"/>
                <w:b/>
                <w:bCs/>
                <w:kern w:val="0"/>
                <w:sz w:val="20"/>
                <w:szCs w:val="20"/>
                <w:lang w:val="en-US" w:eastAsia="zh-CN"/>
              </w:rPr>
              <w:t>0.0047</w:t>
            </w:r>
          </w:p>
        </w:tc>
      </w:tr>
    </w:tbl>
    <w:p w14:paraId="1AC42C72">
      <w:pPr>
        <w:rPr>
          <w:rFonts w:hint="default"/>
          <w:lang w:val="en-US" w:eastAsia="zh-CN"/>
        </w:rPr>
      </w:pPr>
    </w:p>
    <w:p w14:paraId="1B1FB441">
      <w:pPr>
        <w:rPr>
          <w:rFonts w:hint="default"/>
          <w:lang w:val="en-US" w:eastAsia="zh-CN"/>
        </w:rPr>
      </w:pPr>
    </w:p>
    <w:p w14:paraId="54FF41A2">
      <w:pPr>
        <w:rPr>
          <w:rFonts w:hint="default"/>
          <w:lang w:val="en-US" w:eastAsia="zh-CN"/>
        </w:rPr>
      </w:pPr>
    </w:p>
    <w:p w14:paraId="2C1EBC16">
      <w:pPr>
        <w:rPr>
          <w:rFonts w:hint="default"/>
          <w:lang w:val="en-US" w:eastAsia="zh-CN"/>
        </w:rPr>
        <w:sectPr>
          <w:pgSz w:w="11906" w:h="16838"/>
          <w:pgMar w:top="1383" w:right="1406" w:bottom="1383" w:left="1406" w:header="851" w:footer="992" w:gutter="0"/>
          <w:cols w:space="425" w:num="1"/>
          <w:docGrid w:type="lines" w:linePitch="312" w:charSpace="0"/>
        </w:sectPr>
      </w:pPr>
    </w:p>
    <w:p w14:paraId="36B35AAB">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default" w:ascii="Times New Roman" w:hAnsi="Times New Roman" w:eastAsiaTheme="minorEastAsia" w:cstheme="minorBidi"/>
          <w:sz w:val="20"/>
          <w:szCs w:val="20"/>
          <w:highlight w:val="none"/>
          <w:lang w:val="en-US" w:eastAsia="zh-CN"/>
        </w:rPr>
      </w:pPr>
      <w:r>
        <w:rPr>
          <w:rFonts w:hint="default" w:ascii="Times New Roman" w:hAnsi="Times New Roman" w:cs="Times New Roman"/>
          <w:b/>
          <w:bCs/>
          <w:lang w:val="en-US" w:eastAsia="zh-CN"/>
        </w:rPr>
        <w:t xml:space="preserve">Table </w:t>
      </w:r>
      <w:r>
        <w:rPr>
          <w:rFonts w:hint="eastAsia" w:ascii="Times New Roman" w:hAnsi="Times New Roman" w:cs="Times New Roman"/>
          <w:b/>
          <w:bCs/>
          <w:lang w:val="en-US" w:eastAsia="zh-CN"/>
        </w:rPr>
        <w:t>S6.</w:t>
      </w:r>
      <w:r>
        <w:rPr>
          <w:rFonts w:hint="default" w:ascii="Times New Roman" w:hAnsi="Times New Roman" w:cs="Times New Roman"/>
          <w:b/>
          <w:bCs/>
          <w:lang w:val="en-US" w:eastAsia="zh-CN"/>
        </w:rPr>
        <w:t xml:space="preserve"> </w:t>
      </w:r>
      <w:r>
        <w:rPr>
          <w:rFonts w:hint="default" w:ascii="Times New Roman" w:hAnsi="Times New Roman" w:eastAsiaTheme="minorEastAsia" w:cstheme="minorBidi"/>
          <w:sz w:val="20"/>
          <w:szCs w:val="20"/>
          <w:highlight w:val="none"/>
          <w:lang w:val="en-US" w:eastAsia="zh-CN"/>
        </w:rPr>
        <w:t>TBV-Based Fusion Model Performance</w:t>
      </w:r>
      <w:r>
        <w:rPr>
          <w:rFonts w:hint="eastAsia" w:ascii="Times New Roman" w:hAnsi="Times New Roman" w:cstheme="minorBidi"/>
          <w:sz w:val="20"/>
          <w:szCs w:val="20"/>
          <w:highlight w:val="none"/>
          <w:lang w:val="en-US" w:eastAsia="zh-CN"/>
        </w:rPr>
        <w:t>.</w:t>
      </w:r>
    </w:p>
    <w:tbl>
      <w:tblPr>
        <w:tblStyle w:val="3"/>
        <w:tblW w:w="0" w:type="auto"/>
        <w:tblInd w:w="0" w:type="dxa"/>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522"/>
        <w:gridCol w:w="2109"/>
        <w:gridCol w:w="947"/>
        <w:gridCol w:w="1490"/>
        <w:gridCol w:w="863"/>
        <w:gridCol w:w="862"/>
        <w:gridCol w:w="854"/>
        <w:gridCol w:w="4782"/>
      </w:tblGrid>
      <w:tr w14:paraId="462AA0EC">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2522" w:type="dxa"/>
            <w:tcBorders>
              <w:top w:val="single" w:color="auto" w:sz="12" w:space="0"/>
              <w:left w:val="single" w:color="D9D9DD" w:sz="6" w:space="0"/>
              <w:bottom w:val="single" w:color="auto" w:sz="6" w:space="0"/>
              <w:right w:val="single" w:color="D9D9DD" w:sz="6" w:space="0"/>
            </w:tcBorders>
            <w:shd w:val="clear" w:color="auto" w:fill="auto"/>
            <w:tcMar>
              <w:top w:w="90" w:type="dxa"/>
              <w:left w:w="195" w:type="dxa"/>
              <w:bottom w:w="90" w:type="dxa"/>
              <w:right w:w="195" w:type="dxa"/>
            </w:tcMar>
            <w:vAlign w:val="center"/>
          </w:tcPr>
          <w:p w14:paraId="14C818E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left"/>
              <w:rPr>
                <w:rFonts w:hint="default" w:ascii="Times New Roman" w:hAnsi="Times New Roman" w:eastAsia="Tahoma" w:cs="Times New Roman"/>
                <w:b w:val="0"/>
                <w:bCs w:val="0"/>
                <w:i w:val="0"/>
                <w:iCs w:val="0"/>
                <w:caps w:val="0"/>
                <w:color w:val="262626"/>
                <w:spacing w:val="0"/>
                <w:sz w:val="20"/>
                <w:szCs w:val="20"/>
              </w:rPr>
            </w:pPr>
            <w:r>
              <w:rPr>
                <w:rFonts w:hint="default" w:ascii="Times New Roman" w:hAnsi="Times New Roman" w:eastAsia="Tahoma" w:cs="Times New Roman"/>
                <w:b w:val="0"/>
                <w:bCs w:val="0"/>
                <w:i w:val="0"/>
                <w:iCs w:val="0"/>
                <w:caps w:val="0"/>
                <w:color w:val="262626"/>
                <w:spacing w:val="0"/>
                <w:kern w:val="0"/>
                <w:sz w:val="20"/>
                <w:szCs w:val="20"/>
                <w:lang w:val="en-US" w:eastAsia="zh-CN" w:bidi="ar"/>
              </w:rPr>
              <w:t>Models</w:t>
            </w:r>
          </w:p>
        </w:tc>
        <w:tc>
          <w:tcPr>
            <w:tcW w:w="2109" w:type="dxa"/>
            <w:tcBorders>
              <w:top w:val="single" w:color="auto" w:sz="12" w:space="0"/>
              <w:left w:val="single" w:color="D9D9DD" w:sz="6" w:space="0"/>
              <w:bottom w:val="single" w:color="auto" w:sz="6" w:space="0"/>
              <w:right w:val="single" w:color="D9D9DD" w:sz="6" w:space="0"/>
            </w:tcBorders>
            <w:shd w:val="clear" w:color="auto" w:fill="auto"/>
            <w:tcMar>
              <w:top w:w="90" w:type="dxa"/>
              <w:left w:w="195" w:type="dxa"/>
              <w:bottom w:w="90" w:type="dxa"/>
              <w:right w:w="195" w:type="dxa"/>
            </w:tcMar>
            <w:vAlign w:val="center"/>
          </w:tcPr>
          <w:p w14:paraId="5B80CF2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left"/>
              <w:rPr>
                <w:rFonts w:hint="default" w:ascii="Times New Roman" w:hAnsi="Times New Roman" w:eastAsia="Tahoma" w:cs="Times New Roman"/>
                <w:b w:val="0"/>
                <w:bCs w:val="0"/>
                <w:i w:val="0"/>
                <w:iCs w:val="0"/>
                <w:caps w:val="0"/>
                <w:color w:val="262626"/>
                <w:spacing w:val="0"/>
                <w:sz w:val="20"/>
                <w:szCs w:val="20"/>
              </w:rPr>
            </w:pPr>
            <w:r>
              <w:rPr>
                <w:rFonts w:hint="default" w:ascii="Times New Roman" w:hAnsi="Times New Roman" w:eastAsia="Tahoma" w:cs="Times New Roman"/>
                <w:b w:val="0"/>
                <w:bCs w:val="0"/>
                <w:i w:val="0"/>
                <w:iCs w:val="0"/>
                <w:caps w:val="0"/>
                <w:color w:val="262626"/>
                <w:spacing w:val="0"/>
                <w:kern w:val="0"/>
                <w:sz w:val="20"/>
                <w:szCs w:val="20"/>
                <w:lang w:val="en-US" w:eastAsia="zh-CN" w:bidi="ar"/>
              </w:rPr>
              <w:t>Key Steps</w:t>
            </w:r>
          </w:p>
        </w:tc>
        <w:tc>
          <w:tcPr>
            <w:tcW w:w="947" w:type="dxa"/>
            <w:tcBorders>
              <w:top w:val="single" w:color="auto" w:sz="12" w:space="0"/>
              <w:left w:val="single" w:color="D9D9DD" w:sz="6" w:space="0"/>
              <w:bottom w:val="single" w:color="auto" w:sz="6" w:space="0"/>
              <w:right w:val="single" w:color="D9D9DD" w:sz="6" w:space="0"/>
            </w:tcBorders>
            <w:shd w:val="clear" w:color="auto" w:fill="auto"/>
            <w:tcMar>
              <w:top w:w="90" w:type="dxa"/>
              <w:left w:w="195" w:type="dxa"/>
              <w:bottom w:w="90" w:type="dxa"/>
              <w:right w:w="195" w:type="dxa"/>
            </w:tcMar>
            <w:vAlign w:val="center"/>
          </w:tcPr>
          <w:p w14:paraId="76FA07B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left"/>
              <w:rPr>
                <w:rFonts w:hint="default" w:ascii="Times New Roman" w:hAnsi="Times New Roman" w:eastAsia="Tahoma" w:cs="Times New Roman"/>
                <w:b w:val="0"/>
                <w:bCs w:val="0"/>
                <w:i w:val="0"/>
                <w:iCs w:val="0"/>
                <w:caps w:val="0"/>
                <w:color w:val="262626"/>
                <w:spacing w:val="0"/>
                <w:sz w:val="20"/>
                <w:szCs w:val="20"/>
              </w:rPr>
            </w:pPr>
            <w:r>
              <w:rPr>
                <w:rFonts w:hint="default" w:ascii="Times New Roman" w:hAnsi="Times New Roman" w:eastAsia="Tahoma" w:cs="Times New Roman"/>
                <w:b w:val="0"/>
                <w:bCs w:val="0"/>
                <w:i w:val="0"/>
                <w:iCs w:val="0"/>
                <w:caps w:val="0"/>
                <w:color w:val="262626"/>
                <w:spacing w:val="0"/>
                <w:kern w:val="0"/>
                <w:sz w:val="20"/>
                <w:szCs w:val="20"/>
                <w:lang w:val="en-US" w:eastAsia="zh-CN" w:bidi="ar"/>
              </w:rPr>
              <w:t>AUC</w:t>
            </w:r>
          </w:p>
        </w:tc>
        <w:tc>
          <w:tcPr>
            <w:tcW w:w="1490" w:type="dxa"/>
            <w:tcBorders>
              <w:top w:val="single" w:color="auto" w:sz="12" w:space="0"/>
              <w:left w:val="single" w:color="D9D9DD" w:sz="6" w:space="0"/>
              <w:bottom w:val="single" w:color="auto" w:sz="6" w:space="0"/>
              <w:right w:val="single" w:color="D9D9DD" w:sz="6" w:space="0"/>
            </w:tcBorders>
            <w:shd w:val="clear" w:color="auto" w:fill="auto"/>
            <w:tcMar>
              <w:top w:w="90" w:type="dxa"/>
              <w:left w:w="195" w:type="dxa"/>
              <w:bottom w:w="90" w:type="dxa"/>
              <w:right w:w="195" w:type="dxa"/>
            </w:tcMar>
            <w:vAlign w:val="center"/>
          </w:tcPr>
          <w:p w14:paraId="362A98C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left"/>
              <w:rPr>
                <w:rFonts w:hint="default" w:ascii="Times New Roman" w:hAnsi="Times New Roman" w:eastAsia="Tahoma" w:cs="Times New Roman"/>
                <w:b w:val="0"/>
                <w:bCs w:val="0"/>
                <w:i w:val="0"/>
                <w:iCs w:val="0"/>
                <w:caps w:val="0"/>
                <w:color w:val="262626"/>
                <w:spacing w:val="0"/>
                <w:sz w:val="20"/>
                <w:szCs w:val="20"/>
              </w:rPr>
            </w:pPr>
            <w:r>
              <w:rPr>
                <w:rFonts w:hint="default" w:ascii="Times New Roman" w:hAnsi="Times New Roman" w:eastAsia="Tahoma" w:cs="Times New Roman"/>
                <w:b w:val="0"/>
                <w:bCs w:val="0"/>
                <w:i w:val="0"/>
                <w:iCs w:val="0"/>
                <w:caps w:val="0"/>
                <w:color w:val="262626"/>
                <w:spacing w:val="0"/>
                <w:kern w:val="0"/>
                <w:sz w:val="20"/>
                <w:szCs w:val="20"/>
                <w:lang w:val="en-US" w:eastAsia="zh-CN" w:bidi="ar"/>
              </w:rPr>
              <w:t>95% CIs</w:t>
            </w:r>
          </w:p>
        </w:tc>
        <w:tc>
          <w:tcPr>
            <w:tcW w:w="863" w:type="dxa"/>
            <w:tcBorders>
              <w:top w:val="single" w:color="auto" w:sz="12" w:space="0"/>
              <w:left w:val="single" w:color="D9D9DD" w:sz="6" w:space="0"/>
              <w:bottom w:val="single" w:color="auto" w:sz="6" w:space="0"/>
              <w:right w:val="single" w:color="D9D9DD" w:sz="6" w:space="0"/>
            </w:tcBorders>
            <w:shd w:val="clear" w:color="auto" w:fill="auto"/>
            <w:tcMar>
              <w:top w:w="90" w:type="dxa"/>
              <w:left w:w="195" w:type="dxa"/>
              <w:bottom w:w="90" w:type="dxa"/>
              <w:right w:w="195" w:type="dxa"/>
            </w:tcMar>
            <w:vAlign w:val="center"/>
          </w:tcPr>
          <w:p w14:paraId="299F35D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left"/>
              <w:rPr>
                <w:rFonts w:hint="default" w:ascii="Times New Roman" w:hAnsi="Times New Roman" w:eastAsia="Tahoma" w:cs="Times New Roman"/>
                <w:b w:val="0"/>
                <w:bCs w:val="0"/>
                <w:i w:val="0"/>
                <w:iCs w:val="0"/>
                <w:caps w:val="0"/>
                <w:color w:val="262626"/>
                <w:spacing w:val="0"/>
                <w:sz w:val="20"/>
                <w:szCs w:val="20"/>
              </w:rPr>
            </w:pPr>
            <w:r>
              <w:rPr>
                <w:rFonts w:hint="default" w:ascii="Times New Roman" w:hAnsi="Times New Roman" w:eastAsia="Tahoma" w:cs="Times New Roman"/>
                <w:b w:val="0"/>
                <w:bCs w:val="0"/>
                <w:i w:val="0"/>
                <w:iCs w:val="0"/>
                <w:caps w:val="0"/>
                <w:color w:val="262626"/>
                <w:spacing w:val="0"/>
                <w:kern w:val="0"/>
                <w:sz w:val="20"/>
                <w:szCs w:val="20"/>
                <w:lang w:val="en-US" w:eastAsia="zh-CN" w:bidi="ar"/>
              </w:rPr>
              <w:t>Acc</w:t>
            </w:r>
          </w:p>
        </w:tc>
        <w:tc>
          <w:tcPr>
            <w:tcW w:w="862" w:type="dxa"/>
            <w:tcBorders>
              <w:top w:val="single" w:color="auto" w:sz="12" w:space="0"/>
              <w:left w:val="single" w:color="D9D9DD" w:sz="6" w:space="0"/>
              <w:bottom w:val="single" w:color="auto" w:sz="6" w:space="0"/>
              <w:right w:val="single" w:color="D9D9DD" w:sz="6" w:space="0"/>
            </w:tcBorders>
            <w:shd w:val="clear" w:color="auto" w:fill="auto"/>
            <w:tcMar>
              <w:top w:w="90" w:type="dxa"/>
              <w:left w:w="195" w:type="dxa"/>
              <w:bottom w:w="90" w:type="dxa"/>
              <w:right w:w="195" w:type="dxa"/>
            </w:tcMar>
            <w:vAlign w:val="center"/>
          </w:tcPr>
          <w:p w14:paraId="356CF2E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left"/>
              <w:rPr>
                <w:rFonts w:hint="default" w:ascii="Times New Roman" w:hAnsi="Times New Roman" w:eastAsia="Tahoma" w:cs="Times New Roman"/>
                <w:b w:val="0"/>
                <w:bCs w:val="0"/>
                <w:i w:val="0"/>
                <w:iCs w:val="0"/>
                <w:caps w:val="0"/>
                <w:color w:val="262626"/>
                <w:spacing w:val="0"/>
                <w:sz w:val="20"/>
                <w:szCs w:val="20"/>
              </w:rPr>
            </w:pPr>
            <w:r>
              <w:rPr>
                <w:rFonts w:hint="default" w:ascii="Times New Roman" w:hAnsi="Times New Roman" w:eastAsia="Tahoma" w:cs="Times New Roman"/>
                <w:b w:val="0"/>
                <w:bCs w:val="0"/>
                <w:i w:val="0"/>
                <w:iCs w:val="0"/>
                <w:caps w:val="0"/>
                <w:color w:val="262626"/>
                <w:spacing w:val="0"/>
                <w:kern w:val="0"/>
                <w:sz w:val="20"/>
                <w:szCs w:val="20"/>
                <w:lang w:val="en-US" w:eastAsia="zh-CN" w:bidi="ar"/>
              </w:rPr>
              <w:t>Sen</w:t>
            </w:r>
          </w:p>
        </w:tc>
        <w:tc>
          <w:tcPr>
            <w:tcW w:w="854" w:type="dxa"/>
            <w:tcBorders>
              <w:top w:val="single" w:color="auto" w:sz="12" w:space="0"/>
              <w:left w:val="single" w:color="D9D9DD" w:sz="6" w:space="0"/>
              <w:bottom w:val="single" w:color="auto" w:sz="6" w:space="0"/>
              <w:right w:val="single" w:color="D9D9DD" w:sz="6" w:space="0"/>
            </w:tcBorders>
            <w:shd w:val="clear" w:color="auto" w:fill="auto"/>
            <w:tcMar>
              <w:top w:w="90" w:type="dxa"/>
              <w:left w:w="195" w:type="dxa"/>
              <w:bottom w:w="90" w:type="dxa"/>
              <w:right w:w="195" w:type="dxa"/>
            </w:tcMar>
            <w:vAlign w:val="center"/>
          </w:tcPr>
          <w:p w14:paraId="2652205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left"/>
              <w:rPr>
                <w:rFonts w:hint="default" w:ascii="Times New Roman" w:hAnsi="Times New Roman" w:eastAsia="Tahoma" w:cs="Times New Roman"/>
                <w:b w:val="0"/>
                <w:bCs w:val="0"/>
                <w:i w:val="0"/>
                <w:iCs w:val="0"/>
                <w:caps w:val="0"/>
                <w:color w:val="262626"/>
                <w:spacing w:val="0"/>
                <w:sz w:val="20"/>
                <w:szCs w:val="20"/>
                <w:lang w:val="en-US"/>
              </w:rPr>
            </w:pPr>
            <w:r>
              <w:rPr>
                <w:rFonts w:hint="default" w:ascii="Times New Roman" w:hAnsi="Times New Roman" w:eastAsia="Tahoma" w:cs="Times New Roman"/>
                <w:b w:val="0"/>
                <w:bCs w:val="0"/>
                <w:i w:val="0"/>
                <w:iCs w:val="0"/>
                <w:caps w:val="0"/>
                <w:color w:val="262626"/>
                <w:spacing w:val="0"/>
                <w:kern w:val="0"/>
                <w:sz w:val="20"/>
                <w:szCs w:val="20"/>
                <w:lang w:val="en-US" w:eastAsia="zh-CN" w:bidi="ar"/>
              </w:rPr>
              <w:t>S</w:t>
            </w:r>
            <w:r>
              <w:rPr>
                <w:rFonts w:hint="eastAsia" w:ascii="Times New Roman" w:hAnsi="Times New Roman" w:eastAsia="Tahoma" w:cs="Times New Roman"/>
                <w:b w:val="0"/>
                <w:bCs w:val="0"/>
                <w:i w:val="0"/>
                <w:iCs w:val="0"/>
                <w:caps w:val="0"/>
                <w:color w:val="262626"/>
                <w:spacing w:val="0"/>
                <w:kern w:val="0"/>
                <w:sz w:val="20"/>
                <w:szCs w:val="20"/>
                <w:lang w:val="en-US" w:eastAsia="zh-CN" w:bidi="ar"/>
              </w:rPr>
              <w:t>pe</w:t>
            </w:r>
          </w:p>
        </w:tc>
        <w:tc>
          <w:tcPr>
            <w:tcW w:w="4782" w:type="dxa"/>
            <w:tcBorders>
              <w:top w:val="single" w:color="auto" w:sz="12" w:space="0"/>
              <w:left w:val="single" w:color="D9D9DD" w:sz="6" w:space="0"/>
              <w:bottom w:val="single" w:color="auto" w:sz="6" w:space="0"/>
              <w:right w:val="single" w:color="D9D9DD" w:sz="6" w:space="0"/>
            </w:tcBorders>
            <w:shd w:val="clear" w:color="auto" w:fill="auto"/>
            <w:tcMar>
              <w:top w:w="90" w:type="dxa"/>
              <w:left w:w="195" w:type="dxa"/>
              <w:bottom w:w="90" w:type="dxa"/>
              <w:right w:w="195" w:type="dxa"/>
            </w:tcMar>
            <w:vAlign w:val="center"/>
          </w:tcPr>
          <w:p w14:paraId="12E7440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left"/>
              <w:rPr>
                <w:rFonts w:hint="default" w:ascii="Times New Roman" w:hAnsi="Times New Roman" w:eastAsia="Tahoma" w:cs="Times New Roman"/>
                <w:b w:val="0"/>
                <w:bCs w:val="0"/>
                <w:i w:val="0"/>
                <w:iCs w:val="0"/>
                <w:caps w:val="0"/>
                <w:color w:val="262626"/>
                <w:spacing w:val="0"/>
                <w:sz w:val="20"/>
                <w:szCs w:val="20"/>
              </w:rPr>
            </w:pPr>
            <w:r>
              <w:rPr>
                <w:rFonts w:hint="default" w:ascii="Times New Roman" w:hAnsi="Times New Roman" w:eastAsia="Tahoma" w:cs="Times New Roman"/>
                <w:b w:val="0"/>
                <w:bCs w:val="0"/>
                <w:i w:val="0"/>
                <w:iCs w:val="0"/>
                <w:caps w:val="0"/>
                <w:color w:val="262626"/>
                <w:spacing w:val="0"/>
                <w:kern w:val="0"/>
                <w:sz w:val="20"/>
                <w:szCs w:val="20"/>
                <w:lang w:val="en-US" w:eastAsia="zh-CN" w:bidi="ar"/>
              </w:rPr>
              <w:t>Feature Names</w:t>
            </w:r>
          </w:p>
        </w:tc>
      </w:tr>
      <w:tr w14:paraId="68048932">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rPr>
          <w:trHeight w:val="993" w:hRule="atLeast"/>
        </w:trPr>
        <w:tc>
          <w:tcPr>
            <w:tcW w:w="2522" w:type="dxa"/>
            <w:tcBorders>
              <w:top w:val="single" w:color="auto"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61FB5A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MMRI+DTI</w:t>
            </w:r>
          </w:p>
        </w:tc>
        <w:tc>
          <w:tcPr>
            <w:tcW w:w="2109" w:type="dxa"/>
            <w:tcBorders>
              <w:top w:val="single" w:color="auto"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D8FC4B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Zscore_PCC_Relief_4_LRLasso</w:t>
            </w:r>
          </w:p>
        </w:tc>
        <w:tc>
          <w:tcPr>
            <w:tcW w:w="947" w:type="dxa"/>
            <w:tcBorders>
              <w:top w:val="single" w:color="auto"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06BA4A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0.833</w:t>
            </w:r>
          </w:p>
        </w:tc>
        <w:tc>
          <w:tcPr>
            <w:tcW w:w="1490" w:type="dxa"/>
            <w:tcBorders>
              <w:top w:val="single" w:color="auto"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0BBDF4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0.703-0.962</w:t>
            </w:r>
          </w:p>
        </w:tc>
        <w:tc>
          <w:tcPr>
            <w:tcW w:w="863" w:type="dxa"/>
            <w:tcBorders>
              <w:top w:val="single" w:color="auto"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AB84AE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0.817</w:t>
            </w:r>
          </w:p>
        </w:tc>
        <w:tc>
          <w:tcPr>
            <w:tcW w:w="862" w:type="dxa"/>
            <w:tcBorders>
              <w:top w:val="single" w:color="auto"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67F75E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0.837</w:t>
            </w:r>
          </w:p>
        </w:tc>
        <w:tc>
          <w:tcPr>
            <w:tcW w:w="854" w:type="dxa"/>
            <w:tcBorders>
              <w:top w:val="single" w:color="auto"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09B387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0.765</w:t>
            </w:r>
          </w:p>
        </w:tc>
        <w:tc>
          <w:tcPr>
            <w:tcW w:w="4782" w:type="dxa"/>
            <w:tcBorders>
              <w:top w:val="single" w:color="auto"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EDBABBC">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宋体" w:cs="Times New Roman"/>
                <w:i w:val="0"/>
                <w:iCs w:val="0"/>
                <w:color w:val="000000"/>
                <w:kern w:val="2"/>
                <w:sz w:val="18"/>
                <w:szCs w:val="18"/>
                <w:u w:val="none"/>
                <w:lang w:val="en-US" w:eastAsia="zh-CN" w:bidi="ar-SA"/>
              </w:rPr>
              <w:t>DTI_FA_wavelet-LLL_glcm_InverseVariance</w:t>
            </w:r>
            <w:r>
              <w:rPr>
                <w:rFonts w:hint="default" w:ascii="Times New Roman" w:hAnsi="Times New Roman" w:eastAsia="宋体" w:cs="Times New Roman"/>
                <w:i w:val="0"/>
                <w:iCs w:val="0"/>
                <w:color w:val="000000"/>
                <w:kern w:val="2"/>
                <w:sz w:val="18"/>
                <w:szCs w:val="18"/>
                <w:u w:val="none"/>
                <w:lang w:val="en-US" w:eastAsia="zh-CN" w:bidi="ar-SA"/>
              </w:rPr>
              <w:br w:type="textWrapping"/>
            </w:r>
            <w:r>
              <w:rPr>
                <w:rFonts w:hint="default" w:ascii="Times New Roman" w:hAnsi="Times New Roman" w:eastAsia="宋体" w:cs="Times New Roman"/>
                <w:i w:val="0"/>
                <w:iCs w:val="0"/>
                <w:color w:val="000000"/>
                <w:kern w:val="2"/>
                <w:sz w:val="18"/>
                <w:szCs w:val="18"/>
                <w:u w:val="none"/>
                <w:lang w:val="en-US" w:eastAsia="zh-CN" w:bidi="ar-SA"/>
              </w:rPr>
              <w:t>DTI_MD_wavelet-HLL_firstorder_InterquartileRange</w:t>
            </w:r>
            <w:r>
              <w:rPr>
                <w:rFonts w:hint="default" w:ascii="Times New Roman" w:hAnsi="Times New Roman" w:eastAsia="宋体" w:cs="Times New Roman"/>
                <w:i w:val="0"/>
                <w:iCs w:val="0"/>
                <w:color w:val="000000"/>
                <w:kern w:val="2"/>
                <w:sz w:val="18"/>
                <w:szCs w:val="18"/>
                <w:u w:val="none"/>
                <w:lang w:val="en-US" w:eastAsia="zh-CN" w:bidi="ar-SA"/>
              </w:rPr>
              <w:br w:type="textWrapping"/>
            </w:r>
            <w:r>
              <w:rPr>
                <w:rFonts w:hint="default" w:ascii="Times New Roman" w:hAnsi="Times New Roman" w:eastAsia="宋体" w:cs="Times New Roman"/>
                <w:i w:val="0"/>
                <w:iCs w:val="0"/>
                <w:color w:val="000000"/>
                <w:kern w:val="2"/>
                <w:sz w:val="18"/>
                <w:szCs w:val="18"/>
                <w:u w:val="none"/>
                <w:lang w:val="en-US" w:eastAsia="zh-CN" w:bidi="ar-SA"/>
              </w:rPr>
              <w:t>DTI_MD_wavelet-LLL_glszm_SmallAreaHighGrayLevelEmphasis</w:t>
            </w:r>
            <w:r>
              <w:rPr>
                <w:rFonts w:hint="default" w:ascii="Times New Roman" w:hAnsi="Times New Roman" w:eastAsia="宋体" w:cs="Times New Roman"/>
                <w:i w:val="0"/>
                <w:iCs w:val="0"/>
                <w:color w:val="000000"/>
                <w:kern w:val="2"/>
                <w:sz w:val="18"/>
                <w:szCs w:val="18"/>
                <w:u w:val="none"/>
                <w:lang w:val="en-US" w:eastAsia="zh-CN" w:bidi="ar-SA"/>
              </w:rPr>
              <w:br w:type="textWrapping"/>
            </w:r>
            <w:r>
              <w:rPr>
                <w:rFonts w:hint="default" w:ascii="Times New Roman" w:hAnsi="Times New Roman" w:eastAsia="宋体" w:cs="Times New Roman"/>
                <w:i w:val="0"/>
                <w:iCs w:val="0"/>
                <w:color w:val="000000"/>
                <w:kern w:val="2"/>
                <w:sz w:val="18"/>
                <w:szCs w:val="18"/>
                <w:u w:val="none"/>
                <w:lang w:val="en-US" w:eastAsia="zh-CN" w:bidi="ar-SA"/>
              </w:rPr>
              <w:t>T2_wavelet-LHL_glcm_Correlation</w:t>
            </w:r>
          </w:p>
        </w:tc>
      </w:tr>
      <w:tr w14:paraId="27653C08">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294067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MMRI+DKI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03AFB5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Mean_PCC_RFE_4_LRLasso</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10DDEC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0.902</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092D00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0.824-0.978</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A29E98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0.850</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B5CAE8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0.837</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76DE0E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F7285C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CET1_original_glszm_GrayLevelNonUniformity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DKI_FA_wavelet-LLL_firstorder_Mean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DKI_RD_wavelet-HHL_firstorder_InterquartileRange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Flair_original_glrlm_GrayLevelVariance</w:t>
            </w:r>
          </w:p>
        </w:tc>
      </w:tr>
      <w:tr w14:paraId="0A4F962B">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66CA24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MMRI+NODDI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E54BB1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Mean_PCC_KW_4_LR</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E6889B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0.876</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18E721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0.784-0.967</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6CE643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0.833</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5C1F4B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0.814</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737927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74AC20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eastAsia" w:ascii="Times New Roman" w:hAnsi="Times New Roman" w:eastAsia="Tahoma" w:cs="Times New Roman"/>
                <w:i w:val="0"/>
                <w:iCs w:val="0"/>
                <w:caps w:val="0"/>
                <w:color w:val="262626"/>
                <w:spacing w:val="0"/>
                <w:kern w:val="0"/>
                <w:sz w:val="18"/>
                <w:szCs w:val="18"/>
                <w:lang w:val="en-US" w:eastAsia="zh-CN" w:bidi="ar"/>
              </w:rPr>
              <w:t>NODDI</w:t>
            </w:r>
            <w:r>
              <w:rPr>
                <w:rFonts w:hint="default" w:ascii="Times New Roman" w:hAnsi="Times New Roman" w:eastAsia="Tahoma" w:cs="Times New Roman"/>
                <w:i w:val="0"/>
                <w:iCs w:val="0"/>
                <w:caps w:val="0"/>
                <w:color w:val="262626"/>
                <w:spacing w:val="0"/>
                <w:kern w:val="0"/>
                <w:sz w:val="18"/>
                <w:szCs w:val="18"/>
                <w:lang w:val="en-US" w:eastAsia="zh-CN" w:bidi="ar"/>
              </w:rPr>
              <w:t>_ISOVF_original_gldm_LargeDependenceLowGrayLevelEmphasis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w:t>
            </w:r>
            <w:r>
              <w:rPr>
                <w:rFonts w:hint="default" w:ascii="Times New Roman" w:hAnsi="Times New Roman" w:eastAsia="Tahoma" w:cs="Times New Roman"/>
                <w:i w:val="0"/>
                <w:iCs w:val="0"/>
                <w:caps w:val="0"/>
                <w:color w:val="262626"/>
                <w:spacing w:val="0"/>
                <w:kern w:val="0"/>
                <w:sz w:val="18"/>
                <w:szCs w:val="18"/>
                <w:lang w:val="en-US" w:eastAsia="zh-CN" w:bidi="ar"/>
              </w:rPr>
              <w:t>_ISOVF_wavelet-LLL_firstorder_Minimum</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w:t>
            </w:r>
            <w:r>
              <w:rPr>
                <w:rFonts w:hint="default" w:ascii="Times New Roman" w:hAnsi="Times New Roman" w:eastAsia="Tahoma" w:cs="Times New Roman"/>
                <w:i w:val="0"/>
                <w:iCs w:val="0"/>
                <w:caps w:val="0"/>
                <w:color w:val="262626"/>
                <w:spacing w:val="0"/>
                <w:kern w:val="0"/>
                <w:sz w:val="18"/>
                <w:szCs w:val="18"/>
                <w:lang w:val="en-US" w:eastAsia="zh-CN" w:bidi="ar"/>
              </w:rPr>
              <w:t>_ODI_wavelet-HLL_firstorder_Median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w:t>
            </w:r>
            <w:r>
              <w:rPr>
                <w:rFonts w:hint="default" w:ascii="Times New Roman" w:hAnsi="Times New Roman" w:eastAsia="Tahoma" w:cs="Times New Roman"/>
                <w:i w:val="0"/>
                <w:iCs w:val="0"/>
                <w:caps w:val="0"/>
                <w:color w:val="262626"/>
                <w:spacing w:val="0"/>
                <w:kern w:val="0"/>
                <w:sz w:val="18"/>
                <w:szCs w:val="18"/>
                <w:lang w:val="en-US" w:eastAsia="zh-CN" w:bidi="ar"/>
              </w:rPr>
              <w:t>_ODI_wavelet-LHL_firstorder_Mean</w:t>
            </w:r>
          </w:p>
        </w:tc>
      </w:tr>
      <w:tr w14:paraId="33F25F0A">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1FF77F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MMRI+MAP</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0B1E59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Mean_PCC_ANOVA_4_SVM</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F5A007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0.821</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D6DA43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0.714-0.927</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CA4F18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0.750</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B7109D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0.674</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D8CEC6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0.941</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B9CE1E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CET1_original_glszm_GrayLevelNonUniformity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_MSD_wavelet-HHL_firstorder_RobustMeanAbsoluteDeviation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_MSD_wavelet-LHL_firstorder_InterquartileRange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_MSD_wavelet-LHL_firstorder_RobustMeanAbsoluteDeviation</w:t>
            </w:r>
          </w:p>
        </w:tc>
      </w:tr>
      <w:tr w14:paraId="52392A4B">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98317D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MMRI+ADC</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0FB8C3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Mean_PCC_KW_4_SVM</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96A190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0.815</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FE3ADE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0.708-0.921</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6AA37E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0.750</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3A86A3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0.698</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CA9626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0.883</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5313DD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ADC_wavelet-LLL_glcm_DifferenceEntropy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CET1_original_glszm_GrayLevelNonUniformity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Flair_original_glcm_InverseVariance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Flair_original_glrlm_GrayLevelVariance</w:t>
            </w:r>
          </w:p>
        </w:tc>
      </w:tr>
      <w:tr w14:paraId="1FA3FB97">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EB72C1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DWI+DTI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86FDA1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Mean_PCC_Relief_4_SVM</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7F0F3D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0.757</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267B01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0.626-0.886</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2EC30F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1E3D3F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0.837</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793BE3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0.588</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98AD69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ADC_wavelet-HLL_firstorder_Median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DTI_AD_wavelet-HHH_ngtdm_Busyness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DTI_FA_wavelet-LLL_glcm_InverseVariance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DTI_MD_wavelet-LLL_glszm_SmallAreaHighGrayLevelEmphasis</w:t>
            </w:r>
          </w:p>
        </w:tc>
      </w:tr>
      <w:tr w14:paraId="29F1719A">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D432F3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DWI+DKI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2C2A8F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Mean_PCC_ANOVA_4_LRLasso</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F9EE3F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0.833</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EC5698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0.702-0.963</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AA070D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BDBB06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0.814</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89CD68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38498A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ADC_wavelet-LLL_glcm_DifferenceEntropy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DKI_AD_wavelet-LHL_firstorder_InterquartileRange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DKI_AD_wavelet-LHL_firstorder_RobustMeanAbsoluteDeviation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DKI_FA_wavelet-LLL_firstorder_Mean</w:t>
            </w:r>
          </w:p>
        </w:tc>
      </w:tr>
      <w:tr w14:paraId="6698D190">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7D0943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DWI+NODDI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40AA96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Zscore_PCC_KW_4_SVM</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59509C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0.822</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2787DD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0.678-0.965</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D446CD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84747F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0.744</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9D51D3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4C5090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ADC_wavelet-LLL_glcm_DifferenceEntropy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w:t>
            </w:r>
            <w:r>
              <w:rPr>
                <w:rFonts w:hint="default" w:ascii="Times New Roman" w:hAnsi="Times New Roman" w:eastAsia="Tahoma" w:cs="Times New Roman"/>
                <w:i w:val="0"/>
                <w:iCs w:val="0"/>
                <w:caps w:val="0"/>
                <w:color w:val="262626"/>
                <w:spacing w:val="0"/>
                <w:kern w:val="0"/>
                <w:sz w:val="18"/>
                <w:szCs w:val="18"/>
                <w:lang w:val="en-US" w:eastAsia="zh-CN" w:bidi="ar"/>
              </w:rPr>
              <w:t>_ISOVF_original_gldm_LargeDependenceLowGrayLevelEmphasis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w:t>
            </w:r>
            <w:r>
              <w:rPr>
                <w:rFonts w:hint="default" w:ascii="Times New Roman" w:hAnsi="Times New Roman" w:eastAsia="Tahoma" w:cs="Times New Roman"/>
                <w:i w:val="0"/>
                <w:iCs w:val="0"/>
                <w:caps w:val="0"/>
                <w:color w:val="262626"/>
                <w:spacing w:val="0"/>
                <w:kern w:val="0"/>
                <w:sz w:val="18"/>
                <w:szCs w:val="18"/>
                <w:lang w:val="en-US" w:eastAsia="zh-CN" w:bidi="ar"/>
              </w:rPr>
              <w:t>_ODI_wavelet-HLL_firstorder_Median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w:t>
            </w:r>
            <w:r>
              <w:rPr>
                <w:rFonts w:hint="default" w:ascii="Times New Roman" w:hAnsi="Times New Roman" w:eastAsia="Tahoma" w:cs="Times New Roman"/>
                <w:i w:val="0"/>
                <w:iCs w:val="0"/>
                <w:caps w:val="0"/>
                <w:color w:val="262626"/>
                <w:spacing w:val="0"/>
                <w:kern w:val="0"/>
                <w:sz w:val="18"/>
                <w:szCs w:val="18"/>
                <w:lang w:val="en-US" w:eastAsia="zh-CN" w:bidi="ar"/>
              </w:rPr>
              <w:t>_ODI_wavelet-LHL_firstorder_Mean</w:t>
            </w:r>
          </w:p>
        </w:tc>
      </w:tr>
      <w:tr w14:paraId="3F497862">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5366B3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DWI+MAP</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ADCBFD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Zscore_PCC_RFE_4_LR</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C35E56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0.847</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3798C3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0.714-0.978</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6961FE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30D67F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0.884</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1328ED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2E8278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_NGAx_original_glszm_SizeZoneNonUniformityNormalized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_NGAx_wavelet-HHL_glszm_GrayLevelNonUniformity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_RTOP_original_firstorder_Minimum</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_RTOP_wavelet-LLL_glcm_DifferenceEntropy</w:t>
            </w:r>
          </w:p>
        </w:tc>
      </w:tr>
      <w:tr w14:paraId="66DE2263">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EA433B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DTI+DKI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C3EFA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Zscore_PCC_Relief_4_SVM</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3822C8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0.807</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B0DA91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0.698-0.916</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B3A745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0.750</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BB39BE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0.698</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C76E26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B6EE64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DKI_AK_wavelet-LHL_firstorder_Mean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DKI_AK_wavelet-LHL_glrlm_ShortRunHighGrayLevelEmphasis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DKI_RD_wavelet-LLH_glcm_Imc2</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DTI_FA_wavelet-LLL_glcm_InverseVariance</w:t>
            </w:r>
          </w:p>
        </w:tc>
      </w:tr>
      <w:tr w14:paraId="09DACCEE">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11FC6D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DTI+NODDI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3C7DD0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Zscore_PCC_Relief_4_SVM</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C05BBA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0.876</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E01E6F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0.764-0.987</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BFEFFC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0.850</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708F17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0.861</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098A4E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8AB898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DTI_FA_wavelet-LLL_glcm_InverseVariance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ICVF_original_firstorder_Kurtosis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ODI_wavelet-HLL_firstorder_Median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ODI_wavelet-LHL_firstorder_Mean</w:t>
            </w:r>
          </w:p>
        </w:tc>
      </w:tr>
      <w:tr w14:paraId="584101DF">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20FF2C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DTI+MAP</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1EEBC6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Mean_PCC_Relief_4_LRLasso</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C6CB0A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0.796</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47C7D4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0.667-0.924</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AC6BB9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0.700</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277B60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0.651</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0C0ED7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662A2A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DTI_FA_wavelet-LLL_glcm_InverseVariance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DTI_MD_wavelet-LLH_glszm_LowGrayLevelZoneEmphasis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NG_wavelet-LHL_firstorder_InterquartileRange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RTAP_wavelet-LLL_firstorder_10Percentile</w:t>
            </w:r>
          </w:p>
        </w:tc>
      </w:tr>
      <w:tr w14:paraId="26149E04">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8D57E3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DKI+NODDI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AF0F33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Mean_PCC_KW_4_SVM</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334D17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0.871</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5742C4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0.756-0.986</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25596D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0.850</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75168D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0.861</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092C2A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D6611B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DKI_FA_original_firstorder_Median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ISOVF_original_gldm_LargeDependenceLowGrayLevelEmphasis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ODI_wavelet-HLL_firstorder_Median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ODI_wavelet-LHL_firstorder_Mean</w:t>
            </w:r>
          </w:p>
        </w:tc>
      </w:tr>
      <w:tr w14:paraId="41C262F7">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496ED0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DKI+MAP</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178D95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Mean_PCC_RFE_4_SVM</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A21BB6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0.751</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619519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0.626-0.876</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25AFB2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0.717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2C3DFC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0.698</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4C0674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0.765</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408532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DKI_AD_wavelet-LLH_glcm_Autocorrelation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DKI_FA_original_firstorder_Median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DKI_MD_wavelet-LHL_firstorder_RobustMeanAbsoluteDeviation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DKI_MK_wavelet-HLL_glcm_MCC</w:t>
            </w:r>
          </w:p>
        </w:tc>
      </w:tr>
      <w:tr w14:paraId="0684CB32">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1719B3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MAP+NODDI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BAC0B7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Zscore_PCC_RFE_4_LR</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461A2F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0.881</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2A3D57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0.781-0.981</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C9374D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826D26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0.837</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078F19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0.941</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6AE818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ISOVF_wavelet-LHL_firstorder_InterquartileRange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ODI_wavelet-LHL_firstorder_Mean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QIV_original_glcm_InverseVariance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RTOP_wavelet-HHL_glcm_Correlation</w:t>
            </w:r>
          </w:p>
        </w:tc>
      </w:tr>
      <w:tr w14:paraId="01384718">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3528A3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MMRI+DWI+DTI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A6BCAF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Mean_PCC_RFE_4_LRLasso</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60F199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0.874</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CEE2F6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0.764-0.984</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1C4918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0.833</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DC52BD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0.791</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19E57D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0.941</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391BA1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CET1_original_glszm_GrayLevelNonUniformity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DTI_MD_wavelet-LHL_firstorder_InterquartileRange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DTI_RD_wavelet-HHL_firstorder_10Percentile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Flair_original_glcm_DifferenceVariance</w:t>
            </w:r>
          </w:p>
        </w:tc>
      </w:tr>
      <w:tr w14:paraId="416CFE13">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02E0CA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MMRI+DWI+DKI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B694E4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Zscore_PCC_RFE_4_SVM</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9D7C12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0.902</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F4A5E5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0.812-0.991</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EBEF3E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0.850</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B13F7C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0.837</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494E0E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2158E8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ADC_wavelet-LLL_glcm_InverseVariance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CET1_original_glszm_GrayLevelNonUniformity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DKI_FA_wavelet-LLL_firstorder_Mean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DKI_MD_wavelet-HHL_firstorder_90Percentile</w:t>
            </w:r>
          </w:p>
        </w:tc>
      </w:tr>
      <w:tr w14:paraId="602DCB69">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4B58AB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MMRI+DWI+NODDI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517387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Mean_PCC_ANOVA_4_LR</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D7999B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0.866</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55BC6D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0.753-0.979</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50DC92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0.833</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BECA3F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0.837</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54715E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F7611C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ADC_wavelet-LLL_glcm_DifferenceEntropy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CET1_wavelet-LHL_glszm_SizeZoneNonUniformity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Flair_original_glcm_DifferenceEntropy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ODI_wavelet-LHL_firstorder_Mean</w:t>
            </w:r>
          </w:p>
        </w:tc>
      </w:tr>
      <w:tr w14:paraId="41657B64">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7FCBC8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MMRI+DWI+MAP</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4D6987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Zscore_PCC_RFE_4_LR</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B45DD9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0.837</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C30661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0.725-0.950</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12F704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0.850</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CCC634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0.883</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2AD47B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0.765</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5A2AA9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Flair_original_glrlm_GrayLevelVariance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MSD_wavelet-LHL_firstorder_RobustMeanAbsoluteDeviation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NGAx_original_glszm_SizeZoneNonUniformityNormalized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NGRad_wavelet-LHL_firstorder_10Percentile</w:t>
            </w:r>
          </w:p>
        </w:tc>
      </w:tr>
      <w:tr w14:paraId="6CF52DC9">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DE00FF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MMRI+DTI+DKI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BA38EC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Zscore_PCC_RFE_4_SVM</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AA4CB1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0.832</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77AA27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0.697-0.966</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55EB78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7B7712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0.884</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021CC9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84429D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CET1_original_glszm_GrayLevelNonUniformity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DKI_FA_original_firstorder_Median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DKI_FA_wavelet-LLL_firstorder_Mean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DTI_AD_wavelet-HLL_firstorder_90Percentile</w:t>
            </w:r>
          </w:p>
        </w:tc>
      </w:tr>
      <w:tr w14:paraId="630BB3FF">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A7C324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MMRI+DTI+NODDI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567DDA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Mean_PCC_RFE_4_LR</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5F7568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0.881</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940F61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0.758-1.000</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95B7B7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0.883</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3BFE57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0.930</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586214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0.765</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6D7FF4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DTI_MD_wavelet-HLL_firstorder_InterquartileRange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DTI_RD_wavelet-LHL_firstorder_RobustMeanAbsoluteDeviation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Flair_original_glcm_InverseVariance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ODI_wavelet-LHL_firstorder_Mean</w:t>
            </w:r>
          </w:p>
        </w:tc>
      </w:tr>
      <w:tr w14:paraId="455C664B">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FB71B0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MMRI+MAP+DTI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BA9869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Zscore_PCC_RFE_4_SVM</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DB2B52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0.843</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13CFC0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0.717-0.968</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6EEEDC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8566CD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0.907</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881E8F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0.765</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A7290A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DTI_FA_wavelet-LLL_glcm_InverseVariance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DTI_MD_wavelet-HLL_firstorder_InterquartileRange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DTI_MD_wavelet-LHL_firstorder_InterquartileRange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RTOP_wavelet-HHL_glcm_Correlation</w:t>
            </w:r>
          </w:p>
        </w:tc>
      </w:tr>
      <w:tr w14:paraId="2A262963">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C8301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MMRI+DKI+NODDI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44A1AA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Mean_PCC_KW_4_SVM</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ED129B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0.871</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39BC82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0.756-0.986</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9B860B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0.850</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D0C710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0.860</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DA66DC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0.823</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645378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DKI_FA_original_firstorder_Median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ISOVF_original_gldm_LargeDependenceLowGrayLevelEmphasis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ODI_wavelet-HLL_firstorder_Median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ODI_wavelet-LHL_firstorder_Mean</w:t>
            </w:r>
          </w:p>
        </w:tc>
      </w:tr>
      <w:tr w14:paraId="4D2941D3">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DDA5A1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MMRI+MAP+DKI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D8ED81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Zscore_PCC_RFE_4_LR</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818D63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0.835</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6DDBA3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0.708-0.960</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4D973F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0.833</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E2F70E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0.861</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9AB40D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0.765</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744804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CET1_original_glszm_GrayLevelNonUniformity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DKI_AK_wavelet-LHL_glcm_ClusterShade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DKI_FA_original_firstorder_Median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Flair_original_glcm_InverseVariance</w:t>
            </w:r>
          </w:p>
        </w:tc>
      </w:tr>
      <w:tr w14:paraId="2ED65139">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F31B15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MMRI+MAP+NODDI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DB53F5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Zscore_PCC_RFE_4_LRLasso</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369DF5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0.899</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B0DA5C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0.816-0.981</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7D934C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4B526A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0.884</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24F7F6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8CAC37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CET1_original_glszm_GrayLevelNonUniformity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ODI_wavelet-LHL_firstorder_Mean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QIV_original_glcm_InverseVariance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RTOP_wavelet-HHL_glcm_Correlation</w:t>
            </w:r>
          </w:p>
        </w:tc>
      </w:tr>
      <w:tr w14:paraId="542E2DC0">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6394C5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DWI+DKI+DTI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D02FBA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Zscore_PCC_RFE_4_SVM</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9BCA77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0.851</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1C2505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0.784-0.916</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D7D9F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lang w:val="en-US"/>
              </w:rPr>
            </w:pPr>
            <w:r>
              <w:rPr>
                <w:rFonts w:hint="default" w:ascii="Times New Roman" w:hAnsi="Times New Roman" w:eastAsia="Tahoma" w:cs="Times New Roman"/>
                <w:i w:val="0"/>
                <w:iCs w:val="0"/>
                <w:caps w:val="0"/>
                <w:color w:val="262626"/>
                <w:spacing w:val="0"/>
                <w:kern w:val="0"/>
                <w:sz w:val="20"/>
                <w:szCs w:val="20"/>
                <w:lang w:val="en-US" w:eastAsia="zh-CN" w:bidi="ar"/>
              </w:rPr>
              <w:t>0.</w:t>
            </w:r>
            <w:r>
              <w:rPr>
                <w:rFonts w:hint="eastAsia" w:ascii="Times New Roman" w:hAnsi="Times New Roman" w:eastAsia="Tahoma" w:cs="Times New Roman"/>
                <w:i w:val="0"/>
                <w:iCs w:val="0"/>
                <w:caps w:val="0"/>
                <w:color w:val="262626"/>
                <w:spacing w:val="0"/>
                <w:kern w:val="0"/>
                <w:sz w:val="20"/>
                <w:szCs w:val="20"/>
                <w:lang w:val="en-US" w:eastAsia="zh-CN" w:bidi="ar"/>
              </w:rPr>
              <w:t>883</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295D81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lang w:val="en-US"/>
              </w:rPr>
            </w:pPr>
            <w:r>
              <w:rPr>
                <w:rFonts w:hint="default" w:ascii="Times New Roman" w:hAnsi="Times New Roman" w:eastAsia="Tahoma" w:cs="Times New Roman"/>
                <w:i w:val="0"/>
                <w:iCs w:val="0"/>
                <w:caps w:val="0"/>
                <w:color w:val="262626"/>
                <w:spacing w:val="0"/>
                <w:kern w:val="0"/>
                <w:sz w:val="20"/>
                <w:szCs w:val="20"/>
                <w:lang w:val="en-US" w:eastAsia="zh-CN" w:bidi="ar"/>
              </w:rPr>
              <w:t>0.8</w:t>
            </w:r>
            <w:r>
              <w:rPr>
                <w:rFonts w:hint="eastAsia" w:ascii="Times New Roman" w:hAnsi="Times New Roman" w:eastAsia="Tahoma" w:cs="Times New Roman"/>
                <w:i w:val="0"/>
                <w:iCs w:val="0"/>
                <w:caps w:val="0"/>
                <w:color w:val="262626"/>
                <w:spacing w:val="0"/>
                <w:kern w:val="0"/>
                <w:sz w:val="20"/>
                <w:szCs w:val="20"/>
                <w:lang w:val="en-US" w:eastAsia="zh-CN" w:bidi="ar"/>
              </w:rPr>
              <w:t>60</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A98D04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lang w:val="en-US"/>
              </w:rPr>
            </w:pPr>
            <w:r>
              <w:rPr>
                <w:rFonts w:hint="default" w:ascii="Times New Roman" w:hAnsi="Times New Roman" w:eastAsia="Tahoma" w:cs="Times New Roman"/>
                <w:i w:val="0"/>
                <w:iCs w:val="0"/>
                <w:caps w:val="0"/>
                <w:color w:val="262626"/>
                <w:spacing w:val="0"/>
                <w:kern w:val="0"/>
                <w:sz w:val="20"/>
                <w:szCs w:val="20"/>
                <w:lang w:val="en-US" w:eastAsia="zh-CN" w:bidi="ar"/>
              </w:rPr>
              <w:t>0.9</w:t>
            </w:r>
            <w:r>
              <w:rPr>
                <w:rFonts w:hint="eastAsia" w:ascii="Times New Roman" w:hAnsi="Times New Roman" w:eastAsia="Tahoma" w:cs="Times New Roman"/>
                <w:i w:val="0"/>
                <w:iCs w:val="0"/>
                <w:caps w:val="0"/>
                <w:color w:val="262626"/>
                <w:spacing w:val="0"/>
                <w:kern w:val="0"/>
                <w:sz w:val="20"/>
                <w:szCs w:val="20"/>
                <w:lang w:val="en-US" w:eastAsia="zh-CN" w:bidi="ar"/>
              </w:rPr>
              <w:t>41</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1FD430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ADC_wavelet-LLH_gldm_LargeDependenceHighGrayLevelEmphasis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DKI_AD_wavelet-LHL_firstorder_InterquartileRange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DKI_AK_wavelet-LHL_glcm_ClusterShade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DTI_MD_wavelet-LHL_firstorder_InterquartileRange</w:t>
            </w:r>
          </w:p>
        </w:tc>
      </w:tr>
      <w:tr w14:paraId="490B0814">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02DBAA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DWI+DTI+NODDI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5C8261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Zscore_PCC_Relief_4_LRLasso</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23D4DE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0.881</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0C34A2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0.761-1.000</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9B7AE5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0.900</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F2017F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0.954</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655AB0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0.765</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E5A5F1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ADC_wavelet-HLL_firstorder_Median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DTI_MD_wavelet-LLL_glszm_SmallAreaHighGrayLevelEmphasis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ODI_wavelet-HLL_firstorder_Median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ODI_wavelet-LHL_firstorder_Mean</w:t>
            </w:r>
          </w:p>
        </w:tc>
      </w:tr>
      <w:tr w14:paraId="44F002E1">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5E8C7F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DWI+DTI+MAP</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1DAD3E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Zscore_PCC_RFE_4_SVM</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2D5F5D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0.845</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3F76D0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0.779-0.910</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2292E2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5DCCB2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0.861</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16105C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0.707</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FE69F2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DTI_MD_wavelet-LHL_firstorder_InterquartileRange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NGAx_original_glszm_SizeZoneNonUniformityNormalized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QIV_original_glcm_InverseVariance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RTOP_wavelet-LLL_glcm_DifferenceEntropy</w:t>
            </w:r>
          </w:p>
        </w:tc>
      </w:tr>
      <w:tr w14:paraId="4B1954E1">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708252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DWI+DKI+NODDI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0FA162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Mean_PCC_ANOVA_4_LR</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00B35F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0.865</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8D857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0.755-0.973</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95BC1E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0.783</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E7D9FF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0.744</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C76D9B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FA23F0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DKI_FA_wavelet-LLL_firstorder_Mean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DKI_FA_wavelet-LLL_firstorder_Median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DKI_FA_wavelet-LLL_firstorder_RootMeanSquared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ODI_wavelet-LHL_firstorder_Mean</w:t>
            </w:r>
          </w:p>
        </w:tc>
      </w:tr>
      <w:tr w14:paraId="602CF047">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tblCellMar>
            <w:top w:w="15" w:type="dxa"/>
            <w:left w:w="15" w:type="dxa"/>
            <w:bottom w:w="15" w:type="dxa"/>
            <w:right w:w="15" w:type="dxa"/>
          </w:tblCellMar>
        </w:tblPrEx>
        <w:trPr>
          <w:trHeight w:val="1018" w:hRule="atLeast"/>
        </w:trPr>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016284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DWI+MAP+DKI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44A897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Zscore_PCC_KW_4_SVM</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EE51CF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0.817</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C851F6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0.695-0.939</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8333E6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0.783</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7F813C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0.767</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0626E4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032E12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DKI_FA_wavelet-LLL_firstorder_Mean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DKI_FA_wavelet-LLL_firstorder_RootMeanSquared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DKI_RD_wavelet-HHL_firstorder_90Percentile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DKI_RD_wavelet-HHL_firstorder_RobustMeanAbsoluteDeviation</w:t>
            </w:r>
          </w:p>
        </w:tc>
      </w:tr>
      <w:tr w14:paraId="2EA54CDD">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F679DE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DWI+MAP+NODDI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0CE161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Mean_PCC_KW_4_SVM</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7D4000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0.887</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98749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0.794-0.979</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92F8AB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0.783</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89675B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0.744</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BD6A34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B9F39A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ISOVF_original_gldm_LargeDependenceLowGrayLevelEmphasis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ISOVF_wavelet-LLL_firstorder_Minimum</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ODI_wavelet-HLL_firstorder_Median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ODI_wavelet-LHL_firstorder_Mean</w:t>
            </w:r>
          </w:p>
        </w:tc>
      </w:tr>
      <w:tr w14:paraId="2D9F2DFB">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142A4B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DTI+DKI+NODDI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47C5C9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Mean_PCC_Relief_4_SVM</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D28EB5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0.906</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654C52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0.828-0.982</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7A204D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0.850</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B330CC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0.814</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834D12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0.941</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F34A10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DKI_AK_wavelet-LHL_firstorder_Mean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DKI_RD_wavelet-LLH_glcm_Imc2</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ODI_wavelet-HHL_firstorder_Kurtosis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ODI_wavelet-LHL_firstorder_Mean</w:t>
            </w:r>
          </w:p>
        </w:tc>
      </w:tr>
      <w:tr w14:paraId="5EFC9EC9">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22F660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DTI+DKI+MAP</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8051CA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Mean_PCC_RFE_4_LR</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0E9535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0.714</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6ADE57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0.568-0.860</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F5BE90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0.667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7865C6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0.605</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E59B60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8590F7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DKI_AK_wavelet-LHL_glrlm_ShortRunHighGrayLevelEmphasis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DKI_FA_original_firstorder_Median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DKI_FA_wavelet-LLL_firstorder_Mean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DKI_FA_wavelet-LLL_firstorder_Median</w:t>
            </w:r>
          </w:p>
        </w:tc>
      </w:tr>
      <w:tr w14:paraId="12CDA987">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4379FF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DTI+MAP+NODDI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14BF36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Zscore_PCC_ANOVA_4_SVM</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0DCAB0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0.889</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6FEB99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0.780-0.997</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D3A93C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54844D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0.861</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04AEC2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A0EC56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DTI_MD_wavelet-LHL_firstorder_InterquartileRange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DTI_RD_wavelet-LHL_firstorder_InterquartileRange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ODI_wavelet-HLL_firstorder_Median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ODI_wavelet-LHL_firstorder_Mean</w:t>
            </w:r>
          </w:p>
        </w:tc>
      </w:tr>
      <w:tr w14:paraId="6F8738E9">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E9316C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DKI+MAP+NODDI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6A74D8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Zscore_PCC_ANOVA_4_SVM</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DB59A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0.874</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98C343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0.764-0.984</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92C972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0.783</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7A48A6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0.721</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6DACD4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0.941</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F6EB26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ODI_wavelet-HLL_firstorder_Median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ODI_wavelet-LHL_firstorder_Mean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RTOP_wavelet-LLL_glcm_DifferenceEntropy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RTOP_wavelet-LLL_glrlm_ShortRunEmphasis</w:t>
            </w:r>
          </w:p>
        </w:tc>
      </w:tr>
      <w:tr w14:paraId="1AC86F7F">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7FD58B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MMRI+DWI+DTI+DKI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3B5E19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Mean_PCC_RFE_4_SVM</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CE917C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0.885</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FC6306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0.775-0.995</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B19A32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0.850</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874CB4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lang w:val="en-US"/>
              </w:rPr>
            </w:pPr>
            <w:r>
              <w:rPr>
                <w:rFonts w:hint="default" w:ascii="Times New Roman" w:hAnsi="Times New Roman" w:eastAsia="Tahoma" w:cs="Times New Roman"/>
                <w:i w:val="0"/>
                <w:iCs w:val="0"/>
                <w:caps w:val="0"/>
                <w:color w:val="262626"/>
                <w:spacing w:val="0"/>
                <w:kern w:val="0"/>
                <w:sz w:val="20"/>
                <w:szCs w:val="20"/>
                <w:lang w:val="en-US" w:eastAsia="zh-CN" w:bidi="ar"/>
              </w:rPr>
              <w:t>0.8</w:t>
            </w:r>
            <w:r>
              <w:rPr>
                <w:rFonts w:hint="eastAsia" w:ascii="Times New Roman" w:hAnsi="Times New Roman" w:eastAsia="Tahoma" w:cs="Times New Roman"/>
                <w:i w:val="0"/>
                <w:iCs w:val="0"/>
                <w:caps w:val="0"/>
                <w:color w:val="262626"/>
                <w:spacing w:val="0"/>
                <w:kern w:val="0"/>
                <w:sz w:val="20"/>
                <w:szCs w:val="20"/>
                <w:lang w:val="en-US" w:eastAsia="zh-CN" w:bidi="ar"/>
              </w:rPr>
              <w:t>14</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62A765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lang w:val="en-US"/>
              </w:rPr>
            </w:pPr>
            <w:r>
              <w:rPr>
                <w:rFonts w:hint="default" w:ascii="Times New Roman" w:hAnsi="Times New Roman" w:eastAsia="Tahoma" w:cs="Times New Roman"/>
                <w:i w:val="0"/>
                <w:iCs w:val="0"/>
                <w:caps w:val="0"/>
                <w:color w:val="262626"/>
                <w:spacing w:val="0"/>
                <w:kern w:val="0"/>
                <w:sz w:val="20"/>
                <w:szCs w:val="20"/>
                <w:lang w:val="en-US" w:eastAsia="zh-CN" w:bidi="ar"/>
              </w:rPr>
              <w:t>0.9</w:t>
            </w:r>
            <w:r>
              <w:rPr>
                <w:rFonts w:hint="eastAsia" w:ascii="Times New Roman" w:hAnsi="Times New Roman" w:eastAsia="Tahoma" w:cs="Times New Roman"/>
                <w:i w:val="0"/>
                <w:iCs w:val="0"/>
                <w:caps w:val="0"/>
                <w:color w:val="262626"/>
                <w:spacing w:val="0"/>
                <w:kern w:val="0"/>
                <w:sz w:val="20"/>
                <w:szCs w:val="20"/>
                <w:lang w:val="en-US" w:eastAsia="zh-CN" w:bidi="ar"/>
              </w:rPr>
              <w:t>41</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F00755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CET1_original_glszm_GrayLevelNonUniformity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DKI_AK_wavelet-LHL_glcm_ClusterShade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DKI_FA_original_firstorder_Median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DTI_RD_wavelet-HHL_firstorder_10Percentile</w:t>
            </w:r>
          </w:p>
        </w:tc>
      </w:tr>
      <w:tr w14:paraId="79CBE993">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93B9C1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MMRI+DWI+DTI+NODDI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E3BB86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Mean_PCC_Relief_4_SVM</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76DBE6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0.865</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6D8BE6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0.790-0.941</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6D7E60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0.810</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5E808A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0.802</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F16947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0.829</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D9F998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ISOVF_wavelet-HLL_glcm_ClusterShade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ISOVF_wavelet-LLL_firstorder_Minimum</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ODI_wavelet-HLL_firstorder_Median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ODI_wavelet-LHL_firstorder_Mean</w:t>
            </w:r>
          </w:p>
        </w:tc>
      </w:tr>
      <w:tr w14:paraId="705CA967">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960C39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MMRI+DWI+DTI+MAP</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CB4643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Zscore_PCC_RFE_4_LRLasso</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C1116F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0.870</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0B6BB3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0.767-0.972</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BAB3FB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0.833</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F64B48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0.837</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B18DA6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2C4EF4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CET1_original_glszm_GrayLevelNonUniformity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DTI_RD_wavelet-HHL_firstorder_RobustMeanAbsoluteDeviation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Flair_original_glrlm_GrayLevelVariance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RTOP_original_firstorder_Minimum</w:t>
            </w:r>
          </w:p>
        </w:tc>
      </w:tr>
      <w:tr w14:paraId="495942C6">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B87F81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MMRI+DWI+DKI+NODDI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2B6B9A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Mean_PCC_RFE_4_LR</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CD78B1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0.897</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64DB4C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0.816-0.979</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529B80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2D8D83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0.907</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543826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0.765</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EF7CAB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CET1_original_glszm_GrayLevelNonUniformity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DKI_MD_wavelet-HHL_firstorder_RobustMeanAbsoluteDeviation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Flair_original_glrlm_GrayLevelVariance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ODI_wavelet-LHL_firstorder_Mean</w:t>
            </w:r>
          </w:p>
        </w:tc>
      </w:tr>
      <w:tr w14:paraId="55205F26">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BE23E7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MMRI+DWI+DKI+MAP</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38E755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Zscore_PCC_RFE_4_SVM</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088266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0.903</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87A713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0.820-0.985</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704163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0.850</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10757A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0.837</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CDF345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AF055B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CET1_original_glszm_GrayLevelNonUniformity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DKI_FA_original_firstorder_Median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DKI_FA_wavelet-LLL_firstorder_Median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QIV_original_glcm_InverseVariance</w:t>
            </w:r>
          </w:p>
        </w:tc>
      </w:tr>
      <w:tr w14:paraId="4A487241">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441CCA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MMRI+DWI+MAP+NODDI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317733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Mean_PCC_RFE_4_LR</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C14CEE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0.867</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F73BEF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0.766-0.966</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263788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0.866</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ADCE28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0.883</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496EBB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0.823</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2FCEEF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ISOVF_wavelet-LLL_firstorder_Minimum</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ODI_wavelet-LHL_firstorder_Mean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QIV_original_glcm_InverseVariance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T2_wavelet-LHH_gldm_DependenceEntropy</w:t>
            </w:r>
          </w:p>
        </w:tc>
      </w:tr>
      <w:tr w14:paraId="3A9192F9">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C1404C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MMRI+DTI+DKI+NODDI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7BA4BA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Zscore_PCC_RFE_4_LR</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1A46F7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0.899</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7697C0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0.818-0.980</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A19523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BA5AF3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0.907</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F740A1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0.765</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8E00DD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DKI_MD_wavelet-HHL_firstorder_RobustMeanAbsoluteDeviation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Flair_original_glrlm_GrayLevelVariance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ISOVF_wavelet-LLL_firstorder_Minimum</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ODI_wavelet-LHL_firstorder_Mean</w:t>
            </w:r>
          </w:p>
        </w:tc>
      </w:tr>
      <w:tr w14:paraId="6827AC58">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160F7A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MMRI+DTI+DKI+MAP</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1F4B90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Zscore_PCC_RFE_4_SVM</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92C29B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0.840</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6AA540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0.715-0.964</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8A2DFE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069242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0.884</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9CE0B3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044EAC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CET1_original_glszm_GrayLevelNonUniformity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DKI_FA_original_firstorder_Median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DTI_AD_wavelet-HLL_firstorder_90Percentile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DTI_FA_wavelet-LLL_glcm_InverseVariance</w:t>
            </w:r>
          </w:p>
        </w:tc>
      </w:tr>
      <w:tr w14:paraId="50B95C49">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594267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MMRI+DTI+MAP+NODDI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C5FB52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Mean_PCC_KW_4_LRLasso</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CF5407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0.862</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DF261C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0.750-0.972</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278028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A6358D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0.791</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B5DA2B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AADCCC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DTI_AD_wavelet-LHL_firstorder_MeanAbsoluteDeviation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DTI_MD_wavelet-HLL_firstorder_InterquartileRange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DTI_MD_wavelet-LHL_firstorder_InterquartileRange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ODI_wavelet-LHL_firstorder_Mean</w:t>
            </w:r>
          </w:p>
        </w:tc>
      </w:tr>
      <w:tr w14:paraId="6A44B9CF">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0F28F2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MMRI+DKI+MAP+NODDI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21F4ED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Zscore_PCC_KW_4_LRLasso</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CC8A8B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0.893</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FD000D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0.780-1.000</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B1E40A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0.883</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85B458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0.907</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1D4131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D11230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DTI_AD_wavelet-LHL_firstorder_MeanAbsoluteDeviation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DTI_MD_wavelet-HLL_firstorder_InterquartileRange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DTI_MD_wavelet-LHL_firstorder_InterquartileRange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ODI_wavelet-LHL_firstorder_Mean</w:t>
            </w:r>
          </w:p>
        </w:tc>
      </w:tr>
      <w:tr w14:paraId="12276661">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90CF1F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DWI+DTI+DKI+NODDI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FE80B0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Mean_PCC_RFE_4_LR</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113F69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0.889</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17BA31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0.808-0.970</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5313B5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895B32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0.791</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49DD04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832668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DTI_FA_wavelet-LLL_glcm_InverseVariance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ISOVF_wavelet-LHL_firstorder_InterquartileRange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ISOVF_wavelet-LLL_firstorder_Minimum</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ODI_wavelet-LHL_firstorder_Mean</w:t>
            </w:r>
          </w:p>
        </w:tc>
      </w:tr>
      <w:tr w14:paraId="7B3C6C6F">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CDE2EC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DWI+DTI+DKI+MAP</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7A2EF9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Mean_PCC_RFE_4_LR</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70E092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0.755</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4533CC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0.591-0.919</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F478EB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BF9FCD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0.884</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04BB87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0.647</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466614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DTI_AD_wavelet-LHL_firstorder_MeanAbsoluteDeviation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DTI_FA_wavelet-LLL_glcm_InverseVariance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DTI_MD_wavelet-HLL_firstorder_InterquartileRange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QIV_original_glcm_InverseVariance</w:t>
            </w:r>
          </w:p>
        </w:tc>
      </w:tr>
      <w:tr w14:paraId="039AE928">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3DB555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DWI+DTI+MAP+</w:t>
            </w:r>
          </w:p>
          <w:p w14:paraId="5C6446A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NODDI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352D4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Zscore_PCC_ANOVA_4_SVM</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540948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0.866</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FC96C5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0.738-0.993</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6DB648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5ACE39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0.861</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8635FA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3F6BCE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DTI_MD_wavelet-LHL_firstorder_InterquartileRange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DTI_RD_wavelet-LHL_firstorder_InterquartileRange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DTI_RD_wavelet-LHL_firstorder_RobustMeanAbsoluteDeviation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ODI_wavelet-LHL_firstorder_Mean</w:t>
            </w:r>
          </w:p>
        </w:tc>
      </w:tr>
      <w:tr w14:paraId="33897F00">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54C0B2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DWI+DKI+MAP+</w:t>
            </w:r>
          </w:p>
          <w:p w14:paraId="5BB1785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NODDI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7EB622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Zscore_PCC_ANOVA_4_LR</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39F026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0.889</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F9095A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0.777-1.000</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C6FE68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0.866</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1EC2B6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0.860</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D69059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33B0F2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DKI_AD_wavelet-LHL_firstorder_InterquartileRange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DKI_FA_wavelet-LLL_firstorder_Mean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MSD_wavelet-LHL_firstorder_InterquartileRange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ODI_wavelet-LHL_firstorder_Mean</w:t>
            </w:r>
          </w:p>
        </w:tc>
      </w:tr>
      <w:tr w14:paraId="306E050F">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8754E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DTI+DKI+MAP+NODDI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2B97B0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Mean_PCC_RFE_4_LR</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369B62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0.896</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5AFF80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0.817-0.975</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34B7A9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0.800</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D5608B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0.744</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33E997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0.941</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616B5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ISOVF_wavelet-LHL_firstorder_InterquartileRange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ISOVF_wavelet-LLL_firstorder_Minimum</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ODI_wavelet-LHL_firstorder_Mean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QIV_original_glcm_InverseVariance</w:t>
            </w:r>
          </w:p>
        </w:tc>
      </w:tr>
      <w:tr w14:paraId="3F534602">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039326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MMRI+DWI+DKI+DTI+NODDI</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CB0052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Mean_PCC_KW_4_LR</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125A37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0.881</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13EE94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0.776-0.985</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CECF76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0.883</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B97547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0.861</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D70ABF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0.941</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95BB33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DKI_RD_wavelet-HHL_firstorder_RobustMeanAbsoluteDeviation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DTI_MD_wavelet-LHL_firstorder_InterquartileRange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ODI_wavelet-HLL_firstorder_Median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ODI_wavelet-LHL_firstorder_Mean</w:t>
            </w:r>
          </w:p>
        </w:tc>
      </w:tr>
      <w:tr w14:paraId="6BCD50B4">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0929FD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MMRI+DWI+DTI+DKI+MAP</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066AA5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Mean_PCC_RFE_4_SVM</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9928E1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0.908</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0ACF68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0.830-0.986</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DCB1A3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8BB6CB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0.860</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9B6D64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162296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CET1_original_glszm_GrayLevelNonUniformity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DKI_AD_wavelet-LLH_glcm_Autocorrelation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DKI_FA_original_firstorder_Median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DTI_RD_wavelet-HHL_firstorder_RobustMeanAbsoluteDeviation</w:t>
            </w:r>
          </w:p>
        </w:tc>
      </w:tr>
      <w:tr w14:paraId="081158AE">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16D91E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MMRI+DWI+DTI+NODDI+MAP</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5FADC9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Zscore_PCC_KW_4_SVM</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1A8F2D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0.830</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1ED949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0.705-0.954</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0B1F40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0.800</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9A01C8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0.814</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DAD13B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0.765</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C238E0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DTI_MD_wavelet-HLL_firstorder_InterquartileRange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DTI_MD_wavelet-LHL_firstorder_InterquartileRange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DTI_RD_wavelet-HHL_firstorder_RobustMeanAbsoluteDeviation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ODI_wavelet-LHL_firstorder_Mean</w:t>
            </w:r>
          </w:p>
        </w:tc>
      </w:tr>
      <w:tr w14:paraId="1974D53E">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ABF0AB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eastAsia" w:ascii="Times New Roman" w:hAnsi="Times New Roman" w:eastAsia="宋体" w:cs="Times New Roman"/>
                <w:i w:val="0"/>
                <w:iCs w:val="0"/>
                <w:color w:val="000000"/>
                <w:kern w:val="0"/>
                <w:sz w:val="20"/>
                <w:szCs w:val="20"/>
                <w:u w:val="none"/>
                <w:lang w:val="en-US" w:eastAsia="zh-CN" w:bidi="ar"/>
              </w:rPr>
              <w:t>MMRI+DWI+DKI+NODDI+MAP</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678D76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Mean_PCC_RFE_4_LRLasso</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C2EFAF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0.912</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CF8684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0.813-1.000</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4C0B34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0.917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7AD8D5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0.907</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9F8D1D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0.941</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55F4EC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CET1_original_glszm_GrayLevelNonUniformity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DKI_FA_original_firstorder_Median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ODI_wavelet-HLL_firstorder_Median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ODI_wavelet-LHL_firstorder_Mean</w:t>
            </w:r>
          </w:p>
        </w:tc>
      </w:tr>
      <w:tr w14:paraId="57C435DD">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F689BC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MMRI+DTI+DKI+NODDI+MAP</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86D63F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Mean_PCC_Relief_4_LRLasso</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A693AE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0.850</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994DA7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0.743-0.958</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D3E3EE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0.850</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1ABDCC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0.837</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04526D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E1CA48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ISOVF_wavelet-LLL_firstorder_Minimum</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ODI_wavelet-HLL_firstorder_Median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ODI_wavelet-LHL_firstorder_Mean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QIV_wavelet-LLH_firstorder_Median</w:t>
            </w:r>
          </w:p>
        </w:tc>
      </w:tr>
      <w:tr w14:paraId="2D894D64">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96EEA4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DWI+DTI+DKI+NODDI+MAP</w:t>
            </w:r>
          </w:p>
        </w:tc>
        <w:tc>
          <w:tcPr>
            <w:tcW w:w="2109"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30AF19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Zscore_PCC_Relief_4_LRLasso</w:t>
            </w:r>
          </w:p>
        </w:tc>
        <w:tc>
          <w:tcPr>
            <w:tcW w:w="94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BDC036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0.867</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4051B8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0.749-0.984</w:t>
            </w:r>
          </w:p>
        </w:tc>
        <w:tc>
          <w:tcPr>
            <w:tcW w:w="86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7C77DD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0.900</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0AAAAA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0.954</w:t>
            </w:r>
          </w:p>
        </w:tc>
        <w:tc>
          <w:tcPr>
            <w:tcW w:w="85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6DE818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0.765</w:t>
            </w:r>
          </w:p>
        </w:tc>
        <w:tc>
          <w:tcPr>
            <w:tcW w:w="47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9FE201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DTI_MD_wavelet-LLH_glszm_LowGrayLevelZoneEmphasis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ODI_wavelet-HLL_firstorder_Median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RTAP_wavelet-LLL_firstorder_10Percentile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RTOP_wavelet-HHL_glcm_Correlation</w:t>
            </w:r>
          </w:p>
        </w:tc>
      </w:tr>
      <w:tr w14:paraId="58F885F9">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22" w:type="dxa"/>
            <w:tcBorders>
              <w:top w:val="single" w:color="D9D9DD" w:sz="6" w:space="0"/>
              <w:left w:val="single" w:color="D9D9DD" w:sz="6" w:space="0"/>
              <w:bottom w:val="single" w:color="auto" w:sz="12" w:space="0"/>
              <w:right w:val="single" w:color="D9D9DD" w:sz="6" w:space="0"/>
            </w:tcBorders>
            <w:shd w:val="clear" w:color="auto" w:fill="auto"/>
            <w:tcMar>
              <w:top w:w="90" w:type="dxa"/>
              <w:left w:w="195" w:type="dxa"/>
              <w:bottom w:w="90" w:type="dxa"/>
              <w:right w:w="195" w:type="dxa"/>
            </w:tcMar>
            <w:vAlign w:val="center"/>
          </w:tcPr>
          <w:p w14:paraId="7DDB673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MMRI+DWI+DKI+DTI+NODDI+MAP</w:t>
            </w:r>
          </w:p>
        </w:tc>
        <w:tc>
          <w:tcPr>
            <w:tcW w:w="2109" w:type="dxa"/>
            <w:tcBorders>
              <w:top w:val="single" w:color="D9D9DD" w:sz="6" w:space="0"/>
              <w:left w:val="single" w:color="D9D9DD" w:sz="6" w:space="0"/>
              <w:bottom w:val="single" w:color="auto" w:sz="12" w:space="0"/>
              <w:right w:val="single" w:color="D9D9DD" w:sz="6" w:space="0"/>
            </w:tcBorders>
            <w:shd w:val="clear" w:color="auto" w:fill="auto"/>
            <w:tcMar>
              <w:top w:w="90" w:type="dxa"/>
              <w:left w:w="195" w:type="dxa"/>
              <w:bottom w:w="90" w:type="dxa"/>
              <w:right w:w="195" w:type="dxa"/>
            </w:tcMar>
            <w:vAlign w:val="center"/>
          </w:tcPr>
          <w:p w14:paraId="76E364C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Mean_PCC_RFE_4_LRLasso</w:t>
            </w:r>
          </w:p>
        </w:tc>
        <w:tc>
          <w:tcPr>
            <w:tcW w:w="947" w:type="dxa"/>
            <w:tcBorders>
              <w:top w:val="single" w:color="D9D9DD" w:sz="6" w:space="0"/>
              <w:left w:val="single" w:color="D9D9DD" w:sz="6" w:space="0"/>
              <w:bottom w:val="single" w:color="auto" w:sz="12" w:space="0"/>
              <w:right w:val="single" w:color="D9D9DD" w:sz="6" w:space="0"/>
            </w:tcBorders>
            <w:shd w:val="clear" w:color="auto" w:fill="auto"/>
            <w:tcMar>
              <w:top w:w="90" w:type="dxa"/>
              <w:left w:w="195" w:type="dxa"/>
              <w:bottom w:w="90" w:type="dxa"/>
              <w:right w:w="195" w:type="dxa"/>
            </w:tcMar>
            <w:vAlign w:val="center"/>
          </w:tcPr>
          <w:p w14:paraId="6C00407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0.904</w:t>
            </w:r>
          </w:p>
        </w:tc>
        <w:tc>
          <w:tcPr>
            <w:tcW w:w="1490" w:type="dxa"/>
            <w:tcBorders>
              <w:top w:val="single" w:color="D9D9DD" w:sz="6" w:space="0"/>
              <w:left w:val="single" w:color="D9D9DD" w:sz="6" w:space="0"/>
              <w:bottom w:val="single" w:color="auto" w:sz="12" w:space="0"/>
              <w:right w:val="single" w:color="D9D9DD" w:sz="6" w:space="0"/>
            </w:tcBorders>
            <w:shd w:val="clear" w:color="auto" w:fill="auto"/>
            <w:tcMar>
              <w:top w:w="90" w:type="dxa"/>
              <w:left w:w="195" w:type="dxa"/>
              <w:bottom w:w="90" w:type="dxa"/>
              <w:right w:w="195" w:type="dxa"/>
            </w:tcMar>
            <w:vAlign w:val="center"/>
          </w:tcPr>
          <w:p w14:paraId="6DB47CC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0.815-0.993</w:t>
            </w:r>
          </w:p>
        </w:tc>
        <w:tc>
          <w:tcPr>
            <w:tcW w:w="863" w:type="dxa"/>
            <w:tcBorders>
              <w:top w:val="single" w:color="D9D9DD" w:sz="6" w:space="0"/>
              <w:left w:val="single" w:color="D9D9DD" w:sz="6" w:space="0"/>
              <w:bottom w:val="single" w:color="auto" w:sz="12" w:space="0"/>
              <w:right w:val="single" w:color="D9D9DD" w:sz="6" w:space="0"/>
            </w:tcBorders>
            <w:shd w:val="clear" w:color="auto" w:fill="auto"/>
            <w:tcMar>
              <w:top w:w="90" w:type="dxa"/>
              <w:left w:w="195" w:type="dxa"/>
              <w:bottom w:w="90" w:type="dxa"/>
              <w:right w:w="195" w:type="dxa"/>
            </w:tcMar>
            <w:vAlign w:val="center"/>
          </w:tcPr>
          <w:p w14:paraId="6D59F31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0.883</w:t>
            </w:r>
          </w:p>
        </w:tc>
        <w:tc>
          <w:tcPr>
            <w:tcW w:w="862" w:type="dxa"/>
            <w:tcBorders>
              <w:top w:val="single" w:color="D9D9DD" w:sz="6" w:space="0"/>
              <w:left w:val="single" w:color="D9D9DD" w:sz="6" w:space="0"/>
              <w:bottom w:val="single" w:color="auto" w:sz="12" w:space="0"/>
              <w:right w:val="single" w:color="D9D9DD" w:sz="6" w:space="0"/>
            </w:tcBorders>
            <w:shd w:val="clear" w:color="auto" w:fill="auto"/>
            <w:tcMar>
              <w:top w:w="90" w:type="dxa"/>
              <w:left w:w="195" w:type="dxa"/>
              <w:bottom w:w="90" w:type="dxa"/>
              <w:right w:w="195" w:type="dxa"/>
            </w:tcMar>
            <w:vAlign w:val="center"/>
          </w:tcPr>
          <w:p w14:paraId="520D279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0.884</w:t>
            </w:r>
          </w:p>
        </w:tc>
        <w:tc>
          <w:tcPr>
            <w:tcW w:w="854" w:type="dxa"/>
            <w:tcBorders>
              <w:top w:val="single" w:color="D9D9DD" w:sz="6" w:space="0"/>
              <w:left w:val="single" w:color="D9D9DD" w:sz="6" w:space="0"/>
              <w:bottom w:val="single" w:color="auto" w:sz="12" w:space="0"/>
              <w:right w:val="single" w:color="D9D9DD" w:sz="6" w:space="0"/>
            </w:tcBorders>
            <w:shd w:val="clear" w:color="auto" w:fill="auto"/>
            <w:tcMar>
              <w:top w:w="90" w:type="dxa"/>
              <w:left w:w="195" w:type="dxa"/>
              <w:bottom w:w="90" w:type="dxa"/>
              <w:right w:w="195" w:type="dxa"/>
            </w:tcMar>
            <w:vAlign w:val="center"/>
          </w:tcPr>
          <w:p w14:paraId="35172D1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782" w:type="dxa"/>
            <w:tcBorders>
              <w:top w:val="single" w:color="D9D9DD" w:sz="6" w:space="0"/>
              <w:left w:val="single" w:color="D9D9DD" w:sz="6" w:space="0"/>
              <w:bottom w:val="single" w:color="auto" w:sz="12" w:space="0"/>
              <w:right w:val="single" w:color="D9D9DD" w:sz="6" w:space="0"/>
            </w:tcBorders>
            <w:shd w:val="clear" w:color="auto" w:fill="auto"/>
            <w:tcMar>
              <w:top w:w="90" w:type="dxa"/>
              <w:left w:w="195" w:type="dxa"/>
              <w:bottom w:w="90" w:type="dxa"/>
              <w:right w:w="195" w:type="dxa"/>
            </w:tcMar>
            <w:vAlign w:val="center"/>
          </w:tcPr>
          <w:p w14:paraId="213A97B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CET1_original_glszm_GrayLevelNonUniformity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DKI_AD_wavelet-LLH_glcm_Autocorrelation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DKI_FA_original_firstorder_Median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ODI_wavelet-LHL_firstorder_Mean</w:t>
            </w:r>
          </w:p>
        </w:tc>
      </w:tr>
    </w:tbl>
    <w:p w14:paraId="1C6487A5">
      <w:pPr>
        <w:rPr>
          <w:rFonts w:hint="default" w:ascii="Times New Roman" w:hAnsi="Times New Roman" w:cs="Times New Roman"/>
          <w:b/>
          <w:bCs/>
          <w:lang w:val="en-US" w:eastAsia="zh-CN"/>
        </w:rPr>
      </w:pPr>
    </w:p>
    <w:p w14:paraId="1F80E5E2">
      <w:pPr>
        <w:rPr>
          <w:rFonts w:hint="default" w:ascii="Times New Roman" w:hAnsi="Times New Roman" w:cs="Times New Roman"/>
          <w:b/>
          <w:bCs/>
          <w:lang w:val="en-US" w:eastAsia="zh-CN"/>
        </w:rPr>
      </w:pPr>
    </w:p>
    <w:p w14:paraId="34E330E1">
      <w:pPr>
        <w:rPr>
          <w:rFonts w:hint="default" w:ascii="Times New Roman" w:hAnsi="Times New Roman" w:cs="Times New Roman"/>
          <w:b/>
          <w:bCs/>
          <w:lang w:val="en-US" w:eastAsia="zh-CN"/>
        </w:rPr>
      </w:pPr>
    </w:p>
    <w:p w14:paraId="3D651E75">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default" w:ascii="Times New Roman" w:hAnsi="Times New Roman" w:cs="Times New Roman"/>
          <w:b/>
          <w:bCs/>
          <w:lang w:val="en-US" w:eastAsia="zh-CN"/>
        </w:rPr>
      </w:pPr>
    </w:p>
    <w:p w14:paraId="779D67F6">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 xml:space="preserve">Table </w:t>
      </w:r>
      <w:r>
        <w:rPr>
          <w:rFonts w:hint="eastAsia" w:ascii="Times New Roman" w:hAnsi="Times New Roman" w:cs="Times New Roman"/>
          <w:b/>
          <w:bCs/>
          <w:lang w:val="en-US" w:eastAsia="zh-CN"/>
        </w:rPr>
        <w:t>S7.</w:t>
      </w:r>
      <w:r>
        <w:rPr>
          <w:rFonts w:hint="default" w:ascii="Times New Roman" w:hAnsi="Times New Roman" w:cs="Times New Roman"/>
          <w:b/>
          <w:bCs/>
          <w:lang w:val="en-US" w:eastAsia="zh-CN"/>
        </w:rPr>
        <w:t xml:space="preserve"> </w:t>
      </w:r>
      <w:r>
        <w:rPr>
          <w:rFonts w:hint="eastAsia" w:ascii="Times New Roman" w:hAnsi="Times New Roman" w:cs="Times New Roman"/>
          <w:b w:val="0"/>
          <w:bCs w:val="0"/>
          <w:lang w:val="en-US" w:eastAsia="zh-CN"/>
        </w:rPr>
        <w:t>Peritumoral edema</w:t>
      </w:r>
      <w:r>
        <w:rPr>
          <w:rFonts w:hint="default" w:ascii="Times New Roman" w:hAnsi="Times New Roman" w:cs="Times New Roman"/>
          <w:b w:val="0"/>
          <w:bCs w:val="0"/>
          <w:lang w:val="en-US" w:eastAsia="zh-CN"/>
        </w:rPr>
        <w:t>-Based Fusion Model Performance.</w:t>
      </w:r>
    </w:p>
    <w:tbl>
      <w:tblPr>
        <w:tblStyle w:val="3"/>
        <w:tblW w:w="14342" w:type="dxa"/>
        <w:tblInd w:w="0" w:type="dxa"/>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494"/>
        <w:gridCol w:w="1957"/>
        <w:gridCol w:w="872"/>
        <w:gridCol w:w="1490"/>
        <w:gridCol w:w="882"/>
        <w:gridCol w:w="862"/>
        <w:gridCol w:w="853"/>
        <w:gridCol w:w="4932"/>
      </w:tblGrid>
      <w:tr w14:paraId="422DFE79">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blHeader/>
        </w:trPr>
        <w:tc>
          <w:tcPr>
            <w:tcW w:w="2494" w:type="dxa"/>
            <w:tcBorders>
              <w:top w:val="single" w:color="auto" w:sz="12" w:space="0"/>
              <w:left w:val="single" w:color="D9D9DD" w:sz="6" w:space="0"/>
              <w:bottom w:val="single" w:color="auto" w:sz="6" w:space="0"/>
              <w:right w:val="single" w:color="D9D9DD" w:sz="6" w:space="0"/>
            </w:tcBorders>
            <w:shd w:val="clear" w:color="auto" w:fill="auto"/>
            <w:tcMar>
              <w:top w:w="90" w:type="dxa"/>
              <w:left w:w="195" w:type="dxa"/>
              <w:bottom w:w="90" w:type="dxa"/>
              <w:right w:w="195" w:type="dxa"/>
            </w:tcMar>
            <w:vAlign w:val="center"/>
          </w:tcPr>
          <w:p w14:paraId="6B5413A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Models</w:t>
            </w:r>
          </w:p>
        </w:tc>
        <w:tc>
          <w:tcPr>
            <w:tcW w:w="1957" w:type="dxa"/>
            <w:tcBorders>
              <w:top w:val="single" w:color="auto" w:sz="12" w:space="0"/>
              <w:left w:val="single" w:color="D9D9DD" w:sz="6" w:space="0"/>
              <w:bottom w:val="single" w:color="auto" w:sz="6" w:space="0"/>
              <w:right w:val="single" w:color="D9D9DD" w:sz="6" w:space="0"/>
            </w:tcBorders>
            <w:shd w:val="clear" w:color="auto" w:fill="auto"/>
            <w:tcMar>
              <w:top w:w="90" w:type="dxa"/>
              <w:left w:w="195" w:type="dxa"/>
              <w:bottom w:w="90" w:type="dxa"/>
              <w:right w:w="195" w:type="dxa"/>
            </w:tcMar>
            <w:vAlign w:val="center"/>
          </w:tcPr>
          <w:p w14:paraId="05E2B93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Key Steps</w:t>
            </w:r>
          </w:p>
        </w:tc>
        <w:tc>
          <w:tcPr>
            <w:tcW w:w="872" w:type="dxa"/>
            <w:tcBorders>
              <w:top w:val="single" w:color="auto" w:sz="12" w:space="0"/>
              <w:left w:val="single" w:color="D9D9DD" w:sz="6" w:space="0"/>
              <w:bottom w:val="single" w:color="auto" w:sz="6" w:space="0"/>
              <w:right w:val="single" w:color="D9D9DD" w:sz="6" w:space="0"/>
            </w:tcBorders>
            <w:shd w:val="clear" w:color="auto" w:fill="auto"/>
            <w:tcMar>
              <w:top w:w="90" w:type="dxa"/>
              <w:left w:w="195" w:type="dxa"/>
              <w:bottom w:w="90" w:type="dxa"/>
              <w:right w:w="195" w:type="dxa"/>
            </w:tcMar>
            <w:vAlign w:val="center"/>
          </w:tcPr>
          <w:p w14:paraId="1F276A5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AUC</w:t>
            </w:r>
          </w:p>
        </w:tc>
        <w:tc>
          <w:tcPr>
            <w:tcW w:w="1490" w:type="dxa"/>
            <w:tcBorders>
              <w:top w:val="single" w:color="auto" w:sz="12" w:space="0"/>
              <w:left w:val="single" w:color="D9D9DD" w:sz="6" w:space="0"/>
              <w:bottom w:val="single" w:color="auto" w:sz="6" w:space="0"/>
              <w:right w:val="single" w:color="D9D9DD" w:sz="6" w:space="0"/>
            </w:tcBorders>
            <w:shd w:val="clear" w:color="auto" w:fill="auto"/>
            <w:tcMar>
              <w:top w:w="90" w:type="dxa"/>
              <w:left w:w="195" w:type="dxa"/>
              <w:bottom w:w="90" w:type="dxa"/>
              <w:right w:w="195" w:type="dxa"/>
            </w:tcMar>
            <w:vAlign w:val="center"/>
          </w:tcPr>
          <w:p w14:paraId="7917486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95% CIs</w:t>
            </w:r>
          </w:p>
        </w:tc>
        <w:tc>
          <w:tcPr>
            <w:tcW w:w="882" w:type="dxa"/>
            <w:tcBorders>
              <w:top w:val="single" w:color="auto" w:sz="12" w:space="0"/>
              <w:left w:val="single" w:color="D9D9DD" w:sz="6" w:space="0"/>
              <w:bottom w:val="single" w:color="auto" w:sz="6" w:space="0"/>
              <w:right w:val="single" w:color="D9D9DD" w:sz="6" w:space="0"/>
            </w:tcBorders>
            <w:shd w:val="clear" w:color="auto" w:fill="auto"/>
            <w:tcMar>
              <w:top w:w="90" w:type="dxa"/>
              <w:left w:w="195" w:type="dxa"/>
              <w:bottom w:w="90" w:type="dxa"/>
              <w:right w:w="195" w:type="dxa"/>
            </w:tcMar>
            <w:vAlign w:val="center"/>
          </w:tcPr>
          <w:p w14:paraId="538CD1F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Acc</w:t>
            </w:r>
          </w:p>
        </w:tc>
        <w:tc>
          <w:tcPr>
            <w:tcW w:w="862" w:type="dxa"/>
            <w:tcBorders>
              <w:top w:val="single" w:color="auto" w:sz="12" w:space="0"/>
              <w:left w:val="single" w:color="D9D9DD" w:sz="6" w:space="0"/>
              <w:bottom w:val="single" w:color="auto" w:sz="6" w:space="0"/>
              <w:right w:val="single" w:color="D9D9DD" w:sz="6" w:space="0"/>
            </w:tcBorders>
            <w:shd w:val="clear" w:color="auto" w:fill="auto"/>
            <w:tcMar>
              <w:top w:w="90" w:type="dxa"/>
              <w:left w:w="195" w:type="dxa"/>
              <w:bottom w:w="90" w:type="dxa"/>
              <w:right w:w="195" w:type="dxa"/>
            </w:tcMar>
            <w:vAlign w:val="center"/>
          </w:tcPr>
          <w:p w14:paraId="06998C2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Sen</w:t>
            </w:r>
          </w:p>
        </w:tc>
        <w:tc>
          <w:tcPr>
            <w:tcW w:w="853" w:type="dxa"/>
            <w:tcBorders>
              <w:top w:val="single" w:color="auto" w:sz="12" w:space="0"/>
              <w:left w:val="single" w:color="D9D9DD" w:sz="6" w:space="0"/>
              <w:bottom w:val="single" w:color="auto" w:sz="6" w:space="0"/>
              <w:right w:val="single" w:color="D9D9DD" w:sz="6" w:space="0"/>
            </w:tcBorders>
            <w:shd w:val="clear" w:color="auto" w:fill="auto"/>
            <w:tcMar>
              <w:top w:w="90" w:type="dxa"/>
              <w:left w:w="195" w:type="dxa"/>
              <w:bottom w:w="90" w:type="dxa"/>
              <w:right w:w="195" w:type="dxa"/>
            </w:tcMar>
            <w:vAlign w:val="center"/>
          </w:tcPr>
          <w:p w14:paraId="506512D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Spe</w:t>
            </w:r>
          </w:p>
        </w:tc>
        <w:tc>
          <w:tcPr>
            <w:tcW w:w="4932" w:type="dxa"/>
            <w:tcBorders>
              <w:top w:val="single" w:color="auto" w:sz="12" w:space="0"/>
              <w:left w:val="single" w:color="D9D9DD" w:sz="6" w:space="0"/>
              <w:bottom w:val="single" w:color="auto" w:sz="6" w:space="0"/>
              <w:right w:val="single" w:color="D9D9DD" w:sz="6" w:space="0"/>
            </w:tcBorders>
            <w:shd w:val="clear" w:color="auto" w:fill="auto"/>
            <w:tcMar>
              <w:top w:w="90" w:type="dxa"/>
              <w:left w:w="195" w:type="dxa"/>
              <w:bottom w:w="90" w:type="dxa"/>
              <w:right w:w="195" w:type="dxa"/>
            </w:tcMar>
            <w:vAlign w:val="center"/>
          </w:tcPr>
          <w:p w14:paraId="36019E7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Feature Names</w:t>
            </w:r>
          </w:p>
        </w:tc>
      </w:tr>
      <w:tr w14:paraId="186A6F0A">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auto"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29923A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MMRI+ADC</w:t>
            </w:r>
          </w:p>
        </w:tc>
        <w:tc>
          <w:tcPr>
            <w:tcW w:w="1957" w:type="dxa"/>
            <w:tcBorders>
              <w:top w:val="single" w:color="auto"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EA94CA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Zscore_PCC_RFE_4_SVM</w:t>
            </w:r>
          </w:p>
        </w:tc>
        <w:tc>
          <w:tcPr>
            <w:tcW w:w="872" w:type="dxa"/>
            <w:tcBorders>
              <w:top w:val="single" w:color="auto"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C28991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0.750</w:t>
            </w:r>
          </w:p>
        </w:tc>
        <w:tc>
          <w:tcPr>
            <w:tcW w:w="1490" w:type="dxa"/>
            <w:tcBorders>
              <w:top w:val="single" w:color="auto"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518070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0.588-0.910</w:t>
            </w:r>
          </w:p>
        </w:tc>
        <w:tc>
          <w:tcPr>
            <w:tcW w:w="882" w:type="dxa"/>
            <w:tcBorders>
              <w:top w:val="single" w:color="auto"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6830DA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0.750</w:t>
            </w:r>
          </w:p>
        </w:tc>
        <w:tc>
          <w:tcPr>
            <w:tcW w:w="862" w:type="dxa"/>
            <w:tcBorders>
              <w:top w:val="single" w:color="auto"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E0D771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0.744</w:t>
            </w:r>
          </w:p>
        </w:tc>
        <w:tc>
          <w:tcPr>
            <w:tcW w:w="853" w:type="dxa"/>
            <w:tcBorders>
              <w:top w:val="single" w:color="auto"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11A7CE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0.765</w:t>
            </w:r>
          </w:p>
        </w:tc>
        <w:tc>
          <w:tcPr>
            <w:tcW w:w="4932" w:type="dxa"/>
            <w:tcBorders>
              <w:top w:val="single" w:color="auto"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39B4C9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ADC_wavelet-LHH_firstorder_Median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CET1_wavelet-HHL_firstorder_RootMeanSquared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CET1_wavelet-HLL_firstorder_MeanAbsoluteDeviation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T1_wavelet-LLH_gldm_LargeDependenceEmphasis</w:t>
            </w:r>
          </w:p>
        </w:tc>
      </w:tr>
      <w:tr w14:paraId="2B7ECB3F">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7F549A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MMRI+DTI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41138A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Zscore_PCC_ANOVA_4_LR</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416617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0.724</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B60843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0.554-0.892</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5D1B49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0.733</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76597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0.744</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DEF618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0.706</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DD05DA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CET1_wavelet-HLL_firstorder_MeanAbsoluteDeviation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DTI_AD_wavelet-LHL_firstorder_MeanAbsoluteDeviation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T1_wavelet-LLH_gldm_LargeDependenceEmphasis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T1_wavelet-LLH_glrlm_RunPercentage</w:t>
            </w:r>
          </w:p>
        </w:tc>
      </w:tr>
      <w:tr w14:paraId="068C3EBD">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9D1621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MMRI+DKI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85494B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Zscore_PCC_ANOVA_4_LRLasso</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AD51C3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0.832</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99D957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0.715-0.947</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B42A7A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0.817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FD3216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0.837</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7C9779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0.765</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898617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CET1_wavelet-HLL_firstorder_90Percentile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DKI_AD_wavelet-LHL_firstorder_MeanAbsoluteDeviation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DKI_FA_wavelet-LLH_firstorder_10Percentile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DKI_FA_wavelet-LLH_firstorder_MeanAbsoluteDeviation</w:t>
            </w:r>
          </w:p>
        </w:tc>
      </w:tr>
      <w:tr w14:paraId="3F13631D">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BA7CEF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MMRI+NODDI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7AAACE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Mean_PCC_KW_4_SVM</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F2BAB4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0.751</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14EDB2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0.627-0.875</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3493A5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0.700</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143DD3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0.628</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3E5161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A005BA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Flair_wavelet-LHL_glrlm_RunEntropy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ISOVF_original_firstorder_10Percentile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ISOVF_wavelet-LLL_firstorder_10Percentile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T1_wavelet-LHL_glcm_Imc1</w:t>
            </w:r>
          </w:p>
        </w:tc>
      </w:tr>
      <w:tr w14:paraId="741A3269">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25D61F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MMRI+MAP</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A418B7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Zscore_PCC_RFE_4_LR</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7CC269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0.793</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99F50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0.663-0.923</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CDC171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0.750</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18E752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0.721</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D31348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F935CF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MSD_wavelet-LHL_firstorder_MeanAbsoluteDeviation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NGAx_original_ngtdm_Complexity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NGAx_wavelet-LLL_glszm_GrayLevelVariance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T1_wavelet-LHL_glcm_Imc1</w:t>
            </w:r>
          </w:p>
        </w:tc>
      </w:tr>
      <w:tr w14:paraId="0DA221F8">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EBA755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DWI+DTI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C972BF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Mean_PCC_Relief_4_LRLasso</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46C3FB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0.735</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4C8640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0.585-0.883</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82176A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0.650</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84A379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0.558</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E372E6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0FB194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ADC_wavelet-HHH_firstorder_Median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ADC_wavelet-LHH_firstorder_Mean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ADC_wavelet-LHH_firstorder_Median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DTI_FA_wavelet-LLL_glszm_GrayLevelVariance</w:t>
            </w:r>
          </w:p>
        </w:tc>
      </w:tr>
      <w:tr w14:paraId="1370A321">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EDD1EB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DWI+DKI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8B044F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Zscore_PCC_Relief_4_SVM</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C4A7F0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0.832</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C08BFB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0.725-0.938</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4F9F7C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0.717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CADB99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0.628</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1E0F9A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0.941</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E83A9B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ADC_wavelet-HHH_firstorder_Median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ADC_wavelet-LHH_firstorder_Median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DKI_FA_original_glszm_SmallAreaLowGrayLevelEmphasis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DKI_MK_wavelet-LHL_glcm_MCC</w:t>
            </w:r>
          </w:p>
        </w:tc>
      </w:tr>
      <w:tr w14:paraId="2F8E97E0">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4C70F3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DWI+NODDI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3F3746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Zscore_PCC_KW_4_LR</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BF492F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0.770</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8DD1C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0.629-0.910</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BA4107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0.717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49C1A8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0.674</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6A69E0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F52ACA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ISOVF_original_firstorder_Median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ISOVF_wavelet-HHL_firstorder_InterquartileRange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ISOVF_wavelet-LLL_firstorder_10Percentile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ODI_wavelet-LHL_firstorder_90Percentile</w:t>
            </w:r>
          </w:p>
        </w:tc>
      </w:tr>
      <w:tr w14:paraId="53F8E3FE">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5E0787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DWI+MAP</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FC9B29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Zscore_PCC_RFE_4_SVM</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970A3D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0.809</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EA8600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0.687-0.929</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9DAAA2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0.750</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6AEF75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0.698</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DE468A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44587D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MSD_wavelet-LHL_firstorder_InterquartileRange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NG_wavelet-LHL_glcm_MCC</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NG_wavelet-LLL_glrlm_LongRunHighGrayLevelEmphasis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NGRad_wavelet-LLH_glrlm_ShortRunHighGrayLevelEmphasis</w:t>
            </w:r>
          </w:p>
        </w:tc>
      </w:tr>
      <w:tr w14:paraId="41B2129D">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5DBB33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DTI+DKI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363C67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Zscore_PCC_Relief_4_LR</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7B25B8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0.793</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F2C0B3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0.664-0.922</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7B66DC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0.700</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513377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0.628</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C8D455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A810CB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DKI_AK_wavelet-HHL_firstorder_Median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DKI_FA_original_glszm_SmallAreaLowGrayLevelEmphasis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DKI_RK_wavelet-HLH_glszm_SizeZoneNonUniformity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DKI_RK_wavelet-LLL_glszm_GrayLevelVariance</w:t>
            </w:r>
          </w:p>
        </w:tc>
      </w:tr>
      <w:tr w14:paraId="34A95370">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446B2A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DTI+NODDI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1C0C79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Mean_PCC_Relief_4_SVM</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E76A34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0.777</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5AC72A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0.638-0.915</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A2BC05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0.767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24F6F9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0.814</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EB3658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0.647</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B11B2A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DTI_MD_wavelet-HHL_gldm_DependenceNonUniformityNormalized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ICVF_original_gldm_DependenceEntropy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ODI_wavelet-LHL_firstorder_90Percentile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ODI_wavelet-LHL_glcm_MCC</w:t>
            </w:r>
          </w:p>
        </w:tc>
      </w:tr>
      <w:tr w14:paraId="26BFFF8F">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91B1D5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DTI+MAP</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910612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Zscore_PCC_RFE_4_SVM</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67590D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0.871</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C2B7B0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0.783-0.959</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E2721A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0.800</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96330E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0.791</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5F2CCA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19DEAC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DTI_AD_wavelet-LHL_firstorder_InterquartileRange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NGAx_original_ngtdm_Complexity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NGAx_wavelet-LLL_glszm_GrayLevelVariance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NGRad_wavelet-LHL_glrlm_RunEntropy</w:t>
            </w:r>
          </w:p>
        </w:tc>
      </w:tr>
      <w:tr w14:paraId="05F68D49">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AE2BAC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DKI+NODDI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B6126C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Mean_PCC_Relief_4_SVM</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08043D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0.777</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A2C6CB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0.652-0.901</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DA3B21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0.717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8A4FF0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0.651</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9A5F67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F0A86B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DKI_AK_wavelet-HHL_firstorder_Median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DKI_RK_wavelet-LLL_glszm_GrayLevelVariance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ISOVF_wavelet-HHL_firstorder_InterquartileRange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ODI_wavelet-LHL_firstorder_90Percentile</w:t>
            </w:r>
          </w:p>
        </w:tc>
      </w:tr>
      <w:tr w14:paraId="6844052A">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81D77E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DKI+MAP</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999EC3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Mean_PCC_RFE_4_SVM</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2BF1DA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0.698</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180806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0.538-0.856</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DBDFBB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0.733</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D7EDFE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0.767</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AE6D47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0.647</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C6CC5D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DKI_FA_original_glszm_SmallAreaLowGrayLevelEmphasis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NGAx_wavelet-LLL_glszm_GrayLevelNonUniformityNormalized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NGAx_wavelet-LLL_glszm_GrayLevelVariance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NGRad_wavelet-LHL_glrlm_RunEntropy</w:t>
            </w:r>
          </w:p>
        </w:tc>
      </w:tr>
      <w:tr w14:paraId="1988F664">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F7AB23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MAP+NODDI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E5009C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Mean_PCC_RFE_4_LRLasso</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9D1662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0.788</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0AE7F2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0.655-0.920</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003946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0.800</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589A47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0.861</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CF09B4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0.647</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D1703A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NG_wavelet-LLL_glrlm_LongRunHighGrayLevelEmphasis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NGAx_wavelet-LLL_glszm_GrayLevelNonUniformityNormalized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ODI_wavelet-HLH_glrlm_RunVariance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RTPP_wavelet-HLL_firstorder_90Percentile</w:t>
            </w:r>
          </w:p>
        </w:tc>
      </w:tr>
      <w:tr w14:paraId="3F31681D">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F6DFF3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MMRI+DWI+DTI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1CFEC1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Zscore_PCC_KW_4_LR</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03043A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0.881</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259A45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0.750-1.000</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7EF059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0.917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52A176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0.977</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59F630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0.765</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D997AC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CET1_wavelet-HLL_firstorder_90Percentile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CET1_wavelet-HLL_firstorder_MeanAbsoluteDeviation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DTI_AD_wavelet-LHL_firstorder_MeanAbsoluteDeviation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DTI_AD_wavelet-LHL_firstorder_RootMeanSquared</w:t>
            </w:r>
          </w:p>
        </w:tc>
      </w:tr>
      <w:tr w14:paraId="3404B795">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A17077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MMRI+DWI+DKI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C9525B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Zscore_PCC_Relief_4_LRLasso</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6A24E6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0.803</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581822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0.683-0.922</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39A40A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0.683</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FE5E4A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0.581</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0BBB5E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0.941</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979F34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ADC_wavelet-LHH_firstorder_Mean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DKI_AK_wavelet-HHL_firstorder_Median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DKI_AK_wavelet-HLH_firstorder_Median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DKI_FA_original_glszm_SmallAreaLowGrayLevelEmphasis</w:t>
            </w:r>
          </w:p>
        </w:tc>
      </w:tr>
      <w:tr w14:paraId="3B03C11A">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6BA48A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MMRI+DWI+NODDI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73D79E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Mean_PCC_Relief_4_LR</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3B8AD1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0.848</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A0EEA0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0.733-0.963</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18C719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0.867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311A38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0.930</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07B482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0.706</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4E9DE4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ADC_wavelet-LHH_firstorder_Median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Flair_wavelet-LHH_glrlm_RunEntropy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ISOVF_wavelet-HHL_firstorder_InterquartileRange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T2_original_gldm_LargeDependenceLowGrayLevelEmphasis</w:t>
            </w:r>
          </w:p>
        </w:tc>
      </w:tr>
      <w:tr w14:paraId="5E5A0886">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4FB9C8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MMRI+DWI+MAP</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6105D9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Zscore_PCC_RFE_4_SVM</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1C5AA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0.907</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304CF2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0.79</w:t>
            </w:r>
            <w:r>
              <w:rPr>
                <w:rFonts w:hint="eastAsia" w:ascii="Times New Roman" w:hAnsi="Times New Roman" w:eastAsia="Tahoma" w:cs="Times New Roman"/>
                <w:i w:val="0"/>
                <w:iCs w:val="0"/>
                <w:caps w:val="0"/>
                <w:color w:val="262626"/>
                <w:spacing w:val="0"/>
                <w:kern w:val="0"/>
                <w:sz w:val="20"/>
                <w:szCs w:val="20"/>
                <w:lang w:val="en-US" w:eastAsia="zh-CN" w:bidi="ar"/>
              </w:rPr>
              <w:t>4</w:t>
            </w:r>
            <w:r>
              <w:rPr>
                <w:rFonts w:hint="default" w:ascii="Times New Roman" w:hAnsi="Times New Roman" w:eastAsia="Tahoma" w:cs="Times New Roman"/>
                <w:i w:val="0"/>
                <w:iCs w:val="0"/>
                <w:caps w:val="0"/>
                <w:color w:val="262626"/>
                <w:spacing w:val="0"/>
                <w:kern w:val="0"/>
                <w:sz w:val="20"/>
                <w:szCs w:val="20"/>
                <w:lang w:val="en-US" w:eastAsia="zh-CN" w:bidi="ar"/>
              </w:rPr>
              <w:t>-1.000</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C87614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w:t>
            </w:r>
            <w:r>
              <w:rPr>
                <w:rFonts w:hint="eastAsia" w:ascii="Times New Roman" w:hAnsi="Times New Roman" w:eastAsia="Tahoma" w:cs="Times New Roman"/>
                <w:i w:val="0"/>
                <w:iCs w:val="0"/>
                <w:caps w:val="0"/>
                <w:color w:val="262626"/>
                <w:spacing w:val="0"/>
                <w:kern w:val="0"/>
                <w:sz w:val="20"/>
                <w:szCs w:val="20"/>
                <w:lang w:val="en-US" w:eastAsia="zh-CN" w:bidi="ar"/>
              </w:rPr>
              <w:t>83</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C09274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w:t>
            </w:r>
            <w:r>
              <w:rPr>
                <w:rFonts w:hint="eastAsia" w:ascii="Times New Roman" w:hAnsi="Times New Roman" w:eastAsia="Tahoma" w:cs="Times New Roman"/>
                <w:i w:val="0"/>
                <w:iCs w:val="0"/>
                <w:caps w:val="0"/>
                <w:color w:val="262626"/>
                <w:spacing w:val="0"/>
                <w:kern w:val="0"/>
                <w:sz w:val="20"/>
                <w:szCs w:val="20"/>
                <w:lang w:val="en-US" w:eastAsia="zh-CN" w:bidi="ar"/>
              </w:rPr>
              <w:t>61</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361C27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0.941</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C3E656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ADC_wavelet-LHH_firstorder_Median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CET1_wavelet-HLL_firstorder_90Percentile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Flair_wavelet-LHH_glrlm_RunEntropy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NGAx_original_ngtdm_Complexity</w:t>
            </w:r>
          </w:p>
        </w:tc>
      </w:tr>
      <w:tr w14:paraId="2E9D3580">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E5F6CE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MMRI+DTI+DKI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458175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Mean_PCC_RFE_4_LRLasso</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093301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0.743</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8BED11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0.569-0.916</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2A24F2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0.833</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AADB61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0.907</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7FD849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0.647</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13001C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CET1_wavelet-HLL_firstorder_90Percentile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DKI_AD_wavelet-LHL_firstorder_RobustMeanAbsoluteDeviation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DKI_MK_wavelet-HHH_firstorder_Mean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DTI_MD_wavelet-HHL_gldm_DependenceNonUniformityNormalized</w:t>
            </w:r>
          </w:p>
        </w:tc>
      </w:tr>
      <w:tr w14:paraId="2531055E">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A8C35E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MMRI+DTI+NODDI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5B3839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Mean_PCC_KW_4_SVM</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F601A3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0.811</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35433E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0.700-0.921</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675121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0.683</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C7116F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0.581</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66E5C9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0.941</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E57AB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CET1_wavelet-HLL_firstorder_90Percentile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DTI_MD_wavelet-HHL_firstorder_10Percentile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DTI_MD_wavelet-HHL_gldm_DependenceNonUniformityNormalized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ISOVF_wavelet-HHL_firstorder_InterquartileRange</w:t>
            </w:r>
          </w:p>
        </w:tc>
      </w:tr>
      <w:tr w14:paraId="4D88E8BC">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F8911B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MMRI+DTI+MAP</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0C280E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Mean_PCC_Relief_4_LR</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B897C3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0.837</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DBC22E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0.733-0.940</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22E5C1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w:t>
            </w:r>
            <w:r>
              <w:rPr>
                <w:rFonts w:hint="eastAsia" w:ascii="Times New Roman" w:hAnsi="Times New Roman" w:eastAsia="Tahoma" w:cs="Times New Roman"/>
                <w:i w:val="0"/>
                <w:iCs w:val="0"/>
                <w:caps w:val="0"/>
                <w:color w:val="262626"/>
                <w:spacing w:val="0"/>
                <w:kern w:val="0"/>
                <w:sz w:val="20"/>
                <w:szCs w:val="20"/>
                <w:lang w:val="en-US" w:eastAsia="zh-CN" w:bidi="ar"/>
              </w:rPr>
              <w:t>833</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45AD97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w:t>
            </w:r>
            <w:r>
              <w:rPr>
                <w:rFonts w:hint="eastAsia" w:ascii="Times New Roman" w:hAnsi="Times New Roman" w:eastAsia="Tahoma" w:cs="Times New Roman"/>
                <w:i w:val="0"/>
                <w:iCs w:val="0"/>
                <w:caps w:val="0"/>
                <w:color w:val="262626"/>
                <w:spacing w:val="0"/>
                <w:kern w:val="0"/>
                <w:sz w:val="20"/>
                <w:szCs w:val="20"/>
                <w:lang w:val="en-US" w:eastAsia="zh-CN" w:bidi="ar"/>
              </w:rPr>
              <w:t>14</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38F4BF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16B173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DTI_MD_wavelet-HLL_firstorder_Skewness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NG_wavelet-LLL_glrlm_LongRunHighGrayLevelEmphasis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NG_wavelet-LLL_glszm_GrayLevelVariance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RTOP_original_gldm_DependenceNonUniformityNormalized</w:t>
            </w:r>
          </w:p>
        </w:tc>
      </w:tr>
      <w:tr w14:paraId="4B19A581">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E31A34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MMRI+DKI+NODDI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79B0E9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Mean_PCC_Relief_4_SVM</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AD46E6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0.850</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2F688E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0.749-0.949</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CD07D6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0.783</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8B4FB4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0.744</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46CBCE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B969EA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DKI_AK_wavelet-HLH_firstorder_Median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DKI_FA_original_glszm_SmallAreaLowGrayLevelEmphasis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DKI_MK_wavelet-LHL_glcm_MCC</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ICVF_wavelet-LLH_gldm_LargeDependenceLowGrayLevelEmphasis</w:t>
            </w:r>
          </w:p>
        </w:tc>
      </w:tr>
      <w:tr w14:paraId="4C7F3649">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AB694B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MMRI+MAP+DKI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3FE78E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Mean_PCC_RFE_4_SVM</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0BDE43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0.851</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C48A96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0.754-0.947</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49E02D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0.817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087A17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0.791</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1F0DD8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10D66C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DKI_RK_wavelet-LLL_glszm_GrayLevelVariance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NGAx_original_ngtdm_Complexity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RTPP_wavelet-HLL_firstorder_90Percentile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T2_wavelet-HHL_glrlm_RunEntropy</w:t>
            </w:r>
          </w:p>
        </w:tc>
      </w:tr>
      <w:tr w14:paraId="066E1C97">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08F0EC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MMRI+MAP+NODDI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5EF509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Zscore_PCC_RFE_4_LR</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E23CFA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0.874</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16E76A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0.756-0.991</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25BE28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0.850</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B874D1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0.884</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DE72DA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0.765</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97CB69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CET1_wavelet-HLL_firstorder_90Percentile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Flair_wavelet-LHH_glrlm_RunEntropy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NG_wavelet-LLL_glszm_GrayLevelVariance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NGAx_original_ngtdm_Complexity</w:t>
            </w:r>
          </w:p>
        </w:tc>
      </w:tr>
      <w:tr w14:paraId="47E6F16C">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ED9BAB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DWI+DKI+DTI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F5E6E5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Zscore_PCC_RFE_4_LRLasso</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B1E105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0.859</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F8F0E7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0.762-0.955</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7E3F5C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w:t>
            </w:r>
            <w:r>
              <w:rPr>
                <w:rFonts w:hint="eastAsia" w:ascii="Times New Roman" w:hAnsi="Times New Roman" w:eastAsia="Tahoma" w:cs="Times New Roman"/>
                <w:i w:val="0"/>
                <w:iCs w:val="0"/>
                <w:caps w:val="0"/>
                <w:color w:val="262626"/>
                <w:spacing w:val="0"/>
                <w:kern w:val="0"/>
                <w:sz w:val="20"/>
                <w:szCs w:val="20"/>
                <w:lang w:val="en-US" w:eastAsia="zh-CN" w:bidi="ar"/>
              </w:rPr>
              <w:t>900</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A2F83A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w:t>
            </w:r>
            <w:r>
              <w:rPr>
                <w:rFonts w:hint="eastAsia" w:ascii="Times New Roman" w:hAnsi="Times New Roman" w:eastAsia="Tahoma" w:cs="Times New Roman"/>
                <w:i w:val="0"/>
                <w:iCs w:val="0"/>
                <w:caps w:val="0"/>
                <w:color w:val="262626"/>
                <w:spacing w:val="0"/>
                <w:kern w:val="0"/>
                <w:sz w:val="20"/>
                <w:szCs w:val="20"/>
                <w:lang w:val="en-US" w:eastAsia="zh-CN" w:bidi="ar"/>
              </w:rPr>
              <w:t>84</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5ED409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0.94</w:t>
            </w:r>
            <w:r>
              <w:rPr>
                <w:rFonts w:hint="eastAsia" w:ascii="Times New Roman" w:hAnsi="Times New Roman" w:eastAsia="Tahoma" w:cs="Times New Roman"/>
                <w:i w:val="0"/>
                <w:iCs w:val="0"/>
                <w:caps w:val="0"/>
                <w:color w:val="262626"/>
                <w:spacing w:val="0"/>
                <w:kern w:val="0"/>
                <w:sz w:val="20"/>
                <w:szCs w:val="20"/>
                <w:lang w:val="en-US" w:eastAsia="zh-CN" w:bidi="ar"/>
              </w:rPr>
              <w:t>1</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331F58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ADC_wavelet-LHH_firstorder_Median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DKI_RK_wavelet-LLL_glszm_GrayLevelVariance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DTI_AD_wavelet-LHL_firstorder_MeanAbsoluteDeviation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DTI_MD_wavelet-HHL_gldm_DependenceNonUniformityNormalized</w:t>
            </w:r>
          </w:p>
        </w:tc>
      </w:tr>
      <w:tr w14:paraId="22D3F8F8">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A3578C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DWI+DTI+NODDI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EC167E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Mean_PCC_Relief_4_LRLasso</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828B49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0.813</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09493C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0.702-0.923</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336429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0.750</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1B3A0B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0.698</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556C9F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BD856B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ADC_wavelet-LHH_firstorder_Median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DTI_MD_wavelet-HHL_gldm_DependenceNonUniformityNormalized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ICVF_original_gldm_DependenceEntropy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ODI_wavelet-LHL_glcm_MCC</w:t>
            </w:r>
          </w:p>
        </w:tc>
      </w:tr>
      <w:tr w14:paraId="25A4874F">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BC1E0A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DWI+DTI+MAP</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17CBFA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Mean_PCC_RFE_4_LRLasso</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BA3F1D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0.732</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1D310C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0.586-0.877</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E4C945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0.683</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2BF0DC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0.674</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2626A0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0.706</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A84211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ADC_wavelet-LHH_firstorder_Median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MSD_wavelet-LHL_firstorder_MeanAbsoluteDeviation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MSD_wavelet-LHL_firstorder_RobustMeanAbsoluteDeviation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NGRad_wavelet-LLH_glrlm_ShortRunHighGrayLevelEmphasis</w:t>
            </w:r>
          </w:p>
        </w:tc>
      </w:tr>
      <w:tr w14:paraId="0E2BB223">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9961A2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DWI+DKI+NODDI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36785C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Zscore_PCC_Relief_4_LR</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7D28E1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0.826</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C3D9AA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0.698-0.954</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37C7CC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0.817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33C576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0.837</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A1B128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0.765</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F384D1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DKI_AK_wavelet-HHL_firstorder_Median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DKI_FA_original_glszm_SmallAreaLowGrayLevelEmphasis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DKI_MK_wavelet-LHL_glcm_MCC</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ICVF_wavelet-LLH_glszm_LargeAreaLowGrayLevelEmphasis</w:t>
            </w:r>
          </w:p>
        </w:tc>
      </w:tr>
      <w:tr w14:paraId="6AC255F0">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5B58CB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DWI+MAP+DKI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2DA1A0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Zscore_PCC_RFE_4_SVM</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0B51AC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0.822</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FA3A03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0.698-0.946</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819320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0.783</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969092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0.767</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A9BB13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51A9DE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DKI_AD_wavelet-LHL_firstorder_MeanAbsoluteDeviation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NG_wavelet-LHL_glcm_MCC</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NGAx_original_ngtdm_Complexity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NGAx_wavelet-LLL_glszm_GrayLevelNonUniformityNormalized</w:t>
            </w:r>
          </w:p>
        </w:tc>
      </w:tr>
      <w:tr w14:paraId="7CF300F5">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164E13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DWI+MAP+NODDI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0C0571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Mean_PCC_RFE_4_LRLasso</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323ABD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0.856</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A62EEF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0.763-0.949</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B69871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0.767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011BB7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0.674</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8AE4FB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1.000</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AEDB20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ISOVF_wavelet-HHL_firstorder_InterquartileRange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NGAx_original_ngtdm_Complexity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NGAx_wavelet-LLL_glszm_GrayLevelNonUniformityNormalized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ODI_wavelet-LHL_firstorder_90Percentile</w:t>
            </w:r>
          </w:p>
        </w:tc>
      </w:tr>
      <w:tr w14:paraId="57DC9895">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4ECCD0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DTI+DKI+NODDI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BEA7AF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Zscore_PCC_KW_4_SVM</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658C55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0.770</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9577F9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0.650-0.889</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1FEE20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0.717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DAB229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0.651</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E73C37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921D85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DKI_AD_wavelet-LHL_firstorder_MeanAbsoluteDeviation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DTI_AD_wavelet-LHL_firstorder_MeanAbsoluteDeviation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DTI_AD_wavelet-LHL_firstorder_RootMeanSquared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DTI_AD_wavelet-LHL_firstorder_Variance</w:t>
            </w:r>
          </w:p>
        </w:tc>
      </w:tr>
      <w:tr w14:paraId="587FAC23">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319100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DTI+DKI+MAP</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F8F113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Zscore_PCC_RFE_4_LRLasso</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413F64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0.837</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B7FF10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0.709-0.964</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404FA1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0.817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3BAFBB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0.814</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7E025D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BCE39A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DKI_RD_wavelet-LHL_firstorder_InterquartileRange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DKI_RK_wavelet-HLL_glrlm_RunEntropy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NGAx_original_ngtdm_Complexity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NGAx_wavelet-LLL_glszm_GrayLevelNonUniformityNormalized</w:t>
            </w:r>
          </w:p>
        </w:tc>
      </w:tr>
      <w:tr w14:paraId="7C168953">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C0604E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DTI+MAP+NODDI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49597D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Zscore_PCC_Relief_4_LR</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562B32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0.774</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BC6292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0.634-0.914</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53300F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0.800</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A99393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0.884</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DCDF32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0.588</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1D517B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ICVF_original_gldm_DependenceEntropy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ISOVF_wavelet-HHL_firstorder_InterquartileRange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NG_wavelet-LLL_glrlm_LongRunHighGrayLevelEmphasis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RTOP_wavelet-LHH_glszm_ZoneEntropy</w:t>
            </w:r>
          </w:p>
        </w:tc>
      </w:tr>
      <w:tr w14:paraId="7EFC9DC1">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8101C2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DKI+MAP+NODDI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5BF812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Mean_PCC_RFE_4_LR</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A1E63D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0.784</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29E3E8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0.639-0.928</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710285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0.867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23B0CB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0.954</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90CEAB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0.647</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6AB539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CET1_wavelet-HLL_firstorder_90Percentile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Flair_wavelet-LHH_glrlm_RunEntropy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NG_wavelet-LLL_glszm_GrayLevelVariance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NGAx_original_ngtdm_Complexity</w:t>
            </w:r>
          </w:p>
        </w:tc>
      </w:tr>
      <w:tr w14:paraId="1C160BC4">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D305AD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MMRI+DWI+DTI+DKI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13844F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Mean_PCC_RFE_4_LR</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02C23F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0.731</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19D057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0.565-0.895</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CE6B31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0.750</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C54447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0.814</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6D7C61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0.588</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00EA58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CET1_wavelet-HLL_firstorder_MeanAbsoluteDeviation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DKI_AD_wavelet-LHL_firstorder_MeanAbsoluteDeviation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DKI_FA_wavelet-LLH_firstorder_10Percentile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T1_wavelet-LLH_gldm_LargeDependenceEmphasis</w:t>
            </w:r>
          </w:p>
        </w:tc>
      </w:tr>
      <w:tr w14:paraId="01542E99">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9AA4A3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MMRI+DWI+DTI+</w:t>
            </w:r>
          </w:p>
          <w:p w14:paraId="4A077C9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NODDI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E92409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Mean_PCC_KW_4_SVM</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98E1E0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0.762</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E3D8FE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0.643-0.880</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529386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0.667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A6A6A6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0.558</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C556ED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0.941</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BDA63E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DTI_AD_wavelet-LHL_firstorder_MeanAbsoluteDeviation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DTI_AD_wavelet-LHL_firstorder_RootMeanSquared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DTI_AD_wavelet-LHL_firstorder_Variance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T1_wavelet-LHL_glcm_Imc1</w:t>
            </w:r>
          </w:p>
        </w:tc>
      </w:tr>
      <w:tr w14:paraId="4049C2DD">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F28791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MMRI+DWI+DTI+MAP</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70717E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Zscore_PCC_RFE_4_LR</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DE9962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0.832</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E2ADA5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0.708-0.954</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922ED3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0.800</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E71279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0.767</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04C2BC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84DB3E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Flair_wavelet-LHL_glrlm_RunEntropy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NGAx_original_ngtdm_Complexity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NGAx_wavelet-LLL_glszm_GrayLevelNonUniformityNormalized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T1_wavelet-LHL_glcm_Imc1</w:t>
            </w:r>
          </w:p>
        </w:tc>
      </w:tr>
      <w:tr w14:paraId="56ACDC54">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505E2E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MMRI+DWI+DKI+</w:t>
            </w:r>
          </w:p>
          <w:p w14:paraId="792EEFD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NODDI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969E29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Mean_PCC_RFE_4_LRLasso</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0EE233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E9C23C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0.714-0.932</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ADBC64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0.767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5A4F7B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0.721</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44E7EB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B2444F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ADC_wavelet-LHH_firstorder_Median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DKI_AD_wavelet-LHL_firstorder_MeanAbsoluteDeviation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DKI_AD_wavelet-LHL_firstorder_RobustMeanAbsoluteDeviation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Flair_wavelet-LHH_glrlm_RunEntropy</w:t>
            </w:r>
          </w:p>
        </w:tc>
      </w:tr>
      <w:tr w14:paraId="764751CA">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F90A82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MMRI+DWI+DKI+MAP</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5C6163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Mean_PCC_RFE_4_SVM</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32C60B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0.804</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0DFF08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0.684-0.924</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EA64F4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0.717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91A8A3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0.698</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2E0A14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0.765</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2EC7CC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CET1_wavelet-HHL_firstorder_RootMeanSquared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NGAx_original_ngtdm_Complexity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NGAx_wavelet-LLL_glszm_GrayLevelNonUniformityNormalized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QIV_wavelet-LHL_firstorder_RootMeanSquared</w:t>
            </w:r>
          </w:p>
        </w:tc>
      </w:tr>
      <w:tr w14:paraId="0458EF24">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D6B93A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MMRI+DWI+MAP+</w:t>
            </w:r>
          </w:p>
          <w:p w14:paraId="79D110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NODDI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14B53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Mean_PCC_Relief_4_LR</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F7F8A2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0.747</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90BE9F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0.607-0.886</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C8FADE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0.783</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F6E36A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0.861</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C3C7AE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0.588</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AACDF2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ADC_wavelet-LHH_firstorder_Mean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ISOVF_wavelet-HHL_firstorder_InterquartileRange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NG_wavelet-LLL_glrlm_LongRunHighGrayLevelEmphasis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ODI_wavelet-HLH_glrlm_RunVariance</w:t>
            </w:r>
          </w:p>
        </w:tc>
      </w:tr>
      <w:tr w14:paraId="774B71A5">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46DC05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MMRI+DTI+DKI+</w:t>
            </w:r>
          </w:p>
          <w:p w14:paraId="15EEFC7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NODDI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B08F4B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Zscore_PCC_KW_4_LR</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EF361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0.817</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F122F1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0.689-0.944</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4B0FE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0.833</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FA6F2E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0.884</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A81CC1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0.706</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FF00AA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CET1_wavelet-HLL_firstorder_90Percentile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CET1_wavelet-HLL_firstorder_MeanAbsoluteDeviation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DTI_AD_wavelet-LHL_firstorder_MeanAbsoluteDeviation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T2_wavelet-HLL_glcm_Correlation</w:t>
            </w:r>
          </w:p>
        </w:tc>
      </w:tr>
      <w:tr w14:paraId="5FE22C19">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EB8D9D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MMRI+DTI+DKI+MAP</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1FCA66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Mean_PCC_RFE_4_LR</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E80C13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0.845</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69855A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0.738-0.952</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CD479A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0.767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1BD4E7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0.744</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0E8B2D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B01A0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CET1_wavelet-HHL_firstorder_10Percentile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CET1_wavelet-HLL_firstorder_90Percentile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NGAx_original_ngtdm_Complexity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T1_wavelet-LHL_glcm_Imc1</w:t>
            </w:r>
          </w:p>
        </w:tc>
      </w:tr>
      <w:tr w14:paraId="33DEEBAB">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B5F7DC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MMRI+DTI+MAP+</w:t>
            </w:r>
          </w:p>
          <w:p w14:paraId="62DF702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NODDI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AD621B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Mean_PCC_RFE_4_LRLasso</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41EC6A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0.796</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13A685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0.660-0.932</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E2D0CC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0.733</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75337F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0.674</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0D427A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12E127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CET1_wavelet-HLL_firstorder_90Percentile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MSD_wavelet-LHL_firstorder_MeanAbsoluteDeviation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NGAx_wavelet-LLL_glszm_GrayLevelNonUniformityNormalized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NGRad_wavelet-LLH_glcm_Autocorrelation</w:t>
            </w:r>
          </w:p>
        </w:tc>
      </w:tr>
      <w:tr w14:paraId="271EB104">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609D02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MMRI+DKI+MAP+NODDI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A75C2C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Mean_PCC_Relief_4_SVM</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3724CF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0.739</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EC9048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0.605-0.871</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D4D167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0.667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EC9076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0.605</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C7C59C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734A10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DKI_FA_original_glszm_SmallAreaLowGrayLevelEmphasis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ISOVF_wavelet-HHL_firstorder_InterquartileRange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RTAP_wavelet-HHH_glcm_MCC</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RTPP_wavelet-HLL_firstorder_90Percentile</w:t>
            </w:r>
          </w:p>
        </w:tc>
      </w:tr>
      <w:tr w14:paraId="44913804">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6914E9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DWI+DTI+DKI+NODDI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CB1665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Zscore_PCC_Relief_4_SVM</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78177E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0.774</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1C5984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0.648-0.900</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1A5C31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0.783</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01C28D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0.837</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4103D8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0.647</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A8DA8D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ADC_wavelet-HHL_firstorder_Median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DKI_FA_original_glszm_SmallAreaLowGrayLevelEmphasis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DTI_MD_wavelet-HHL_gldm_DependenceNonUniformityNormalized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ICVF_wavelet-LLH_gldm_LargeDependenceLowGrayLevelEmphasis</w:t>
            </w:r>
          </w:p>
        </w:tc>
      </w:tr>
      <w:tr w14:paraId="53D989C8">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420E9F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DWI+DTI+DKI+MAP</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50F767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Mean_PCC_RFE_4_SVM</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759EDA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0.754</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6A925D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0.615-0.892</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AB3B3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0.733</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9B399B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0.721</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339C5E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0.765</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CA2526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DTI_AD_wavelet-LHL_firstorder_MeanAbsoluteDeviation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DTI_AD_wavelet-LHL_firstorder_RootMeanSquared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DTI_MD_wavelet-HLL_firstorder_Skewness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NGAx_original_ngtdm_Complexity</w:t>
            </w:r>
          </w:p>
        </w:tc>
      </w:tr>
      <w:tr w14:paraId="2812F745">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4874B9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DWI+DTI+MAP+</w:t>
            </w:r>
          </w:p>
          <w:p w14:paraId="71D988C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NODDI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4FAE53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Mean_PCC_RFE_4_LR</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86840A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0.843</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1C5687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0.728-0.956</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D4E881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0.767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35A66D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0.744</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DE3C3A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E00451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MSD_wavelet-LHL_firstorder_MeanAbsoluteDeviation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NGAx_original_ngtdm_Complexity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NGRad_wavelet-LLH_glrlm_ShortRunHighGrayLevelEmphasis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ODI_wavelet-LHL_firstorder_90Percentile</w:t>
            </w:r>
          </w:p>
        </w:tc>
      </w:tr>
      <w:tr w14:paraId="2A0C5255">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2E0DE6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DWI+DKI+MAP+</w:t>
            </w:r>
          </w:p>
          <w:p w14:paraId="545D7D6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NODDI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35C3A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Mean_PCC_Relief_4_LR</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05455D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0.809</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3CCFB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0.687-0.929</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FCBE9D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0.767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DEE1D1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0.767</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2F97E5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0.765</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8D4723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DKI_FA_original_glszm_SmallAreaLowGrayLevelEmphasis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DKI_MK_wavelet-LHL_glcm_MCC</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ISOVF_wavelet-HHL_firstorder_InterquartileRange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ODI_wavelet-LHL_glcm_MCC</w:t>
            </w:r>
          </w:p>
        </w:tc>
      </w:tr>
      <w:tr w14:paraId="122A5C98">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29EF8A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DTI+DKI+MAP+</w:t>
            </w:r>
          </w:p>
          <w:p w14:paraId="1A53D61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NODDI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547A98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Zscore_PCC_Relief_4_SVM</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6EE714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0.833</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A4706D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0.692-0.973</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BA1956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0.883</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5B53BC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0.954</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A7BC92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0.706</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C55ECE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DKI_AK_wavelet-HLH_firstorder_Median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DKI_FA_original_glszm_SmallAreaLowGrayLevelEmphasis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ISOVF_wavelet-HHL_firstorder_InterquartileRange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NGRad_wavelet-LLH_glrlm_ShortRunHighGrayLevelEmphasis</w:t>
            </w:r>
          </w:p>
        </w:tc>
      </w:tr>
      <w:tr w14:paraId="72B9BC3B">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74964A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MMRI+DWI+DKI+DTI+NODDI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1728CD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Zscore_PCC_Relief_4_SVM</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24E2DA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0.838</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90B113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0.733-0.942</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1BD13B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0.817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635A48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0.837</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FA8F58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0.765</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C6A310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ADC_wavelet-LHH_firstorder_Mean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DKI_FA_original_glszm_SmallAreaLowGrayLevelEmphasis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DKI_MK_wavelet-LHL_glcm_MCC</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DTI_MD_wavelet-HHL_gldm_DependenceNonUniformityNormalized</w:t>
            </w:r>
          </w:p>
        </w:tc>
      </w:tr>
      <w:tr w14:paraId="1F8F3865">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1B97CB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MMRI+DWI+DTI+DKI+MAP</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401B8C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Zscore_PCC_RFE_4_LR</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24905E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0.841</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B0A96E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0.737-0.944</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3E58F3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0.783</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310837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0.744</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858A1E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2006A5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DKI_FA_original_glszm_SmallAreaLowGrayLevelEmphasis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DKI_RK_wavelet-LLL_glszm_GrayLevelVariance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DTI_MD_wavelet-HHL_firstorder_10Percentile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T2_wavelet-HHL_glrlm_RunEntropy</w:t>
            </w:r>
          </w:p>
        </w:tc>
      </w:tr>
      <w:tr w14:paraId="49FDE290">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B4DE40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MMRI+DWI+DTI+MAP+NODDI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CEC90B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Mean_PCC_RFE_4_SVM</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E1DAEB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0.885</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AE9FEE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0.784-0.985</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B742FA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0.900</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290AF2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0.954</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5160EC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0.765</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9F93C6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CET1_wavelet-HLL_firstorder_90Percentile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Flair_wavelet-HLL_glrlm_RunEntropy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NGAx_original_ngtdm_Complexity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ODI_wavelet-LHL_firstorder_90Percentile</w:t>
            </w:r>
          </w:p>
        </w:tc>
      </w:tr>
      <w:tr w14:paraId="33BBF482">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E1A73F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MMRI+DKI+DWI+MAP+NODDI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08FD3E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Zscore_PCC_RFE_4_LR</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D59BE1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0.863</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A60D73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0.738-0.988</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7096FF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0.867</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6FCDD8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0.884</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00CAAA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1C7A5B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CET1_wavelet-HLL_firstorder_90Percentile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Flair_wavelet-LHH_glrlm_RunEntropy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ISOVF_wavelet-LLL_firstorder_10Percentile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NG_wavelet-LLL_glszm_GrayLevelVariance</w:t>
            </w:r>
          </w:p>
        </w:tc>
      </w:tr>
      <w:tr w14:paraId="3439EC3F">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997223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MMRI+DTI+DKI+MAP+NODDI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A1C01C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Zscore_PCC_RFE_4_LR</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60EAA6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0.837</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5AD010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0.723-0.951</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123C2F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0.833</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8227E3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0.884</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A3D40F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0.706</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D623E9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DTI_AD_wavelet-LHL_firstorder_MeanAbsoluteDeviation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NGAx_original_ngtdm_Complexity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NGAx_wavelet-LLL_glszm_GrayLevelNonUniformityNormalized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T1_wavelet-LLH_gldm_LargeDependenceEmphasis</w:t>
            </w:r>
          </w:p>
        </w:tc>
      </w:tr>
      <w:tr w14:paraId="55CE5E4B">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8790FE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DWI+DTI+DKI+MAP+NODDI</w:t>
            </w:r>
          </w:p>
        </w:tc>
        <w:tc>
          <w:tcPr>
            <w:tcW w:w="19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774B5D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Mean_PCC_Relief_4_LRLasso</w:t>
            </w:r>
          </w:p>
        </w:tc>
        <w:tc>
          <w:tcPr>
            <w:tcW w:w="87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3CD14F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0.809</w:t>
            </w:r>
          </w:p>
        </w:tc>
        <w:tc>
          <w:tcPr>
            <w:tcW w:w="149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EB17EC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0.693-0.923</w:t>
            </w:r>
          </w:p>
        </w:tc>
        <w:tc>
          <w:tcPr>
            <w:tcW w:w="88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D74532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0.733</w:t>
            </w:r>
          </w:p>
        </w:tc>
        <w:tc>
          <w:tcPr>
            <w:tcW w:w="86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E07B24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0.674</w:t>
            </w:r>
          </w:p>
        </w:tc>
        <w:tc>
          <w:tcPr>
            <w:tcW w:w="8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259DE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932"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3B8694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DKI_FA_original_glszm_SmallAreaLowGrayLevelEmphasis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ISOVF_wavelet-HHL_firstorder_InterquartileRange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NG_wavelet-LLL_glrlm_LongRunHighGrayLevelEmphasis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ODI_wavelet-LHL_glcm_MCC</w:t>
            </w:r>
          </w:p>
        </w:tc>
      </w:tr>
      <w:tr w14:paraId="5429D9BB">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494" w:type="dxa"/>
            <w:tcBorders>
              <w:top w:val="single" w:color="D9D9DD" w:sz="6" w:space="0"/>
              <w:left w:val="single" w:color="D9D9DD" w:sz="6" w:space="0"/>
              <w:bottom w:val="single" w:color="auto" w:sz="12" w:space="0"/>
              <w:right w:val="single" w:color="D9D9DD" w:sz="6" w:space="0"/>
            </w:tcBorders>
            <w:shd w:val="clear" w:color="auto" w:fill="auto"/>
            <w:tcMar>
              <w:top w:w="90" w:type="dxa"/>
              <w:left w:w="195" w:type="dxa"/>
              <w:bottom w:w="90" w:type="dxa"/>
              <w:right w:w="195" w:type="dxa"/>
            </w:tcMar>
            <w:vAlign w:val="center"/>
          </w:tcPr>
          <w:p w14:paraId="3838DC4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MMRI</w:t>
            </w:r>
            <w:r>
              <w:rPr>
                <w:rFonts w:hint="eastAsia" w:ascii="Times New Roman" w:hAnsi="Times New Roman" w:eastAsia="Tahoma" w:cs="Times New Roman"/>
                <w:i w:val="0"/>
                <w:iCs w:val="0"/>
                <w:caps w:val="0"/>
                <w:color w:val="262626"/>
                <w:spacing w:val="0"/>
                <w:kern w:val="0"/>
                <w:sz w:val="20"/>
                <w:szCs w:val="20"/>
                <w:lang w:val="en-US" w:eastAsia="zh-CN" w:bidi="ar"/>
              </w:rPr>
              <w:t>+</w:t>
            </w:r>
            <w:r>
              <w:rPr>
                <w:rFonts w:hint="default" w:ascii="Times New Roman" w:hAnsi="Times New Roman" w:eastAsia="Tahoma" w:cs="Times New Roman"/>
                <w:i w:val="0"/>
                <w:iCs w:val="0"/>
                <w:caps w:val="0"/>
                <w:color w:val="262626"/>
                <w:spacing w:val="0"/>
                <w:kern w:val="0"/>
                <w:sz w:val="20"/>
                <w:szCs w:val="20"/>
                <w:lang w:val="en-US" w:eastAsia="zh-CN" w:bidi="ar"/>
              </w:rPr>
              <w:t>DWI+DKI+DTI+NODDI+MAP</w:t>
            </w:r>
          </w:p>
        </w:tc>
        <w:tc>
          <w:tcPr>
            <w:tcW w:w="1957" w:type="dxa"/>
            <w:tcBorders>
              <w:top w:val="single" w:color="D9D9DD" w:sz="6" w:space="0"/>
              <w:left w:val="single" w:color="D9D9DD" w:sz="6" w:space="0"/>
              <w:bottom w:val="single" w:color="auto" w:sz="12" w:space="0"/>
              <w:right w:val="single" w:color="D9D9DD" w:sz="6" w:space="0"/>
            </w:tcBorders>
            <w:shd w:val="clear" w:color="auto" w:fill="auto"/>
            <w:tcMar>
              <w:top w:w="90" w:type="dxa"/>
              <w:left w:w="195" w:type="dxa"/>
              <w:bottom w:w="90" w:type="dxa"/>
              <w:right w:w="195" w:type="dxa"/>
            </w:tcMar>
            <w:vAlign w:val="center"/>
          </w:tcPr>
          <w:p w14:paraId="42B4DB1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Mean_PCC_Relief_4_SVM</w:t>
            </w:r>
          </w:p>
        </w:tc>
        <w:tc>
          <w:tcPr>
            <w:tcW w:w="872" w:type="dxa"/>
            <w:tcBorders>
              <w:top w:val="single" w:color="D9D9DD" w:sz="6" w:space="0"/>
              <w:left w:val="single" w:color="D9D9DD" w:sz="6" w:space="0"/>
              <w:bottom w:val="single" w:color="auto" w:sz="12" w:space="0"/>
              <w:right w:val="single" w:color="D9D9DD" w:sz="6" w:space="0"/>
            </w:tcBorders>
            <w:shd w:val="clear" w:color="auto" w:fill="auto"/>
            <w:tcMar>
              <w:top w:w="90" w:type="dxa"/>
              <w:left w:w="195" w:type="dxa"/>
              <w:bottom w:w="90" w:type="dxa"/>
              <w:right w:w="195" w:type="dxa"/>
            </w:tcMar>
            <w:vAlign w:val="center"/>
          </w:tcPr>
          <w:p w14:paraId="521C31C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0.819</w:t>
            </w:r>
          </w:p>
        </w:tc>
        <w:tc>
          <w:tcPr>
            <w:tcW w:w="1490" w:type="dxa"/>
            <w:tcBorders>
              <w:top w:val="single" w:color="D9D9DD" w:sz="6" w:space="0"/>
              <w:left w:val="single" w:color="D9D9DD" w:sz="6" w:space="0"/>
              <w:bottom w:val="single" w:color="auto" w:sz="12" w:space="0"/>
              <w:right w:val="single" w:color="D9D9DD" w:sz="6" w:space="0"/>
            </w:tcBorders>
            <w:shd w:val="clear" w:color="auto" w:fill="auto"/>
            <w:tcMar>
              <w:top w:w="90" w:type="dxa"/>
              <w:left w:w="195" w:type="dxa"/>
              <w:bottom w:w="90" w:type="dxa"/>
              <w:right w:w="195" w:type="dxa"/>
            </w:tcMar>
            <w:vAlign w:val="center"/>
          </w:tcPr>
          <w:p w14:paraId="35066DE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0.701-0.936</w:t>
            </w:r>
          </w:p>
        </w:tc>
        <w:tc>
          <w:tcPr>
            <w:tcW w:w="882" w:type="dxa"/>
            <w:tcBorders>
              <w:top w:val="single" w:color="D9D9DD" w:sz="6" w:space="0"/>
              <w:left w:val="single" w:color="D9D9DD" w:sz="6" w:space="0"/>
              <w:bottom w:val="single" w:color="auto" w:sz="12" w:space="0"/>
              <w:right w:val="single" w:color="D9D9DD" w:sz="6" w:space="0"/>
            </w:tcBorders>
            <w:shd w:val="clear" w:color="auto" w:fill="auto"/>
            <w:tcMar>
              <w:top w:w="90" w:type="dxa"/>
              <w:left w:w="195" w:type="dxa"/>
              <w:bottom w:w="90" w:type="dxa"/>
              <w:right w:w="195" w:type="dxa"/>
            </w:tcMar>
            <w:vAlign w:val="center"/>
          </w:tcPr>
          <w:p w14:paraId="554C997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0.733</w:t>
            </w:r>
          </w:p>
        </w:tc>
        <w:tc>
          <w:tcPr>
            <w:tcW w:w="862" w:type="dxa"/>
            <w:tcBorders>
              <w:top w:val="single" w:color="D9D9DD" w:sz="6" w:space="0"/>
              <w:left w:val="single" w:color="D9D9DD" w:sz="6" w:space="0"/>
              <w:bottom w:val="single" w:color="auto" w:sz="12" w:space="0"/>
              <w:right w:val="single" w:color="D9D9DD" w:sz="6" w:space="0"/>
            </w:tcBorders>
            <w:shd w:val="clear" w:color="auto" w:fill="auto"/>
            <w:tcMar>
              <w:top w:w="90" w:type="dxa"/>
              <w:left w:w="195" w:type="dxa"/>
              <w:bottom w:w="90" w:type="dxa"/>
              <w:right w:w="195" w:type="dxa"/>
            </w:tcMar>
            <w:vAlign w:val="center"/>
          </w:tcPr>
          <w:p w14:paraId="39F2A13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0.698</w:t>
            </w:r>
          </w:p>
        </w:tc>
        <w:tc>
          <w:tcPr>
            <w:tcW w:w="853" w:type="dxa"/>
            <w:tcBorders>
              <w:top w:val="single" w:color="D9D9DD" w:sz="6" w:space="0"/>
              <w:left w:val="single" w:color="D9D9DD" w:sz="6" w:space="0"/>
              <w:bottom w:val="single" w:color="auto" w:sz="12" w:space="0"/>
              <w:right w:val="single" w:color="D9D9DD" w:sz="6" w:space="0"/>
            </w:tcBorders>
            <w:shd w:val="clear" w:color="auto" w:fill="auto"/>
            <w:tcMar>
              <w:top w:w="90" w:type="dxa"/>
              <w:left w:w="195" w:type="dxa"/>
              <w:bottom w:w="90" w:type="dxa"/>
              <w:right w:w="195" w:type="dxa"/>
            </w:tcMar>
            <w:vAlign w:val="center"/>
          </w:tcPr>
          <w:p w14:paraId="0F95187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932" w:type="dxa"/>
            <w:tcBorders>
              <w:top w:val="single" w:color="D9D9DD" w:sz="6" w:space="0"/>
              <w:left w:val="single" w:color="D9D9DD" w:sz="6" w:space="0"/>
              <w:bottom w:val="single" w:color="auto" w:sz="12" w:space="0"/>
              <w:right w:val="single" w:color="D9D9DD" w:sz="6" w:space="0"/>
            </w:tcBorders>
            <w:shd w:val="clear" w:color="auto" w:fill="auto"/>
            <w:tcMar>
              <w:top w:w="90" w:type="dxa"/>
              <w:left w:w="195" w:type="dxa"/>
              <w:bottom w:w="90" w:type="dxa"/>
              <w:right w:w="195" w:type="dxa"/>
            </w:tcMar>
            <w:vAlign w:val="center"/>
          </w:tcPr>
          <w:p w14:paraId="68ADBAA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kern w:val="0"/>
                <w:sz w:val="18"/>
                <w:szCs w:val="18"/>
                <w:lang w:val="en-US" w:eastAsia="zh-CN" w:bidi="ar"/>
              </w:rPr>
            </w:pPr>
            <w:r>
              <w:rPr>
                <w:rFonts w:hint="default" w:ascii="Times New Roman" w:hAnsi="Times New Roman" w:eastAsia="Tahoma" w:cs="Times New Roman"/>
                <w:i w:val="0"/>
                <w:iCs w:val="0"/>
                <w:caps w:val="0"/>
                <w:color w:val="262626"/>
                <w:spacing w:val="0"/>
                <w:kern w:val="0"/>
                <w:sz w:val="18"/>
                <w:szCs w:val="18"/>
                <w:lang w:val="en-US" w:eastAsia="zh-CN" w:bidi="ar"/>
              </w:rPr>
              <w:t>DKI_FA_original_glszm_SmallAreaLowGrayLevelEmphasis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DKI_MK_wavelet-LHL_glcm_MCC</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NODDI_</w:t>
            </w:r>
            <w:r>
              <w:rPr>
                <w:rFonts w:hint="default" w:ascii="Times New Roman" w:hAnsi="Times New Roman" w:eastAsia="Tahoma" w:cs="Times New Roman"/>
                <w:i w:val="0"/>
                <w:iCs w:val="0"/>
                <w:caps w:val="0"/>
                <w:color w:val="262626"/>
                <w:spacing w:val="0"/>
                <w:kern w:val="0"/>
                <w:sz w:val="18"/>
                <w:szCs w:val="18"/>
                <w:lang w:val="en-US" w:eastAsia="zh-CN" w:bidi="ar"/>
              </w:rPr>
              <w:t>ISOVF_wavelet-HHL_firstorder_InterquartileRange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MAP_</w:t>
            </w:r>
            <w:r>
              <w:rPr>
                <w:rFonts w:hint="default" w:ascii="Times New Roman" w:hAnsi="Times New Roman" w:eastAsia="Tahoma" w:cs="Times New Roman"/>
                <w:i w:val="0"/>
                <w:iCs w:val="0"/>
                <w:caps w:val="0"/>
                <w:color w:val="262626"/>
                <w:spacing w:val="0"/>
                <w:kern w:val="0"/>
                <w:sz w:val="18"/>
                <w:szCs w:val="18"/>
                <w:lang w:val="en-US" w:eastAsia="zh-CN" w:bidi="ar"/>
              </w:rPr>
              <w:t>NG_wavelet-LLL_glrlm_LongRunHighGrayLevelEmphasis</w:t>
            </w:r>
          </w:p>
        </w:tc>
      </w:tr>
    </w:tbl>
    <w:p w14:paraId="7E1EB992">
      <w:pPr>
        <w:rPr>
          <w:rFonts w:hint="default" w:ascii="Times New Roman" w:hAnsi="Times New Roman" w:cs="Times New Roman"/>
          <w:b/>
          <w:bCs/>
          <w:lang w:val="en-US" w:eastAsia="zh-CN"/>
        </w:rPr>
      </w:pPr>
    </w:p>
    <w:p w14:paraId="3EC85C43">
      <w:pPr>
        <w:rPr>
          <w:rFonts w:hint="default" w:ascii="Times New Roman" w:hAnsi="Times New Roman" w:cs="Times New Roman"/>
          <w:b/>
          <w:bCs/>
          <w:lang w:val="en-US" w:eastAsia="zh-CN"/>
        </w:rPr>
      </w:pPr>
    </w:p>
    <w:p w14:paraId="4FD68C57">
      <w:pPr>
        <w:rPr>
          <w:rFonts w:hint="default" w:ascii="Times New Roman" w:hAnsi="Times New Roman" w:cs="Times New Roman"/>
          <w:b/>
          <w:bCs/>
          <w:lang w:val="en-US" w:eastAsia="zh-CN"/>
        </w:rPr>
      </w:pPr>
    </w:p>
    <w:p w14:paraId="6DCE1F5A">
      <w:pPr>
        <w:rPr>
          <w:rFonts w:hint="default" w:ascii="Times New Roman" w:hAnsi="Times New Roman" w:cs="Times New Roman"/>
          <w:b/>
          <w:bCs/>
          <w:lang w:val="en-US" w:eastAsia="zh-CN"/>
        </w:rPr>
      </w:pPr>
    </w:p>
    <w:p w14:paraId="0144E21E">
      <w:pPr>
        <w:rPr>
          <w:rFonts w:hint="default" w:ascii="Times New Roman" w:hAnsi="Times New Roman" w:cs="Times New Roman"/>
          <w:b/>
          <w:bCs/>
          <w:lang w:val="en-US" w:eastAsia="zh-CN"/>
        </w:rPr>
      </w:pPr>
    </w:p>
    <w:p w14:paraId="58EF4092">
      <w:pPr>
        <w:rPr>
          <w:rFonts w:hint="default" w:ascii="Times New Roman" w:hAnsi="Times New Roman" w:cs="Times New Roman"/>
          <w:b/>
          <w:bCs/>
          <w:lang w:val="en-US" w:eastAsia="zh-CN"/>
        </w:rPr>
      </w:pPr>
    </w:p>
    <w:p w14:paraId="3FF4E75A">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default" w:ascii="Times New Roman" w:hAnsi="Times New Roman" w:cs="Times New Roman"/>
          <w:b/>
          <w:bCs/>
          <w:lang w:val="en-US" w:eastAsia="zh-CN"/>
        </w:rPr>
      </w:pPr>
    </w:p>
    <w:p w14:paraId="7D01ECBD">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default" w:ascii="Times New Roman" w:hAnsi="Times New Roman" w:cs="Times New Roman"/>
          <w:b/>
          <w:bCs/>
          <w:lang w:val="en-US" w:eastAsia="zh-CN"/>
        </w:rPr>
      </w:pPr>
    </w:p>
    <w:p w14:paraId="36BB6A5A">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default" w:ascii="Times New Roman" w:hAnsi="Times New Roman" w:cs="Times New Roman"/>
          <w:b/>
          <w:bCs/>
          <w:lang w:val="en-US" w:eastAsia="zh-CN"/>
        </w:rPr>
      </w:pPr>
    </w:p>
    <w:p w14:paraId="269AA870">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default" w:ascii="Times New Roman" w:hAnsi="Times New Roman" w:cs="Times New Roman"/>
          <w:b/>
          <w:bCs/>
          <w:lang w:val="en-US" w:eastAsia="zh-CN"/>
        </w:rPr>
      </w:pPr>
    </w:p>
    <w:p w14:paraId="2F0CC3BA">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default" w:ascii="Times New Roman" w:hAnsi="Times New Roman" w:cs="Times New Roman"/>
          <w:b/>
          <w:bCs/>
          <w:lang w:val="en-US" w:eastAsia="zh-CN"/>
        </w:rPr>
      </w:pPr>
    </w:p>
    <w:p w14:paraId="463C59CB">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default" w:ascii="Times New Roman" w:hAnsi="Times New Roman" w:cs="Times New Roman"/>
          <w:b/>
          <w:bCs/>
          <w:lang w:val="en-US" w:eastAsia="zh-CN"/>
        </w:rPr>
      </w:pPr>
    </w:p>
    <w:p w14:paraId="61931AC0">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default" w:ascii="Times New Roman" w:hAnsi="Times New Roman" w:cs="Times New Roman"/>
          <w:b/>
          <w:bCs/>
          <w:lang w:val="en-US" w:eastAsia="zh-CN"/>
        </w:rPr>
      </w:pPr>
    </w:p>
    <w:p w14:paraId="03DA81D0">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default" w:ascii="Times New Roman" w:hAnsi="Times New Roman" w:cs="Times New Roman"/>
          <w:b/>
          <w:bCs/>
          <w:lang w:val="en-US" w:eastAsia="zh-CN"/>
        </w:rPr>
      </w:pPr>
    </w:p>
    <w:p w14:paraId="4B29B9AD">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default" w:ascii="Times New Roman" w:hAnsi="Times New Roman" w:cs="Times New Roman"/>
          <w:b/>
          <w:bCs/>
          <w:lang w:val="en-US" w:eastAsia="zh-CN"/>
        </w:rPr>
      </w:pPr>
    </w:p>
    <w:p w14:paraId="33D091B4">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default" w:ascii="Times New Roman" w:hAnsi="Times New Roman" w:cs="Times New Roman"/>
          <w:b/>
          <w:bCs/>
          <w:lang w:val="en-US" w:eastAsia="zh-CN"/>
        </w:rPr>
      </w:pPr>
    </w:p>
    <w:p w14:paraId="0DD505AA">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default" w:ascii="Times New Roman" w:hAnsi="Times New Roman" w:cs="Times New Roman"/>
          <w:b/>
          <w:bCs/>
          <w:lang w:val="en-US" w:eastAsia="zh-CN"/>
        </w:rPr>
      </w:pPr>
    </w:p>
    <w:p w14:paraId="47FCB17C">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 xml:space="preserve">Table </w:t>
      </w:r>
      <w:r>
        <w:rPr>
          <w:rFonts w:hint="eastAsia" w:ascii="Times New Roman" w:hAnsi="Times New Roman" w:cs="Times New Roman"/>
          <w:b/>
          <w:bCs/>
          <w:lang w:val="en-US" w:eastAsia="zh-CN"/>
        </w:rPr>
        <w:t>S8</w:t>
      </w:r>
      <w:r>
        <w:rPr>
          <w:rFonts w:hint="default" w:ascii="Times New Roman" w:hAnsi="Times New Roman" w:cs="Times New Roman"/>
          <w:b/>
          <w:bCs/>
          <w:lang w:val="en-US" w:eastAsia="zh-CN"/>
        </w:rPr>
        <w:t xml:space="preserve">. </w:t>
      </w:r>
      <w:r>
        <w:rPr>
          <w:rFonts w:hint="eastAsia" w:ascii="Times New Roman" w:hAnsi="Times New Roman" w:cs="Times New Roman"/>
          <w:b w:val="0"/>
          <w:bCs w:val="0"/>
          <w:lang w:val="en-US" w:eastAsia="zh-CN"/>
        </w:rPr>
        <w:t>A</w:t>
      </w:r>
      <w:r>
        <w:rPr>
          <w:rFonts w:hint="default" w:ascii="Times New Roman" w:hAnsi="Times New Roman" w:cs="Times New Roman"/>
          <w:b w:val="0"/>
          <w:bCs w:val="0"/>
          <w:lang w:val="en-US" w:eastAsia="zh-CN"/>
        </w:rPr>
        <w:t>BV-Based Fusion Model Performance.</w:t>
      </w:r>
    </w:p>
    <w:tbl>
      <w:tblPr>
        <w:tblStyle w:val="3"/>
        <w:tblW w:w="0" w:type="auto"/>
        <w:tblInd w:w="0" w:type="dxa"/>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510"/>
        <w:gridCol w:w="2025"/>
        <w:gridCol w:w="1153"/>
        <w:gridCol w:w="1566"/>
        <w:gridCol w:w="938"/>
        <w:gridCol w:w="881"/>
        <w:gridCol w:w="857"/>
        <w:gridCol w:w="4418"/>
      </w:tblGrid>
      <w:tr w14:paraId="4DB11AA0">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2510" w:type="dxa"/>
            <w:tcBorders>
              <w:top w:val="single" w:color="auto" w:sz="12" w:space="0"/>
              <w:left w:val="single" w:color="D9D9DD" w:sz="6" w:space="0"/>
              <w:bottom w:val="single" w:color="auto" w:sz="6" w:space="0"/>
              <w:right w:val="single" w:color="D9D9DD" w:sz="6" w:space="0"/>
            </w:tcBorders>
            <w:shd w:val="clear" w:color="auto" w:fill="auto"/>
            <w:tcMar>
              <w:top w:w="90" w:type="dxa"/>
              <w:left w:w="195" w:type="dxa"/>
              <w:bottom w:w="90" w:type="dxa"/>
              <w:right w:w="195" w:type="dxa"/>
            </w:tcMar>
            <w:vAlign w:val="center"/>
          </w:tcPr>
          <w:p w14:paraId="1039D40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Models</w:t>
            </w:r>
          </w:p>
        </w:tc>
        <w:tc>
          <w:tcPr>
            <w:tcW w:w="2025" w:type="dxa"/>
            <w:tcBorders>
              <w:top w:val="single" w:color="auto" w:sz="12" w:space="0"/>
              <w:left w:val="single" w:color="D9D9DD" w:sz="6" w:space="0"/>
              <w:bottom w:val="single" w:color="auto" w:sz="6" w:space="0"/>
              <w:right w:val="single" w:color="D9D9DD" w:sz="6" w:space="0"/>
            </w:tcBorders>
            <w:shd w:val="clear" w:color="auto" w:fill="auto"/>
            <w:tcMar>
              <w:top w:w="90" w:type="dxa"/>
              <w:left w:w="195" w:type="dxa"/>
              <w:bottom w:w="90" w:type="dxa"/>
              <w:right w:w="195" w:type="dxa"/>
            </w:tcMar>
            <w:vAlign w:val="center"/>
          </w:tcPr>
          <w:p w14:paraId="3817AD7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Key Steps</w:t>
            </w:r>
          </w:p>
        </w:tc>
        <w:tc>
          <w:tcPr>
            <w:tcW w:w="1153" w:type="dxa"/>
            <w:tcBorders>
              <w:top w:val="single" w:color="auto" w:sz="12" w:space="0"/>
              <w:left w:val="single" w:color="D9D9DD" w:sz="6" w:space="0"/>
              <w:bottom w:val="single" w:color="auto" w:sz="6" w:space="0"/>
              <w:right w:val="single" w:color="D9D9DD" w:sz="6" w:space="0"/>
            </w:tcBorders>
            <w:shd w:val="clear" w:color="auto" w:fill="auto"/>
            <w:tcMar>
              <w:top w:w="90" w:type="dxa"/>
              <w:left w:w="195" w:type="dxa"/>
              <w:bottom w:w="90" w:type="dxa"/>
              <w:right w:w="195" w:type="dxa"/>
            </w:tcMar>
            <w:vAlign w:val="center"/>
          </w:tcPr>
          <w:p w14:paraId="0C99981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AUC</w:t>
            </w:r>
          </w:p>
        </w:tc>
        <w:tc>
          <w:tcPr>
            <w:tcW w:w="1566" w:type="dxa"/>
            <w:tcBorders>
              <w:top w:val="single" w:color="auto" w:sz="12" w:space="0"/>
              <w:left w:val="single" w:color="D9D9DD" w:sz="6" w:space="0"/>
              <w:bottom w:val="single" w:color="auto" w:sz="6" w:space="0"/>
              <w:right w:val="single" w:color="D9D9DD" w:sz="6" w:space="0"/>
            </w:tcBorders>
            <w:shd w:val="clear" w:color="auto" w:fill="auto"/>
            <w:tcMar>
              <w:top w:w="90" w:type="dxa"/>
              <w:left w:w="195" w:type="dxa"/>
              <w:bottom w:w="90" w:type="dxa"/>
              <w:right w:w="195" w:type="dxa"/>
            </w:tcMar>
            <w:vAlign w:val="center"/>
          </w:tcPr>
          <w:p w14:paraId="6AC25F8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95% CIs</w:t>
            </w:r>
          </w:p>
        </w:tc>
        <w:tc>
          <w:tcPr>
            <w:tcW w:w="938" w:type="dxa"/>
            <w:tcBorders>
              <w:top w:val="single" w:color="auto" w:sz="12" w:space="0"/>
              <w:left w:val="single" w:color="D9D9DD" w:sz="6" w:space="0"/>
              <w:bottom w:val="single" w:color="auto" w:sz="6" w:space="0"/>
              <w:right w:val="single" w:color="D9D9DD" w:sz="6" w:space="0"/>
            </w:tcBorders>
            <w:shd w:val="clear" w:color="auto" w:fill="auto"/>
            <w:tcMar>
              <w:top w:w="90" w:type="dxa"/>
              <w:left w:w="195" w:type="dxa"/>
              <w:bottom w:w="90" w:type="dxa"/>
              <w:right w:w="195" w:type="dxa"/>
            </w:tcMar>
            <w:vAlign w:val="center"/>
          </w:tcPr>
          <w:p w14:paraId="3B1B88A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Acc</w:t>
            </w:r>
          </w:p>
        </w:tc>
        <w:tc>
          <w:tcPr>
            <w:tcW w:w="881" w:type="dxa"/>
            <w:tcBorders>
              <w:top w:val="single" w:color="auto" w:sz="12" w:space="0"/>
              <w:left w:val="single" w:color="D9D9DD" w:sz="6" w:space="0"/>
              <w:bottom w:val="single" w:color="auto" w:sz="6" w:space="0"/>
              <w:right w:val="single" w:color="D9D9DD" w:sz="6" w:space="0"/>
            </w:tcBorders>
            <w:shd w:val="clear" w:color="auto" w:fill="auto"/>
            <w:tcMar>
              <w:top w:w="90" w:type="dxa"/>
              <w:left w:w="195" w:type="dxa"/>
              <w:bottom w:w="90" w:type="dxa"/>
              <w:right w:w="195" w:type="dxa"/>
            </w:tcMar>
            <w:vAlign w:val="center"/>
          </w:tcPr>
          <w:p w14:paraId="3928255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Sen</w:t>
            </w:r>
          </w:p>
        </w:tc>
        <w:tc>
          <w:tcPr>
            <w:tcW w:w="857" w:type="dxa"/>
            <w:tcBorders>
              <w:top w:val="single" w:color="auto" w:sz="12" w:space="0"/>
              <w:left w:val="single" w:color="D9D9DD" w:sz="6" w:space="0"/>
              <w:bottom w:val="single" w:color="auto" w:sz="6" w:space="0"/>
              <w:right w:val="single" w:color="D9D9DD" w:sz="6" w:space="0"/>
            </w:tcBorders>
            <w:shd w:val="clear" w:color="auto" w:fill="auto"/>
            <w:tcMar>
              <w:top w:w="90" w:type="dxa"/>
              <w:left w:w="195" w:type="dxa"/>
              <w:bottom w:w="90" w:type="dxa"/>
              <w:right w:w="195" w:type="dxa"/>
            </w:tcMar>
            <w:vAlign w:val="center"/>
          </w:tcPr>
          <w:p w14:paraId="76CF10E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Spe</w:t>
            </w:r>
          </w:p>
        </w:tc>
        <w:tc>
          <w:tcPr>
            <w:tcW w:w="4418" w:type="dxa"/>
            <w:tcBorders>
              <w:top w:val="single" w:color="auto" w:sz="12" w:space="0"/>
              <w:left w:val="single" w:color="D9D9DD" w:sz="6" w:space="0"/>
              <w:bottom w:val="single" w:color="auto" w:sz="6" w:space="0"/>
              <w:right w:val="single" w:color="D9D9DD" w:sz="6" w:space="0"/>
            </w:tcBorders>
            <w:shd w:val="clear" w:color="auto" w:fill="auto"/>
            <w:tcMar>
              <w:top w:w="90" w:type="dxa"/>
              <w:left w:w="195" w:type="dxa"/>
              <w:bottom w:w="90" w:type="dxa"/>
              <w:right w:w="195" w:type="dxa"/>
            </w:tcMar>
            <w:vAlign w:val="center"/>
          </w:tcPr>
          <w:p w14:paraId="16E4AD1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jc w:val="left"/>
              <w:textAlignment w:val="auto"/>
              <w:rPr>
                <w:rFonts w:hint="default" w:ascii="Times New Roman" w:hAnsi="Times New Roman" w:eastAsia="Tahoma" w:cs="Times New Roman"/>
                <w:i w:val="0"/>
                <w:iCs w:val="0"/>
                <w:caps w:val="0"/>
                <w:color w:val="262626"/>
                <w:spacing w:val="0"/>
                <w:kern w:val="0"/>
                <w:sz w:val="20"/>
                <w:szCs w:val="20"/>
                <w:lang w:val="en-US" w:eastAsia="zh-CN" w:bidi="ar"/>
              </w:rPr>
            </w:pPr>
            <w:r>
              <w:rPr>
                <w:rFonts w:hint="default" w:ascii="Times New Roman" w:hAnsi="Times New Roman" w:eastAsia="Tahoma" w:cs="Times New Roman"/>
                <w:i w:val="0"/>
                <w:iCs w:val="0"/>
                <w:caps w:val="0"/>
                <w:color w:val="262626"/>
                <w:spacing w:val="0"/>
                <w:kern w:val="0"/>
                <w:sz w:val="20"/>
                <w:szCs w:val="20"/>
                <w:lang w:val="en-US" w:eastAsia="zh-CN" w:bidi="ar"/>
              </w:rPr>
              <w:t>Feature Names</w:t>
            </w:r>
          </w:p>
        </w:tc>
      </w:tr>
      <w:tr w14:paraId="20825AEA">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auto"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DC3FD87">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MMRI+ADC</w:t>
            </w:r>
          </w:p>
        </w:tc>
        <w:tc>
          <w:tcPr>
            <w:tcW w:w="2025" w:type="dxa"/>
            <w:tcBorders>
              <w:top w:val="single" w:color="auto"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FCF0EC5">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Mean_PCC_ANOVA_4_LRLasso</w:t>
            </w:r>
          </w:p>
        </w:tc>
        <w:tc>
          <w:tcPr>
            <w:tcW w:w="1153" w:type="dxa"/>
            <w:tcBorders>
              <w:top w:val="single" w:color="auto"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4A45C96">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0.836</w:t>
            </w:r>
          </w:p>
        </w:tc>
        <w:tc>
          <w:tcPr>
            <w:tcW w:w="1566" w:type="dxa"/>
            <w:tcBorders>
              <w:top w:val="single" w:color="auto"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6B443F0">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0.711-0.960</w:t>
            </w:r>
          </w:p>
        </w:tc>
        <w:tc>
          <w:tcPr>
            <w:tcW w:w="938" w:type="dxa"/>
            <w:tcBorders>
              <w:top w:val="single" w:color="auto"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26B0785">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0.850</w:t>
            </w:r>
          </w:p>
        </w:tc>
        <w:tc>
          <w:tcPr>
            <w:tcW w:w="881" w:type="dxa"/>
            <w:tcBorders>
              <w:top w:val="single" w:color="auto"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03E7BD8">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0.884</w:t>
            </w:r>
          </w:p>
        </w:tc>
        <w:tc>
          <w:tcPr>
            <w:tcW w:w="857" w:type="dxa"/>
            <w:tcBorders>
              <w:top w:val="single" w:color="auto"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CB7545D">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0.765</w:t>
            </w:r>
          </w:p>
        </w:tc>
        <w:tc>
          <w:tcPr>
            <w:tcW w:w="4418" w:type="dxa"/>
            <w:tcBorders>
              <w:top w:val="single" w:color="auto"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346C4B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Flair_original_glszm_ZoneEntropy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T2_wavelet-LHL_glcm_Correlation</w:t>
            </w:r>
          </w:p>
        </w:tc>
      </w:tr>
      <w:tr w14:paraId="3893EACE">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FF00F91">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MMRI+DTI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DBE5904">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Zscore_PCC_KW_4_SVM</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4CD308E">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0.873</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F8CF5D0">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0.769-0.976</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E55799C">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0.833</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1148E53">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0.837</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A9318FA">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748666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CET1_original_glcm_Idmn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CET1_original_gldm_SmallDependenceEmphasis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DTI_AD_wavelet-HLL_firstorder_MeanAbsoluteDeviation</w:t>
            </w:r>
          </w:p>
        </w:tc>
      </w:tr>
      <w:tr w14:paraId="3F67287F">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5B6DAB6">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MMRI+DKI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A82BEC3">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Mean_PCC_Relief_4_LRLasso</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D27CC58">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0.881</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2780E8E">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0.791-0.970</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01BF3FA">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0.833</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EFEB331">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0.861</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1B928F8">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0.765</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5BAA1D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DKI_AK_wavelet-HHL_firstorder_Median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DKI_MK_wavelet-LHH_firstorder_Mean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DKI_RK_wavelet-LLL_glszm_GrayLevelVariance</w:t>
            </w:r>
          </w:p>
        </w:tc>
      </w:tr>
      <w:tr w14:paraId="73D7DA90">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79A69B5">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MMRI+NODDI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1054F4E">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Zscore_PCC_RFE_4_SVM</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CBA7A20">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0.910</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4D0B2D8">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0.805-1.000</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372B002">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0.900</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ED9B534">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0.930</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42A57BC">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285218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Flair_original_glszm_ZoneEntropy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NODDI_ICVF_wavelet-LHL_glcm_MCC</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NODDI_ISOVF_wavelet-LHL_firstorder_Median</w:t>
            </w:r>
          </w:p>
        </w:tc>
      </w:tr>
      <w:tr w14:paraId="6696462D">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40642A2">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MMRI+MAP</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6A62FA4">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Zscore_PCC_RFE_4_SVM</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6D80A0E">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0.878</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50D7CF7">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0.756-0.999</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A0B57AD">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0.883</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7EA965B">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0.954</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8F6ACD1">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0.706</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D62310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Flair_original_glszm_ZoneEntropy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_MSD_wavelet-HLL_firstorder_10Percentile</w:t>
            </w:r>
          </w:p>
        </w:tc>
      </w:tr>
      <w:tr w14:paraId="01B2BE09">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4C084C5">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DWI+DTI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EEF8466">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Mean_PCC_Relief_4_LRLasso</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6EE31EE">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0.799</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15AF4C5">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0.669-0.928</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FD2C8E0">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0.767</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A2CEA3C">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0.744</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CCDC9D4">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636251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ADC_wavelet-HHL_glszm_SmallAreaEmphasis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ADC_wavelet-HLH_firstorder_Skewness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ADC_wavelet-HLL_firstorder_Median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DTI_RD_wavelet-HHL_firstorder_Kurtosis</w:t>
            </w:r>
          </w:p>
        </w:tc>
      </w:tr>
      <w:tr w14:paraId="4548B07E">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40F6E2B">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DWI+DKI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78FB8F6">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Mean_PCC_RFE_4_SVM</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4916BBC">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0.749</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7F003DB">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0.577-0.920</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A2CF530">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0.817</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6A8D9C6">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0.861</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682B36C">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0.706</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E81929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DKI_AD_wavelet-HLL_firstorder_MeanAbsoluteDeviation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DKI_AD_wavelet-HLL_firstorder_RobustMeanAbsoluteDeviation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DKI_AD_wavelet-LHL_firstorder_MeanAbsoluteDeviation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DKI_FA_wavelet-LLL_glcm_MaximumProbability</w:t>
            </w:r>
          </w:p>
        </w:tc>
      </w:tr>
      <w:tr w14:paraId="7C73034F">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A025938">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DWI+NODDI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8786B26">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Zscore_PCC_ANOVA_4_SVM</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BE7023C">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0.818</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E25E6FE">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0.713-0.923</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56FE1B4">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0.717</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1689632">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0.628</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AA3A36D">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0.941</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5FD252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ADC_wavelet-HLL_firstorder_Median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NODDI_ICVF_wavelet-LHL_glcm_MCC</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NODDI_ISOVF_wavelet-HLL_firstorder_Median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NODDI_ODI_wavelet-HLL_firstorder_InterquartileRange</w:t>
            </w:r>
          </w:p>
        </w:tc>
      </w:tr>
      <w:tr w14:paraId="62CFD631">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8A43795">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DWI+MAP</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28D096B">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Zscore_PCC_Relief_4_SVM</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D57FC4D">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0.869</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90AA24D">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0.778-0.958</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31C5198">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0.833</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A4AE1A3">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0.767</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A818BA8">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1.000</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0B0D64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ADC_wavelet-HLL_firstorder_Median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_NGRad_wavelet-LLL_glszm_GrayLevelVariance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_RTAP_original_glszm_ZoneEntropy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_RTAP_wavelet-LHL_glcm_MCC</w:t>
            </w:r>
          </w:p>
        </w:tc>
      </w:tr>
      <w:tr w14:paraId="4E1004E8">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C598964">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DTI+DKI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7D74F23">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Mean_PCC_RFE_4_LRLasso</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A2B4FD8">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0.866</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2762FB6">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0.773-0.958</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9E37C2B">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0.833</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EA43E09">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0.791</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C7F89A2">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0.941</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4DDEF7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DKI_AD_wavelet-HLL_firstorder_MeanAbsoluteDeviation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DKI_AD_wavelet-HLL_firstorder_RobustMeanAbsoluteDeviation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DKI_FA_wavelet-LLL_glcm_MaximumProbability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DKI_MK_wavelet-LHL_glcm_MCC</w:t>
            </w:r>
          </w:p>
        </w:tc>
      </w:tr>
      <w:tr w14:paraId="70EF4678">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F140E30">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DTI+NODDI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23BBD51">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Zscore_PCC_RFE_4_LRLasso</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78009EA">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0.828</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2DBD910">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0.701-0.953</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9A656B3">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0.833</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A169710">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0.861</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35C9369">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0.765</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B9F435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DTI_AD_wavelet-HLL_firstorder_MeanAbsoluteDeviation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DTI_AD_wavelet-HLL_firstorder_RootMeanSquared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w:t>
            </w:r>
            <w:r>
              <w:rPr>
                <w:rFonts w:hint="default" w:ascii="Times New Roman" w:hAnsi="Times New Roman" w:eastAsia="Tahoma" w:cs="Times New Roman"/>
                <w:i w:val="0"/>
                <w:iCs w:val="0"/>
                <w:caps w:val="0"/>
                <w:color w:val="262626"/>
                <w:spacing w:val="0"/>
                <w:kern w:val="0"/>
                <w:sz w:val="18"/>
                <w:szCs w:val="18"/>
                <w:lang w:val="en-US" w:eastAsia="zh-CN" w:bidi="ar"/>
              </w:rPr>
              <w:t>_ICVF_wavelet-LHL_glcm_MCC</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w:t>
            </w:r>
            <w:r>
              <w:rPr>
                <w:rFonts w:hint="default" w:ascii="Times New Roman" w:hAnsi="Times New Roman" w:eastAsia="Tahoma" w:cs="Times New Roman"/>
                <w:i w:val="0"/>
                <w:iCs w:val="0"/>
                <w:caps w:val="0"/>
                <w:color w:val="262626"/>
                <w:spacing w:val="0"/>
                <w:kern w:val="0"/>
                <w:sz w:val="18"/>
                <w:szCs w:val="18"/>
                <w:lang w:val="en-US" w:eastAsia="zh-CN" w:bidi="ar"/>
              </w:rPr>
              <w:t>_ISOVF_wavelet-HLL_firstorder_Median</w:t>
            </w:r>
          </w:p>
        </w:tc>
      </w:tr>
      <w:tr w14:paraId="0D2095BC">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326041C">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DTI+MAP</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3D7449D">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Zscore_PCC_RFE_4_LR</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5BADEDF">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0.837</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ACBEC86">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0.732-0.942</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4226B91">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0.833</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F96FA79">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0.907</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BFC156F">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0.647</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21A5D3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_MSD_wavelet-HLL_firstorder_10Percentile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_NGAx_wavelet-LLL_glszm_GrayLevelNonUniformityNormalized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_RTAP_original_glszm_ZoneEntropy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_RTPP_wavelet-LHL_firstorder_MeanAbsoluteDeviation</w:t>
            </w:r>
          </w:p>
        </w:tc>
      </w:tr>
      <w:tr w14:paraId="7D0567A0">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E9BFBB3">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DKI+NODDI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90C929A">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Mean_PCC_KW_4_LR</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C59082E">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0.784</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97961FB">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0.652-0.915</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824B929">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0.767</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28DDCB1">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0.721</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FB667E1">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4A98C7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DKI_AD_wavelet-HLL_firstorder_MeanAbsoluteDeviation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DKI_AD_wavelet-HLL_firstorder_RobustMeanAbsoluteDeviation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DKI_AD_wavelet-LHL_firstorder_10Percentile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DKI_AD_wavelet-LHL_firstorder_MeanAbsoluteDeviation</w:t>
            </w:r>
          </w:p>
        </w:tc>
      </w:tr>
      <w:tr w14:paraId="6B3ADD28">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8A9F35F">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DKI+MAP</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B7EAD65">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Mean_PCC_RFE_4_SVM</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8B33628">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0.871</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B557FBC">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0.773-0.969</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F5781B4">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0.867</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7BCCF98">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0.861</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28453C3">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326B51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DKI_AD_wavelet-HLL_firstorder_RobustMeanAbsoluteDeviation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DKI_AD_wavelet-LHL_firstorder_10Percentile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_NG_wavelet-LLL_glrlm_LongRunHighGrayLevelEmphasis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_NGAx_wavelet-LLL_glszm_GrayLevelNonUniformityNormalized</w:t>
            </w:r>
          </w:p>
        </w:tc>
      </w:tr>
      <w:tr w14:paraId="12A3B540">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FE958AD">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MAP+NODDI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D63B911">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Mean_PCC_ANOVA_4_LRLasso</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9D1526A">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0.866</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F51C177">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0.777-0.954</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DF11502">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0.817</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CF0B3FE">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0.767</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5C575A4">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0.941</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943FBB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_MSD_wavelet-HLL_firstorder_RootMeanSquared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_NG_wavelet-LLL_glszm_GrayLevelNonUniformityNormalized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_NGAx_wavelet-LLL_glszm_GrayLevelNonUniformityNormalized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w:t>
            </w:r>
            <w:r>
              <w:rPr>
                <w:rFonts w:hint="default" w:ascii="Times New Roman" w:hAnsi="Times New Roman" w:eastAsia="Tahoma" w:cs="Times New Roman"/>
                <w:i w:val="0"/>
                <w:iCs w:val="0"/>
                <w:caps w:val="0"/>
                <w:color w:val="262626"/>
                <w:spacing w:val="0"/>
                <w:kern w:val="0"/>
                <w:sz w:val="18"/>
                <w:szCs w:val="18"/>
                <w:lang w:val="en-US" w:eastAsia="zh-CN" w:bidi="ar"/>
              </w:rPr>
              <w:t>_ODI_wavelet-HLL_firstorder_InterquartileRange</w:t>
            </w:r>
          </w:p>
        </w:tc>
      </w:tr>
      <w:tr w14:paraId="55BF5716">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E86D925">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MMRI+DWI+</w:t>
            </w:r>
            <w:r>
              <w:rPr>
                <w:rFonts w:hint="default" w:ascii="Times New Roman" w:hAnsi="Times New Roman" w:eastAsia="Tahoma" w:cs="Times New Roman"/>
                <w:i w:val="0"/>
                <w:iCs w:val="0"/>
                <w:caps w:val="0"/>
                <w:color w:val="262626"/>
                <w:spacing w:val="0"/>
                <w:kern w:val="0"/>
                <w:sz w:val="20"/>
                <w:szCs w:val="20"/>
                <w:lang w:val="en-US" w:eastAsia="zh-CN" w:bidi="ar"/>
              </w:rPr>
              <w:br w:type="textWrapping"/>
            </w:r>
            <w:r>
              <w:rPr>
                <w:rFonts w:hint="default" w:ascii="Times New Roman" w:hAnsi="Times New Roman" w:eastAsia="Tahoma" w:cs="Times New Roman"/>
                <w:i w:val="0"/>
                <w:iCs w:val="0"/>
                <w:caps w:val="0"/>
                <w:color w:val="262626"/>
                <w:spacing w:val="0"/>
                <w:kern w:val="0"/>
                <w:sz w:val="20"/>
                <w:szCs w:val="20"/>
                <w:lang w:val="en-US" w:eastAsia="zh-CN" w:bidi="ar"/>
              </w:rPr>
              <w:t>DTI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326E1A3">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Mean_PCC_RFE_4_SVM</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80FCB23">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0.854</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A59C35D">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0.721-0.986</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DA79889">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0.883</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FA99486">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0.954</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75CD826">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0.706</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C92315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DTI_AD_wavelet-LHL_firstorder_MeanAbsoluteDeviation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Flair_original_glszm_ZoneEntropy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T2_wavelet-LHL_glcm_Correlation</w:t>
            </w:r>
          </w:p>
        </w:tc>
      </w:tr>
      <w:tr w14:paraId="15D33D0F">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A000D23">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MMRI+DWI+</w:t>
            </w:r>
            <w:r>
              <w:rPr>
                <w:rFonts w:hint="default" w:ascii="Times New Roman" w:hAnsi="Times New Roman" w:eastAsia="Tahoma" w:cs="Times New Roman"/>
                <w:i w:val="0"/>
                <w:iCs w:val="0"/>
                <w:caps w:val="0"/>
                <w:color w:val="262626"/>
                <w:spacing w:val="0"/>
                <w:kern w:val="0"/>
                <w:sz w:val="20"/>
                <w:szCs w:val="20"/>
                <w:lang w:val="en-US" w:eastAsia="zh-CN" w:bidi="ar"/>
              </w:rPr>
              <w:br w:type="textWrapping"/>
            </w:r>
            <w:r>
              <w:rPr>
                <w:rFonts w:hint="default" w:ascii="Times New Roman" w:hAnsi="Times New Roman" w:eastAsia="Tahoma" w:cs="Times New Roman"/>
                <w:i w:val="0"/>
                <w:iCs w:val="0"/>
                <w:caps w:val="0"/>
                <w:color w:val="262626"/>
                <w:spacing w:val="0"/>
                <w:kern w:val="0"/>
                <w:sz w:val="20"/>
                <w:szCs w:val="20"/>
                <w:lang w:val="en-US" w:eastAsia="zh-CN" w:bidi="ar"/>
              </w:rPr>
              <w:t>DKI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C924B13">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Mean_PCC_RFE_4_SVM</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296BD72">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0.818</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854BEC6">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0.677-0.958</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679451A">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0.833</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AB4ECB9">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0.837</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56AC758">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61D459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DKI_AD_wavelet-LHL_firstorder_10Percentile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T2_wavelet-LHL_glcm_Correlation</w:t>
            </w:r>
          </w:p>
        </w:tc>
      </w:tr>
      <w:tr w14:paraId="7CFA3558">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C2682B1">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MMRI+DWI+</w:t>
            </w:r>
            <w:r>
              <w:rPr>
                <w:rFonts w:hint="default" w:ascii="Times New Roman" w:hAnsi="Times New Roman" w:eastAsia="Tahoma" w:cs="Times New Roman"/>
                <w:i w:val="0"/>
                <w:iCs w:val="0"/>
                <w:caps w:val="0"/>
                <w:color w:val="262626"/>
                <w:spacing w:val="0"/>
                <w:kern w:val="0"/>
                <w:sz w:val="20"/>
                <w:szCs w:val="20"/>
                <w:lang w:val="en-US" w:eastAsia="zh-CN" w:bidi="ar"/>
              </w:rPr>
              <w:br w:type="textWrapping"/>
            </w:r>
            <w:r>
              <w:rPr>
                <w:rFonts w:hint="default" w:ascii="Times New Roman" w:hAnsi="Times New Roman" w:eastAsia="Tahoma" w:cs="Times New Roman"/>
                <w:i w:val="0"/>
                <w:iCs w:val="0"/>
                <w:caps w:val="0"/>
                <w:color w:val="262626"/>
                <w:spacing w:val="0"/>
                <w:kern w:val="0"/>
                <w:sz w:val="20"/>
                <w:szCs w:val="20"/>
                <w:lang w:val="en-US" w:eastAsia="zh-CN" w:bidi="ar"/>
              </w:rPr>
              <w:t>NODDI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DF456BE">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Mean_PCC_ANOVA_4_LRLasso</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83FA541">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0.836</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51B4D23">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0.711-0.960</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1D801F1">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0.850</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F797864">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0.884</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2E42568">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0.765</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EE3D39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Flair_original_glszm_ZoneEntropy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T2_wavelet-LHL_glcm_Correlation</w:t>
            </w:r>
          </w:p>
        </w:tc>
      </w:tr>
      <w:tr w14:paraId="1C5BC053">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22A19AD">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MMRI+DWI+</w:t>
            </w:r>
            <w:r>
              <w:rPr>
                <w:rFonts w:hint="default" w:ascii="Times New Roman" w:hAnsi="Times New Roman" w:eastAsia="Tahoma" w:cs="Times New Roman"/>
                <w:i w:val="0"/>
                <w:iCs w:val="0"/>
                <w:caps w:val="0"/>
                <w:color w:val="262626"/>
                <w:spacing w:val="0"/>
                <w:kern w:val="0"/>
                <w:sz w:val="20"/>
                <w:szCs w:val="20"/>
                <w:lang w:val="en-US" w:eastAsia="zh-CN" w:bidi="ar"/>
              </w:rPr>
              <w:br w:type="textWrapping"/>
            </w:r>
            <w:r>
              <w:rPr>
                <w:rFonts w:hint="default" w:ascii="Times New Roman" w:hAnsi="Times New Roman" w:eastAsia="Tahoma" w:cs="Times New Roman"/>
                <w:i w:val="0"/>
                <w:iCs w:val="0"/>
                <w:caps w:val="0"/>
                <w:color w:val="262626"/>
                <w:spacing w:val="0"/>
                <w:kern w:val="0"/>
                <w:sz w:val="20"/>
                <w:szCs w:val="20"/>
                <w:lang w:val="en-US" w:eastAsia="zh-CN" w:bidi="ar"/>
              </w:rPr>
              <w:t>MAP</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38A033B">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Mean_PCC_ANOVA_4_SVM</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36256F8">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0.897</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E8979BC">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0.798-0.996</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8B1FA3E">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0.833</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FC23B4B">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0.791</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018AC15">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0.941</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6AB48D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Flair_original_glszm_ZoneEntropy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_NGAx_wavelet-LLL_glszm_GrayLevelNonUniformityNormalized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_RTAP_wavelet-LHL_glcm_MCC</w:t>
            </w:r>
          </w:p>
        </w:tc>
      </w:tr>
      <w:tr w14:paraId="663C40AF">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0EFF818">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MMRI+DTI+DKI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F2D7E55">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Mean_PCC_RFE_4_SVM</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B240C9E">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0.897</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0210FC8">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0.806-0.988</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83FA946">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0.850</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72AB898">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0.861</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C181617">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83EB91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DKI_AD_wavelet-HLL_firstorder_MeanAbsoluteDeviation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DKI_AD_wavelet-LHL_firstorder_10Percentile</w:t>
            </w:r>
          </w:p>
        </w:tc>
      </w:tr>
      <w:tr w14:paraId="2350D9C8">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6CA822C">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MMRI+DTI+</w:t>
            </w:r>
            <w:r>
              <w:rPr>
                <w:rFonts w:hint="default" w:ascii="Times New Roman" w:hAnsi="Times New Roman" w:eastAsia="Tahoma" w:cs="Times New Roman"/>
                <w:i w:val="0"/>
                <w:iCs w:val="0"/>
                <w:caps w:val="0"/>
                <w:color w:val="262626"/>
                <w:spacing w:val="0"/>
                <w:kern w:val="0"/>
                <w:sz w:val="20"/>
                <w:szCs w:val="20"/>
                <w:lang w:val="en-US" w:eastAsia="zh-CN" w:bidi="ar"/>
              </w:rPr>
              <w:br w:type="textWrapping"/>
            </w:r>
            <w:r>
              <w:rPr>
                <w:rFonts w:hint="default" w:ascii="Times New Roman" w:hAnsi="Times New Roman" w:eastAsia="Tahoma" w:cs="Times New Roman"/>
                <w:i w:val="0"/>
                <w:iCs w:val="0"/>
                <w:caps w:val="0"/>
                <w:color w:val="262626"/>
                <w:spacing w:val="0"/>
                <w:kern w:val="0"/>
                <w:sz w:val="20"/>
                <w:szCs w:val="20"/>
                <w:lang w:val="en-US" w:eastAsia="zh-CN" w:bidi="ar"/>
              </w:rPr>
              <w:t>NODDI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273B7CE">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Zscore_PCC_RFE_4_SVM</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04468D9">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0.878</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9750FF7">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0.755-1.000</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8344895">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0.867</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4C81735">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0.907</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2143A4F">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0.765</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D739E8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DTI_AD_wavelet-HLL_firstorder_MeanAbsoluteDeviation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Flair_original_glszm_ZoneEntropy</w:t>
            </w:r>
          </w:p>
        </w:tc>
      </w:tr>
      <w:tr w14:paraId="5359C378">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BDF8B51">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MMRI+MAP+</w:t>
            </w:r>
            <w:r>
              <w:rPr>
                <w:rFonts w:hint="default" w:ascii="Times New Roman" w:hAnsi="Times New Roman" w:eastAsia="Tahoma" w:cs="Times New Roman"/>
                <w:i w:val="0"/>
                <w:iCs w:val="0"/>
                <w:caps w:val="0"/>
                <w:color w:val="262626"/>
                <w:spacing w:val="0"/>
                <w:kern w:val="0"/>
                <w:sz w:val="20"/>
                <w:szCs w:val="20"/>
                <w:lang w:val="en-US" w:eastAsia="zh-CN" w:bidi="ar"/>
              </w:rPr>
              <w:br w:type="textWrapping"/>
            </w:r>
            <w:r>
              <w:rPr>
                <w:rFonts w:hint="default" w:ascii="Times New Roman" w:hAnsi="Times New Roman" w:eastAsia="Tahoma" w:cs="Times New Roman"/>
                <w:i w:val="0"/>
                <w:iCs w:val="0"/>
                <w:caps w:val="0"/>
                <w:color w:val="262626"/>
                <w:spacing w:val="0"/>
                <w:kern w:val="0"/>
                <w:sz w:val="20"/>
                <w:szCs w:val="20"/>
                <w:lang w:val="en-US" w:eastAsia="zh-CN" w:bidi="ar"/>
              </w:rPr>
              <w:t>DTI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2E884E1">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Mean_PCC_Relief_4_SVM</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42D011E">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0.860</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A9FA96A">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0.765-0.954</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EC126FF">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0.783</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FA3F542">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0.744</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695B7EA">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6BF7C7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_NGRad_wavelet-HLL_glrlm_ShortRunHighGrayLevelEmphasis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_NGRad_wavelet-LLL_glszm_GrayLevelVariance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_RTAP_wavelet-LHL_glcm_MCC</w:t>
            </w:r>
          </w:p>
        </w:tc>
      </w:tr>
      <w:tr w14:paraId="1F6D237E">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A2F2812">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MMRI+DKI+</w:t>
            </w:r>
            <w:r>
              <w:rPr>
                <w:rFonts w:hint="default" w:ascii="Times New Roman" w:hAnsi="Times New Roman" w:eastAsia="Tahoma" w:cs="Times New Roman"/>
                <w:i w:val="0"/>
                <w:iCs w:val="0"/>
                <w:caps w:val="0"/>
                <w:color w:val="262626"/>
                <w:spacing w:val="0"/>
                <w:kern w:val="0"/>
                <w:sz w:val="20"/>
                <w:szCs w:val="20"/>
                <w:lang w:val="en-US" w:eastAsia="zh-CN" w:bidi="ar"/>
              </w:rPr>
              <w:br w:type="textWrapping"/>
            </w:r>
            <w:r>
              <w:rPr>
                <w:rFonts w:hint="default" w:ascii="Times New Roman" w:hAnsi="Times New Roman" w:eastAsia="Tahoma" w:cs="Times New Roman"/>
                <w:i w:val="0"/>
                <w:iCs w:val="0"/>
                <w:caps w:val="0"/>
                <w:color w:val="262626"/>
                <w:spacing w:val="0"/>
                <w:kern w:val="0"/>
                <w:sz w:val="20"/>
                <w:szCs w:val="20"/>
                <w:lang w:val="en-US" w:eastAsia="zh-CN" w:bidi="ar"/>
              </w:rPr>
              <w:t>NODDI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E5EC8A5">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Zscore_PCC_Relief_4_LR</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A1CA1AA">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0.880</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DA67CD8">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0.778-0.981</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93550C5">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0.867</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AA2A8D4">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0.884</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3CE25E7">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FB5AA2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DKI_AD_wavelet-HLL_firstorder_MeanAbsoluteDeviation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DKI_AD_wavelet-HLL_firstorder_RobustMeanAbsoluteDeviation</w:t>
            </w:r>
          </w:p>
        </w:tc>
      </w:tr>
      <w:tr w14:paraId="533A8859">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62A03EF">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MMRI+MAP+</w:t>
            </w:r>
            <w:r>
              <w:rPr>
                <w:rFonts w:hint="default" w:ascii="Times New Roman" w:hAnsi="Times New Roman" w:eastAsia="Tahoma" w:cs="Times New Roman"/>
                <w:i w:val="0"/>
                <w:iCs w:val="0"/>
                <w:caps w:val="0"/>
                <w:color w:val="262626"/>
                <w:spacing w:val="0"/>
                <w:kern w:val="0"/>
                <w:sz w:val="20"/>
                <w:szCs w:val="20"/>
                <w:lang w:val="en-US" w:eastAsia="zh-CN" w:bidi="ar"/>
              </w:rPr>
              <w:br w:type="textWrapping"/>
            </w:r>
            <w:r>
              <w:rPr>
                <w:rFonts w:hint="default" w:ascii="Times New Roman" w:hAnsi="Times New Roman" w:eastAsia="Tahoma" w:cs="Times New Roman"/>
                <w:i w:val="0"/>
                <w:iCs w:val="0"/>
                <w:caps w:val="0"/>
                <w:color w:val="262626"/>
                <w:spacing w:val="0"/>
                <w:kern w:val="0"/>
                <w:sz w:val="20"/>
                <w:szCs w:val="20"/>
                <w:lang w:val="en-US" w:eastAsia="zh-CN" w:bidi="ar"/>
              </w:rPr>
              <w:t>DKI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09C6E0D">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Mean_PCC_RFE_4_LR</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209B530">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0.843</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BABA02D">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0.738-0.947</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3BDB349">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0.817</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54407F5">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0.837</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03F80AB">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0.765</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7BAADC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DKI_AD_wavelet-HLL_firstorder_RobustMeanAbsoluteDeviation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DKI_AD_wavelet-LHL_firstorder_10Percentile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_NGAx_wavelet-LLL_glszm_GrayLevelNonUniformityNormalized</w:t>
            </w:r>
          </w:p>
        </w:tc>
      </w:tr>
      <w:tr w14:paraId="5B0A01A0">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4DD6747">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MMRI+MAP+</w:t>
            </w:r>
            <w:r>
              <w:rPr>
                <w:rFonts w:hint="default" w:ascii="Times New Roman" w:hAnsi="Times New Roman" w:eastAsia="Tahoma" w:cs="Times New Roman"/>
                <w:i w:val="0"/>
                <w:iCs w:val="0"/>
                <w:caps w:val="0"/>
                <w:color w:val="262626"/>
                <w:spacing w:val="0"/>
                <w:kern w:val="0"/>
                <w:sz w:val="20"/>
                <w:szCs w:val="20"/>
                <w:lang w:val="en-US" w:eastAsia="zh-CN" w:bidi="ar"/>
              </w:rPr>
              <w:br w:type="textWrapping"/>
            </w:r>
            <w:r>
              <w:rPr>
                <w:rFonts w:hint="default" w:ascii="Times New Roman" w:hAnsi="Times New Roman" w:eastAsia="Tahoma" w:cs="Times New Roman"/>
                <w:i w:val="0"/>
                <w:iCs w:val="0"/>
                <w:caps w:val="0"/>
                <w:color w:val="262626"/>
                <w:spacing w:val="0"/>
                <w:kern w:val="0"/>
                <w:sz w:val="20"/>
                <w:szCs w:val="20"/>
                <w:lang w:val="en-US" w:eastAsia="zh-CN" w:bidi="ar"/>
              </w:rPr>
              <w:t>NODDI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9AB3432">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Zscore_PCC_RFE_4_LRLasso</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A168B58">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0.930</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F7800CB">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0.867-0.993</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6CB5D1D">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0.867</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5801679">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0.861</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E758F5E">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493A58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Flair_original_glszm_ZoneEntropy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w:t>
            </w:r>
            <w:r>
              <w:rPr>
                <w:rFonts w:hint="default" w:ascii="Times New Roman" w:hAnsi="Times New Roman" w:eastAsia="Tahoma" w:cs="Times New Roman"/>
                <w:i w:val="0"/>
                <w:iCs w:val="0"/>
                <w:caps w:val="0"/>
                <w:color w:val="262626"/>
                <w:spacing w:val="0"/>
                <w:kern w:val="0"/>
                <w:sz w:val="18"/>
                <w:szCs w:val="18"/>
                <w:lang w:val="en-US" w:eastAsia="zh-CN" w:bidi="ar"/>
              </w:rPr>
              <w:t>_ICVF_wavelet-LHL_glcm_MCC</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_MSD_wavelet-HLL_firstorder_MeanAbsoluteDeviation</w:t>
            </w:r>
          </w:p>
        </w:tc>
      </w:tr>
      <w:tr w14:paraId="2DE07370">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D4D2AAE">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DWI+DKI+DTI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7190936">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Zscore_PCC_RFE_4_LRLasso</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42108A4">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0.814</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8D8825C">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0.688-0.939</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C1B9948">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0.817</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C6C5A73">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0.767</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1701CCD">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0.941</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E510D1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DKI_AD_wavelet-HLL_firstorder_MeanAbsoluteDeviation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DKI_AD_wavelet-HLL_firstorder_RobustMeanAbsoluteDeviation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DKI_AD_wavelet-LHL_firstorder_10Percentile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DTI_RD_wavelet-HHL_firstorder_Kurtosis</w:t>
            </w:r>
          </w:p>
        </w:tc>
      </w:tr>
      <w:tr w14:paraId="0B0E771F">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86D7AF6">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DWI+DTI+</w:t>
            </w:r>
            <w:r>
              <w:rPr>
                <w:rFonts w:hint="default" w:ascii="Times New Roman" w:hAnsi="Times New Roman" w:eastAsia="Tahoma" w:cs="Times New Roman"/>
                <w:i w:val="0"/>
                <w:iCs w:val="0"/>
                <w:caps w:val="0"/>
                <w:color w:val="262626"/>
                <w:spacing w:val="0"/>
                <w:kern w:val="0"/>
                <w:sz w:val="20"/>
                <w:szCs w:val="20"/>
                <w:lang w:val="en-US" w:eastAsia="zh-CN" w:bidi="ar"/>
              </w:rPr>
              <w:br w:type="textWrapping"/>
            </w:r>
            <w:r>
              <w:rPr>
                <w:rFonts w:hint="default" w:ascii="Times New Roman" w:hAnsi="Times New Roman" w:eastAsia="Tahoma" w:cs="Times New Roman"/>
                <w:i w:val="0"/>
                <w:iCs w:val="0"/>
                <w:caps w:val="0"/>
                <w:color w:val="262626"/>
                <w:spacing w:val="0"/>
                <w:kern w:val="0"/>
                <w:sz w:val="20"/>
                <w:szCs w:val="20"/>
                <w:lang w:val="en-US" w:eastAsia="zh-CN" w:bidi="ar"/>
              </w:rPr>
              <w:t>NODDI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7F6937D">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Zscore_PCC_Relief_4_LR</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EFFE9DF">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0.839</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FBC8B15">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0.734-0.942</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AD68083">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0.750</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80B5334">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0.698</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8D497E7">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47D835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ADC_wavelet-HLH_firstorder_Skewness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ICVF_original_glszm_ZoneEntropy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ICVF_wavelet-LHL_glcm_MCC</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w:t>
            </w:r>
            <w:r>
              <w:rPr>
                <w:rFonts w:hint="default" w:ascii="Times New Roman" w:hAnsi="Times New Roman" w:eastAsia="Tahoma" w:cs="Times New Roman"/>
                <w:i w:val="0"/>
                <w:iCs w:val="0"/>
                <w:caps w:val="0"/>
                <w:color w:val="262626"/>
                <w:spacing w:val="0"/>
                <w:kern w:val="0"/>
                <w:sz w:val="18"/>
                <w:szCs w:val="18"/>
                <w:lang w:val="en-US" w:eastAsia="zh-CN" w:bidi="ar"/>
              </w:rPr>
              <w:t>_ODI_wavelet-HLL_firstorder_InterquartileRange</w:t>
            </w:r>
          </w:p>
        </w:tc>
      </w:tr>
      <w:tr w14:paraId="7FC31546">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4ED6AD9">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DWI+DTI+MAP</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CAEADB4">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Mean_PCC_Relief_4_LRLasso</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A774E38">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0.844</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A7409F5">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0.765-0.922</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BE663B7">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0.789</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61070B9">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0.762</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068D258">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0.854</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2A4409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ADC_wavelet-HLL_firstorder_Median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_RTAP_original_glszm_ZoneEntropy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_RTAP_wavelet-LHL_glcm_MCC</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_RTOP_original_glszm_ZoneEntropy</w:t>
            </w:r>
          </w:p>
        </w:tc>
      </w:tr>
      <w:tr w14:paraId="6CFE863B">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4C0F41B">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DWI+DKI+NODDI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7788BBC">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MinMax_PCC_Relief_4_LR</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B0814B3">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0.814</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CBE8D5E">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0.680-0.947</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738F9B7">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0.800</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D99F9C5">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0.837</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7A419FC">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0.706</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810C7D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ADC_wavelet-HLL_firstorder_Median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w:t>
            </w:r>
            <w:r>
              <w:rPr>
                <w:rFonts w:hint="default" w:ascii="Times New Roman" w:hAnsi="Times New Roman" w:eastAsia="Tahoma" w:cs="Times New Roman"/>
                <w:i w:val="0"/>
                <w:iCs w:val="0"/>
                <w:caps w:val="0"/>
                <w:color w:val="262626"/>
                <w:spacing w:val="0"/>
                <w:kern w:val="0"/>
                <w:sz w:val="18"/>
                <w:szCs w:val="18"/>
                <w:lang w:val="en-US" w:eastAsia="zh-CN" w:bidi="ar"/>
              </w:rPr>
              <w:t>_ICVF_wavelet-LLH_glszm_SizeZoneNonUniformity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w:t>
            </w:r>
            <w:r>
              <w:rPr>
                <w:rFonts w:hint="default" w:ascii="Times New Roman" w:hAnsi="Times New Roman" w:eastAsia="Tahoma" w:cs="Times New Roman"/>
                <w:i w:val="0"/>
                <w:iCs w:val="0"/>
                <w:caps w:val="0"/>
                <w:color w:val="262626"/>
                <w:spacing w:val="0"/>
                <w:kern w:val="0"/>
                <w:sz w:val="18"/>
                <w:szCs w:val="18"/>
                <w:lang w:val="en-US" w:eastAsia="zh-CN" w:bidi="ar"/>
              </w:rPr>
              <w:t>_ISOVF_original_glcm_MaximumProbability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w:t>
            </w:r>
            <w:r>
              <w:rPr>
                <w:rFonts w:hint="default" w:ascii="Times New Roman" w:hAnsi="Times New Roman" w:eastAsia="Tahoma" w:cs="Times New Roman"/>
                <w:i w:val="0"/>
                <w:iCs w:val="0"/>
                <w:caps w:val="0"/>
                <w:color w:val="262626"/>
                <w:spacing w:val="0"/>
                <w:kern w:val="0"/>
                <w:sz w:val="18"/>
                <w:szCs w:val="18"/>
                <w:lang w:val="en-US" w:eastAsia="zh-CN" w:bidi="ar"/>
              </w:rPr>
              <w:t>_ODI_original_firstorder_Minimum</w:t>
            </w:r>
          </w:p>
        </w:tc>
      </w:tr>
      <w:tr w14:paraId="1F5CF942">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4F9F166">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DWI+MAP+DKI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C458A08">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Zscore_PCC_RFE_4_SVM</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5F0F95B">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0.843</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9A5A840">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0.737-0.947</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AE72C54">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0.817</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A3686CB">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0.837</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811A2B1">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0.765</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F4A2B0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ADC_wavelet-HLL_firstorder_Median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DKI_AD_wavelet-HLL_firstorder_MeanAbsoluteDeviation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_RTAP_original_firstorder_Minimum</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_RTAP_wavelet-LHL_glcm_MCC</w:t>
            </w:r>
          </w:p>
        </w:tc>
      </w:tr>
      <w:tr w14:paraId="5E513786">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2913591">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DWI+MAP+</w:t>
            </w:r>
            <w:r>
              <w:rPr>
                <w:rFonts w:hint="default" w:ascii="Times New Roman" w:hAnsi="Times New Roman" w:eastAsia="Tahoma" w:cs="Times New Roman"/>
                <w:i w:val="0"/>
                <w:iCs w:val="0"/>
                <w:caps w:val="0"/>
                <w:color w:val="262626"/>
                <w:spacing w:val="0"/>
                <w:kern w:val="0"/>
                <w:sz w:val="20"/>
                <w:szCs w:val="20"/>
                <w:lang w:val="en-US" w:eastAsia="zh-CN" w:bidi="ar"/>
              </w:rPr>
              <w:br w:type="textWrapping"/>
            </w:r>
            <w:r>
              <w:rPr>
                <w:rFonts w:hint="default" w:ascii="Times New Roman" w:hAnsi="Times New Roman" w:eastAsia="Tahoma" w:cs="Times New Roman"/>
                <w:i w:val="0"/>
                <w:iCs w:val="0"/>
                <w:caps w:val="0"/>
                <w:color w:val="262626"/>
                <w:spacing w:val="0"/>
                <w:kern w:val="0"/>
                <w:sz w:val="20"/>
                <w:szCs w:val="20"/>
                <w:lang w:val="en-US" w:eastAsia="zh-CN" w:bidi="ar"/>
              </w:rPr>
              <w:t>NODDI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9CD8D97">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Zscore_PCC_ANOVA_4_SVM</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4592773">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0.880</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2F8926A">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0.795-0.963</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42B0A82">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0.833</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55D6908">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0.814</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CF15171">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52538C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_MSD_wavelet-HLL_firstorder_RootMeanSquared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_NG_wavelet-LLL_glszm_GrayLevelNonUniformityNormalized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_NGAx_wavelet-LLL_glszm_GrayLevelNonUniformityNormalized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w:t>
            </w:r>
            <w:r>
              <w:rPr>
                <w:rFonts w:hint="default" w:ascii="Times New Roman" w:hAnsi="Times New Roman" w:eastAsia="Tahoma" w:cs="Times New Roman"/>
                <w:i w:val="0"/>
                <w:iCs w:val="0"/>
                <w:caps w:val="0"/>
                <w:color w:val="262626"/>
                <w:spacing w:val="0"/>
                <w:kern w:val="0"/>
                <w:sz w:val="18"/>
                <w:szCs w:val="18"/>
                <w:lang w:val="en-US" w:eastAsia="zh-CN" w:bidi="ar"/>
              </w:rPr>
              <w:t>_ODI_wavelet-HLL_firstorder_InterquartileRange</w:t>
            </w:r>
          </w:p>
        </w:tc>
      </w:tr>
      <w:tr w14:paraId="731F4F17">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E3809E2">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DTI+DKI+</w:t>
            </w:r>
            <w:r>
              <w:rPr>
                <w:rFonts w:hint="default" w:ascii="Times New Roman" w:hAnsi="Times New Roman" w:eastAsia="Tahoma" w:cs="Times New Roman"/>
                <w:i w:val="0"/>
                <w:iCs w:val="0"/>
                <w:caps w:val="0"/>
                <w:color w:val="262626"/>
                <w:spacing w:val="0"/>
                <w:kern w:val="0"/>
                <w:sz w:val="20"/>
                <w:szCs w:val="20"/>
                <w:lang w:val="en-US" w:eastAsia="zh-CN" w:bidi="ar"/>
              </w:rPr>
              <w:br w:type="textWrapping"/>
            </w:r>
            <w:r>
              <w:rPr>
                <w:rFonts w:hint="default" w:ascii="Times New Roman" w:hAnsi="Times New Roman" w:eastAsia="Tahoma" w:cs="Times New Roman"/>
                <w:i w:val="0"/>
                <w:iCs w:val="0"/>
                <w:caps w:val="0"/>
                <w:color w:val="262626"/>
                <w:spacing w:val="0"/>
                <w:kern w:val="0"/>
                <w:sz w:val="20"/>
                <w:szCs w:val="20"/>
                <w:lang w:val="en-US" w:eastAsia="zh-CN" w:bidi="ar"/>
              </w:rPr>
              <w:t>NODDI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98A5EA6">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Mean_PCC_RFE_4_SVM</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29F276C">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0.848</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54EE940">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0.737-0.958</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A3A67E6">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0.833</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2471FBF">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0.837</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E2ADB62">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FD05EB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DKI_AD_wavelet-HLL_firstorder_MeanAbsoluteDeviation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DKI_FA_wavelet-LLL_glcm_MaximumProbability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DKI_MK_wavelet-LHH_firstorder_Mean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w:t>
            </w:r>
            <w:r>
              <w:rPr>
                <w:rFonts w:hint="default" w:ascii="Times New Roman" w:hAnsi="Times New Roman" w:eastAsia="Tahoma" w:cs="Times New Roman"/>
                <w:i w:val="0"/>
                <w:iCs w:val="0"/>
                <w:caps w:val="0"/>
                <w:color w:val="262626"/>
                <w:spacing w:val="0"/>
                <w:kern w:val="0"/>
                <w:sz w:val="18"/>
                <w:szCs w:val="18"/>
                <w:lang w:val="en-US" w:eastAsia="zh-CN" w:bidi="ar"/>
              </w:rPr>
              <w:t>_ODI_wavelet-HLL_firstorder_InterquartileRange</w:t>
            </w:r>
          </w:p>
        </w:tc>
      </w:tr>
      <w:tr w14:paraId="70007D6E">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FDD1B8C">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DTI+DKI+MAP</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D044DDE">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Mean_PCC_RFE_4_SVM</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9480379">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0.859</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6CD2EC9">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0.764-0.954</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C68D45C">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0.783</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BD0F7B3">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0.744</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FA3CE93">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ABDA64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DKI_AD_wavelet-HLL_firstorder_RobustMeanAbsoluteDeviation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DKI_RD_wavelet-HLL_firstorder_Median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DTI_FA_wavelet-LLL_glcm_MCC</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_NGAx_wavelet-LLL_glszm_GrayLevelNonUniformityNormalized</w:t>
            </w:r>
          </w:p>
        </w:tc>
      </w:tr>
      <w:tr w14:paraId="7200E7E6">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679B6F2">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DTI+MAP+NODDI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40B0116">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Mean_PCC_RFE_4_LR</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9EAA77F">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0.887</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D37E355">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0.772-1.000</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E6D20EB">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0.883</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3AE0793">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0.884</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26EE541">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E9033F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DTI_RD_wavelet-HLL_firstorder_10Percentile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_ISOVF_wavelet-HLL_firstorder_Median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_RTAP_original_glszm_ZoneEntropy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_RTAP_wavelet-LHL_glcm_MCC</w:t>
            </w:r>
          </w:p>
        </w:tc>
      </w:tr>
      <w:tr w14:paraId="3F88693F">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6A5D53D">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DKI+MAP+NODDI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C7A6394">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Zscore_PCC_ANOVA_4_LRLasso</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F32C338">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0.845</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D97B69F">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0.748-0.942</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0C7FDE0">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0.733</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CA0C74B">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0.651</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3533B7D">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0.941</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18DDB0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DKI_AD_wavelet-HLL_firstorder_MeanAbsoluteDeviation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DKI_AD_wavelet-LHL_firstorder_10Percentile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DKI_AD_wavelet-LHL_firstorder_MeanAbsoluteDeviation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_NGAx_wavelet-LLL_glszm_GrayLevelNonUniformityNormalized</w:t>
            </w:r>
          </w:p>
        </w:tc>
      </w:tr>
      <w:tr w14:paraId="622F2A03">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A74219E">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MMRI+DWI+</w:t>
            </w:r>
            <w:r>
              <w:rPr>
                <w:rFonts w:hint="default" w:ascii="Times New Roman" w:hAnsi="Times New Roman" w:eastAsia="Tahoma" w:cs="Times New Roman"/>
                <w:i w:val="0"/>
                <w:iCs w:val="0"/>
                <w:caps w:val="0"/>
                <w:color w:val="262626"/>
                <w:spacing w:val="0"/>
                <w:kern w:val="0"/>
                <w:sz w:val="20"/>
                <w:szCs w:val="20"/>
                <w:lang w:val="en-US" w:eastAsia="zh-CN" w:bidi="ar"/>
              </w:rPr>
              <w:br w:type="textWrapping"/>
            </w:r>
            <w:r>
              <w:rPr>
                <w:rFonts w:hint="default" w:ascii="Times New Roman" w:hAnsi="Times New Roman" w:eastAsia="Tahoma" w:cs="Times New Roman"/>
                <w:i w:val="0"/>
                <w:iCs w:val="0"/>
                <w:caps w:val="0"/>
                <w:color w:val="262626"/>
                <w:spacing w:val="0"/>
                <w:kern w:val="0"/>
                <w:sz w:val="20"/>
                <w:szCs w:val="20"/>
                <w:lang w:val="en-US" w:eastAsia="zh-CN" w:bidi="ar"/>
              </w:rPr>
              <w:t>DTI+DKI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7F3B920">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Mean_PCC_RFE_4_SVM</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C34838F">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0.809</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0732CE1">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0.652-0.964</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A6CABC5">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0.817</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E56B56C">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0.814</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7D55D99">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3A3D5B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ADC_wavelet-HLL_firstorder_Median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Flair_original_glszm_ZoneEntropy</w:t>
            </w:r>
          </w:p>
        </w:tc>
      </w:tr>
      <w:tr w14:paraId="40DD95CB">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82841E4">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MMRI+DWI+</w:t>
            </w:r>
            <w:r>
              <w:rPr>
                <w:rFonts w:hint="default" w:ascii="Times New Roman" w:hAnsi="Times New Roman" w:eastAsia="Tahoma" w:cs="Times New Roman"/>
                <w:i w:val="0"/>
                <w:iCs w:val="0"/>
                <w:caps w:val="0"/>
                <w:color w:val="262626"/>
                <w:spacing w:val="0"/>
                <w:kern w:val="0"/>
                <w:sz w:val="20"/>
                <w:szCs w:val="20"/>
                <w:lang w:val="en-US" w:eastAsia="zh-CN" w:bidi="ar"/>
              </w:rPr>
              <w:br w:type="textWrapping"/>
            </w:r>
            <w:r>
              <w:rPr>
                <w:rFonts w:hint="default" w:ascii="Times New Roman" w:hAnsi="Times New Roman" w:eastAsia="Tahoma" w:cs="Times New Roman"/>
                <w:i w:val="0"/>
                <w:iCs w:val="0"/>
                <w:caps w:val="0"/>
                <w:color w:val="262626"/>
                <w:spacing w:val="0"/>
                <w:kern w:val="0"/>
                <w:sz w:val="20"/>
                <w:szCs w:val="20"/>
                <w:lang w:val="en-US" w:eastAsia="zh-CN" w:bidi="ar"/>
              </w:rPr>
              <w:t>DTI+NODDI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D060B2A">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Mean_PCC_RFE_4_LRLasso</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73EABD1">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0.839</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E27595D">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0.732-0.944</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D64CE37">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0.717</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79D3194">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0.628</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BA7907C">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0.941</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961576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DTI_AD_wavelet-HLL_firstorder_RootMeanSquared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Flair_original_glszm_ZoneEntropy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w:t>
            </w:r>
            <w:r>
              <w:rPr>
                <w:rFonts w:hint="default" w:ascii="Times New Roman" w:hAnsi="Times New Roman" w:eastAsia="Tahoma" w:cs="Times New Roman"/>
                <w:i w:val="0"/>
                <w:iCs w:val="0"/>
                <w:caps w:val="0"/>
                <w:color w:val="262626"/>
                <w:spacing w:val="0"/>
                <w:kern w:val="0"/>
                <w:sz w:val="18"/>
                <w:szCs w:val="18"/>
                <w:lang w:val="en-US" w:eastAsia="zh-CN" w:bidi="ar"/>
              </w:rPr>
              <w:t>_ICVF_wavelet-LHL_glcm_MCC</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T2_wavelet-LHL_glcm_Correlation</w:t>
            </w:r>
          </w:p>
        </w:tc>
      </w:tr>
      <w:tr w14:paraId="3B98A120">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8BCF07A">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MMRI+DWI+</w:t>
            </w:r>
            <w:r>
              <w:rPr>
                <w:rFonts w:hint="default" w:ascii="Times New Roman" w:hAnsi="Times New Roman" w:eastAsia="Tahoma" w:cs="Times New Roman"/>
                <w:i w:val="0"/>
                <w:iCs w:val="0"/>
                <w:caps w:val="0"/>
                <w:color w:val="262626"/>
                <w:spacing w:val="0"/>
                <w:kern w:val="0"/>
                <w:sz w:val="20"/>
                <w:szCs w:val="20"/>
                <w:lang w:val="en-US" w:eastAsia="zh-CN" w:bidi="ar"/>
              </w:rPr>
              <w:br w:type="textWrapping"/>
            </w:r>
            <w:r>
              <w:rPr>
                <w:rFonts w:hint="default" w:ascii="Times New Roman" w:hAnsi="Times New Roman" w:eastAsia="Tahoma" w:cs="Times New Roman"/>
                <w:i w:val="0"/>
                <w:iCs w:val="0"/>
                <w:caps w:val="0"/>
                <w:color w:val="262626"/>
                <w:spacing w:val="0"/>
                <w:kern w:val="0"/>
                <w:sz w:val="20"/>
                <w:szCs w:val="20"/>
                <w:lang w:val="en-US" w:eastAsia="zh-CN" w:bidi="ar"/>
              </w:rPr>
              <w:t>DTI+MAP</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3EA94EB">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MinMax_PCC_RFE_4_LRLasso</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A15DC5E">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0.917</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0956C64">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0.822-1.000</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10F7E0C">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0.883</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15206A4">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0.861</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3155B02">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0.941</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9DAAF3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Flair_original_glszm_ZoneEntropy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_NGAx_wavelet-LLL_glszm_GrayLevelNonUniformityNormalized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_RTAP_original_firstorder_Minimum</w:t>
            </w:r>
          </w:p>
        </w:tc>
      </w:tr>
      <w:tr w14:paraId="18AA814D">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30457FF">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MMRI+DWI+</w:t>
            </w:r>
            <w:r>
              <w:rPr>
                <w:rFonts w:hint="default" w:ascii="Times New Roman" w:hAnsi="Times New Roman" w:eastAsia="Tahoma" w:cs="Times New Roman"/>
                <w:i w:val="0"/>
                <w:iCs w:val="0"/>
                <w:caps w:val="0"/>
                <w:color w:val="262626"/>
                <w:spacing w:val="0"/>
                <w:kern w:val="0"/>
                <w:sz w:val="20"/>
                <w:szCs w:val="20"/>
                <w:lang w:val="en-US" w:eastAsia="zh-CN" w:bidi="ar"/>
              </w:rPr>
              <w:br w:type="textWrapping"/>
            </w:r>
            <w:r>
              <w:rPr>
                <w:rFonts w:hint="default" w:ascii="Times New Roman" w:hAnsi="Times New Roman" w:eastAsia="Tahoma" w:cs="Times New Roman"/>
                <w:i w:val="0"/>
                <w:iCs w:val="0"/>
                <w:caps w:val="0"/>
                <w:color w:val="262626"/>
                <w:spacing w:val="0"/>
                <w:kern w:val="0"/>
                <w:sz w:val="20"/>
                <w:szCs w:val="20"/>
                <w:lang w:val="en-US" w:eastAsia="zh-CN" w:bidi="ar"/>
              </w:rPr>
              <w:t>DKI+NODDI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E6FFC8C">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Zscore_PCC_KW_4_SVM</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F3D1548">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0.906</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EBCAFCF">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0.827-0.983</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4DF8142">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0.817</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FCAE62F">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0.767</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018FC1B">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0.941</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83A099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CET1_original_glcm_Idmn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CET1_original_gldm_SmallDependenceEmphasis</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DKI_AD_wavelet-HLL_firstorder_RobustMeanAbsoluteDeviation</w:t>
            </w:r>
          </w:p>
        </w:tc>
      </w:tr>
      <w:tr w14:paraId="614985CC">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6DB6D47">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MMRI+DWI+</w:t>
            </w:r>
            <w:r>
              <w:rPr>
                <w:rFonts w:hint="default" w:ascii="Times New Roman" w:hAnsi="Times New Roman" w:eastAsia="Tahoma" w:cs="Times New Roman"/>
                <w:i w:val="0"/>
                <w:iCs w:val="0"/>
                <w:caps w:val="0"/>
                <w:color w:val="262626"/>
                <w:spacing w:val="0"/>
                <w:kern w:val="0"/>
                <w:sz w:val="20"/>
                <w:szCs w:val="20"/>
                <w:lang w:val="en-US" w:eastAsia="zh-CN" w:bidi="ar"/>
              </w:rPr>
              <w:br w:type="textWrapping"/>
            </w:r>
            <w:r>
              <w:rPr>
                <w:rFonts w:hint="default" w:ascii="Times New Roman" w:hAnsi="Times New Roman" w:eastAsia="Tahoma" w:cs="Times New Roman"/>
                <w:i w:val="0"/>
                <w:iCs w:val="0"/>
                <w:caps w:val="0"/>
                <w:color w:val="262626"/>
                <w:spacing w:val="0"/>
                <w:kern w:val="0"/>
                <w:sz w:val="20"/>
                <w:szCs w:val="20"/>
                <w:lang w:val="en-US" w:eastAsia="zh-CN" w:bidi="ar"/>
              </w:rPr>
              <w:t>DKI+MAP</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65B4A09">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Mean_PCC_ANOVA_4_SVM</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78D1A15">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0.871</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50A08F0">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0.745-0.997</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F6D3F32">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0.883</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6B31E7D">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0.930</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20638DE">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0.765</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5A464F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DKI_AD_wavelet-HLL_firstorder_MeanAbsoluteDeviation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Flair_original_glszm_ZoneEntropy</w:t>
            </w:r>
          </w:p>
        </w:tc>
      </w:tr>
      <w:tr w14:paraId="0D7CAD32">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D15EE5B">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eastAsia" w:ascii="Times New Roman" w:hAnsi="Times New Roman" w:eastAsia="宋体" w:cs="Times New Roman"/>
                <w:i w:val="0"/>
                <w:iCs w:val="0"/>
                <w:color w:val="000000"/>
                <w:kern w:val="0"/>
                <w:sz w:val="20"/>
                <w:szCs w:val="20"/>
                <w:u w:val="none"/>
                <w:lang w:val="en-US" w:eastAsia="zh-CN" w:bidi="ar"/>
              </w:rPr>
              <w:t>M</w:t>
            </w:r>
            <w:r>
              <w:rPr>
                <w:rFonts w:hint="default" w:ascii="Times New Roman" w:hAnsi="Times New Roman" w:eastAsia="宋体" w:cs="Times New Roman"/>
                <w:i w:val="0"/>
                <w:iCs w:val="0"/>
                <w:color w:val="000000"/>
                <w:kern w:val="0"/>
                <w:sz w:val="20"/>
                <w:szCs w:val="20"/>
                <w:u w:val="none"/>
                <w:lang w:val="en-US" w:eastAsia="zh-CN" w:bidi="ar"/>
              </w:rPr>
              <w:t>MRI</w:t>
            </w:r>
            <w:r>
              <w:rPr>
                <w:rFonts w:hint="eastAsia" w:ascii="Times New Roman" w:hAnsi="Times New Roman" w:eastAsia="宋体" w:cs="Times New Roman"/>
                <w:i w:val="0"/>
                <w:iCs w:val="0"/>
                <w:color w:val="000000"/>
                <w:kern w:val="0"/>
                <w:sz w:val="20"/>
                <w:szCs w:val="20"/>
                <w:u w:val="none"/>
                <w:lang w:val="en-US" w:eastAsia="zh-CN" w:bidi="ar"/>
              </w:rPr>
              <w:t>+DWI+NODDI+MAP</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135E792">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Zscore_PCC_RFE_4_SVM</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750A71E">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0.940</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4C6903A">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w:t>
            </w:r>
            <w:r>
              <w:rPr>
                <w:rFonts w:hint="eastAsia" w:ascii="Times New Roman" w:hAnsi="Times New Roman" w:eastAsia="Tahoma" w:cs="Times New Roman"/>
                <w:i w:val="0"/>
                <w:iCs w:val="0"/>
                <w:caps w:val="0"/>
                <w:color w:val="262626"/>
                <w:spacing w:val="0"/>
                <w:kern w:val="0"/>
                <w:sz w:val="20"/>
                <w:szCs w:val="20"/>
                <w:lang w:val="en-US" w:eastAsia="zh-CN" w:bidi="ar"/>
              </w:rPr>
              <w:t>4</w:t>
            </w:r>
            <w:r>
              <w:rPr>
                <w:rFonts w:hint="default" w:ascii="Times New Roman" w:hAnsi="Times New Roman" w:eastAsia="Tahoma" w:cs="Times New Roman"/>
                <w:i w:val="0"/>
                <w:iCs w:val="0"/>
                <w:caps w:val="0"/>
                <w:color w:val="262626"/>
                <w:spacing w:val="0"/>
                <w:kern w:val="0"/>
                <w:sz w:val="20"/>
                <w:szCs w:val="20"/>
                <w:lang w:val="en-US" w:eastAsia="zh-CN" w:bidi="ar"/>
              </w:rPr>
              <w:t>-0.996</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CAD7635">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0.900</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41E7B78">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0.930</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C753FE3">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F4C726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Flair_original_glszm_ZoneEntropy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_NGAx_wavelet-LLL_glszm_GrayLevelNonUniformityNormalized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w:t>
            </w:r>
            <w:r>
              <w:rPr>
                <w:rFonts w:hint="default" w:ascii="Times New Roman" w:hAnsi="Times New Roman" w:eastAsia="Tahoma" w:cs="Times New Roman"/>
                <w:i w:val="0"/>
                <w:iCs w:val="0"/>
                <w:caps w:val="0"/>
                <w:color w:val="262626"/>
                <w:spacing w:val="0"/>
                <w:kern w:val="0"/>
                <w:sz w:val="18"/>
                <w:szCs w:val="18"/>
                <w:lang w:val="en-US" w:eastAsia="zh-CN" w:bidi="ar"/>
              </w:rPr>
              <w:t>_ODI_wavelet-HLL_firstorder_InterquartileRange</w:t>
            </w:r>
          </w:p>
        </w:tc>
      </w:tr>
      <w:tr w14:paraId="455008FB">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20B4FD1">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MMRI+DTI+DKI+NODDI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72EA6BC">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Zscore_PCC_RFE_4_LR</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2ECE47A">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0.937</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4BF8432">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0.870-1.000</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E9458A9">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0.933</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C86C3EB">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1.000</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76F3C66">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0.765</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B245B8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DKI_AD_wavelet-HLL_firstorder_MeanAbsoluteDeviation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DKI_MK_wavelet-HHL_firstorder_Median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Flair_original_glszm_ZoneEntropy</w:t>
            </w:r>
          </w:p>
        </w:tc>
      </w:tr>
      <w:tr w14:paraId="10D1BA8D">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7557169">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MMRI+DTI+DKI+MAP</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F47FEEE">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Zscore_PCC_RFE_4_LR</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ABE043D">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0.850</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7F8890C">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0.725-0.973</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C5E2E07">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0.767</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A0C333A">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0.698</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944BEE0">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0.941</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E72763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CET1_original_glcm_Idmn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Flair_original_glszm_ZoneEntropy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_NG_wavelet-LLL_glszm_GrayLevelNonUniformityNormalized</w:t>
            </w:r>
          </w:p>
        </w:tc>
      </w:tr>
      <w:tr w14:paraId="04E711C8">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73CC25A">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MMRI+DTI+</w:t>
            </w:r>
            <w:r>
              <w:rPr>
                <w:rFonts w:hint="default" w:ascii="Times New Roman" w:hAnsi="Times New Roman" w:eastAsia="Tahoma" w:cs="Times New Roman"/>
                <w:i w:val="0"/>
                <w:iCs w:val="0"/>
                <w:caps w:val="0"/>
                <w:color w:val="262626"/>
                <w:spacing w:val="0"/>
                <w:kern w:val="0"/>
                <w:sz w:val="20"/>
                <w:szCs w:val="20"/>
                <w:lang w:val="en-US" w:eastAsia="zh-CN" w:bidi="ar"/>
              </w:rPr>
              <w:br w:type="textWrapping"/>
            </w:r>
            <w:r>
              <w:rPr>
                <w:rFonts w:hint="default" w:ascii="Times New Roman" w:hAnsi="Times New Roman" w:eastAsia="Tahoma" w:cs="Times New Roman"/>
                <w:i w:val="0"/>
                <w:iCs w:val="0"/>
                <w:caps w:val="0"/>
                <w:color w:val="262626"/>
                <w:spacing w:val="0"/>
                <w:kern w:val="0"/>
                <w:sz w:val="20"/>
                <w:szCs w:val="20"/>
                <w:lang w:val="en-US" w:eastAsia="zh-CN" w:bidi="ar"/>
              </w:rPr>
              <w:t>MAP+NODDI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3E7B15D">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Mean_PCC_Relief_4_LRLasso</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EFC3E62">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0.911</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B268980">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0.796-1.000</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48E8BE0">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0.933</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3EC477D">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0.954</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BCA3CD6">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F35170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Flair_original_glszm_ZoneEntropy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w:t>
            </w:r>
            <w:r>
              <w:rPr>
                <w:rFonts w:hint="default" w:ascii="Times New Roman" w:hAnsi="Times New Roman" w:eastAsia="Tahoma" w:cs="Times New Roman"/>
                <w:i w:val="0"/>
                <w:iCs w:val="0"/>
                <w:caps w:val="0"/>
                <w:color w:val="262626"/>
                <w:spacing w:val="0"/>
                <w:kern w:val="0"/>
                <w:sz w:val="18"/>
                <w:szCs w:val="18"/>
                <w:lang w:val="en-US" w:eastAsia="zh-CN" w:bidi="ar"/>
              </w:rPr>
              <w:t>_ODI_wavelet-HLL_firstorder_InterquartileRange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_RTAP_original_glszm_ZoneEntropy</w:t>
            </w:r>
          </w:p>
        </w:tc>
      </w:tr>
      <w:tr w14:paraId="0AB20DFE">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27621C2">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MMRI+DKI+</w:t>
            </w:r>
            <w:r>
              <w:rPr>
                <w:rFonts w:hint="default" w:ascii="Times New Roman" w:hAnsi="Times New Roman" w:eastAsia="Tahoma" w:cs="Times New Roman"/>
                <w:i w:val="0"/>
                <w:iCs w:val="0"/>
                <w:caps w:val="0"/>
                <w:color w:val="262626"/>
                <w:spacing w:val="0"/>
                <w:kern w:val="0"/>
                <w:sz w:val="20"/>
                <w:szCs w:val="20"/>
                <w:lang w:val="en-US" w:eastAsia="zh-CN" w:bidi="ar"/>
              </w:rPr>
              <w:br w:type="textWrapping"/>
            </w:r>
            <w:r>
              <w:rPr>
                <w:rFonts w:hint="default" w:ascii="Times New Roman" w:hAnsi="Times New Roman" w:eastAsia="Tahoma" w:cs="Times New Roman"/>
                <w:i w:val="0"/>
                <w:iCs w:val="0"/>
                <w:caps w:val="0"/>
                <w:color w:val="262626"/>
                <w:spacing w:val="0"/>
                <w:kern w:val="0"/>
                <w:sz w:val="20"/>
                <w:szCs w:val="20"/>
                <w:lang w:val="en-US" w:eastAsia="zh-CN" w:bidi="ar"/>
              </w:rPr>
              <w:t>MAP+NODDI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BFA4F86">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Mean_PCC_Relief_4_SVM</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F8BC015">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0.914</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AFD7674">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0.841-0.986</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1A6345B">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0.767</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56DE970">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0.674</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F64D659">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1.000</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717D8F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Flair_original_firstorder_10Percentile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w:t>
            </w:r>
            <w:r>
              <w:rPr>
                <w:rFonts w:hint="default" w:ascii="Times New Roman" w:hAnsi="Times New Roman" w:eastAsia="Tahoma" w:cs="Times New Roman"/>
                <w:i w:val="0"/>
                <w:iCs w:val="0"/>
                <w:caps w:val="0"/>
                <w:color w:val="262626"/>
                <w:spacing w:val="0"/>
                <w:kern w:val="0"/>
                <w:sz w:val="18"/>
                <w:szCs w:val="18"/>
                <w:lang w:val="en-US" w:eastAsia="zh-CN" w:bidi="ar"/>
              </w:rPr>
              <w:t>_ICVF_wavelet-LLH_glszm_SizeZoneNonUniformity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w:t>
            </w:r>
            <w:r>
              <w:rPr>
                <w:rFonts w:hint="default" w:ascii="Times New Roman" w:hAnsi="Times New Roman" w:eastAsia="Tahoma" w:cs="Times New Roman"/>
                <w:i w:val="0"/>
                <w:iCs w:val="0"/>
                <w:caps w:val="0"/>
                <w:color w:val="262626"/>
                <w:spacing w:val="0"/>
                <w:kern w:val="0"/>
                <w:sz w:val="18"/>
                <w:szCs w:val="18"/>
                <w:lang w:val="en-US" w:eastAsia="zh-CN" w:bidi="ar"/>
              </w:rPr>
              <w:t>_ODI_wavelet-HLL_firstorder_InterquartileRange</w:t>
            </w:r>
          </w:p>
        </w:tc>
      </w:tr>
      <w:tr w14:paraId="3106DC97">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2872952">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DWI+DTI+DKI+NODDI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696053D">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Zscore_PCC_RFE_4_SVM</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4115AC8">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0.880</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BC48475">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0.794-0.964</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62EB150">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0.800</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835F58F">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0.744</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DDC07A6">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0.941</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33990C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DKI_AK_wavelet-HHL_firstorder_Median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DKI_FA_wavelet-LLL_glcm_MaximumProbability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DKI_RK_wavelet-LLL_glszm_GrayLevelVariance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w:t>
            </w:r>
            <w:r>
              <w:rPr>
                <w:rFonts w:hint="default" w:ascii="Times New Roman" w:hAnsi="Times New Roman" w:eastAsia="Tahoma" w:cs="Times New Roman"/>
                <w:i w:val="0"/>
                <w:iCs w:val="0"/>
                <w:caps w:val="0"/>
                <w:color w:val="262626"/>
                <w:spacing w:val="0"/>
                <w:kern w:val="0"/>
                <w:sz w:val="18"/>
                <w:szCs w:val="18"/>
                <w:lang w:val="en-US" w:eastAsia="zh-CN" w:bidi="ar"/>
              </w:rPr>
              <w:t>_ODI_wavelet-HLL_firstorder_InterquartileRange</w:t>
            </w:r>
          </w:p>
        </w:tc>
      </w:tr>
      <w:tr w14:paraId="71C53AA4">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2E8A94B">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DWI+DTI+DKI+MAP</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85C8CBA">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MinMax_PCC_RFE_4_LRLasso</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AD3DD7F">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0.871</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EDE2408">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0.780-0.962</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42489D5">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0.733</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F16B578">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0.651</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20D0A59">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0.941</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1724A9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DTI_AD_wavelet-LHL_firstorder_MeanAbsoluteDeviation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_NG_wavelet-LLL_glszm_GrayLevelNonUniformityNormalized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_NGAx_wavelet-LLL_glszm_GrayLevelNonUniformityNormalized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_RTAP_original_firstorder_Minimum</w:t>
            </w:r>
          </w:p>
        </w:tc>
      </w:tr>
      <w:tr w14:paraId="76654C2C">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C1989EB">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DWI+DTI+MAP+NODDI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0BAC78F">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Zscore_PCC_Relief_4_LR</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82D3A1B">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0.859</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4A92E55">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0.752-0.965</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FB82C1A">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0.800</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287AA3D">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0.791</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93FF516">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7C5EDE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eastAsia" w:ascii="Times New Roman" w:hAnsi="Times New Roman" w:eastAsia="Tahoma" w:cs="Times New Roman"/>
                <w:i w:val="0"/>
                <w:iCs w:val="0"/>
                <w:caps w:val="0"/>
                <w:color w:val="262626"/>
                <w:spacing w:val="0"/>
                <w:kern w:val="0"/>
                <w:sz w:val="18"/>
                <w:szCs w:val="18"/>
                <w:lang w:val="en-US" w:eastAsia="zh-CN" w:bidi="ar"/>
              </w:rPr>
              <w:t>NODDI</w:t>
            </w:r>
            <w:r>
              <w:rPr>
                <w:rFonts w:hint="default" w:ascii="Times New Roman" w:hAnsi="Times New Roman" w:eastAsia="Tahoma" w:cs="Times New Roman"/>
                <w:i w:val="0"/>
                <w:iCs w:val="0"/>
                <w:caps w:val="0"/>
                <w:color w:val="262626"/>
                <w:spacing w:val="0"/>
                <w:kern w:val="0"/>
                <w:sz w:val="18"/>
                <w:szCs w:val="18"/>
                <w:lang w:val="en-US" w:eastAsia="zh-CN" w:bidi="ar"/>
              </w:rPr>
              <w:t>_ICVF_wavelet-LHL_glcm_MCC</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w:t>
            </w:r>
            <w:r>
              <w:rPr>
                <w:rFonts w:hint="default" w:ascii="Times New Roman" w:hAnsi="Times New Roman" w:eastAsia="Tahoma" w:cs="Times New Roman"/>
                <w:i w:val="0"/>
                <w:iCs w:val="0"/>
                <w:caps w:val="0"/>
                <w:color w:val="262626"/>
                <w:spacing w:val="0"/>
                <w:kern w:val="0"/>
                <w:sz w:val="18"/>
                <w:szCs w:val="18"/>
                <w:lang w:val="en-US" w:eastAsia="zh-CN" w:bidi="ar"/>
              </w:rPr>
              <w:t>_ISOVF_wavelet-HHL_firstorder_InterquartileRange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w:t>
            </w:r>
            <w:r>
              <w:rPr>
                <w:rFonts w:hint="default" w:ascii="Times New Roman" w:hAnsi="Times New Roman" w:eastAsia="Tahoma" w:cs="Times New Roman"/>
                <w:i w:val="0"/>
                <w:iCs w:val="0"/>
                <w:caps w:val="0"/>
                <w:color w:val="262626"/>
                <w:spacing w:val="0"/>
                <w:kern w:val="0"/>
                <w:sz w:val="18"/>
                <w:szCs w:val="18"/>
                <w:lang w:val="en-US" w:eastAsia="zh-CN" w:bidi="ar"/>
              </w:rPr>
              <w:t>_ODI_wavelet-HLL_firstorder_InterquartileRange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_RTAP_original_glszm_ZoneEntropy</w:t>
            </w:r>
          </w:p>
        </w:tc>
      </w:tr>
      <w:tr w14:paraId="5D663EF1">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2739A27">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DWI+DKI+MAP+NODDI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B4F5B1D">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Mean_PCC_RFE_4_SVM</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BE9F774">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0.856</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7F9D503">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0.756-0.955</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6AA1274">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0.767</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09999B6">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0.721</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16DA6E6">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7B3BB0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DKI_AD_wavelet-HLL_firstorder_RobustMeanAbsoluteDeviation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DKI_AD_wavelet-LHL_firstorder_10Percentile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_NGAx_wavelet-LLL_glszm_GrayLevelNonUniformityNormalized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_RTAP_wavelet-LHL_glcm_MCC</w:t>
            </w:r>
          </w:p>
        </w:tc>
      </w:tr>
      <w:tr w14:paraId="35D71757">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31FDF16">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DTI+DKI+MAP+NODDI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508144B">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Mean_PCC_RFE_4_LR</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57108A9">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0.910</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6BB0359">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0.856-0.963</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0E08BFA">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0.838</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B8E5C98">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0.812</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F3E866F">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0.902</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F1780D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eastAsia" w:ascii="Times New Roman" w:hAnsi="Times New Roman" w:eastAsia="Tahoma" w:cs="Times New Roman"/>
                <w:i w:val="0"/>
                <w:iCs w:val="0"/>
                <w:caps w:val="0"/>
                <w:color w:val="262626"/>
                <w:spacing w:val="0"/>
                <w:kern w:val="0"/>
                <w:sz w:val="18"/>
                <w:szCs w:val="18"/>
                <w:lang w:val="en-US" w:eastAsia="zh-CN" w:bidi="ar"/>
              </w:rPr>
              <w:t>NODDI</w:t>
            </w:r>
            <w:r>
              <w:rPr>
                <w:rFonts w:hint="default" w:ascii="Times New Roman" w:hAnsi="Times New Roman" w:eastAsia="Tahoma" w:cs="Times New Roman"/>
                <w:i w:val="0"/>
                <w:iCs w:val="0"/>
                <w:caps w:val="0"/>
                <w:color w:val="262626"/>
                <w:spacing w:val="0"/>
                <w:kern w:val="0"/>
                <w:sz w:val="18"/>
                <w:szCs w:val="18"/>
                <w:lang w:val="en-US" w:eastAsia="zh-CN" w:bidi="ar"/>
              </w:rPr>
              <w:t>_ISOVF_wavelet-HLL_firstorder_Median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_NGAx_wavelet-LLL_glszm_GrayLevelNonUniformityNormalized</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_RTAP_original_firstorder_Minimum</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_RTPP_wavelet-LHL_firstorder_MeanAbsoluteDeviation</w:t>
            </w:r>
          </w:p>
        </w:tc>
      </w:tr>
      <w:tr w14:paraId="0CA02E9F">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C376858">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MMRI+DWI+</w:t>
            </w:r>
            <w:r>
              <w:rPr>
                <w:rFonts w:hint="default" w:ascii="Times New Roman" w:hAnsi="Times New Roman" w:eastAsia="Tahoma" w:cs="Times New Roman"/>
                <w:i w:val="0"/>
                <w:iCs w:val="0"/>
                <w:caps w:val="0"/>
                <w:color w:val="262626"/>
                <w:spacing w:val="0"/>
                <w:kern w:val="0"/>
                <w:sz w:val="20"/>
                <w:szCs w:val="20"/>
                <w:lang w:val="en-US" w:eastAsia="zh-CN" w:bidi="ar"/>
              </w:rPr>
              <w:br w:type="textWrapping"/>
            </w:r>
            <w:r>
              <w:rPr>
                <w:rFonts w:hint="default" w:ascii="Times New Roman" w:hAnsi="Times New Roman" w:eastAsia="Tahoma" w:cs="Times New Roman"/>
                <w:i w:val="0"/>
                <w:iCs w:val="0"/>
                <w:caps w:val="0"/>
                <w:color w:val="262626"/>
                <w:spacing w:val="0"/>
                <w:kern w:val="0"/>
                <w:sz w:val="20"/>
                <w:szCs w:val="20"/>
                <w:lang w:val="en-US" w:eastAsia="zh-CN" w:bidi="ar"/>
              </w:rPr>
              <w:t>DKI+DTI+</w:t>
            </w:r>
            <w:r>
              <w:rPr>
                <w:rFonts w:hint="default" w:ascii="Times New Roman" w:hAnsi="Times New Roman" w:eastAsia="Tahoma" w:cs="Times New Roman"/>
                <w:i w:val="0"/>
                <w:iCs w:val="0"/>
                <w:caps w:val="0"/>
                <w:color w:val="262626"/>
                <w:spacing w:val="0"/>
                <w:kern w:val="0"/>
                <w:sz w:val="20"/>
                <w:szCs w:val="20"/>
                <w:lang w:val="en-US" w:eastAsia="zh-CN" w:bidi="ar"/>
              </w:rPr>
              <w:br w:type="textWrapping"/>
            </w:r>
            <w:r>
              <w:rPr>
                <w:rFonts w:hint="default" w:ascii="Times New Roman" w:hAnsi="Times New Roman" w:eastAsia="Tahoma" w:cs="Times New Roman"/>
                <w:i w:val="0"/>
                <w:iCs w:val="0"/>
                <w:caps w:val="0"/>
                <w:color w:val="262626"/>
                <w:spacing w:val="0"/>
                <w:kern w:val="0"/>
                <w:sz w:val="20"/>
                <w:szCs w:val="20"/>
                <w:lang w:val="en-US" w:eastAsia="zh-CN" w:bidi="ar"/>
              </w:rPr>
              <w:t>NODDI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4CA000E">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Mean_PCC_RFE_4_LR</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4149F8B">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0.932</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956854A">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0.871-0.992</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DA57055">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0.883</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4E7C3C8">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0.837</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F901E99">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1.000</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F71176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DKI_AD_wavelet-HLL_firstorder_MeanAbsoluteDeviation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w:t>
            </w:r>
            <w:r>
              <w:rPr>
                <w:rFonts w:hint="default" w:ascii="Times New Roman" w:hAnsi="Times New Roman" w:eastAsia="Tahoma" w:cs="Times New Roman"/>
                <w:i w:val="0"/>
                <w:iCs w:val="0"/>
                <w:caps w:val="0"/>
                <w:color w:val="262626"/>
                <w:spacing w:val="0"/>
                <w:kern w:val="0"/>
                <w:sz w:val="18"/>
                <w:szCs w:val="18"/>
                <w:lang w:val="en-US" w:eastAsia="zh-CN" w:bidi="ar"/>
              </w:rPr>
              <w:t>_ICVF_wavelet-LLH_glszm_SizeZoneNonUniformity</w:t>
            </w:r>
          </w:p>
        </w:tc>
      </w:tr>
      <w:tr w14:paraId="45975FD9">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9838EAC">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MMRI+DWI+</w:t>
            </w:r>
            <w:r>
              <w:rPr>
                <w:rFonts w:hint="default" w:ascii="Times New Roman" w:hAnsi="Times New Roman" w:eastAsia="Tahoma" w:cs="Times New Roman"/>
                <w:i w:val="0"/>
                <w:iCs w:val="0"/>
                <w:caps w:val="0"/>
                <w:color w:val="262626"/>
                <w:spacing w:val="0"/>
                <w:kern w:val="0"/>
                <w:sz w:val="20"/>
                <w:szCs w:val="20"/>
                <w:lang w:val="en-US" w:eastAsia="zh-CN" w:bidi="ar"/>
              </w:rPr>
              <w:br w:type="textWrapping"/>
            </w:r>
            <w:r>
              <w:rPr>
                <w:rFonts w:hint="default" w:ascii="Times New Roman" w:hAnsi="Times New Roman" w:eastAsia="Tahoma" w:cs="Times New Roman"/>
                <w:i w:val="0"/>
                <w:iCs w:val="0"/>
                <w:caps w:val="0"/>
                <w:color w:val="262626"/>
                <w:spacing w:val="0"/>
                <w:kern w:val="0"/>
                <w:sz w:val="20"/>
                <w:szCs w:val="20"/>
                <w:lang w:val="en-US" w:eastAsia="zh-CN" w:bidi="ar"/>
              </w:rPr>
              <w:t>DTI+DKI+MAP</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FE154E3">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Mean_PCC_RFE_4_SVM</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7D2BAC5">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0.932</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6CCC32C7">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0.793-1.000</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5E651A4">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0.900</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2F00F8A">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0.907</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A1C1A8D">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0.882</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354B3D5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Flair_original_glszm_ZoneEntropy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_NGAx_wavelet-LLL_glszm_GrayLevelNonUniformityNormalized</w:t>
            </w:r>
          </w:p>
        </w:tc>
      </w:tr>
      <w:tr w14:paraId="2CE22581">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9383ACB">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MMRI+DWI+DTI+MAP+NODDI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82AB34F">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Mean_PCC_RFE_4_LR</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E3BDF70">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0.911</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D7211DB">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0.815-1.000</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C3082BA">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0.817</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13C8A77">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0.767</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56EBF6C">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0.941</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F319E4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Flair_original_glszm_ZoneEntropy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_MSD_wavelet-HLL_firstorder_10Percentile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_MSD_wavelet-HLL_firstorder_MeanAbsoluteDeviation</w:t>
            </w:r>
          </w:p>
        </w:tc>
      </w:tr>
      <w:tr w14:paraId="03924ED8">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C2B416C">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MMRI+DKI+</w:t>
            </w:r>
            <w:r>
              <w:rPr>
                <w:rFonts w:hint="default" w:ascii="Times New Roman" w:hAnsi="Times New Roman" w:eastAsia="Tahoma" w:cs="Times New Roman"/>
                <w:i w:val="0"/>
                <w:iCs w:val="0"/>
                <w:caps w:val="0"/>
                <w:color w:val="262626"/>
                <w:spacing w:val="0"/>
                <w:kern w:val="0"/>
                <w:sz w:val="20"/>
                <w:szCs w:val="20"/>
                <w:lang w:val="en-US" w:eastAsia="zh-CN" w:bidi="ar"/>
              </w:rPr>
              <w:br w:type="textWrapping"/>
            </w:r>
            <w:r>
              <w:rPr>
                <w:rFonts w:hint="default" w:ascii="Times New Roman" w:hAnsi="Times New Roman" w:eastAsia="Tahoma" w:cs="Times New Roman"/>
                <w:i w:val="0"/>
                <w:iCs w:val="0"/>
                <w:caps w:val="0"/>
                <w:color w:val="262626"/>
                <w:spacing w:val="0"/>
                <w:kern w:val="0"/>
                <w:sz w:val="20"/>
                <w:szCs w:val="20"/>
                <w:lang w:val="en-US" w:eastAsia="zh-CN" w:bidi="ar"/>
              </w:rPr>
              <w:t>DWI+MAP+</w:t>
            </w:r>
            <w:r>
              <w:rPr>
                <w:rFonts w:hint="default" w:ascii="Times New Roman" w:hAnsi="Times New Roman" w:eastAsia="Tahoma" w:cs="Times New Roman"/>
                <w:i w:val="0"/>
                <w:iCs w:val="0"/>
                <w:caps w:val="0"/>
                <w:color w:val="262626"/>
                <w:spacing w:val="0"/>
                <w:kern w:val="0"/>
                <w:sz w:val="20"/>
                <w:szCs w:val="20"/>
                <w:lang w:val="en-US" w:eastAsia="zh-CN" w:bidi="ar"/>
              </w:rPr>
              <w:br w:type="textWrapping"/>
            </w:r>
            <w:r>
              <w:rPr>
                <w:rFonts w:hint="default" w:ascii="Times New Roman" w:hAnsi="Times New Roman" w:eastAsia="Tahoma" w:cs="Times New Roman"/>
                <w:i w:val="0"/>
                <w:iCs w:val="0"/>
                <w:caps w:val="0"/>
                <w:color w:val="262626"/>
                <w:spacing w:val="0"/>
                <w:kern w:val="0"/>
                <w:sz w:val="20"/>
                <w:szCs w:val="20"/>
                <w:lang w:val="en-US" w:eastAsia="zh-CN" w:bidi="ar"/>
              </w:rPr>
              <w:t>NODDI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347A866">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Mean_PCC_ANOVA_4_SVM</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1C1E475">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0.917</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73F06E5">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0.801-1.000</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492DDB4">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0.933</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A9A24FC">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0.977</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CDBE2E4">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14DE62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DKI_AD_wavelet-LHL_firstorder_10Percentile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Flair_original_glszm_ZoneEntropy</w:t>
            </w:r>
          </w:p>
        </w:tc>
      </w:tr>
      <w:tr w14:paraId="24C201F6">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D59C071">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MMRI+DTI+DKI+MAP+NODDI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0A4F2283">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Mean_PCC_RFE_4_SVM</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58CAF99C">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0.936</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BAF7A77">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0.860-1.000</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62874C9">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0.850</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8D7FE7E">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0.814</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B0E3E85">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0.941</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28A204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DKI_AD_wavelet-HLL_firstorder_MeanAbsoluteDeviation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Flair_original_glszm_ZoneEntropy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_NGAx_wavelet-LLL_glszm_GrayLevelNonUniformityNormalized</w:t>
            </w:r>
          </w:p>
        </w:tc>
      </w:tr>
      <w:tr w14:paraId="4B693B3A">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32CA10D">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DWI+DTI+DKI+MAP+NODDI</w:t>
            </w:r>
          </w:p>
        </w:tc>
        <w:tc>
          <w:tcPr>
            <w:tcW w:w="2025"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20480E1F">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Zscore_PCC_Relief_4_SVM</w:t>
            </w:r>
          </w:p>
        </w:tc>
        <w:tc>
          <w:tcPr>
            <w:tcW w:w="1153"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537E891">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0.825</w:t>
            </w:r>
          </w:p>
        </w:tc>
        <w:tc>
          <w:tcPr>
            <w:tcW w:w="1566"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43682C1">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0.710-0.939</w:t>
            </w:r>
          </w:p>
        </w:tc>
        <w:tc>
          <w:tcPr>
            <w:tcW w:w="93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485AF680">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0.817</w:t>
            </w:r>
          </w:p>
        </w:tc>
        <w:tc>
          <w:tcPr>
            <w:tcW w:w="881"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4DD7071">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0.814</w:t>
            </w:r>
          </w:p>
        </w:tc>
        <w:tc>
          <w:tcPr>
            <w:tcW w:w="857"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1C2306F7">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0.824</w:t>
            </w:r>
          </w:p>
        </w:tc>
        <w:tc>
          <w:tcPr>
            <w:tcW w:w="4418" w:type="dxa"/>
            <w:tcBorders>
              <w:top w:val="single" w:color="D9D9DD" w:sz="6" w:space="0"/>
              <w:left w:val="single" w:color="D9D9DD" w:sz="6" w:space="0"/>
              <w:bottom w:val="single" w:color="D9D9DD" w:sz="6" w:space="0"/>
              <w:right w:val="single" w:color="D9D9DD" w:sz="6" w:space="0"/>
            </w:tcBorders>
            <w:shd w:val="clear" w:color="auto" w:fill="auto"/>
            <w:tcMar>
              <w:top w:w="90" w:type="dxa"/>
              <w:left w:w="195" w:type="dxa"/>
              <w:bottom w:w="90" w:type="dxa"/>
              <w:right w:w="195" w:type="dxa"/>
            </w:tcMar>
            <w:vAlign w:val="center"/>
          </w:tcPr>
          <w:p w14:paraId="7741429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eastAsia" w:ascii="Times New Roman" w:hAnsi="Times New Roman" w:eastAsia="Tahoma" w:cs="Times New Roman"/>
                <w:i w:val="0"/>
                <w:iCs w:val="0"/>
                <w:caps w:val="0"/>
                <w:color w:val="262626"/>
                <w:spacing w:val="0"/>
                <w:kern w:val="0"/>
                <w:sz w:val="18"/>
                <w:szCs w:val="18"/>
                <w:lang w:val="en-US" w:eastAsia="zh-CN" w:bidi="ar"/>
              </w:rPr>
              <w:t>NODDI</w:t>
            </w:r>
            <w:r>
              <w:rPr>
                <w:rFonts w:hint="default" w:ascii="Times New Roman" w:hAnsi="Times New Roman" w:eastAsia="Tahoma" w:cs="Times New Roman"/>
                <w:i w:val="0"/>
                <w:iCs w:val="0"/>
                <w:caps w:val="0"/>
                <w:color w:val="262626"/>
                <w:spacing w:val="0"/>
                <w:kern w:val="0"/>
                <w:sz w:val="18"/>
                <w:szCs w:val="18"/>
                <w:lang w:val="en-US" w:eastAsia="zh-CN" w:bidi="ar"/>
              </w:rPr>
              <w:t>_ISOVF_wavelet-HHL_firstorder_InterquartileRange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_NGRad_wavelet-LLL_glszm_GrayLevelVariance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NODDI</w:t>
            </w:r>
            <w:r>
              <w:rPr>
                <w:rFonts w:hint="default" w:ascii="Times New Roman" w:hAnsi="Times New Roman" w:eastAsia="Tahoma" w:cs="Times New Roman"/>
                <w:i w:val="0"/>
                <w:iCs w:val="0"/>
                <w:caps w:val="0"/>
                <w:color w:val="262626"/>
                <w:spacing w:val="0"/>
                <w:kern w:val="0"/>
                <w:sz w:val="18"/>
                <w:szCs w:val="18"/>
                <w:lang w:val="en-US" w:eastAsia="zh-CN" w:bidi="ar"/>
              </w:rPr>
              <w:t>_ODI_wavelet-HLL_firstorder_InterquartileRange</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eastAsia" w:ascii="Times New Roman" w:hAnsi="Times New Roman" w:eastAsia="Tahoma" w:cs="Times New Roman"/>
                <w:i w:val="0"/>
                <w:iCs w:val="0"/>
                <w:caps w:val="0"/>
                <w:color w:val="262626"/>
                <w:spacing w:val="0"/>
                <w:kern w:val="0"/>
                <w:sz w:val="18"/>
                <w:szCs w:val="18"/>
                <w:lang w:val="en-US" w:eastAsia="zh-CN" w:bidi="ar"/>
              </w:rPr>
              <w:t>MAP</w:t>
            </w:r>
            <w:r>
              <w:rPr>
                <w:rFonts w:hint="default" w:ascii="Times New Roman" w:hAnsi="Times New Roman" w:eastAsia="Tahoma" w:cs="Times New Roman"/>
                <w:i w:val="0"/>
                <w:iCs w:val="0"/>
                <w:caps w:val="0"/>
                <w:color w:val="262626"/>
                <w:spacing w:val="0"/>
                <w:kern w:val="0"/>
                <w:sz w:val="18"/>
                <w:szCs w:val="18"/>
                <w:lang w:val="en-US" w:eastAsia="zh-CN" w:bidi="ar"/>
              </w:rPr>
              <w:t>_RTAP_original_glszm_ZoneEntropy</w:t>
            </w:r>
          </w:p>
        </w:tc>
      </w:tr>
      <w:tr w14:paraId="1671E7AA">
        <w:tblPrEx>
          <w:tblBorders>
            <w:top w:val="single" w:color="D8DEE4" w:sz="6" w:space="0"/>
            <w:left w:val="single" w:color="E5E7EB" w:sz="2" w:space="0"/>
            <w:bottom w:val="single" w:color="E5E7EB" w:sz="2" w:space="0"/>
            <w:right w:val="single" w:color="E5E7EB" w:sz="2" w:space="0"/>
            <w:insideH w:val="none" w:color="auto" w:sz="0" w:space="0"/>
            <w:insideV w:val="none" w:color="auto" w:sz="0" w:space="0"/>
          </w:tblBorders>
          <w:shd w:val="clear" w:color="auto" w:fill="auto"/>
          <w:tblCellMar>
            <w:top w:w="15" w:type="dxa"/>
            <w:left w:w="15" w:type="dxa"/>
            <w:bottom w:w="15" w:type="dxa"/>
            <w:right w:w="15" w:type="dxa"/>
          </w:tblCellMar>
        </w:tblPrEx>
        <w:tc>
          <w:tcPr>
            <w:tcW w:w="2510" w:type="dxa"/>
            <w:tcBorders>
              <w:top w:val="single" w:color="D9D9DD" w:sz="6" w:space="0"/>
              <w:left w:val="single" w:color="D9D9DD" w:sz="6" w:space="0"/>
              <w:bottom w:val="single" w:color="auto" w:sz="12" w:space="0"/>
              <w:right w:val="single" w:color="D9D9DD" w:sz="6" w:space="0"/>
            </w:tcBorders>
            <w:shd w:val="clear" w:color="auto" w:fill="auto"/>
            <w:tcMar>
              <w:top w:w="90" w:type="dxa"/>
              <w:left w:w="195" w:type="dxa"/>
              <w:bottom w:w="90" w:type="dxa"/>
              <w:right w:w="195" w:type="dxa"/>
            </w:tcMar>
            <w:vAlign w:val="center"/>
          </w:tcPr>
          <w:p w14:paraId="4EA122FC">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MMRI+DWI+</w:t>
            </w:r>
            <w:r>
              <w:rPr>
                <w:rFonts w:hint="default" w:ascii="Times New Roman" w:hAnsi="Times New Roman" w:eastAsia="Tahoma" w:cs="Times New Roman"/>
                <w:i w:val="0"/>
                <w:iCs w:val="0"/>
                <w:caps w:val="0"/>
                <w:color w:val="262626"/>
                <w:spacing w:val="0"/>
                <w:kern w:val="0"/>
                <w:sz w:val="20"/>
                <w:szCs w:val="20"/>
                <w:lang w:val="en-US" w:eastAsia="zh-CN" w:bidi="ar"/>
              </w:rPr>
              <w:br w:type="textWrapping"/>
            </w:r>
            <w:r>
              <w:rPr>
                <w:rFonts w:hint="default" w:ascii="Times New Roman" w:hAnsi="Times New Roman" w:eastAsia="Tahoma" w:cs="Times New Roman"/>
                <w:i w:val="0"/>
                <w:iCs w:val="0"/>
                <w:caps w:val="0"/>
                <w:color w:val="262626"/>
                <w:spacing w:val="0"/>
                <w:kern w:val="0"/>
                <w:sz w:val="20"/>
                <w:szCs w:val="20"/>
                <w:lang w:val="en-US" w:eastAsia="zh-CN" w:bidi="ar"/>
              </w:rPr>
              <w:t>DKI+DTI+MAP+NODDI</w:t>
            </w:r>
          </w:p>
        </w:tc>
        <w:tc>
          <w:tcPr>
            <w:tcW w:w="2025" w:type="dxa"/>
            <w:tcBorders>
              <w:top w:val="single" w:color="D9D9DD" w:sz="6" w:space="0"/>
              <w:left w:val="single" w:color="D9D9DD" w:sz="6" w:space="0"/>
              <w:bottom w:val="single" w:color="auto" w:sz="12" w:space="0"/>
              <w:right w:val="single" w:color="D9D9DD" w:sz="6" w:space="0"/>
            </w:tcBorders>
            <w:shd w:val="clear" w:color="auto" w:fill="auto"/>
            <w:tcMar>
              <w:top w:w="90" w:type="dxa"/>
              <w:left w:w="195" w:type="dxa"/>
              <w:bottom w:w="90" w:type="dxa"/>
              <w:right w:w="195" w:type="dxa"/>
            </w:tcMar>
            <w:vAlign w:val="center"/>
          </w:tcPr>
          <w:p w14:paraId="078CE5F4">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Zscore_PCC_RFE_4_SVM</w:t>
            </w:r>
          </w:p>
        </w:tc>
        <w:tc>
          <w:tcPr>
            <w:tcW w:w="1153" w:type="dxa"/>
            <w:tcBorders>
              <w:top w:val="single" w:color="D9D9DD" w:sz="6" w:space="0"/>
              <w:left w:val="single" w:color="D9D9DD" w:sz="6" w:space="0"/>
              <w:bottom w:val="single" w:color="auto" w:sz="12" w:space="0"/>
              <w:right w:val="single" w:color="D9D9DD" w:sz="6" w:space="0"/>
            </w:tcBorders>
            <w:shd w:val="clear" w:color="auto" w:fill="auto"/>
            <w:tcMar>
              <w:top w:w="90" w:type="dxa"/>
              <w:left w:w="195" w:type="dxa"/>
              <w:bottom w:w="90" w:type="dxa"/>
              <w:right w:w="195" w:type="dxa"/>
            </w:tcMar>
            <w:vAlign w:val="center"/>
          </w:tcPr>
          <w:p w14:paraId="1515D77E">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0.904</w:t>
            </w:r>
          </w:p>
        </w:tc>
        <w:tc>
          <w:tcPr>
            <w:tcW w:w="1566" w:type="dxa"/>
            <w:tcBorders>
              <w:top w:val="single" w:color="D9D9DD" w:sz="6" w:space="0"/>
              <w:left w:val="single" w:color="D9D9DD" w:sz="6" w:space="0"/>
              <w:bottom w:val="single" w:color="auto" w:sz="12" w:space="0"/>
              <w:right w:val="single" w:color="D9D9DD" w:sz="6" w:space="0"/>
            </w:tcBorders>
            <w:shd w:val="clear" w:color="auto" w:fill="auto"/>
            <w:tcMar>
              <w:top w:w="90" w:type="dxa"/>
              <w:left w:w="195" w:type="dxa"/>
              <w:bottom w:w="90" w:type="dxa"/>
              <w:right w:w="195" w:type="dxa"/>
            </w:tcMar>
            <w:vAlign w:val="center"/>
          </w:tcPr>
          <w:p w14:paraId="38858C70">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0.833-0.975</w:t>
            </w:r>
          </w:p>
        </w:tc>
        <w:tc>
          <w:tcPr>
            <w:tcW w:w="938" w:type="dxa"/>
            <w:tcBorders>
              <w:top w:val="single" w:color="D9D9DD" w:sz="6" w:space="0"/>
              <w:left w:val="single" w:color="D9D9DD" w:sz="6" w:space="0"/>
              <w:bottom w:val="single" w:color="auto" w:sz="12" w:space="0"/>
              <w:right w:val="single" w:color="D9D9DD" w:sz="6" w:space="0"/>
            </w:tcBorders>
            <w:shd w:val="clear" w:color="auto" w:fill="auto"/>
            <w:tcMar>
              <w:top w:w="90" w:type="dxa"/>
              <w:left w:w="195" w:type="dxa"/>
              <w:bottom w:w="90" w:type="dxa"/>
              <w:right w:w="195" w:type="dxa"/>
            </w:tcMar>
            <w:vAlign w:val="center"/>
          </w:tcPr>
          <w:p w14:paraId="3CAB973E">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0.909</w:t>
            </w:r>
          </w:p>
        </w:tc>
        <w:tc>
          <w:tcPr>
            <w:tcW w:w="881" w:type="dxa"/>
            <w:tcBorders>
              <w:top w:val="single" w:color="D9D9DD" w:sz="6" w:space="0"/>
              <w:left w:val="single" w:color="D9D9DD" w:sz="6" w:space="0"/>
              <w:bottom w:val="single" w:color="auto" w:sz="12" w:space="0"/>
              <w:right w:val="single" w:color="D9D9DD" w:sz="6" w:space="0"/>
            </w:tcBorders>
            <w:shd w:val="clear" w:color="auto" w:fill="auto"/>
            <w:tcMar>
              <w:top w:w="90" w:type="dxa"/>
              <w:left w:w="195" w:type="dxa"/>
              <w:bottom w:w="90" w:type="dxa"/>
              <w:right w:w="195" w:type="dxa"/>
            </w:tcMar>
            <w:vAlign w:val="center"/>
          </w:tcPr>
          <w:p w14:paraId="0AF568A2">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0.941</w:t>
            </w:r>
          </w:p>
        </w:tc>
        <w:tc>
          <w:tcPr>
            <w:tcW w:w="857" w:type="dxa"/>
            <w:tcBorders>
              <w:top w:val="single" w:color="D9D9DD" w:sz="6" w:space="0"/>
              <w:left w:val="single" w:color="D9D9DD" w:sz="6" w:space="0"/>
              <w:bottom w:val="single" w:color="auto" w:sz="12" w:space="0"/>
              <w:right w:val="single" w:color="D9D9DD" w:sz="6" w:space="0"/>
            </w:tcBorders>
            <w:shd w:val="clear" w:color="auto" w:fill="auto"/>
            <w:tcMar>
              <w:top w:w="90" w:type="dxa"/>
              <w:left w:w="195" w:type="dxa"/>
              <w:bottom w:w="90" w:type="dxa"/>
              <w:right w:w="195" w:type="dxa"/>
            </w:tcMar>
            <w:vAlign w:val="center"/>
          </w:tcPr>
          <w:p w14:paraId="5DF16342">
            <w:pPr>
              <w:keepNext w:val="0"/>
              <w:keepLines w:val="0"/>
              <w:widowControl/>
              <w:suppressLineNumbers w:val="0"/>
              <w:spacing w:before="0" w:beforeAutospacing="0" w:after="0" w:afterAutospacing="0"/>
              <w:ind w:left="0" w:right="0" w:firstLine="0"/>
              <w:jc w:val="left"/>
              <w:rPr>
                <w:rFonts w:hint="default" w:ascii="Times New Roman" w:hAnsi="Times New Roman" w:eastAsia="Tahoma" w:cs="Times New Roman"/>
                <w:i w:val="0"/>
                <w:iCs w:val="0"/>
                <w:caps w:val="0"/>
                <w:color w:val="262626"/>
                <w:spacing w:val="0"/>
                <w:sz w:val="20"/>
                <w:szCs w:val="20"/>
              </w:rPr>
            </w:pPr>
            <w:r>
              <w:rPr>
                <w:rFonts w:hint="default" w:ascii="Times New Roman" w:hAnsi="Times New Roman" w:eastAsia="Tahoma" w:cs="Times New Roman"/>
                <w:i w:val="0"/>
                <w:iCs w:val="0"/>
                <w:caps w:val="0"/>
                <w:color w:val="262626"/>
                <w:spacing w:val="0"/>
                <w:kern w:val="0"/>
                <w:sz w:val="20"/>
                <w:szCs w:val="20"/>
                <w:lang w:val="en-US" w:eastAsia="zh-CN" w:bidi="ar"/>
              </w:rPr>
              <w:t>0.829</w:t>
            </w:r>
          </w:p>
        </w:tc>
        <w:tc>
          <w:tcPr>
            <w:tcW w:w="4418" w:type="dxa"/>
            <w:tcBorders>
              <w:top w:val="single" w:color="D9D9DD" w:sz="6" w:space="0"/>
              <w:left w:val="single" w:color="D9D9DD" w:sz="6" w:space="0"/>
              <w:bottom w:val="single" w:color="auto" w:sz="12" w:space="0"/>
              <w:right w:val="single" w:color="D9D9DD" w:sz="6" w:space="0"/>
            </w:tcBorders>
            <w:shd w:val="clear" w:color="auto" w:fill="auto"/>
            <w:tcMar>
              <w:top w:w="90" w:type="dxa"/>
              <w:left w:w="195" w:type="dxa"/>
              <w:bottom w:w="90" w:type="dxa"/>
              <w:right w:w="195" w:type="dxa"/>
            </w:tcMar>
            <w:vAlign w:val="center"/>
          </w:tcPr>
          <w:p w14:paraId="1706456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jc w:val="left"/>
              <w:textAlignment w:val="auto"/>
              <w:rPr>
                <w:rFonts w:hint="default" w:ascii="Times New Roman" w:hAnsi="Times New Roman" w:eastAsia="Tahoma" w:cs="Times New Roman"/>
                <w:i w:val="0"/>
                <w:iCs w:val="0"/>
                <w:caps w:val="0"/>
                <w:color w:val="262626"/>
                <w:spacing w:val="0"/>
                <w:sz w:val="18"/>
                <w:szCs w:val="18"/>
              </w:rPr>
            </w:pPr>
            <w:r>
              <w:rPr>
                <w:rFonts w:hint="default" w:ascii="Times New Roman" w:hAnsi="Times New Roman" w:eastAsia="Tahoma" w:cs="Times New Roman"/>
                <w:i w:val="0"/>
                <w:iCs w:val="0"/>
                <w:caps w:val="0"/>
                <w:color w:val="262626"/>
                <w:spacing w:val="0"/>
                <w:kern w:val="0"/>
                <w:sz w:val="18"/>
                <w:szCs w:val="18"/>
                <w:lang w:val="en-US" w:eastAsia="zh-CN" w:bidi="ar"/>
              </w:rPr>
              <w:t>CET1_original_glcm_DifferenceEntropy</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DKI_AD_wavelet-HLL_firstorder_MeanAbsoluteDeviation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DTI_AD_wavelet-LHL_firstorder_MeanAbsoluteDeviation</w:t>
            </w:r>
            <w:r>
              <w:rPr>
                <w:rFonts w:hint="default" w:ascii="Times New Roman" w:hAnsi="Times New Roman" w:eastAsia="Tahoma" w:cs="Times New Roman"/>
                <w:i w:val="0"/>
                <w:iCs w:val="0"/>
                <w:caps w:val="0"/>
                <w:color w:val="262626"/>
                <w:spacing w:val="0"/>
                <w:kern w:val="0"/>
                <w:sz w:val="18"/>
                <w:szCs w:val="18"/>
                <w:lang w:val="en-US" w:eastAsia="zh-CN" w:bidi="ar"/>
              </w:rPr>
              <w:br w:type="textWrapping"/>
            </w:r>
            <w:r>
              <w:rPr>
                <w:rFonts w:hint="default" w:ascii="Times New Roman" w:hAnsi="Times New Roman" w:eastAsia="Tahoma" w:cs="Times New Roman"/>
                <w:i w:val="0"/>
                <w:iCs w:val="0"/>
                <w:caps w:val="0"/>
                <w:color w:val="262626"/>
                <w:spacing w:val="0"/>
                <w:kern w:val="0"/>
                <w:sz w:val="18"/>
                <w:szCs w:val="18"/>
                <w:lang w:val="en-US" w:eastAsia="zh-CN" w:bidi="ar"/>
              </w:rPr>
              <w:t>Flair_original_glszm_ZoneEntropy</w:t>
            </w:r>
          </w:p>
        </w:tc>
      </w:tr>
    </w:tbl>
    <w:p w14:paraId="62639556">
      <w:pPr>
        <w:rPr>
          <w:rFonts w:hint="default"/>
          <w:lang w:val="en-US" w:eastAsia="zh-CN"/>
        </w:rPr>
      </w:pPr>
    </w:p>
    <w:p w14:paraId="2CAB190D">
      <w:pPr>
        <w:rPr>
          <w:rFonts w:hint="default"/>
          <w:lang w:val="en-US" w:eastAsia="zh-CN"/>
        </w:rPr>
      </w:pPr>
    </w:p>
    <w:p w14:paraId="622F8BA1">
      <w:pPr>
        <w:rPr>
          <w:rFonts w:hint="default"/>
          <w:lang w:val="en-US" w:eastAsia="zh-CN"/>
        </w:rPr>
      </w:pPr>
    </w:p>
    <w:p w14:paraId="010018A0">
      <w:pPr>
        <w:rPr>
          <w:rFonts w:hint="default"/>
          <w:lang w:val="en-US" w:eastAsia="zh-CN"/>
        </w:rPr>
      </w:pPr>
    </w:p>
    <w:p w14:paraId="6C328CF4">
      <w:pPr>
        <w:rPr>
          <w:rFonts w:hint="default"/>
          <w:lang w:val="en-US" w:eastAsia="zh-CN"/>
        </w:rPr>
      </w:pPr>
    </w:p>
    <w:p w14:paraId="41303575">
      <w:pPr>
        <w:rPr>
          <w:rFonts w:hint="default"/>
          <w:lang w:val="en-US" w:eastAsia="zh-CN"/>
        </w:rPr>
      </w:pPr>
    </w:p>
    <w:p w14:paraId="673B7A85">
      <w:pPr>
        <w:rPr>
          <w:rFonts w:hint="default"/>
          <w:lang w:val="en-US" w:eastAsia="zh-CN"/>
        </w:rPr>
      </w:pPr>
    </w:p>
    <w:p w14:paraId="2D030A0F">
      <w:pPr>
        <w:rPr>
          <w:rFonts w:hint="default"/>
          <w:lang w:val="en-US" w:eastAsia="zh-CN"/>
        </w:rPr>
        <w:sectPr>
          <w:pgSz w:w="16838" w:h="11906" w:orient="landscape"/>
          <w:pgMar w:top="1406" w:right="1383" w:bottom="1406" w:left="1383" w:header="851" w:footer="992" w:gutter="0"/>
          <w:cols w:space="425" w:num="1"/>
          <w:docGrid w:type="lines" w:linePitch="312" w:charSpace="0"/>
        </w:sectPr>
      </w:pPr>
    </w:p>
    <w:p w14:paraId="057B5194">
      <w:r>
        <w:rPr>
          <w:rFonts w:hint="eastAsia" w:ascii="Times New Roman" w:hAnsi="Times New Roman"/>
          <w:b/>
          <w:sz w:val="28"/>
          <w:szCs w:val="28"/>
          <w:lang w:eastAsia="zh-CN"/>
        </w:rPr>
        <w:t>Supplementary</w:t>
      </w:r>
      <w:r>
        <w:rPr>
          <w:rFonts w:hint="eastAsia" w:ascii="Times New Roman" w:hAnsi="Times New Roman"/>
          <w:b/>
          <w:sz w:val="28"/>
          <w:szCs w:val="28"/>
        </w:rPr>
        <w:t xml:space="preserve"> Figure</w:t>
      </w:r>
    </w:p>
    <w:p w14:paraId="63BE0A0F">
      <w:pPr>
        <w:keepNext w:val="0"/>
        <w:keepLines w:val="0"/>
        <w:pageBreakBefore w:val="0"/>
        <w:widowControl w:val="0"/>
        <w:kinsoku/>
        <w:wordWrap/>
        <w:overflowPunct/>
        <w:topLinePunct w:val="0"/>
        <w:autoSpaceDE/>
        <w:autoSpaceDN/>
        <w:bidi w:val="0"/>
        <w:adjustRightInd/>
        <w:snapToGrid w:val="0"/>
        <w:spacing w:before="157" w:beforeLines="50" w:after="157" w:afterLines="50"/>
        <w:textAlignment w:val="auto"/>
      </w:pPr>
      <w:r>
        <w:rPr>
          <w:rFonts w:hint="eastAsia" w:ascii="Times New Roman" w:hAnsi="Times New Roman"/>
          <w:b/>
          <w:sz w:val="28"/>
          <w:szCs w:val="28"/>
        </w:rPr>
        <w:t>Figure</w:t>
      </w:r>
      <w:r>
        <w:rPr>
          <w:rFonts w:hint="eastAsia" w:ascii="Times New Roman" w:hAnsi="Times New Roman"/>
          <w:b/>
          <w:sz w:val="28"/>
          <w:szCs w:val="28"/>
          <w:lang w:val="en-US" w:eastAsia="zh-CN"/>
        </w:rPr>
        <w:t xml:space="preserve"> S1</w:t>
      </w:r>
    </w:p>
    <w:p w14:paraId="5D78071C">
      <w:r>
        <w:drawing>
          <wp:inline distT="0" distB="0" distL="114300" distR="114300">
            <wp:extent cx="5768340" cy="5106670"/>
            <wp:effectExtent l="0" t="0" r="3810" b="1778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4"/>
                    <a:stretch>
                      <a:fillRect/>
                    </a:stretch>
                  </pic:blipFill>
                  <pic:spPr>
                    <a:xfrm>
                      <a:off x="0" y="0"/>
                      <a:ext cx="5768340" cy="5106670"/>
                    </a:xfrm>
                    <a:prstGeom prst="rect">
                      <a:avLst/>
                    </a:prstGeom>
                    <a:noFill/>
                    <a:ln>
                      <a:noFill/>
                    </a:ln>
                  </pic:spPr>
                </pic:pic>
              </a:graphicData>
            </a:graphic>
          </wp:inline>
        </w:drawing>
      </w:r>
    </w:p>
    <w:p w14:paraId="100DF65A">
      <w:pPr>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b/>
          <w:bCs/>
          <w:sz w:val="21"/>
          <w:szCs w:val="21"/>
          <w:highlight w:val="none"/>
          <w:lang w:val="en-US" w:eastAsia="zh-CN"/>
        </w:rPr>
        <w:t>Fig</w:t>
      </w:r>
      <w:r>
        <w:rPr>
          <w:rFonts w:hint="default" w:ascii="Times New Roman" w:hAnsi="Times New Roman" w:cs="Times New Roman"/>
          <w:b/>
          <w:bCs/>
          <w:sz w:val="21"/>
          <w:szCs w:val="21"/>
          <w:highlight w:val="none"/>
          <w:lang w:val="en-US" w:eastAsia="zh-CN"/>
        </w:rPr>
        <w:t xml:space="preserve"> S</w:t>
      </w:r>
      <w:r>
        <w:rPr>
          <w:rFonts w:hint="eastAsia" w:ascii="Times New Roman" w:hAnsi="Times New Roman" w:cs="Times New Roman"/>
          <w:b/>
          <w:bCs/>
          <w:sz w:val="21"/>
          <w:szCs w:val="21"/>
          <w:highlight w:val="none"/>
          <w:lang w:val="en-US" w:eastAsia="zh-CN"/>
        </w:rPr>
        <w:t>1</w:t>
      </w:r>
      <w:r>
        <w:rPr>
          <w:rFonts w:hint="default" w:ascii="Times New Roman" w:hAnsi="Times New Roman" w:cs="Times New Roman" w:eastAsiaTheme="minorEastAsia"/>
          <w:b/>
          <w:bCs/>
          <w:sz w:val="21"/>
          <w:szCs w:val="21"/>
          <w:highlight w:val="none"/>
          <w:lang w:val="en-US" w:eastAsia="zh-CN"/>
        </w:rPr>
        <w:t xml:space="preserve">. </w:t>
      </w:r>
      <w:r>
        <w:rPr>
          <w:rFonts w:hint="default" w:ascii="Times New Roman" w:hAnsi="Times New Roman" w:cs="Times New Roman" w:eastAsiaTheme="minorEastAsia"/>
          <w:b w:val="0"/>
          <w:bCs w:val="0"/>
          <w:sz w:val="21"/>
          <w:szCs w:val="21"/>
          <w:highlight w:val="none"/>
          <w:lang w:val="en-US" w:eastAsia="zh-CN"/>
        </w:rPr>
        <w:t>Shapley Additive Explanations (SHAP) waterfall plots of feature contributions for a representative patient, derived from the best-performing fusion models across the three tumor habitats. The plots illustrate how individual radiomics features drive the final prediction for a single patient in (a) the tumor burden volume (TBV), (b) peritumoral edema, and (c) the abnormal burden volume (ABV). The baseline value, E[f(X)], represents the average model output over the training dataset, and the top value, f(x), represents the final prediction for this specific patient. The gray numbers on the left indicate the actual feature values for this patient. Red bars indicate features that positively contribute to the model's output, increasing the probability of glioblastoma (Gb). Conversely, blue bars indicate features that negatively contribute to the output, pushing the prediction toward solitary brain metastasis (SBM). ABV = abnormal burden volume, Gb = glioblastoma, SBM = solitary brain metastasis, SHAP = Shapley Additive Explanations, TBV = tumor burden volume, VOI = volume of interest.</w:t>
      </w:r>
    </w:p>
    <w:p w14:paraId="32D0DF0A">
      <w:pPr>
        <w:keepNext w:val="0"/>
        <w:keepLines w:val="0"/>
        <w:pageBreakBefore w:val="0"/>
        <w:widowControl w:val="0"/>
        <w:kinsoku/>
        <w:wordWrap/>
        <w:overflowPunct/>
        <w:topLinePunct w:val="0"/>
        <w:autoSpaceDE/>
        <w:autoSpaceDN/>
        <w:bidi w:val="0"/>
        <w:adjustRightInd/>
        <w:snapToGrid w:val="0"/>
        <w:textAlignment w:val="auto"/>
        <w:rPr>
          <w:rFonts w:hint="eastAsia" w:ascii="Times New Roman" w:hAnsi="Times New Roman"/>
          <w:b/>
          <w:sz w:val="28"/>
          <w:szCs w:val="28"/>
        </w:rPr>
      </w:pPr>
    </w:p>
    <w:p w14:paraId="75EFB250">
      <w:pPr>
        <w:keepNext w:val="0"/>
        <w:keepLines w:val="0"/>
        <w:pageBreakBefore w:val="0"/>
        <w:widowControl w:val="0"/>
        <w:kinsoku/>
        <w:wordWrap/>
        <w:overflowPunct/>
        <w:topLinePunct w:val="0"/>
        <w:autoSpaceDE/>
        <w:autoSpaceDN/>
        <w:bidi w:val="0"/>
        <w:adjustRightInd/>
        <w:snapToGrid w:val="0"/>
        <w:textAlignment w:val="auto"/>
        <w:rPr>
          <w:rFonts w:hint="eastAsia" w:ascii="Times New Roman" w:hAnsi="Times New Roman"/>
          <w:b/>
          <w:sz w:val="28"/>
          <w:szCs w:val="28"/>
        </w:rPr>
      </w:pPr>
    </w:p>
    <w:p w14:paraId="17885CEB">
      <w:pPr>
        <w:keepNext w:val="0"/>
        <w:keepLines w:val="0"/>
        <w:pageBreakBefore w:val="0"/>
        <w:widowControl w:val="0"/>
        <w:kinsoku/>
        <w:wordWrap/>
        <w:overflowPunct/>
        <w:topLinePunct w:val="0"/>
        <w:autoSpaceDE/>
        <w:autoSpaceDN/>
        <w:bidi w:val="0"/>
        <w:adjustRightInd/>
        <w:snapToGrid w:val="0"/>
        <w:textAlignment w:val="auto"/>
        <w:rPr>
          <w:rFonts w:hint="eastAsia" w:ascii="Times New Roman" w:hAnsi="Times New Roman"/>
          <w:b/>
          <w:sz w:val="28"/>
          <w:szCs w:val="28"/>
        </w:rPr>
      </w:pPr>
    </w:p>
    <w:p w14:paraId="3CF9156A">
      <w:pPr>
        <w:rPr>
          <w:rFonts w:hint="default"/>
          <w:lang w:val="en-US" w:eastAsia="zh-CN"/>
        </w:rPr>
      </w:pPr>
    </w:p>
    <w:sectPr>
      <w:pgSz w:w="11906" w:h="16838"/>
      <w:pgMar w:top="1383" w:right="1406" w:bottom="1383" w:left="140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1E6740"/>
    <w:multiLevelType w:val="singleLevel"/>
    <w:tmpl w:val="FF1E6740"/>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7108C"/>
    <w:rsid w:val="01536EE0"/>
    <w:rsid w:val="03D13111"/>
    <w:rsid w:val="042B4C46"/>
    <w:rsid w:val="04D06832"/>
    <w:rsid w:val="04FF037E"/>
    <w:rsid w:val="05FF20B9"/>
    <w:rsid w:val="0A156E50"/>
    <w:rsid w:val="0A230D5B"/>
    <w:rsid w:val="0A287A2F"/>
    <w:rsid w:val="0B6C5E87"/>
    <w:rsid w:val="0C525237"/>
    <w:rsid w:val="0DE4638B"/>
    <w:rsid w:val="105E11DF"/>
    <w:rsid w:val="10B1384E"/>
    <w:rsid w:val="11A17653"/>
    <w:rsid w:val="146D70B2"/>
    <w:rsid w:val="146E5D7A"/>
    <w:rsid w:val="18003D99"/>
    <w:rsid w:val="18B407E0"/>
    <w:rsid w:val="1B122341"/>
    <w:rsid w:val="1C78051A"/>
    <w:rsid w:val="1E646882"/>
    <w:rsid w:val="1FE41692"/>
    <w:rsid w:val="20052811"/>
    <w:rsid w:val="23AC1892"/>
    <w:rsid w:val="23E22957"/>
    <w:rsid w:val="272B548E"/>
    <w:rsid w:val="29E9562E"/>
    <w:rsid w:val="2C070DAA"/>
    <w:rsid w:val="2C7C7A3B"/>
    <w:rsid w:val="2D031406"/>
    <w:rsid w:val="2D654973"/>
    <w:rsid w:val="2DC605DC"/>
    <w:rsid w:val="2DD752D5"/>
    <w:rsid w:val="2DED35B1"/>
    <w:rsid w:val="2E4F6F14"/>
    <w:rsid w:val="2F4862A1"/>
    <w:rsid w:val="305E1E14"/>
    <w:rsid w:val="3060096E"/>
    <w:rsid w:val="31477BE9"/>
    <w:rsid w:val="31A44643"/>
    <w:rsid w:val="33EE51A7"/>
    <w:rsid w:val="34F53AC7"/>
    <w:rsid w:val="37A278A0"/>
    <w:rsid w:val="380F66B0"/>
    <w:rsid w:val="3826220C"/>
    <w:rsid w:val="3D6973AD"/>
    <w:rsid w:val="3D906586"/>
    <w:rsid w:val="3DDA10C1"/>
    <w:rsid w:val="3F217C7E"/>
    <w:rsid w:val="3FC76DC7"/>
    <w:rsid w:val="420C765B"/>
    <w:rsid w:val="46033D49"/>
    <w:rsid w:val="463C1F0E"/>
    <w:rsid w:val="47F56C7F"/>
    <w:rsid w:val="494476DB"/>
    <w:rsid w:val="497110C0"/>
    <w:rsid w:val="49BD69A9"/>
    <w:rsid w:val="4A22450C"/>
    <w:rsid w:val="4B6E275C"/>
    <w:rsid w:val="4C760506"/>
    <w:rsid w:val="4CAA6A9E"/>
    <w:rsid w:val="4DB96D5D"/>
    <w:rsid w:val="4F972EDD"/>
    <w:rsid w:val="4FB563BC"/>
    <w:rsid w:val="4FD712A8"/>
    <w:rsid w:val="509A5BC3"/>
    <w:rsid w:val="51C07398"/>
    <w:rsid w:val="52332B53"/>
    <w:rsid w:val="53146370"/>
    <w:rsid w:val="54B0485B"/>
    <w:rsid w:val="575F0814"/>
    <w:rsid w:val="57C04723"/>
    <w:rsid w:val="58C61EBA"/>
    <w:rsid w:val="59B72375"/>
    <w:rsid w:val="5BB70B41"/>
    <w:rsid w:val="5C362B42"/>
    <w:rsid w:val="5C512D32"/>
    <w:rsid w:val="5CCD1211"/>
    <w:rsid w:val="5CCF35C4"/>
    <w:rsid w:val="5CEE378D"/>
    <w:rsid w:val="5F3A715E"/>
    <w:rsid w:val="5F6917F1"/>
    <w:rsid w:val="603E67DA"/>
    <w:rsid w:val="60A6190E"/>
    <w:rsid w:val="61915DBF"/>
    <w:rsid w:val="61962E8E"/>
    <w:rsid w:val="61DC793B"/>
    <w:rsid w:val="620F42B5"/>
    <w:rsid w:val="62D9442B"/>
    <w:rsid w:val="636255EA"/>
    <w:rsid w:val="655D3BA6"/>
    <w:rsid w:val="65B94201"/>
    <w:rsid w:val="66430FCE"/>
    <w:rsid w:val="6A7773F9"/>
    <w:rsid w:val="6AB33549"/>
    <w:rsid w:val="6BDB13A1"/>
    <w:rsid w:val="6C2C4242"/>
    <w:rsid w:val="6CF50B68"/>
    <w:rsid w:val="6CFF0169"/>
    <w:rsid w:val="6EAC0E51"/>
    <w:rsid w:val="6F72126A"/>
    <w:rsid w:val="715A42ED"/>
    <w:rsid w:val="74DD0860"/>
    <w:rsid w:val="75E63744"/>
    <w:rsid w:val="785030F6"/>
    <w:rsid w:val="78B01204"/>
    <w:rsid w:val="78D83818"/>
    <w:rsid w:val="79A635F6"/>
    <w:rsid w:val="7B3E36DA"/>
    <w:rsid w:val="7D0C306E"/>
    <w:rsid w:val="7D10623C"/>
    <w:rsid w:val="7E8304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180" w:after="180"/>
    </w:p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character" w:styleId="7">
    <w:name w:val="Hyperlink"/>
    <w:basedOn w:val="5"/>
    <w:qFormat/>
    <w:uiPriority w:val="0"/>
    <w:rPr>
      <w:color w:val="0000FF"/>
      <w:u w:val="single"/>
    </w:rPr>
  </w:style>
  <w:style w:type="paragraph" w:customStyle="1" w:styleId="8">
    <w:name w:val="Compact"/>
    <w:basedOn w:val="2"/>
    <w:qFormat/>
    <w:uiPriority w:val="0"/>
    <w:pPr>
      <w:spacing w:before="36" w:after="36"/>
    </w:pPr>
  </w:style>
  <w:style w:type="table" w:customStyle="1" w:styleId="9">
    <w:name w:val="Table"/>
    <w:semiHidden/>
    <w:unhideWhenUsed/>
    <w:qFormat/>
    <w:uiPriority w:val="0"/>
    <w:tblPr>
      <w:tblCellMar>
        <w:top w:w="0" w:type="dxa"/>
        <w:left w:w="108" w:type="dxa"/>
        <w:bottom w:w="0" w:type="dxa"/>
        <w:right w:w="108" w:type="dxa"/>
      </w:tblCellMar>
    </w:tblPr>
    <w:tblStylePr w:type="firstRow">
      <w:tcPr>
        <w:tcBorders>
          <w:bottom w:val="single" w:color="auto" w:sz="0" w:space="0"/>
        </w:tcBorders>
        <w:vAlign w:val="bottom"/>
      </w:tcPr>
    </w:tblStylePr>
  </w:style>
  <w:style w:type="character" w:customStyle="1" w:styleId="10">
    <w:name w:val="warning"/>
    <w:basedOn w:val="5"/>
    <w:qFormat/>
    <w:uiPriority w:val="0"/>
    <w:rPr>
      <w:color w:val="FF0000"/>
    </w:rPr>
  </w:style>
  <w:style w:type="character" w:customStyle="1" w:styleId="11">
    <w:name w:val="normal2"/>
    <w:basedOn w:val="5"/>
    <w:qFormat/>
    <w:uiPriority w:val="0"/>
    <w:rPr>
      <w:color w:val="000000"/>
    </w:rPr>
  </w:style>
  <w:style w:type="character" w:customStyle="1" w:styleId="12">
    <w:name w:val="result"/>
    <w:basedOn w:val="5"/>
    <w:qFormat/>
    <w:uiPriority w:val="0"/>
    <w:rPr>
      <w:color w:val="000080"/>
    </w:rPr>
  </w:style>
  <w:style w:type="character" w:customStyle="1" w:styleId="13">
    <w:name w:val="normal"/>
    <w:basedOn w:val="5"/>
    <w:qFormat/>
    <w:uiPriority w:val="0"/>
    <w:rPr>
      <w:rFonts w:ascii="Arial" w:hAnsi="Arial" w:cs="Arial"/>
      <w:color w:val="00000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39</Pages>
  <Words>2355</Words>
  <Characters>30799</Characters>
  <Lines>0</Lines>
  <Paragraphs>0</Paragraphs>
  <TotalTime>8</TotalTime>
  <ScaleCrop>false</ScaleCrop>
  <LinksUpToDate>false</LinksUpToDate>
  <CharactersWithSpaces>31932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2025-05-27T01:28:00Z</dcterms:created>
  <dc:creator>Admin</dc:creator>
  <cp:lastModifiedBy>he</cp:lastModifiedBy>
  <dcterms:modified xsi:type="dcterms:W3CDTF">2026-07-09T07:51:48Z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eyJoZGlkIjoiYzM1NzgzNThkYjk4ZjM3Y2ViMDNhYjc0Nzg2Mjg5ZTkiLCJ1c2VySWQiOiIyNDY3MTg0NTgifQ==</vt:lpwstr>
  </property>
  <property fmtid="{D5CDD505-2E9C-101B-9397-08002B2CF9AE}" pid="4" name="ICV">
    <vt:lpwstr>D8392BEFE6C34111B2F95BE989F69D8D_12</vt:lpwstr>
  </property>
</Properties>
</file>