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C2C64" w14:textId="39873D3A" w:rsidR="00FD3FC0" w:rsidRDefault="00FD3F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S1:</w:t>
      </w:r>
      <w:r w:rsidR="006F4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 list of Cheers 2022</w:t>
      </w:r>
      <w:r w:rsidR="00206284">
        <w:rPr>
          <w:rFonts w:ascii="Times New Roman" w:hAnsi="Times New Roman" w:cs="Times New Roman" w:hint="eastAsia"/>
        </w:rPr>
        <w:t>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840"/>
        <w:gridCol w:w="920"/>
        <w:gridCol w:w="5640"/>
        <w:gridCol w:w="1960"/>
      </w:tblGrid>
      <w:tr w:rsidR="00734ABB" w:rsidRPr="00734ABB" w14:paraId="42EC5C84" w14:textId="77777777" w:rsidTr="00734ABB">
        <w:trPr>
          <w:trHeight w:val="300"/>
        </w:trPr>
        <w:tc>
          <w:tcPr>
            <w:tcW w:w="3840" w:type="dxa"/>
            <w:noWrap/>
            <w:hideMark/>
          </w:tcPr>
          <w:p w14:paraId="7AEB59C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Section/topic</w:t>
            </w:r>
          </w:p>
        </w:tc>
        <w:tc>
          <w:tcPr>
            <w:tcW w:w="920" w:type="dxa"/>
            <w:noWrap/>
            <w:hideMark/>
          </w:tcPr>
          <w:p w14:paraId="31DF2CC9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Item No</w:t>
            </w:r>
          </w:p>
        </w:tc>
        <w:tc>
          <w:tcPr>
            <w:tcW w:w="5640" w:type="dxa"/>
            <w:noWrap/>
            <w:hideMark/>
          </w:tcPr>
          <w:p w14:paraId="59C5F59B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Guidance for reporting</w:t>
            </w:r>
          </w:p>
        </w:tc>
        <w:tc>
          <w:tcPr>
            <w:tcW w:w="1960" w:type="dxa"/>
            <w:noWrap/>
            <w:hideMark/>
          </w:tcPr>
          <w:p w14:paraId="1A6C2C4E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Reported in section</w:t>
            </w:r>
          </w:p>
        </w:tc>
      </w:tr>
      <w:tr w:rsidR="00734ABB" w:rsidRPr="00734ABB" w14:paraId="681494D7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00A605EE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920" w:type="dxa"/>
            <w:noWrap/>
            <w:hideMark/>
          </w:tcPr>
          <w:p w14:paraId="7C3E23FE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40" w:type="dxa"/>
            <w:hideMark/>
          </w:tcPr>
          <w:p w14:paraId="76F7D1BD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Identify the study as an economic</w:t>
            </w:r>
            <w:r w:rsidRPr="00734ABB">
              <w:rPr>
                <w:rFonts w:ascii="Times New Roman" w:hAnsi="Times New Roman" w:cs="Times New Roman"/>
              </w:rPr>
              <w:br/>
              <w:t xml:space="preserve">evaluation and specify the </w:t>
            </w:r>
            <w:r w:rsidRPr="00734ABB">
              <w:rPr>
                <w:rFonts w:ascii="Times New Roman" w:hAnsi="Times New Roman" w:cs="Times New Roman"/>
              </w:rPr>
              <w:br/>
              <w:t>interventions being compared</w:t>
            </w:r>
          </w:p>
        </w:tc>
        <w:tc>
          <w:tcPr>
            <w:tcW w:w="1960" w:type="dxa"/>
            <w:noWrap/>
            <w:hideMark/>
          </w:tcPr>
          <w:p w14:paraId="1C363ED1" w14:textId="7F4A3043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1</w:t>
            </w:r>
          </w:p>
        </w:tc>
      </w:tr>
      <w:tr w:rsidR="00734ABB" w:rsidRPr="00734ABB" w14:paraId="465DFF76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789EEFCB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920" w:type="dxa"/>
            <w:noWrap/>
            <w:hideMark/>
          </w:tcPr>
          <w:p w14:paraId="046229F9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40" w:type="dxa"/>
            <w:hideMark/>
          </w:tcPr>
          <w:p w14:paraId="44F0E63C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Provide a structured summary that </w:t>
            </w:r>
            <w:r w:rsidRPr="00734ABB">
              <w:rPr>
                <w:rFonts w:ascii="Times New Roman" w:hAnsi="Times New Roman" w:cs="Times New Roman"/>
              </w:rPr>
              <w:br/>
              <w:t xml:space="preserve">highlights context, key methods, </w:t>
            </w:r>
            <w:r w:rsidRPr="00734ABB">
              <w:rPr>
                <w:rFonts w:ascii="Times New Roman" w:hAnsi="Times New Roman" w:cs="Times New Roman"/>
              </w:rPr>
              <w:br/>
              <w:t>results, and alternative analyses</w:t>
            </w:r>
          </w:p>
        </w:tc>
        <w:tc>
          <w:tcPr>
            <w:tcW w:w="1960" w:type="dxa"/>
            <w:noWrap/>
            <w:hideMark/>
          </w:tcPr>
          <w:p w14:paraId="68BD6F26" w14:textId="5C2A77FE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2</w:t>
            </w:r>
          </w:p>
        </w:tc>
      </w:tr>
      <w:tr w:rsidR="00734ABB" w:rsidRPr="00734ABB" w14:paraId="09E0B8DC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1F1E38F9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Background and objectives</w:t>
            </w:r>
          </w:p>
        </w:tc>
        <w:tc>
          <w:tcPr>
            <w:tcW w:w="920" w:type="dxa"/>
            <w:noWrap/>
            <w:hideMark/>
          </w:tcPr>
          <w:p w14:paraId="657C598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40" w:type="dxa"/>
            <w:hideMark/>
          </w:tcPr>
          <w:p w14:paraId="6E83B5A2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Give the context for the study, the </w:t>
            </w:r>
            <w:r w:rsidRPr="00734ABB">
              <w:rPr>
                <w:rFonts w:ascii="Times New Roman" w:hAnsi="Times New Roman" w:cs="Times New Roman"/>
              </w:rPr>
              <w:br/>
              <w:t xml:space="preserve">study question, and its practical relevance </w:t>
            </w:r>
            <w:r w:rsidRPr="00734ABB">
              <w:rPr>
                <w:rFonts w:ascii="Times New Roman" w:hAnsi="Times New Roman" w:cs="Times New Roman"/>
              </w:rPr>
              <w:br/>
              <w:t>for decision making in policy or practice.</w:t>
            </w:r>
          </w:p>
        </w:tc>
        <w:tc>
          <w:tcPr>
            <w:tcW w:w="1960" w:type="dxa"/>
            <w:noWrap/>
            <w:hideMark/>
          </w:tcPr>
          <w:p w14:paraId="4DDBF206" w14:textId="5572FB50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3-4</w:t>
            </w:r>
          </w:p>
        </w:tc>
      </w:tr>
      <w:tr w:rsidR="00734ABB" w:rsidRPr="00734ABB" w14:paraId="31F0A227" w14:textId="77777777" w:rsidTr="00734ABB">
        <w:trPr>
          <w:trHeight w:val="300"/>
        </w:trPr>
        <w:tc>
          <w:tcPr>
            <w:tcW w:w="12360" w:type="dxa"/>
            <w:gridSpan w:val="4"/>
            <w:noWrap/>
            <w:hideMark/>
          </w:tcPr>
          <w:p w14:paraId="0D2079E3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Methods</w:t>
            </w:r>
          </w:p>
        </w:tc>
      </w:tr>
      <w:tr w:rsidR="00734ABB" w:rsidRPr="00734ABB" w14:paraId="49BEB35A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77897DD8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Health economic analysis plan</w:t>
            </w:r>
          </w:p>
        </w:tc>
        <w:tc>
          <w:tcPr>
            <w:tcW w:w="920" w:type="dxa"/>
            <w:noWrap/>
            <w:hideMark/>
          </w:tcPr>
          <w:p w14:paraId="70ADB2D7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40" w:type="dxa"/>
            <w:hideMark/>
          </w:tcPr>
          <w:p w14:paraId="52B2C72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Indicate whether a health economic </w:t>
            </w:r>
            <w:r w:rsidRPr="00734ABB">
              <w:rPr>
                <w:rFonts w:ascii="Times New Roman" w:hAnsi="Times New Roman" w:cs="Times New Roman"/>
              </w:rPr>
              <w:br/>
              <w:t>analysis plan was developed and where available.</w:t>
            </w:r>
          </w:p>
        </w:tc>
        <w:tc>
          <w:tcPr>
            <w:tcW w:w="1960" w:type="dxa"/>
            <w:noWrap/>
            <w:hideMark/>
          </w:tcPr>
          <w:p w14:paraId="2F903143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734ABB" w:rsidRPr="00734ABB" w14:paraId="7BDD58E0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33F35FA2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Study population</w:t>
            </w:r>
          </w:p>
        </w:tc>
        <w:tc>
          <w:tcPr>
            <w:tcW w:w="920" w:type="dxa"/>
            <w:noWrap/>
            <w:hideMark/>
          </w:tcPr>
          <w:p w14:paraId="1AA89ED3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40" w:type="dxa"/>
            <w:hideMark/>
          </w:tcPr>
          <w:p w14:paraId="51E1B76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characteristics of the </w:t>
            </w:r>
            <w:r w:rsidRPr="00734ABB">
              <w:rPr>
                <w:rFonts w:ascii="Times New Roman" w:hAnsi="Times New Roman" w:cs="Times New Roman"/>
              </w:rPr>
              <w:br/>
              <w:t xml:space="preserve">study population (such as age range, </w:t>
            </w:r>
            <w:r w:rsidRPr="00734ABB">
              <w:rPr>
                <w:rFonts w:ascii="Times New Roman" w:hAnsi="Times New Roman" w:cs="Times New Roman"/>
              </w:rPr>
              <w:br/>
              <w:t>demographics, socioeconomic, or clinical characteristics).</w:t>
            </w:r>
          </w:p>
        </w:tc>
        <w:tc>
          <w:tcPr>
            <w:tcW w:w="1960" w:type="dxa"/>
            <w:noWrap/>
            <w:hideMark/>
          </w:tcPr>
          <w:p w14:paraId="5B44DCF4" w14:textId="0D65AD7A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1908C02E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75A77A3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Setting and location</w:t>
            </w:r>
          </w:p>
        </w:tc>
        <w:tc>
          <w:tcPr>
            <w:tcW w:w="920" w:type="dxa"/>
            <w:noWrap/>
            <w:hideMark/>
          </w:tcPr>
          <w:p w14:paraId="35087F1A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40" w:type="dxa"/>
            <w:hideMark/>
          </w:tcPr>
          <w:p w14:paraId="2200CA4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Provide relevant contextual information </w:t>
            </w:r>
            <w:r w:rsidRPr="00734ABB">
              <w:rPr>
                <w:rFonts w:ascii="Times New Roman" w:hAnsi="Times New Roman" w:cs="Times New Roman"/>
              </w:rPr>
              <w:br/>
              <w:t>that may influence findings.</w:t>
            </w:r>
          </w:p>
        </w:tc>
        <w:tc>
          <w:tcPr>
            <w:tcW w:w="1960" w:type="dxa"/>
            <w:noWrap/>
            <w:hideMark/>
          </w:tcPr>
          <w:p w14:paraId="135E0594" w14:textId="10BCE895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5A0586E4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7FC16E23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Comparators</w:t>
            </w:r>
          </w:p>
        </w:tc>
        <w:tc>
          <w:tcPr>
            <w:tcW w:w="920" w:type="dxa"/>
            <w:noWrap/>
            <w:hideMark/>
          </w:tcPr>
          <w:p w14:paraId="3AAB353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40" w:type="dxa"/>
            <w:hideMark/>
          </w:tcPr>
          <w:p w14:paraId="55256C99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the interventions or </w:t>
            </w:r>
            <w:r w:rsidRPr="00734ABB">
              <w:rPr>
                <w:rFonts w:ascii="Times New Roman" w:hAnsi="Times New Roman" w:cs="Times New Roman"/>
              </w:rPr>
              <w:br/>
              <w:t>strategies being compared and why chosen.</w:t>
            </w:r>
          </w:p>
        </w:tc>
        <w:tc>
          <w:tcPr>
            <w:tcW w:w="1960" w:type="dxa"/>
            <w:noWrap/>
            <w:hideMark/>
          </w:tcPr>
          <w:p w14:paraId="17C41FD2" w14:textId="3A3345A4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4F939868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2114BD3C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Perspective</w:t>
            </w:r>
          </w:p>
        </w:tc>
        <w:tc>
          <w:tcPr>
            <w:tcW w:w="920" w:type="dxa"/>
            <w:noWrap/>
            <w:hideMark/>
          </w:tcPr>
          <w:p w14:paraId="33AC698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40" w:type="dxa"/>
            <w:hideMark/>
          </w:tcPr>
          <w:p w14:paraId="785A66B7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State the perspective(s) adopted </w:t>
            </w:r>
            <w:r w:rsidRPr="00734ABB">
              <w:rPr>
                <w:rFonts w:ascii="Times New Roman" w:hAnsi="Times New Roman" w:cs="Times New Roman"/>
              </w:rPr>
              <w:br/>
              <w:t>by the study and why chosen.</w:t>
            </w:r>
          </w:p>
        </w:tc>
        <w:tc>
          <w:tcPr>
            <w:tcW w:w="1960" w:type="dxa"/>
            <w:noWrap/>
            <w:hideMark/>
          </w:tcPr>
          <w:p w14:paraId="3F237D88" w14:textId="397A36A9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Page</w:t>
            </w:r>
            <w:r w:rsidR="007A01B2">
              <w:rPr>
                <w:rFonts w:ascii="Times New Roman" w:hAnsi="Times New Roman" w:cs="Times New Roman"/>
              </w:rPr>
              <w:t xml:space="preserve">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56A46600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6C4AAAFD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Time horizon</w:t>
            </w:r>
          </w:p>
        </w:tc>
        <w:tc>
          <w:tcPr>
            <w:tcW w:w="920" w:type="dxa"/>
            <w:noWrap/>
            <w:hideMark/>
          </w:tcPr>
          <w:p w14:paraId="078EAA9E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40" w:type="dxa"/>
            <w:hideMark/>
          </w:tcPr>
          <w:p w14:paraId="073428D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State the time horizon for the </w:t>
            </w:r>
            <w:r w:rsidRPr="00734ABB">
              <w:rPr>
                <w:rFonts w:ascii="Times New Roman" w:hAnsi="Times New Roman" w:cs="Times New Roman"/>
              </w:rPr>
              <w:br/>
              <w:t>study and why appropriate.</w:t>
            </w:r>
          </w:p>
        </w:tc>
        <w:tc>
          <w:tcPr>
            <w:tcW w:w="1960" w:type="dxa"/>
            <w:noWrap/>
            <w:hideMark/>
          </w:tcPr>
          <w:p w14:paraId="7710B2B3" w14:textId="208FC52B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53810B26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7BE9FA45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lastRenderedPageBreak/>
              <w:t>Discount rate</w:t>
            </w:r>
          </w:p>
        </w:tc>
        <w:tc>
          <w:tcPr>
            <w:tcW w:w="920" w:type="dxa"/>
            <w:noWrap/>
            <w:hideMark/>
          </w:tcPr>
          <w:p w14:paraId="5A3314F6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40" w:type="dxa"/>
            <w:hideMark/>
          </w:tcPr>
          <w:p w14:paraId="74B810C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the discount rate(s) and </w:t>
            </w:r>
            <w:r w:rsidRPr="00734ABB">
              <w:rPr>
                <w:rFonts w:ascii="Times New Roman" w:hAnsi="Times New Roman" w:cs="Times New Roman"/>
              </w:rPr>
              <w:br/>
              <w:t>reason chosen.</w:t>
            </w:r>
          </w:p>
        </w:tc>
        <w:tc>
          <w:tcPr>
            <w:tcW w:w="1960" w:type="dxa"/>
            <w:noWrap/>
            <w:hideMark/>
          </w:tcPr>
          <w:p w14:paraId="5468CCAE" w14:textId="122AE001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4D7C336B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189585C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Selection of outcomes</w:t>
            </w:r>
          </w:p>
        </w:tc>
        <w:tc>
          <w:tcPr>
            <w:tcW w:w="920" w:type="dxa"/>
            <w:noWrap/>
            <w:hideMark/>
          </w:tcPr>
          <w:p w14:paraId="3B39D605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40" w:type="dxa"/>
            <w:hideMark/>
          </w:tcPr>
          <w:p w14:paraId="34D4568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what outcomes were used </w:t>
            </w:r>
            <w:r w:rsidRPr="00734ABB">
              <w:rPr>
                <w:rFonts w:ascii="Times New Roman" w:hAnsi="Times New Roman" w:cs="Times New Roman"/>
              </w:rPr>
              <w:br/>
              <w:t>as the measure(s)of benefit(s) and harm(s).</w:t>
            </w:r>
          </w:p>
        </w:tc>
        <w:tc>
          <w:tcPr>
            <w:tcW w:w="1960" w:type="dxa"/>
            <w:noWrap/>
            <w:hideMark/>
          </w:tcPr>
          <w:p w14:paraId="51087BA4" w14:textId="11E03E7D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0C7D1458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30CD7ED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Measurement of outcomes</w:t>
            </w:r>
          </w:p>
        </w:tc>
        <w:tc>
          <w:tcPr>
            <w:tcW w:w="920" w:type="dxa"/>
            <w:noWrap/>
            <w:hideMark/>
          </w:tcPr>
          <w:p w14:paraId="5687D85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40" w:type="dxa"/>
            <w:hideMark/>
          </w:tcPr>
          <w:p w14:paraId="34828FF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how outcomes used to </w:t>
            </w:r>
            <w:r w:rsidRPr="00734ABB">
              <w:rPr>
                <w:rFonts w:ascii="Times New Roman" w:hAnsi="Times New Roman" w:cs="Times New Roman"/>
              </w:rPr>
              <w:br/>
              <w:t>capture benefit(s) and harm(s) were measured.</w:t>
            </w:r>
          </w:p>
        </w:tc>
        <w:tc>
          <w:tcPr>
            <w:tcW w:w="1960" w:type="dxa"/>
            <w:noWrap/>
            <w:hideMark/>
          </w:tcPr>
          <w:p w14:paraId="0FD8D557" w14:textId="62C9F6C2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52A040AF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35822E1D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Valuation of outcomes</w:t>
            </w:r>
          </w:p>
        </w:tc>
        <w:tc>
          <w:tcPr>
            <w:tcW w:w="920" w:type="dxa"/>
            <w:noWrap/>
            <w:hideMark/>
          </w:tcPr>
          <w:p w14:paraId="5E2FE693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40" w:type="dxa"/>
            <w:hideMark/>
          </w:tcPr>
          <w:p w14:paraId="6EAD7FA6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the population and methods </w:t>
            </w:r>
            <w:r w:rsidRPr="00734ABB">
              <w:rPr>
                <w:rFonts w:ascii="Times New Roman" w:hAnsi="Times New Roman" w:cs="Times New Roman"/>
              </w:rPr>
              <w:br/>
              <w:t>used to measure and value outcomes.</w:t>
            </w:r>
          </w:p>
        </w:tc>
        <w:tc>
          <w:tcPr>
            <w:tcW w:w="1960" w:type="dxa"/>
            <w:noWrap/>
            <w:hideMark/>
          </w:tcPr>
          <w:p w14:paraId="1106F2E0" w14:textId="790C56E6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</w:t>
            </w:r>
          </w:p>
        </w:tc>
      </w:tr>
      <w:tr w:rsidR="00734ABB" w:rsidRPr="00734ABB" w14:paraId="7F4DA0A1" w14:textId="77777777" w:rsidTr="00734ABB">
        <w:trPr>
          <w:trHeight w:val="600"/>
        </w:trPr>
        <w:tc>
          <w:tcPr>
            <w:tcW w:w="3840" w:type="dxa"/>
            <w:hideMark/>
          </w:tcPr>
          <w:p w14:paraId="68DE5416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Measurement and valuation </w:t>
            </w:r>
            <w:r w:rsidRPr="00734ABB">
              <w:rPr>
                <w:rFonts w:ascii="Times New Roman" w:hAnsi="Times New Roman" w:cs="Times New Roman"/>
              </w:rPr>
              <w:br/>
              <w:t>of resources and costs</w:t>
            </w:r>
          </w:p>
        </w:tc>
        <w:tc>
          <w:tcPr>
            <w:tcW w:w="920" w:type="dxa"/>
            <w:noWrap/>
            <w:hideMark/>
          </w:tcPr>
          <w:p w14:paraId="344CBA04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40" w:type="dxa"/>
            <w:noWrap/>
            <w:hideMark/>
          </w:tcPr>
          <w:p w14:paraId="7E89061D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Describe how costs were valued.</w:t>
            </w:r>
          </w:p>
        </w:tc>
        <w:tc>
          <w:tcPr>
            <w:tcW w:w="1960" w:type="dxa"/>
            <w:noWrap/>
            <w:hideMark/>
          </w:tcPr>
          <w:p w14:paraId="69BC7E7E" w14:textId="0B7A264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6</w:t>
            </w:r>
          </w:p>
        </w:tc>
      </w:tr>
      <w:tr w:rsidR="00734ABB" w:rsidRPr="00734ABB" w14:paraId="2E62729F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6018402A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Currency, price date, and Conversion</w:t>
            </w:r>
          </w:p>
        </w:tc>
        <w:tc>
          <w:tcPr>
            <w:tcW w:w="920" w:type="dxa"/>
            <w:noWrap/>
            <w:hideMark/>
          </w:tcPr>
          <w:p w14:paraId="1D6278E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40" w:type="dxa"/>
            <w:hideMark/>
          </w:tcPr>
          <w:p w14:paraId="65C41F9C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the dates of the estimated resource </w:t>
            </w:r>
            <w:r w:rsidRPr="00734ABB">
              <w:rPr>
                <w:rFonts w:ascii="Times New Roman" w:hAnsi="Times New Roman" w:cs="Times New Roman"/>
              </w:rPr>
              <w:br/>
              <w:t xml:space="preserve">quantities and unit costs, plus the currency </w:t>
            </w:r>
            <w:r w:rsidRPr="00734ABB">
              <w:rPr>
                <w:rFonts w:ascii="Times New Roman" w:hAnsi="Times New Roman" w:cs="Times New Roman"/>
              </w:rPr>
              <w:br/>
              <w:t>and year of conversion.</w:t>
            </w:r>
          </w:p>
        </w:tc>
        <w:tc>
          <w:tcPr>
            <w:tcW w:w="1960" w:type="dxa"/>
            <w:noWrap/>
            <w:hideMark/>
          </w:tcPr>
          <w:p w14:paraId="2FFD95A4" w14:textId="681B341A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6</w:t>
            </w:r>
          </w:p>
        </w:tc>
      </w:tr>
      <w:tr w:rsidR="00734ABB" w:rsidRPr="00734ABB" w14:paraId="3AB76BC6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11D4008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Rationale and description of model</w:t>
            </w:r>
          </w:p>
        </w:tc>
        <w:tc>
          <w:tcPr>
            <w:tcW w:w="920" w:type="dxa"/>
            <w:noWrap/>
            <w:hideMark/>
          </w:tcPr>
          <w:p w14:paraId="0D24E874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40" w:type="dxa"/>
            <w:hideMark/>
          </w:tcPr>
          <w:p w14:paraId="5BF66076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If modelling is used, describe in detail and </w:t>
            </w:r>
            <w:r w:rsidRPr="00734ABB">
              <w:rPr>
                <w:rFonts w:ascii="Times New Roman" w:hAnsi="Times New Roman" w:cs="Times New Roman"/>
              </w:rPr>
              <w:br/>
              <w:t xml:space="preserve">why used. Report if the model is publicly </w:t>
            </w:r>
            <w:r w:rsidRPr="00734ABB">
              <w:rPr>
                <w:rFonts w:ascii="Times New Roman" w:hAnsi="Times New Roman" w:cs="Times New Roman"/>
              </w:rPr>
              <w:br/>
              <w:t>available and where it can be accessed.</w:t>
            </w:r>
          </w:p>
        </w:tc>
        <w:tc>
          <w:tcPr>
            <w:tcW w:w="1960" w:type="dxa"/>
            <w:noWrap/>
            <w:hideMark/>
          </w:tcPr>
          <w:p w14:paraId="15DF8329" w14:textId="75204B3F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5-6</w:t>
            </w:r>
          </w:p>
        </w:tc>
      </w:tr>
      <w:tr w:rsidR="00734ABB" w:rsidRPr="00734ABB" w14:paraId="2D5D4885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29AE6765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Analytics and assumptions</w:t>
            </w:r>
          </w:p>
        </w:tc>
        <w:tc>
          <w:tcPr>
            <w:tcW w:w="920" w:type="dxa"/>
            <w:noWrap/>
            <w:hideMark/>
          </w:tcPr>
          <w:p w14:paraId="22C146B7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40" w:type="dxa"/>
            <w:hideMark/>
          </w:tcPr>
          <w:p w14:paraId="6BC296B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any methods for </w:t>
            </w:r>
            <w:proofErr w:type="spellStart"/>
            <w:r w:rsidRPr="00734ABB">
              <w:rPr>
                <w:rFonts w:ascii="Times New Roman" w:hAnsi="Times New Roman" w:cs="Times New Roman"/>
              </w:rPr>
              <w:t>analysing</w:t>
            </w:r>
            <w:proofErr w:type="spellEnd"/>
            <w:r w:rsidRPr="00734ABB">
              <w:rPr>
                <w:rFonts w:ascii="Times New Roman" w:hAnsi="Times New Roman" w:cs="Times New Roman"/>
              </w:rPr>
              <w:t xml:space="preserve"> or </w:t>
            </w:r>
            <w:r w:rsidRPr="00734ABB">
              <w:rPr>
                <w:rFonts w:ascii="Times New Roman" w:hAnsi="Times New Roman" w:cs="Times New Roman"/>
              </w:rPr>
              <w:br/>
              <w:t xml:space="preserve">statistically transforming data, any extrapolation </w:t>
            </w:r>
            <w:r w:rsidRPr="00734ABB">
              <w:rPr>
                <w:rFonts w:ascii="Times New Roman" w:hAnsi="Times New Roman" w:cs="Times New Roman"/>
              </w:rPr>
              <w:br/>
              <w:t>methods, and approaches for validating any model used.</w:t>
            </w:r>
          </w:p>
        </w:tc>
        <w:tc>
          <w:tcPr>
            <w:tcW w:w="1960" w:type="dxa"/>
            <w:noWrap/>
            <w:hideMark/>
          </w:tcPr>
          <w:p w14:paraId="231D128C" w14:textId="72F3AAD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6</w:t>
            </w:r>
          </w:p>
        </w:tc>
      </w:tr>
      <w:tr w:rsidR="00734ABB" w:rsidRPr="00734ABB" w14:paraId="770B224D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6EB3F0FA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Characterizing Heterogeneity</w:t>
            </w:r>
          </w:p>
        </w:tc>
        <w:tc>
          <w:tcPr>
            <w:tcW w:w="920" w:type="dxa"/>
            <w:noWrap/>
            <w:hideMark/>
          </w:tcPr>
          <w:p w14:paraId="08309EC9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40" w:type="dxa"/>
            <w:hideMark/>
          </w:tcPr>
          <w:p w14:paraId="4C483127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any methods used for estimating </w:t>
            </w:r>
            <w:r w:rsidRPr="00734ABB">
              <w:rPr>
                <w:rFonts w:ascii="Times New Roman" w:hAnsi="Times New Roman" w:cs="Times New Roman"/>
              </w:rPr>
              <w:br/>
              <w:t>how the results of the study vary for subgroups.</w:t>
            </w:r>
          </w:p>
        </w:tc>
        <w:tc>
          <w:tcPr>
            <w:tcW w:w="1960" w:type="dxa"/>
            <w:noWrap/>
            <w:hideMark/>
          </w:tcPr>
          <w:p w14:paraId="08927E7C" w14:textId="08EDFD29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6</w:t>
            </w:r>
          </w:p>
        </w:tc>
      </w:tr>
      <w:tr w:rsidR="00734ABB" w:rsidRPr="00734ABB" w14:paraId="481DAB07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012FDA3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Characterizing distributional effects</w:t>
            </w:r>
          </w:p>
        </w:tc>
        <w:tc>
          <w:tcPr>
            <w:tcW w:w="920" w:type="dxa"/>
            <w:noWrap/>
            <w:hideMark/>
          </w:tcPr>
          <w:p w14:paraId="23D3155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40" w:type="dxa"/>
            <w:hideMark/>
          </w:tcPr>
          <w:p w14:paraId="73E7A97D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how impacts are distributed across </w:t>
            </w:r>
            <w:r w:rsidRPr="00734ABB">
              <w:rPr>
                <w:rFonts w:ascii="Times New Roman" w:hAnsi="Times New Roman" w:cs="Times New Roman"/>
              </w:rPr>
              <w:br/>
              <w:t xml:space="preserve">different individuals or adjustments made </w:t>
            </w:r>
            <w:r w:rsidRPr="00734ABB">
              <w:rPr>
                <w:rFonts w:ascii="Times New Roman" w:hAnsi="Times New Roman" w:cs="Times New Roman"/>
              </w:rPr>
              <w:br/>
              <w:t>to reflect priority populations.</w:t>
            </w:r>
          </w:p>
        </w:tc>
        <w:tc>
          <w:tcPr>
            <w:tcW w:w="1960" w:type="dxa"/>
            <w:noWrap/>
            <w:hideMark/>
          </w:tcPr>
          <w:p w14:paraId="195E0CCC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734ABB" w:rsidRPr="00734ABB" w14:paraId="6FBDA315" w14:textId="77777777" w:rsidTr="00734ABB">
        <w:trPr>
          <w:trHeight w:val="600"/>
        </w:trPr>
        <w:tc>
          <w:tcPr>
            <w:tcW w:w="3840" w:type="dxa"/>
            <w:noWrap/>
            <w:hideMark/>
          </w:tcPr>
          <w:p w14:paraId="3536F8DF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Characterizing uncertainty</w:t>
            </w:r>
          </w:p>
        </w:tc>
        <w:tc>
          <w:tcPr>
            <w:tcW w:w="920" w:type="dxa"/>
            <w:noWrap/>
            <w:hideMark/>
          </w:tcPr>
          <w:p w14:paraId="18F647E0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40" w:type="dxa"/>
            <w:hideMark/>
          </w:tcPr>
          <w:p w14:paraId="3B300D14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methods to characteristic any </w:t>
            </w:r>
            <w:r w:rsidRPr="00734ABB">
              <w:rPr>
                <w:rFonts w:ascii="Times New Roman" w:hAnsi="Times New Roman" w:cs="Times New Roman"/>
              </w:rPr>
              <w:br/>
              <w:t>sources of uncertainty in the analysis.</w:t>
            </w:r>
          </w:p>
        </w:tc>
        <w:tc>
          <w:tcPr>
            <w:tcW w:w="1960" w:type="dxa"/>
            <w:noWrap/>
            <w:hideMark/>
          </w:tcPr>
          <w:p w14:paraId="3D7294A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734ABB" w:rsidRPr="00734ABB" w14:paraId="0ACE1257" w14:textId="77777777" w:rsidTr="00734ABB">
        <w:trPr>
          <w:trHeight w:val="1200"/>
        </w:trPr>
        <w:tc>
          <w:tcPr>
            <w:tcW w:w="3840" w:type="dxa"/>
            <w:hideMark/>
          </w:tcPr>
          <w:p w14:paraId="5926435B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lastRenderedPageBreak/>
              <w:t xml:space="preserve">Approach to engagement with patients </w:t>
            </w:r>
            <w:r w:rsidRPr="00734ABB">
              <w:rPr>
                <w:rFonts w:ascii="Times New Roman" w:hAnsi="Times New Roman" w:cs="Times New Roman"/>
              </w:rPr>
              <w:br/>
              <w:t>and others affected by the study</w:t>
            </w:r>
          </w:p>
        </w:tc>
        <w:tc>
          <w:tcPr>
            <w:tcW w:w="920" w:type="dxa"/>
            <w:noWrap/>
            <w:hideMark/>
          </w:tcPr>
          <w:p w14:paraId="2BF2D519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40" w:type="dxa"/>
            <w:hideMark/>
          </w:tcPr>
          <w:p w14:paraId="1DE5EE29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any approaches to engage patients </w:t>
            </w:r>
            <w:r w:rsidRPr="00734ABB">
              <w:rPr>
                <w:rFonts w:ascii="Times New Roman" w:hAnsi="Times New Roman" w:cs="Times New Roman"/>
              </w:rPr>
              <w:br/>
              <w:t xml:space="preserve">or service recipients, the general public, </w:t>
            </w:r>
            <w:r w:rsidRPr="00734ABB">
              <w:rPr>
                <w:rFonts w:ascii="Times New Roman" w:hAnsi="Times New Roman" w:cs="Times New Roman"/>
              </w:rPr>
              <w:br/>
              <w:t xml:space="preserve">communities, or stakeholders (such as clinicians </w:t>
            </w:r>
            <w:r w:rsidRPr="00734ABB">
              <w:rPr>
                <w:rFonts w:ascii="Times New Roman" w:hAnsi="Times New Roman" w:cs="Times New Roman"/>
              </w:rPr>
              <w:br/>
              <w:t>or payers) in the design of the study.</w:t>
            </w:r>
          </w:p>
        </w:tc>
        <w:tc>
          <w:tcPr>
            <w:tcW w:w="1960" w:type="dxa"/>
            <w:noWrap/>
            <w:hideMark/>
          </w:tcPr>
          <w:p w14:paraId="18EE58B7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734ABB" w:rsidRPr="00734ABB" w14:paraId="537F3770" w14:textId="77777777" w:rsidTr="00734ABB">
        <w:trPr>
          <w:trHeight w:val="300"/>
        </w:trPr>
        <w:tc>
          <w:tcPr>
            <w:tcW w:w="12360" w:type="dxa"/>
            <w:gridSpan w:val="4"/>
            <w:noWrap/>
            <w:hideMark/>
          </w:tcPr>
          <w:p w14:paraId="1EA24D61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Results</w:t>
            </w:r>
          </w:p>
        </w:tc>
      </w:tr>
      <w:tr w:rsidR="00734ABB" w:rsidRPr="00734ABB" w14:paraId="1025166D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527E9C2D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Study parameters</w:t>
            </w:r>
          </w:p>
        </w:tc>
        <w:tc>
          <w:tcPr>
            <w:tcW w:w="920" w:type="dxa"/>
            <w:noWrap/>
            <w:hideMark/>
          </w:tcPr>
          <w:p w14:paraId="5E3A580B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40" w:type="dxa"/>
            <w:hideMark/>
          </w:tcPr>
          <w:p w14:paraId="7F5074D6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all analytic inputs (such as values, </w:t>
            </w:r>
            <w:r w:rsidRPr="00734ABB">
              <w:rPr>
                <w:rFonts w:ascii="Times New Roman" w:hAnsi="Times New Roman" w:cs="Times New Roman"/>
              </w:rPr>
              <w:br/>
              <w:t xml:space="preserve">ranges, references) including uncertainty </w:t>
            </w:r>
            <w:r w:rsidRPr="00734ABB">
              <w:rPr>
                <w:rFonts w:ascii="Times New Roman" w:hAnsi="Times New Roman" w:cs="Times New Roman"/>
              </w:rPr>
              <w:br/>
              <w:t>or distributional assumptions.</w:t>
            </w:r>
          </w:p>
        </w:tc>
        <w:tc>
          <w:tcPr>
            <w:tcW w:w="1960" w:type="dxa"/>
            <w:noWrap/>
            <w:hideMark/>
          </w:tcPr>
          <w:p w14:paraId="4C9F2396" w14:textId="2D15B588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7</w:t>
            </w:r>
          </w:p>
        </w:tc>
      </w:tr>
      <w:tr w:rsidR="00734ABB" w:rsidRPr="00734ABB" w14:paraId="1624F6BE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79D9FA68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Summary of main Results</w:t>
            </w:r>
          </w:p>
        </w:tc>
        <w:tc>
          <w:tcPr>
            <w:tcW w:w="920" w:type="dxa"/>
            <w:noWrap/>
            <w:hideMark/>
          </w:tcPr>
          <w:p w14:paraId="3A686B6E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40" w:type="dxa"/>
            <w:hideMark/>
          </w:tcPr>
          <w:p w14:paraId="52EE3A5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the mean values for the main categories </w:t>
            </w:r>
            <w:r w:rsidRPr="00734ABB">
              <w:rPr>
                <w:rFonts w:ascii="Times New Roman" w:hAnsi="Times New Roman" w:cs="Times New Roman"/>
              </w:rPr>
              <w:br/>
              <w:t xml:space="preserve">of costs and outcomes of interest and </w:t>
            </w:r>
            <w:proofErr w:type="spellStart"/>
            <w:r w:rsidRPr="00734ABB">
              <w:rPr>
                <w:rFonts w:ascii="Times New Roman" w:hAnsi="Times New Roman" w:cs="Times New Roman"/>
              </w:rPr>
              <w:t>summarise</w:t>
            </w:r>
            <w:proofErr w:type="spellEnd"/>
            <w:r w:rsidRPr="00734ABB">
              <w:rPr>
                <w:rFonts w:ascii="Times New Roman" w:hAnsi="Times New Roman" w:cs="Times New Roman"/>
              </w:rPr>
              <w:t xml:space="preserve"> </w:t>
            </w:r>
            <w:r w:rsidRPr="00734ABB">
              <w:rPr>
                <w:rFonts w:ascii="Times New Roman" w:hAnsi="Times New Roman" w:cs="Times New Roman"/>
              </w:rPr>
              <w:br/>
              <w:t>them in the most appropriate overall measure.</w:t>
            </w:r>
          </w:p>
        </w:tc>
        <w:tc>
          <w:tcPr>
            <w:tcW w:w="1960" w:type="dxa"/>
            <w:noWrap/>
            <w:hideMark/>
          </w:tcPr>
          <w:p w14:paraId="18412494" w14:textId="34E1FF9E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7</w:t>
            </w:r>
          </w:p>
        </w:tc>
      </w:tr>
      <w:tr w:rsidR="00734ABB" w:rsidRPr="00734ABB" w14:paraId="17CDC19C" w14:textId="77777777" w:rsidTr="00734ABB">
        <w:trPr>
          <w:trHeight w:val="1200"/>
        </w:trPr>
        <w:tc>
          <w:tcPr>
            <w:tcW w:w="3840" w:type="dxa"/>
            <w:noWrap/>
            <w:hideMark/>
          </w:tcPr>
          <w:p w14:paraId="231A9A9C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Effect of uncertainty</w:t>
            </w:r>
          </w:p>
        </w:tc>
        <w:tc>
          <w:tcPr>
            <w:tcW w:w="920" w:type="dxa"/>
            <w:noWrap/>
            <w:hideMark/>
          </w:tcPr>
          <w:p w14:paraId="4EAA265E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40" w:type="dxa"/>
            <w:hideMark/>
          </w:tcPr>
          <w:p w14:paraId="708EB9DD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how uncertainty about analytic </w:t>
            </w:r>
            <w:r w:rsidRPr="00734ABB">
              <w:rPr>
                <w:rFonts w:ascii="Times New Roman" w:hAnsi="Times New Roman" w:cs="Times New Roman"/>
              </w:rPr>
              <w:br/>
              <w:t xml:space="preserve">judgments, inputs, or projections affect findings. </w:t>
            </w:r>
            <w:r w:rsidRPr="00734ABB">
              <w:rPr>
                <w:rFonts w:ascii="Times New Roman" w:hAnsi="Times New Roman" w:cs="Times New Roman"/>
              </w:rPr>
              <w:br/>
              <w:t xml:space="preserve">Report the effect of choice of discount </w:t>
            </w:r>
            <w:r w:rsidRPr="00734ABB">
              <w:rPr>
                <w:rFonts w:ascii="Times New Roman" w:hAnsi="Times New Roman" w:cs="Times New Roman"/>
              </w:rPr>
              <w:br/>
              <w:t>rate and time horizon, if applicable.</w:t>
            </w:r>
          </w:p>
        </w:tc>
        <w:tc>
          <w:tcPr>
            <w:tcW w:w="1960" w:type="dxa"/>
            <w:noWrap/>
            <w:hideMark/>
          </w:tcPr>
          <w:p w14:paraId="2E7D4BB2" w14:textId="5D1828BD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7</w:t>
            </w:r>
          </w:p>
        </w:tc>
      </w:tr>
      <w:tr w:rsidR="00734ABB" w:rsidRPr="00734ABB" w14:paraId="4DCEF24C" w14:textId="77777777" w:rsidTr="00734ABB">
        <w:trPr>
          <w:trHeight w:val="1200"/>
        </w:trPr>
        <w:tc>
          <w:tcPr>
            <w:tcW w:w="3840" w:type="dxa"/>
            <w:hideMark/>
          </w:tcPr>
          <w:p w14:paraId="4B893E42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Effect of engagement with patients </w:t>
            </w:r>
            <w:r w:rsidRPr="00734ABB">
              <w:rPr>
                <w:rFonts w:ascii="Times New Roman" w:hAnsi="Times New Roman" w:cs="Times New Roman"/>
              </w:rPr>
              <w:br/>
              <w:t>and others affected by the study</w:t>
            </w:r>
          </w:p>
        </w:tc>
        <w:tc>
          <w:tcPr>
            <w:tcW w:w="920" w:type="dxa"/>
            <w:noWrap/>
            <w:hideMark/>
          </w:tcPr>
          <w:p w14:paraId="6B2659D8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40" w:type="dxa"/>
            <w:hideMark/>
          </w:tcPr>
          <w:p w14:paraId="39519494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on any difference patient/service </w:t>
            </w:r>
            <w:r w:rsidRPr="00734ABB">
              <w:rPr>
                <w:rFonts w:ascii="Times New Roman" w:hAnsi="Times New Roman" w:cs="Times New Roman"/>
              </w:rPr>
              <w:br/>
              <w:t xml:space="preserve">recipient, general public, community, or </w:t>
            </w:r>
            <w:r w:rsidRPr="00734ABB">
              <w:rPr>
                <w:rFonts w:ascii="Times New Roman" w:hAnsi="Times New Roman" w:cs="Times New Roman"/>
              </w:rPr>
              <w:br/>
              <w:t xml:space="preserve">stakeholder involvement made to the </w:t>
            </w:r>
            <w:r w:rsidRPr="00734ABB">
              <w:rPr>
                <w:rFonts w:ascii="Times New Roman" w:hAnsi="Times New Roman" w:cs="Times New Roman"/>
              </w:rPr>
              <w:br/>
              <w:t>approach or findings of the study.</w:t>
            </w:r>
          </w:p>
        </w:tc>
        <w:tc>
          <w:tcPr>
            <w:tcW w:w="1960" w:type="dxa"/>
            <w:noWrap/>
            <w:hideMark/>
          </w:tcPr>
          <w:p w14:paraId="09BDB4D5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734ABB" w:rsidRPr="00734ABB" w14:paraId="78150FFC" w14:textId="77777777" w:rsidTr="00734ABB">
        <w:trPr>
          <w:trHeight w:val="300"/>
        </w:trPr>
        <w:tc>
          <w:tcPr>
            <w:tcW w:w="12360" w:type="dxa"/>
            <w:gridSpan w:val="4"/>
            <w:noWrap/>
            <w:hideMark/>
          </w:tcPr>
          <w:p w14:paraId="173219D0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Discussion</w:t>
            </w:r>
          </w:p>
        </w:tc>
      </w:tr>
      <w:tr w:rsidR="00734ABB" w:rsidRPr="00734ABB" w14:paraId="551106A4" w14:textId="77777777" w:rsidTr="00734ABB">
        <w:trPr>
          <w:trHeight w:val="900"/>
        </w:trPr>
        <w:tc>
          <w:tcPr>
            <w:tcW w:w="3840" w:type="dxa"/>
            <w:hideMark/>
          </w:tcPr>
          <w:p w14:paraId="5B132511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Study findings, limitations, </w:t>
            </w:r>
            <w:r w:rsidRPr="00734ABB">
              <w:rPr>
                <w:rFonts w:ascii="Times New Roman" w:hAnsi="Times New Roman" w:cs="Times New Roman"/>
              </w:rPr>
              <w:br/>
              <w:t>generalizability, and current knowledge</w:t>
            </w:r>
          </w:p>
        </w:tc>
        <w:tc>
          <w:tcPr>
            <w:tcW w:w="920" w:type="dxa"/>
            <w:noWrap/>
            <w:hideMark/>
          </w:tcPr>
          <w:p w14:paraId="0881D405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40" w:type="dxa"/>
            <w:hideMark/>
          </w:tcPr>
          <w:p w14:paraId="77AF8B4C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Report key findings, limitations, ethical </w:t>
            </w:r>
            <w:r w:rsidRPr="00734ABB">
              <w:rPr>
                <w:rFonts w:ascii="Times New Roman" w:hAnsi="Times New Roman" w:cs="Times New Roman"/>
              </w:rPr>
              <w:br/>
              <w:t xml:space="preserve">or equity considerations not captured, and </w:t>
            </w:r>
            <w:r w:rsidRPr="00734ABB">
              <w:rPr>
                <w:rFonts w:ascii="Times New Roman" w:hAnsi="Times New Roman" w:cs="Times New Roman"/>
              </w:rPr>
              <w:br/>
              <w:t>how these could affect patients, policy, or practice.</w:t>
            </w:r>
          </w:p>
        </w:tc>
        <w:tc>
          <w:tcPr>
            <w:tcW w:w="1960" w:type="dxa"/>
            <w:noWrap/>
            <w:hideMark/>
          </w:tcPr>
          <w:p w14:paraId="247FC764" w14:textId="739C991E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8-10</w:t>
            </w:r>
          </w:p>
        </w:tc>
      </w:tr>
      <w:tr w:rsidR="00734ABB" w:rsidRPr="00734ABB" w14:paraId="5E7AE957" w14:textId="77777777" w:rsidTr="00734ABB">
        <w:trPr>
          <w:trHeight w:val="300"/>
        </w:trPr>
        <w:tc>
          <w:tcPr>
            <w:tcW w:w="12360" w:type="dxa"/>
            <w:gridSpan w:val="4"/>
            <w:noWrap/>
            <w:hideMark/>
          </w:tcPr>
          <w:p w14:paraId="0938AE14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Other relevant information</w:t>
            </w:r>
          </w:p>
        </w:tc>
      </w:tr>
      <w:tr w:rsidR="00734ABB" w:rsidRPr="00734ABB" w14:paraId="4A670C27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2C5691AA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lastRenderedPageBreak/>
              <w:t>Source of funding</w:t>
            </w:r>
          </w:p>
        </w:tc>
        <w:tc>
          <w:tcPr>
            <w:tcW w:w="920" w:type="dxa"/>
            <w:noWrap/>
            <w:hideMark/>
          </w:tcPr>
          <w:p w14:paraId="101EDF2F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40" w:type="dxa"/>
            <w:hideMark/>
          </w:tcPr>
          <w:p w14:paraId="0B64B8F0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Describe how the study was funded </w:t>
            </w:r>
            <w:r w:rsidRPr="00734ABB">
              <w:rPr>
                <w:rFonts w:ascii="Times New Roman" w:hAnsi="Times New Roman" w:cs="Times New Roman"/>
              </w:rPr>
              <w:br/>
              <w:t xml:space="preserve">and any role of the funder in the identification, </w:t>
            </w:r>
            <w:r w:rsidRPr="00734ABB">
              <w:rPr>
                <w:rFonts w:ascii="Times New Roman" w:hAnsi="Times New Roman" w:cs="Times New Roman"/>
              </w:rPr>
              <w:br/>
              <w:t>design, conduct, and reporting of the analysis.</w:t>
            </w:r>
          </w:p>
        </w:tc>
        <w:tc>
          <w:tcPr>
            <w:tcW w:w="1960" w:type="dxa"/>
            <w:noWrap/>
            <w:hideMark/>
          </w:tcPr>
          <w:p w14:paraId="32177EC5" w14:textId="69FC8900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10</w:t>
            </w:r>
          </w:p>
        </w:tc>
      </w:tr>
      <w:tr w:rsidR="00734ABB" w:rsidRPr="00734ABB" w14:paraId="0463E2D2" w14:textId="77777777" w:rsidTr="00734ABB">
        <w:trPr>
          <w:trHeight w:val="900"/>
        </w:trPr>
        <w:tc>
          <w:tcPr>
            <w:tcW w:w="3840" w:type="dxa"/>
            <w:noWrap/>
            <w:hideMark/>
          </w:tcPr>
          <w:p w14:paraId="6E4A2409" w14:textId="77777777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Conflicts of interest</w:t>
            </w:r>
          </w:p>
        </w:tc>
        <w:tc>
          <w:tcPr>
            <w:tcW w:w="920" w:type="dxa"/>
            <w:noWrap/>
            <w:hideMark/>
          </w:tcPr>
          <w:p w14:paraId="2D554E61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40" w:type="dxa"/>
            <w:hideMark/>
          </w:tcPr>
          <w:p w14:paraId="3CACA24D" w14:textId="77777777" w:rsidR="00734ABB" w:rsidRPr="00734ABB" w:rsidRDefault="00734ABB" w:rsidP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>Report authors conflicts of interest</w:t>
            </w:r>
            <w:r w:rsidRPr="00734ABB">
              <w:rPr>
                <w:rFonts w:ascii="Times New Roman" w:hAnsi="Times New Roman" w:cs="Times New Roman"/>
              </w:rPr>
              <w:br/>
              <w:t xml:space="preserve">according to journal or International Committee </w:t>
            </w:r>
            <w:r w:rsidRPr="00734ABB">
              <w:rPr>
                <w:rFonts w:ascii="Times New Roman" w:hAnsi="Times New Roman" w:cs="Times New Roman"/>
              </w:rPr>
              <w:br/>
              <w:t>of Medical Journal Editors requirements.</w:t>
            </w:r>
          </w:p>
        </w:tc>
        <w:tc>
          <w:tcPr>
            <w:tcW w:w="1960" w:type="dxa"/>
            <w:noWrap/>
            <w:hideMark/>
          </w:tcPr>
          <w:p w14:paraId="45DB2D41" w14:textId="1403B1A0" w:rsidR="00734ABB" w:rsidRPr="00734ABB" w:rsidRDefault="00734ABB">
            <w:pPr>
              <w:rPr>
                <w:rFonts w:ascii="Times New Roman" w:hAnsi="Times New Roman" w:cs="Times New Roman"/>
              </w:rPr>
            </w:pPr>
            <w:r w:rsidRPr="00734ABB">
              <w:rPr>
                <w:rFonts w:ascii="Times New Roman" w:hAnsi="Times New Roman" w:cs="Times New Roman"/>
              </w:rPr>
              <w:t xml:space="preserve">Page </w:t>
            </w:r>
            <w:r w:rsidR="00A961CF">
              <w:rPr>
                <w:rFonts w:ascii="Times New Roman" w:hAnsi="Times New Roman" w:cs="Times New Roman"/>
              </w:rPr>
              <w:t>10</w:t>
            </w:r>
          </w:p>
        </w:tc>
      </w:tr>
    </w:tbl>
    <w:p w14:paraId="5C9A110B" w14:textId="77777777" w:rsidR="00734ABB" w:rsidRDefault="00734ABB">
      <w:pPr>
        <w:rPr>
          <w:rFonts w:ascii="Times New Roman" w:hAnsi="Times New Roman" w:cs="Times New Roman"/>
        </w:rPr>
      </w:pPr>
    </w:p>
    <w:p w14:paraId="228D8189" w14:textId="77777777" w:rsidR="003F7BDC" w:rsidRDefault="003F7BDC">
      <w:pPr>
        <w:rPr>
          <w:rFonts w:ascii="Times New Roman" w:hAnsi="Times New Roman" w:cs="Times New Roman"/>
        </w:rPr>
      </w:pPr>
    </w:p>
    <w:p w14:paraId="3E4A6EA9" w14:textId="77777777" w:rsidR="003F7BDC" w:rsidRDefault="003F7BDC">
      <w:pPr>
        <w:rPr>
          <w:rFonts w:ascii="Times New Roman" w:hAnsi="Times New Roman" w:cs="Times New Roman"/>
        </w:rPr>
      </w:pPr>
    </w:p>
    <w:p w14:paraId="10E3BF7D" w14:textId="77777777" w:rsidR="003F7BDC" w:rsidRDefault="003F7BDC">
      <w:pPr>
        <w:rPr>
          <w:rFonts w:ascii="Times New Roman" w:hAnsi="Times New Roman" w:cs="Times New Roman"/>
        </w:rPr>
      </w:pPr>
    </w:p>
    <w:p w14:paraId="08D5B6BA" w14:textId="77777777" w:rsidR="003F7BDC" w:rsidRDefault="003F7BDC">
      <w:pPr>
        <w:rPr>
          <w:rFonts w:ascii="Times New Roman" w:hAnsi="Times New Roman" w:cs="Times New Roman"/>
        </w:rPr>
      </w:pPr>
    </w:p>
    <w:p w14:paraId="7DEAC07F" w14:textId="77777777" w:rsidR="003F7BDC" w:rsidRDefault="003F7BDC">
      <w:pPr>
        <w:rPr>
          <w:rFonts w:ascii="Times New Roman" w:hAnsi="Times New Roman" w:cs="Times New Roman"/>
        </w:rPr>
      </w:pPr>
    </w:p>
    <w:p w14:paraId="22F50F41" w14:textId="77777777" w:rsidR="003F7BDC" w:rsidRDefault="003F7BDC">
      <w:pPr>
        <w:rPr>
          <w:rFonts w:ascii="Times New Roman" w:hAnsi="Times New Roman" w:cs="Times New Roman"/>
        </w:rPr>
      </w:pPr>
    </w:p>
    <w:p w14:paraId="56C6B489" w14:textId="77777777" w:rsidR="003F7BDC" w:rsidRDefault="003F7BDC">
      <w:pPr>
        <w:rPr>
          <w:rFonts w:ascii="Times New Roman" w:hAnsi="Times New Roman" w:cs="Times New Roman"/>
        </w:rPr>
      </w:pPr>
    </w:p>
    <w:p w14:paraId="0C131D87" w14:textId="77777777" w:rsidR="003F7BDC" w:rsidRDefault="003F7BDC">
      <w:pPr>
        <w:rPr>
          <w:rFonts w:ascii="Times New Roman" w:hAnsi="Times New Roman" w:cs="Times New Roman"/>
        </w:rPr>
      </w:pPr>
    </w:p>
    <w:p w14:paraId="14B910C6" w14:textId="77777777" w:rsidR="003F7BDC" w:rsidRDefault="003F7BDC">
      <w:pPr>
        <w:rPr>
          <w:rFonts w:ascii="Times New Roman" w:hAnsi="Times New Roman" w:cs="Times New Roman"/>
        </w:rPr>
      </w:pPr>
    </w:p>
    <w:p w14:paraId="1C9B3938" w14:textId="77777777" w:rsidR="003F7BDC" w:rsidRDefault="003F7BDC">
      <w:pPr>
        <w:rPr>
          <w:rFonts w:ascii="Times New Roman" w:hAnsi="Times New Roman" w:cs="Times New Roman"/>
        </w:rPr>
      </w:pPr>
    </w:p>
    <w:p w14:paraId="2B64ECBE" w14:textId="77777777" w:rsidR="003F7BDC" w:rsidRDefault="003F7BDC">
      <w:pPr>
        <w:rPr>
          <w:rFonts w:ascii="Times New Roman" w:hAnsi="Times New Roman" w:cs="Times New Roman"/>
        </w:rPr>
      </w:pPr>
    </w:p>
    <w:p w14:paraId="4412633E" w14:textId="77777777" w:rsidR="003F7BDC" w:rsidRDefault="003F7BDC">
      <w:pPr>
        <w:rPr>
          <w:rFonts w:ascii="Times New Roman" w:hAnsi="Times New Roman" w:cs="Times New Roman"/>
        </w:rPr>
      </w:pPr>
    </w:p>
    <w:p w14:paraId="1C7AC22D" w14:textId="77777777" w:rsidR="003F7BDC" w:rsidRDefault="003F7BDC">
      <w:pPr>
        <w:rPr>
          <w:rFonts w:ascii="Times New Roman" w:hAnsi="Times New Roman" w:cs="Times New Roman"/>
        </w:rPr>
      </w:pPr>
    </w:p>
    <w:p w14:paraId="13AC80A4" w14:textId="77777777" w:rsidR="003F7BDC" w:rsidRDefault="003F7BDC">
      <w:pPr>
        <w:rPr>
          <w:rFonts w:ascii="Times New Roman" w:hAnsi="Times New Roman" w:cs="Times New Roman"/>
        </w:rPr>
      </w:pPr>
    </w:p>
    <w:p w14:paraId="4E47C7EB" w14:textId="77777777" w:rsidR="003F7BDC" w:rsidRDefault="003F7BDC">
      <w:pPr>
        <w:rPr>
          <w:rFonts w:ascii="Times New Roman" w:hAnsi="Times New Roman" w:cs="Times New Roman"/>
        </w:rPr>
      </w:pPr>
    </w:p>
    <w:p w14:paraId="0E2E9493" w14:textId="77777777" w:rsidR="003F7BDC" w:rsidRDefault="003F7BDC">
      <w:pPr>
        <w:rPr>
          <w:rFonts w:ascii="Times New Roman" w:hAnsi="Times New Roman" w:cs="Times New Roman"/>
        </w:rPr>
      </w:pPr>
    </w:p>
    <w:p w14:paraId="0F277BF5" w14:textId="77777777" w:rsidR="003F7BDC" w:rsidRDefault="003F7BDC">
      <w:pPr>
        <w:rPr>
          <w:rFonts w:ascii="Times New Roman" w:hAnsi="Times New Roman" w:cs="Times New Roman"/>
        </w:rPr>
      </w:pPr>
    </w:p>
    <w:p w14:paraId="24F61A54" w14:textId="77777777" w:rsidR="003F7BDC" w:rsidRDefault="003F7BDC">
      <w:pPr>
        <w:rPr>
          <w:rFonts w:ascii="Times New Roman" w:hAnsi="Times New Roman" w:cs="Times New Roman"/>
        </w:rPr>
      </w:pPr>
    </w:p>
    <w:p w14:paraId="72ADCCCD" w14:textId="77777777" w:rsidR="003F7BDC" w:rsidRDefault="003F7BDC">
      <w:pPr>
        <w:rPr>
          <w:rFonts w:ascii="Times New Roman" w:hAnsi="Times New Roman" w:cs="Times New Roman"/>
        </w:rPr>
      </w:pPr>
    </w:p>
    <w:p w14:paraId="5CAA3BA9" w14:textId="1C53E5A3" w:rsidR="0042243F" w:rsidRPr="006F4919" w:rsidRDefault="00946A6F">
      <w:pPr>
        <w:rPr>
          <w:rFonts w:ascii="Times New Roman" w:hAnsi="Times New Roman" w:cs="Times New Roman"/>
        </w:rPr>
      </w:pPr>
      <w:r w:rsidRPr="00F078E9">
        <w:rPr>
          <w:rFonts w:ascii="Times New Roman" w:hAnsi="Times New Roman" w:cs="Times New Roman"/>
        </w:rPr>
        <w:lastRenderedPageBreak/>
        <w:t>Table S</w:t>
      </w:r>
      <w:r w:rsidR="00FD3FC0">
        <w:rPr>
          <w:rFonts w:ascii="Times New Roman" w:hAnsi="Times New Roman" w:cs="Times New Roman" w:hint="eastAsia"/>
        </w:rPr>
        <w:t>2</w:t>
      </w:r>
      <w:r w:rsidRPr="00F078E9">
        <w:rPr>
          <w:rFonts w:ascii="Times New Roman" w:hAnsi="Times New Roman" w:cs="Times New Roman"/>
        </w:rPr>
        <w:t>:</w:t>
      </w:r>
      <w:r w:rsidR="00F078E9">
        <w:rPr>
          <w:rFonts w:ascii="Times New Roman" w:hAnsi="Times New Roman" w:cs="Times New Roman" w:hint="eastAsia"/>
        </w:rPr>
        <w:t xml:space="preserve"> </w:t>
      </w:r>
      <w:r w:rsidR="007B67E5" w:rsidRPr="007B67E5">
        <w:rPr>
          <w:rFonts w:ascii="Times New Roman" w:hAnsi="Times New Roman" w:cs="Times New Roman"/>
        </w:rPr>
        <w:t>Parameters input to the model</w:t>
      </w:r>
      <w:r w:rsidR="007B67E5">
        <w:rPr>
          <w:rFonts w:ascii="Times New Roman" w:hAnsi="Times New Roman" w:cs="Times New Roman" w:hint="eastAsia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17"/>
        <w:gridCol w:w="1650"/>
        <w:gridCol w:w="1647"/>
        <w:gridCol w:w="1893"/>
        <w:gridCol w:w="1851"/>
      </w:tblGrid>
      <w:tr w:rsidR="00905865" w:rsidRPr="00905865" w14:paraId="07DB2F0D" w14:textId="77777777" w:rsidTr="00D63B0E">
        <w:trPr>
          <w:trHeight w:val="320"/>
        </w:trPr>
        <w:tc>
          <w:tcPr>
            <w:tcW w:w="247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754DD2" w14:textId="77777777" w:rsidR="00905865" w:rsidRPr="00905865" w:rsidRDefault="00905865" w:rsidP="009058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0" w:name="RANGE!A1"/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Name</w:t>
            </w:r>
            <w:bookmarkEnd w:id="0"/>
          </w:p>
        </w:tc>
        <w:tc>
          <w:tcPr>
            <w:tcW w:w="185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2751" w14:textId="166B6E94" w:rsidR="00905865" w:rsidRPr="00905865" w:rsidRDefault="00905865" w:rsidP="00905865">
            <w:pPr>
              <w:widowControl/>
              <w:jc w:val="center"/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Cost of per cycle ($)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EC007A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Reference</w:t>
            </w:r>
          </w:p>
        </w:tc>
      </w:tr>
      <w:tr w:rsidR="00905865" w:rsidRPr="00905865" w14:paraId="1C851905" w14:textId="77777777" w:rsidTr="00D63B0E">
        <w:trPr>
          <w:trHeight w:val="320"/>
        </w:trPr>
        <w:tc>
          <w:tcPr>
            <w:tcW w:w="247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A8BA52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0C943" w14:textId="77777777" w:rsidR="00905865" w:rsidRPr="00905865" w:rsidRDefault="00905865" w:rsidP="009058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Mean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5D159" w14:textId="77777777" w:rsidR="00905865" w:rsidRPr="00905865" w:rsidRDefault="00905865" w:rsidP="009058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Min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D4482" w14:textId="77777777" w:rsidR="00905865" w:rsidRPr="00905865" w:rsidRDefault="00905865" w:rsidP="009058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Max</w:t>
            </w:r>
          </w:p>
        </w:tc>
        <w:tc>
          <w:tcPr>
            <w:tcW w:w="66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A0EC3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905865" w:rsidRPr="00905865" w14:paraId="745680F4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DA7EA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Ivonescimab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8058" w14:textId="6B5AD86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103.04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7C9E" w14:textId="172E0C38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82.43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B2A2" w14:textId="5C97776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123.65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9C6A5" w14:textId="182067E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5B5CCA72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E08C0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Tislelizumab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8E30" w14:textId="39CD0AC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175.49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7225" w14:textId="0A22618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140.39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E3CF" w14:textId="6403986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210.59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86B64" w14:textId="2E3DAD7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21D61838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F5FA4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Paclitaxel (30mg)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E374" w14:textId="78FBBCD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C0EA" w14:textId="6C88F1E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3.78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C0CE" w14:textId="5CB5FF2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8529C" w14:textId="0F341402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0BC451AA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BE540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Carboplatin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97FA" w14:textId="4D0AE80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0F7C" w14:textId="3673C1A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F4B1" w14:textId="11D952EE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13.43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712AE" w14:textId="5BF0548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3F0BAB84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9FEF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Docetaxel (20mg)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37A4" w14:textId="594F22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61AC" w14:textId="4BEA1D4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EE2E" w14:textId="6F72E64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D4DBA" w14:textId="2DE7F45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77BC8280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FC3B7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Nivolumab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1861" w14:textId="25F9A47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1294.99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ECFE" w14:textId="75280FC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1035.99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CF79" w14:textId="1CF1F9E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1553.99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33C49" w14:textId="3696A9DE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235A65AB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75B5E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Pembrolizumab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EA28" w14:textId="0A0C8D4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2508.50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E589" w14:textId="1E9584E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2006.80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8CE9" w14:textId="6918B27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3010.21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7C62C" w14:textId="4CFF7CD2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7A7376E4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293C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Atezolizumab (1200mg)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D404" w14:textId="7384491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4591.97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628B" w14:textId="34F3DAF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3673.58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0DBF" w14:textId="0A24A5E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5510.37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8020D" w14:textId="00644F9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676A1228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F301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Afatinib (40mg)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2FAC" w14:textId="3AFC624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103.04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D02B" w14:textId="7F53512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82.43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F708" w14:textId="3A5E103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123.65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7E006" w14:textId="234E42C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2BCE732A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7696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Sacituzumab </w:t>
            </w: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Tirumotecan</w:t>
            </w:r>
            <w:proofErr w:type="spellEnd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(100mg)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DC07" w14:textId="45A0611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374.70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CE31" w14:textId="34B9DD7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299.76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D283" w14:textId="5972E358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449.64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EEBF2" w14:textId="0C63930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4A3EF353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4DA57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Best supportive care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0B67" w14:textId="2788862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352.69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96B" w14:textId="3B8E6DB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282.15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2009" w14:textId="6212E0A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423.23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FBBA8" w14:textId="5E40CF86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[1]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2F2405FA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98214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CT of the chest and abdomen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2BAE" w14:textId="0940B60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168.00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9A23" w14:textId="12947BE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134.40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0815" w14:textId="6561C6F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201.60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8DF86" w14:textId="630B214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31CB9867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609AF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MRI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4B73" w14:textId="731C176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140.00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628E" w14:textId="17BB94EE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112.00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AB05" w14:textId="124D2A5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168.00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39298" w14:textId="3D09203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0D957025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27052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Bone scan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EFE0" w14:textId="355DB76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49.00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4867" w14:textId="6750B61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39.20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8424" w14:textId="1E657C0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58.80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6220F" w14:textId="22260CB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1921E3FD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BF4FD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Laboratory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5492" w14:textId="3652CCF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70.00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2387" w14:textId="218DE5B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56.00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DE9D" w14:textId="5BB269F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84.00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70E70" w14:textId="28C2927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estimate</w:t>
            </w:r>
          </w:p>
        </w:tc>
      </w:tr>
      <w:tr w:rsidR="00905865" w:rsidRPr="00905865" w14:paraId="1B9859EC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419C8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End of life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E254" w14:textId="6698AD7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8603.81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6DBB" w14:textId="0A4425B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6883.05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8822" w14:textId="7367DC1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10324.57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5B17" w14:textId="524805DE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[1]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3465CD81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E810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Cost of </w:t>
            </w: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Anaemia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08FE" w14:textId="7273F6F6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614.00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C022" w14:textId="65D61EA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491.20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933F" w14:textId="626293B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736.80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A8E3" w14:textId="2DCAF73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PEVuZE5vdGU+PENpdGU+PEF1dGhvcj5TaHU8L0F1dGhvcj48WWVhcj4yMDIyPC9ZZWFyPjxSZWNO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PEVuZE5vdGU+PENpdGU+PEF1dGhvcj5TaHU8L0F1dGhvcj48WWVhcj4yMDIyPC9ZZWFyPjxSZWNO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[2]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2DDDDCA1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99AD1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Cost of Neutropenia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0C4E" w14:textId="7AC9529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749.79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F802" w14:textId="1871F11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599.83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3F51" w14:textId="663A42B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899.75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D10D" w14:textId="5450333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PEVuZE5vdGU+PENpdGU+PEF1dGhvcj5aaGFuZzwvQXV0aG9yPjxZZWFyPjIwMjM8L1llYXI+PFJl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PEVuZE5vdGU+PENpdGU+PEF1dGhvcj5aaGFuZzwvQXV0aG9yPjxZZWFyPjIwMjM8L1llYXI+PFJl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[3]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3F64B280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5DE8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Cost of Leukopenia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03A3" w14:textId="641F288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749.79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6433" w14:textId="1A626AA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599.83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C627" w14:textId="4CA3726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899.75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A6E7" w14:textId="6060E6B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PEVuZE5vdGU+PENpdGU+PEF1dGhvcj5aaGFuZzwvQXV0aG9yPjxZZWFyPjIwMjM8L1llYXI+PFJl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PEVuZE5vdGU+PENpdGU+PEF1dGhvcj5aaGFuZzwvQXV0aG9yPjxZZWFyPjIwMjM8L1llYXI+PFJl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[3]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034D1080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0B663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Cost of Proteinuria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BE4C" w14:textId="3569719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531.97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2448" w14:textId="2936F42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425.58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9A41" w14:textId="3C41A7F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638.36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56A8" w14:textId="124593B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[1]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250D542E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EAB15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Anaemia</w:t>
            </w:r>
            <w:proofErr w:type="spellEnd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of </w:t>
            </w: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Ivonescimab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2165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7.14%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E539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5.71%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AB2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8.57%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C85D" w14:textId="1B391CA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3A008E0F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32BA0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Neutropenia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5477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32.33%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540A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25.86%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D262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38.80%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CFC5" w14:textId="448FE95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5A2A4B71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6B8F4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Leukopenia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4AE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10.90%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2BDF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8.72%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E233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13.08%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B6B5" w14:textId="11E6F77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0B9083E2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D1A7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Proteinuria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676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4.51%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A7C6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3.61%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355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5.41%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1F5A" w14:textId="0059D7A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477169FC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033D1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Anaemia</w:t>
            </w:r>
            <w:proofErr w:type="spellEnd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B409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4.89%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B8A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3.91%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A4E9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5.86%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2CE0" w14:textId="5CA1F20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07559256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BD5DE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Neutropenia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8003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25.94%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CF2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20.75%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D441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31.13%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9276" w14:textId="016795E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7702AB25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B9C12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Leukopenia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4C89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9.40%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F01F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7.52%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B2A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11.28%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640A" w14:textId="2918816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2302E71C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B0A3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Proteinuria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435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508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F2EF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A020" w14:textId="68CE55A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007701D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8DDD6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Subsequent treatment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2B36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35.71%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B9F7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28.57%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229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42.86%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6109" w14:textId="6815CE9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562FBAFB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4B3D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Chemotherapy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3ED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24.10%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4C26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19.28%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198E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28.92%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4EEC" w14:textId="12273CE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4332D71E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03C8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Immunotherapy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C5E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13.90%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1C3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11.12%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38EA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16.68%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19F1" w14:textId="4EB25DAC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7F32D030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65F4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Target therapy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0321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12.40%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D963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9.92%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80F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14.88%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0B1A" w14:textId="668691D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495029A9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C948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Antibody-Drug Conjugate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B523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4.50%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BB5B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3.60%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826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5.40%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816D" w14:textId="08B7284E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68BFB6D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03ED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Best supportive care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522B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45.10%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28DE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36.08%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A00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54.12%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634" w14:textId="5C9D2D9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79469E4B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329B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Subsequent treatment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2C05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36.47%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68C5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29.17%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4D2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43.76%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5159" w14:textId="280C295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58203B3A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90B8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Chemotherapy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A4DB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22.60%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406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18.08%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5C0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27.12%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028A" w14:textId="07A913C2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69A53BA9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0AC4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Immunotherapy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F43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19.20%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DB37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15.36%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A2C6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23.04%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5EF2" w14:textId="40518A0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4F878D9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A2C2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Target therapy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903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17.30%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807A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13.84%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816B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20.76%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A916" w14:textId="73E89F28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6FC41E35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D01B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Antibody-Drug Conjugate of Tislelizumab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50BB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5.60%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CAB8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4.48%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E08D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6.72%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7270" w14:textId="0E76A01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6D6A15E1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CA31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Best supportive care of Ivonescimab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AC10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45.10%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E217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36.08%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64FF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54.12%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5FE7" w14:textId="0AA30AB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PEVuZE5vdGU+PENpdGU+PEF1dGhvcj5MdTwvQXV0aG9yPjxZZWFyPjIwMjY8L1llYXI+PFJlY051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[4]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610BDD1A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4756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Utility of PFS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659D" w14:textId="3DD60EE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1ACB" w14:textId="580712D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A0A8" w14:textId="226A3778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2EBE" w14:textId="4DDDBABD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&lt;EndNote&gt;&lt;Cite&gt;&lt;Author&gt;Shen&lt;/Author&gt;&lt;Year&gt;2018&lt;/Year&gt;&lt;RecNum&gt;8&lt;/RecNum&gt;&lt;DisplayText&gt;[5]&lt;/DisplayText&gt;&lt;record&gt;&lt;rec-number&gt;8&lt;/rec-number&gt;&lt;foreign-keys&gt;&lt;key app="EN" db-id="p92v5dpfxt9awbes0t6xfep7er0ze9dtxfx9" timestamp="1782462152"&gt;8&lt;/key&gt;&lt;/foreign-keys&gt;&lt;ref-type name="Journal Article"&gt;17&lt;/ref-type&gt;&lt;contributors&gt;&lt;authors&gt;&lt;author&gt;Shen, Yunjie&lt;/author&gt;&lt;author&gt;Wu, Bin&lt;/author&gt;&lt;author&gt;Wang, Xiaohui&lt;/author&gt;&lt;author&gt;Zhu, Jun&lt;/author&gt;&lt;/authors&gt;&lt;/contributors&gt;&lt;auth-address&gt;Department of Pharmacy, Shanghai Chest Hospital, Shanghai Jiao Tong University, Shanghai, PR China.&amp;#xD;Department of Pharmacy, Ren Ji Hospital, South Campus, School of Medicine, Shanghai Jiaotong University, Shanghai, PR China.&lt;/auth-address&gt;&lt;titles&gt;&lt;title&gt;Health state utilities in patients with advanced non-small-cell lung cancer in China&lt;/title&gt;&lt;secondary-title&gt;Journal of Comparative Effectiveness Research&lt;/secondary-title&gt;&lt;alt-title&gt;J Comp Eff Res&lt;/alt-title&gt;&lt;/titles&gt;&lt;periodical&gt;&lt;full-title&gt;Journal of Comparative Effectiveness Research&lt;/full-title&gt;&lt;abbr-1&gt;J Comp Eff Res&lt;/abbr-1&gt;&lt;/periodical&gt;&lt;alt-periodical&gt;&lt;full-title&gt;Journal of Comparative Effectiveness Research&lt;/full-title&gt;&lt;abbr-1&gt;J Comp Eff Res&lt;/abbr-1&gt;&lt;/alt-periodical&gt;&lt;pages&gt;443-452&lt;/pages&gt;&lt;volume&gt;7&lt;/volume&gt;&lt;number&gt;5&lt;/numb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er&gt;&lt;section&gt;INDEX: 2.8 | QUARTILE: Q2 | CAS: 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&lt;/section&gt;&lt;keywords&gt;&lt;keyword&gt;China&lt;/keyword&gt;&lt;keyword&gt;EuroQol-5D&lt;/keyword&gt;&lt;keyword&gt;economic evaluation&lt;/keyword&gt;&lt;keyword&gt;non-small-cell lung cancer&lt;/keyword&gt;&lt;keyword&gt;utility&lt;/keyword&gt;&lt;/keywords&gt;&lt;dates&gt;&lt;year&gt;2018&lt;/year&gt;&lt;/dates&gt;&lt;isbn&gt;2042-6313&lt;/isbn&gt;&lt;accession-num&gt;29775084&lt;/accession-num&gt;&lt;label&gt;2.8&lt;/label&gt;&lt;urls&gt;&lt;related-urls&gt;&lt;url&gt;https://pubmed.ncbi.nlm.nih.gov/29775084&lt;/url&gt;&lt;/related-urls&gt;&lt;/urls&gt;&lt;custom1&gt;2.8&lt;/custom1&gt;&lt;custom2&gt;Q2&lt;/custom2&gt;&lt;custom3&gt;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&lt;/custom3&gt;&lt;e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>lectronic-resource-num&gt;10.2217/cer-2017-0069&lt;/electronic-resource-num&gt;&lt;remote-database-name&gt;PubMed&lt;/remote-database-name&gt;&lt;language&gt;eng&lt;/language&gt;&lt;/record&gt;&lt;/Cite&gt;&lt;/EndNote&gt;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[5]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5CAE1BA0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237C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Utility of PD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1B3F" w14:textId="5FDEB20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1980" w14:textId="7D5FF880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26A1" w14:textId="65CD376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D43F" w14:textId="334E128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&lt;EndNote&gt;&lt;Cite&gt;&lt;Author&gt;Shen&lt;/Author&gt;&lt;Year&gt;2018&lt;/Year&gt;&lt;RecNum&gt;8&lt;/RecNum&gt;&lt;DisplayText&gt;[5]&lt;/DisplayText&gt;&lt;record&gt;&lt;rec-number&gt;8&lt;/rec-number&gt;&lt;foreign-keys&gt;&lt;key app="EN" db-id="p92v5dpfxt9awbes0t6xfep7er0ze9dtxfx9" timestamp="1782462152"&gt;8&lt;/key&gt;&lt;/foreign-keys&gt;&lt;ref-type name="Journal Article"&gt;17&lt;/ref-type&gt;&lt;contributors&gt;&lt;authors&gt;&lt;author&gt;Shen, Yunjie&lt;/author&gt;&lt;author&gt;Wu, Bin&lt;/author&gt;&lt;author&gt;Wang, Xiaohui&lt;/author&gt;&lt;author&gt;Zhu, Jun&lt;/author&gt;&lt;/authors&gt;&lt;/contributors&gt;&lt;auth-address&gt;Department of Pharmacy, Shanghai Chest Hospital, Shanghai Jiao Tong University, Shanghai, PR China.&amp;#xD;Department of Pharmacy, Ren Ji Hospital, South Campus, School of Medicine, Shanghai Jiaotong University, Shanghai, PR China.&lt;/auth-address&gt;&lt;titles&gt;&lt;title&gt;Health state utilities in patients with advanced non-small-cell lung cancer in China&lt;/title&gt;&lt;secondary-title&gt;Journal of Comparative Effectiveness Research&lt;/secondary-title&gt;&lt;alt-title&gt;J Comp Eff Res&lt;/alt-title&gt;&lt;/titles&gt;&lt;periodical&gt;&lt;full-title&gt;Journal of Comparative Effectiveness Research&lt;/full-title&gt;&lt;abbr-1&gt;J Comp Eff Res&lt;/abbr-1&gt;&lt;/periodical&gt;&lt;alt-periodical&gt;&lt;full-title&gt;Journal of Comparative Effectiveness Research&lt;/full-title&gt;&lt;abbr-1&gt;J Comp Eff Res&lt;/abbr-1&gt;&lt;/alt-periodical&gt;&lt;pages&gt;443-452&lt;/pages&gt;&lt;volume&gt;7&lt;/volume&gt;&lt;number&gt;5&lt;/numb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er&gt;&lt;section&gt;INDEX: 2.8 | QUARTILE: Q2 | CAS: 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&lt;/section&gt;&lt;keywords&gt;&lt;keyword&gt;China&lt;/keyword&gt;&lt;keyword&gt;EuroQol-5D&lt;/keyword&gt;&lt;keyword&gt;economic evaluation&lt;/keyword&gt;&lt;keyword&gt;non-small-cell lung cancer&lt;/keyword&gt;&lt;keyword&gt;utility&lt;/keyword&gt;&lt;/keywords&gt;&lt;dates&gt;&lt;year&gt;2018&lt;/year&gt;&lt;/dates&gt;&lt;isbn&gt;2042-6313&lt;/isbn&gt;&lt;accession-num&gt;29775084&lt;/accession-num&gt;&lt;label&gt;2.8&lt;/label&gt;&lt;urls&gt;&lt;related-urls&gt;&lt;url&gt;https://pubmed.ncbi.nlm.nih.gov/29775084&lt;/url&gt;&lt;/related-urls&gt;&lt;/urls&gt;&lt;custom1&gt;2.8&lt;/custom1&gt;&lt;custom2&gt;Q2&lt;/custom2&gt;&lt;custom3&gt;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&lt;/custom3&gt;&lt;e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>lectronic-resource-num&gt;10.2217/cer-2017-0069&lt;/electronic-resource-num&gt;&lt;remote-database-name&gt;PubMed&lt;/remote-database-name&gt;&lt;language&gt;eng&lt;/language&gt;&lt;/record&gt;&lt;/Cite&gt;&lt;/EndNote&gt;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[5]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229EF13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9F72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Disutility of </w:t>
            </w:r>
            <w:proofErr w:type="spellStart"/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Anaemia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957B" w14:textId="0CD3D386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6AF3" w14:textId="3566726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A8E4" w14:textId="363EBDA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3103" w14:textId="1A475A4F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PEVuZE5vdGU+PENpdGU+PEF1dGhvcj5MaXU8L0F1dGhvcj48WWVhcj4yMDI1PC9ZZWFyPjxSZWNO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PEVuZE5vdGU+PENpdGU+PEF1dGhvcj5MaXU8L0F1dGhvcj48WWVhcj4yMDI1PC9ZZWFyPjxSZWNO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[6]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4895E857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5B1B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Disutility of Neutropenia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0548" w14:textId="1FFE2495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7957" w14:textId="73CE201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E4CF" w14:textId="45B2533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A9BF" w14:textId="21077426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&lt;EndNote&gt;&lt;Cite&gt;&lt;Author&gt;Nafees&lt;/Author&gt;&lt;Year&gt;2016&lt;/Year&gt;&lt;RecNum&gt;10&lt;/RecNum&gt;&lt;DisplayText&gt;[7]&lt;/DisplayText&gt;&lt;record&gt;&lt;rec-number&gt;10&lt;/rec-number&gt;&lt;foreign-keys&gt;&lt;key app="EN" db-id="p92v5dpfxt9awbes0t6xfep7er0ze9dtxfx9" timestamp="1782462217"&gt;10&lt;/key&gt;&lt;/foreign-keys&gt;&lt;ref-type name="Journal Article"&gt;17&lt;/ref-type&gt;&lt;contributors&gt;&lt;authors&gt;&lt;author&gt;Nafees, Beenish&lt;/author&gt;&lt;author&gt;Lloyd, Andrew J.&lt;/author&gt;&lt;author&gt;Dewilde, Sarah&lt;/author&gt;&lt;author&gt;Rajan, Narayan&lt;/author&gt;&lt;author&gt;Lorenzo, Maria&lt;/author&gt;&lt;/authors&gt;&lt;/contributors&gt;&lt;auth-address&gt;Patient Reported Outcomes, Oxford Outcomes Ltd., Oxford, UK.&amp;#xD;SHE, Brussels, Belgium.&amp;#xD;Oncology - Emerging Markets, Eli Lilly Australia Pty. Ltd., Australia.&amp;#xD;Global Health Outcomes - Oncology, Eli Lilly and Company Limited, Surrey, UK.&lt;/auth-address&gt;&lt;titles&gt;&lt;title&gt;Health state utilities in non-small cell lung cancer: An international study&lt;/title&gt;&lt;secondary-title&gt;Asia-Pacific Journal of Clinical Oncology&lt;/secondary-title&gt;&lt;alt-title&gt;Asia Pac J Clin Oncol&lt;/alt-title&gt;&lt;/titles&gt;&lt;periodical&gt;&lt;full-title&gt;Asia-Pacific Journal of Clinical Oncology&lt;/full-title&gt;&lt;abbr-1&gt;Asia Pac J Clin Oncol&lt;/abbr-1&gt;&lt;/periodical&gt;&lt;alt-periodical&gt;&lt;full-title&gt;Asia-Pacific Journal of Clinical Oncology&lt;/full-title&gt;&lt;abbr-1&gt;Asia Pac J Clin Oncol&lt;/abbr-1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&gt;&lt;/alt-periodical&gt;&lt;pages&gt;e195-e203&lt;/pages&gt;&lt;volume&gt;13&lt;/volume&gt;&lt;number&gt;5&lt;/number&gt;&lt;section&gt;INDEX: 2.1 | QUARTILE: Q3 | CAS: 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&lt;/section&gt;&lt;keywords&gt;&lt;keyword&gt;non-small cell lung cancer&lt;/keyword&gt;&lt;keyword&gt;patient preference&lt;/keyword&gt;&lt;keyword&gt;quality of life&lt;/keyw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>ord&gt;&lt;/keywords&gt;&lt;dates&gt;&lt;year&gt;2016&lt;/year&gt;&lt;/dates&gt;&lt;isbn&gt;1743-7563&lt;/isbn&gt;&lt;accession-num&gt;26990789&lt;/accession-num&gt;&lt;label&gt;2.1&lt;/label&gt;&lt;urls&gt;&lt;related-urls&gt;&lt;url&gt;https://pubmed.ncbi.nlm.nih.gov/26990789&lt;/url&gt;&lt;/related-urls&gt;&lt;/urls&gt;&lt;custom1&gt;2.1&lt;/custom1&gt;&lt;custom2&gt;Q3&lt;/c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ustom2&gt;&lt;custom3&gt;4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&lt;/custom3&gt;&lt;electronic-resource-num&gt;10.1111/ajco.12477&lt;/electronic-resource-num&gt;&lt;remote-database-name&gt;PubMed&lt;/remote-database-name&gt;&lt;language&gt;eng&lt;/language&gt;&lt;/record&gt;&lt;/Cite&gt;&lt;/EndNote&gt;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[7]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B1830C4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3749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Disutility of Leukopenia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B1A8" w14:textId="652F7A0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2E1A" w14:textId="6968A9CB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A4DE" w14:textId="6F46AF6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9113" w14:textId="56CAF65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&lt;EndNote&gt;&lt;Cite&gt;&lt;Author&gt;Nafees&lt;/Author&gt;&lt;Year&gt;2016&lt;/Year&gt;&lt;RecNum&gt;10&lt;/RecNum&gt;&lt;DisplayText&gt;[7]&lt;/DisplayText&gt;&lt;record&gt;&lt;rec-number&gt;10&lt;/rec-number&gt;&lt;foreign-keys&gt;&lt;key app="EN" db-id="p92v5dpfxt9awbes0t6xfep7er0ze9dtxfx9" timestamp="1782462217"&gt;10&lt;/key&gt;&lt;/foreign-keys&gt;&lt;ref-type name="Journal Article"&gt;17&lt;/ref-type&gt;&lt;contributors&gt;&lt;authors&gt;&lt;author&gt;Nafees, Beenish&lt;/author&gt;&lt;author&gt;Lloyd, Andrew J.&lt;/author&gt;&lt;author&gt;Dewilde, Sarah&lt;/author&gt;&lt;author&gt;Rajan, Narayan&lt;/author&gt;&lt;author&gt;Lorenzo, Maria&lt;/author&gt;&lt;/authors&gt;&lt;/contributors&gt;&lt;auth-address&gt;Patient Reported Outcomes, Oxford Outcomes Ltd., Oxford, UK.&amp;#xD;SHE, Brussels, Belgium.&amp;#xD;Oncology - Emerging Markets, Eli Lilly Australia Pty. Ltd., Australia.&amp;#xD;Global Health Outcomes - Oncology, Eli Lilly and Company Limited, Surrey, UK.&lt;/auth-address&gt;&lt;titles&gt;&lt;title&gt;Health state utilities in non-small cell lung cancer: An international study&lt;/title&gt;&lt;secondary-title&gt;Asia-Pacific Journal of Clinical Oncology&lt;/secondary-title&gt;&lt;alt-title&gt;Asia Pac J Clin Oncol&lt;/alt-title&gt;&lt;/titles&gt;&lt;periodical&gt;&lt;full-title&gt;Asia-Pacific Journal of Clinical Oncology&lt;/full-title&gt;&lt;abbr-1&gt;Asia Pac J Clin Oncol&lt;/abbr-1&gt;&lt;/periodical&gt;&lt;alt-periodical&gt;&lt;full-title&gt;Asia-Pacific Journal of Clinical Oncology&lt;/full-title&gt;&lt;abbr-1&gt;Asia Pac J Clin Oncol&lt;/abbr-1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&gt;&lt;/alt-periodical&gt;&lt;pages&gt;e195-e203&lt;/pages&gt;&lt;volume&gt;13&lt;/volume&gt;&lt;number&gt;5&lt;/number&gt;&lt;section&gt;INDEX: 2.1 | QUARTILE: Q3 | CAS: 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&lt;/section&gt;&lt;keywords&gt;&lt;keyword&gt;non-small cell lung cancer&lt;/keyword&gt;&lt;keyword&gt;patient preference&lt;/keyword&gt;&lt;keyword&gt;quality of life&lt;/keyw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>ord&gt;&lt;/keywords&gt;&lt;dates&gt;&lt;year&gt;2016&lt;/year&gt;&lt;/dates&gt;&lt;isbn&gt;1743-7563&lt;/isbn&gt;&lt;accession-num&gt;26990789&lt;/accession-num&gt;&lt;label&gt;2.1&lt;/label&gt;&lt;urls&gt;&lt;related-urls&gt;&lt;url&gt;https://pubmed.ncbi.nlm.nih.gov/26990789&lt;/url&gt;&lt;/related-urls&gt;&lt;/urls&gt;&lt;custom1&gt;2.1&lt;/custom1&gt;&lt;custom2&gt;Q3&lt;/c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ustom2&gt;&lt;custom3&gt;4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区</w:instrTex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instrText>&lt;/custom3&gt;&lt;electronic-resource-num&gt;10.1111/ajco.12477&lt;/electronic-resource-num&gt;&lt;remote-database-name&gt;PubMed&lt;/remote-database-name&gt;&lt;language&gt;eng&lt;/language&gt;&lt;/record&gt;&lt;/Cite&gt;&lt;/EndNote&gt;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[7]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23845D3C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95CA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Disutility of Proteinuria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1DE8" w14:textId="05C305E4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179C" w14:textId="25C5B3A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9CB4" w14:textId="2C89CD82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87D9" w14:textId="553E682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PEVuZE5vdGU+PENpdGU+PEF1dGhvcj5XdTwvQXV0aG9yPjxZZWFyPjIwMjU8L1llYXI+PFJlY051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</w:fldData>
              </w:fldCha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[1]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60876046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92A0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Discount rate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D712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4.50%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A4C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20DE" w14:textId="7777777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5.00%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B6D9" w14:textId="2160BC62" w:rsidR="00905865" w:rsidRPr="00905865" w:rsidRDefault="00270EFA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&lt;EndNote&gt;&lt;Cite&gt;&lt;Author&gt;Evaluations&lt;/Author&gt;&lt;RecNum&gt;12&lt;/RecNum&gt;&lt;DisplayText&gt;[8]&lt;/DisplayText&gt;&lt;record&gt;&lt;rec-number&gt;12&lt;/rec-number&gt;&lt;foreign-keys&gt;&lt;key app="EN" db-id="p92v5dpfxt9awbes0t6xfep7er0ze9dtxfx9" timestamp="1782462622"&gt;12&lt;/key&gt;&lt;/foreign-keys&gt;&lt;ref-type name="Journal Article"&gt;17&lt;/ref-type&gt;&lt;contributors&gt;&lt;authors&gt;&lt;author&gt;China Guidelines for Pharmacoeconomic Evaluations&lt;/author&gt;&lt;/authors&gt;&lt;/contributors&gt;&lt;titles&gt;&lt;title&gt;China Guidelines for Pharmacoeconomic Evaluations Chinese-English Version 2025&lt;/title&gt;&lt;/titles&gt;&lt;dates&gt;&lt;/dates&gt;&lt;urls&gt;&lt;/urls&gt;&lt;/record&gt;&lt;/Cite&gt;&lt;/EndNote&gt;</w:instrTex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[8]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4BFD9181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352C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Body surface area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A75C" w14:textId="3D9DC4C6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4E1D" w14:textId="6892C3E2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7246" w14:textId="61719AC7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A2B3" w14:textId="3AB1D4F8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PEVuZE5vdGU+PENpdGU+PEF1dGhvcj5SdWk8L0F1dGhvcj48WWVhcj4yMDIwPC9ZZWFyPjxSZWNO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==
</w:fldData>
              </w:fldCha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PEVuZE5vdGU+PENpdGU+PEF1dGhvcj5SdWk8L0F1dGhvcj48WWVhcj4yMDIwPC9ZZWFyPjxSZWNO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==
</w:fldData>
              </w:fldCha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="00270EFA"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[9]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905865" w:rsidRPr="00905865" w14:paraId="1C686CD8" w14:textId="77777777" w:rsidTr="00D63B0E">
        <w:trPr>
          <w:trHeight w:val="320"/>
        </w:trPr>
        <w:tc>
          <w:tcPr>
            <w:tcW w:w="2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3F208" w14:textId="77777777" w:rsidR="00905865" w:rsidRPr="00905865" w:rsidRDefault="00905865" w:rsidP="0090586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Patient weight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8F386" w14:textId="5E4BB0CA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65.00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3349F" w14:textId="18CA0FD3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52.00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6828A" w14:textId="1ACDCE59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05865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78.00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ACC9D" w14:textId="4B7890E1" w:rsidR="00905865" w:rsidRPr="00905865" w:rsidRDefault="00905865" w:rsidP="00D63B0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PEVuZE5vdGU+PENpdGU+PEF1dGhvcj5SdWk8L0F1dGhvcj48WWVhcj4yMDIwPC9ZZWFyPjxSZWNO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==
</w:fldData>
              </w:fldCha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 </w:instrText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begin">
                <w:fldData xml:space="preserve">PEVuZE5vdGU+PENpdGU+PEF1dGhvcj5SdWk8L0F1dGhvcj48WWVhcj4yMDIwPC9ZZWFyPjxSZWNO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==
</w:fldData>
              </w:fldCha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instrText xml:space="preserve"> ADDIN EN.CITE.DATA </w:instrText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 w:rsidR="00270EF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="00270EFA">
              <w:rPr>
                <w:rFonts w:ascii="Times New Roman" w:eastAsia="DengXian" w:hAnsi="Times New Roman" w:cs="Times New Roman"/>
                <w:noProof/>
                <w:color w:val="000000"/>
                <w:kern w:val="0"/>
                <w:sz w:val="22"/>
              </w:rPr>
              <w:t>[9]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</w:tbl>
    <w:p w14:paraId="6153DB4F" w14:textId="77777777" w:rsidR="003F7BDC" w:rsidRDefault="003F7BDC">
      <w:pPr>
        <w:rPr>
          <w:rFonts w:ascii="Times New Roman" w:hAnsi="Times New Roman" w:cs="Times New Roman"/>
        </w:rPr>
      </w:pPr>
    </w:p>
    <w:p w14:paraId="5A936B31" w14:textId="77777777" w:rsidR="003F7BDC" w:rsidRDefault="003F7BDC">
      <w:pPr>
        <w:rPr>
          <w:rFonts w:ascii="Times New Roman" w:hAnsi="Times New Roman" w:cs="Times New Roman"/>
        </w:rPr>
      </w:pPr>
    </w:p>
    <w:p w14:paraId="3E14007C" w14:textId="77777777" w:rsidR="003F7BDC" w:rsidRDefault="003F7BDC">
      <w:pPr>
        <w:rPr>
          <w:rFonts w:ascii="Times New Roman" w:hAnsi="Times New Roman" w:cs="Times New Roman"/>
        </w:rPr>
      </w:pPr>
    </w:p>
    <w:p w14:paraId="03337C27" w14:textId="77777777" w:rsidR="003F7BDC" w:rsidRDefault="003F7BDC">
      <w:pPr>
        <w:rPr>
          <w:rFonts w:ascii="Times New Roman" w:hAnsi="Times New Roman" w:cs="Times New Roman"/>
        </w:rPr>
      </w:pPr>
    </w:p>
    <w:p w14:paraId="38B0A6D2" w14:textId="77777777" w:rsidR="003F7BDC" w:rsidRDefault="003F7BDC">
      <w:pPr>
        <w:rPr>
          <w:rFonts w:ascii="Times New Roman" w:hAnsi="Times New Roman" w:cs="Times New Roman"/>
        </w:rPr>
      </w:pPr>
    </w:p>
    <w:p w14:paraId="51C68FA1" w14:textId="77777777" w:rsidR="003F7BDC" w:rsidRDefault="003F7BDC">
      <w:pPr>
        <w:rPr>
          <w:rFonts w:ascii="Times New Roman" w:hAnsi="Times New Roman" w:cs="Times New Roman"/>
        </w:rPr>
      </w:pPr>
    </w:p>
    <w:p w14:paraId="75145F0B" w14:textId="77777777" w:rsidR="003F7BDC" w:rsidRDefault="003F7BDC">
      <w:pPr>
        <w:rPr>
          <w:rFonts w:ascii="Times New Roman" w:hAnsi="Times New Roman" w:cs="Times New Roman"/>
        </w:rPr>
      </w:pPr>
    </w:p>
    <w:p w14:paraId="720A33D8" w14:textId="77777777" w:rsidR="003F7BDC" w:rsidRDefault="003F7BDC">
      <w:pPr>
        <w:rPr>
          <w:rFonts w:ascii="Times New Roman" w:hAnsi="Times New Roman" w:cs="Times New Roman"/>
        </w:rPr>
      </w:pPr>
    </w:p>
    <w:p w14:paraId="52D4C4F6" w14:textId="77777777" w:rsidR="003F7BDC" w:rsidRPr="00F078E9" w:rsidRDefault="003F7BDC">
      <w:pPr>
        <w:rPr>
          <w:rFonts w:ascii="Times New Roman" w:hAnsi="Times New Roman" w:cs="Times New Roman"/>
        </w:rPr>
      </w:pPr>
    </w:p>
    <w:p w14:paraId="794F8781" w14:textId="599D5D14" w:rsidR="00BF55F0" w:rsidRPr="00F078E9" w:rsidRDefault="00F078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FD3FC0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 xml:space="preserve">: </w:t>
      </w:r>
      <w:r w:rsidR="002B569E">
        <w:rPr>
          <w:rFonts w:ascii="Times New Roman" w:hAnsi="Times New Roman" w:cs="Times New Roman" w:hint="eastAsia"/>
        </w:rPr>
        <w:t>The</w:t>
      </w:r>
      <w:r w:rsidR="002B569E" w:rsidRPr="002B569E">
        <w:rPr>
          <w:rFonts w:ascii="Times New Roman" w:hAnsi="Times New Roman" w:cs="Times New Roman"/>
        </w:rPr>
        <w:t xml:space="preserve"> AIC and BIC</w:t>
      </w:r>
      <w:r w:rsidR="002B569E">
        <w:rPr>
          <w:rFonts w:ascii="Times New Roman" w:hAnsi="Times New Roman" w:cs="Times New Roman" w:hint="eastAsia"/>
        </w:rPr>
        <w:t xml:space="preserve"> for different </w:t>
      </w:r>
      <w:r w:rsidR="002B569E" w:rsidRPr="002B569E">
        <w:rPr>
          <w:rFonts w:ascii="Times New Roman" w:hAnsi="Times New Roman" w:cs="Times New Roman"/>
        </w:rPr>
        <w:t>survival distributions</w:t>
      </w:r>
      <w:r w:rsidR="002B569E">
        <w:rPr>
          <w:rFonts w:ascii="Times New Roman" w:hAnsi="Times New Roman" w:cs="Times New Roman" w:hint="eastAsia"/>
        </w:rPr>
        <w:t>.</w:t>
      </w:r>
    </w:p>
    <w:tbl>
      <w:tblPr>
        <w:tblW w:w="14676" w:type="dxa"/>
        <w:tblLook w:val="04A0" w:firstRow="1" w:lastRow="0" w:firstColumn="1" w:lastColumn="0" w:noHBand="0" w:noVBand="1"/>
      </w:tblPr>
      <w:tblGrid>
        <w:gridCol w:w="3320"/>
        <w:gridCol w:w="1880"/>
        <w:gridCol w:w="1440"/>
        <w:gridCol w:w="1440"/>
        <w:gridCol w:w="2240"/>
        <w:gridCol w:w="1440"/>
        <w:gridCol w:w="1440"/>
        <w:gridCol w:w="1440"/>
        <w:gridCol w:w="222"/>
      </w:tblGrid>
      <w:tr w:rsidR="003A5584" w:rsidRPr="003A5584" w14:paraId="44990277" w14:textId="77777777" w:rsidTr="003A5584">
        <w:trPr>
          <w:gridAfter w:val="1"/>
          <w:wAfter w:w="36" w:type="dxa"/>
          <w:trHeight w:val="624"/>
        </w:trPr>
        <w:tc>
          <w:tcPr>
            <w:tcW w:w="33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C29EAC" w14:textId="77777777" w:rsidR="003A5584" w:rsidRPr="003A5584" w:rsidRDefault="003A5584" w:rsidP="003A5584">
            <w:pPr>
              <w:widowControl/>
              <w:jc w:val="center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  <w:r w:rsidRPr="003A5584">
              <w:rPr>
                <w:rFonts w:ascii="DengXian" w:eastAsia="DengXian" w:hAnsi="DengXian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4E1AC8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Exponential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662C85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Weibull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C6B731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Gamma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6EC613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Generalised</w:t>
            </w:r>
            <w:proofErr w:type="spellEnd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gamma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B1C561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Gompertz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EE0B75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Lognormal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3A4C96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Log-logistic</w:t>
            </w:r>
          </w:p>
        </w:tc>
      </w:tr>
      <w:tr w:rsidR="003A5584" w:rsidRPr="003A5584" w14:paraId="2F80B030" w14:textId="77777777" w:rsidTr="003A5584">
        <w:trPr>
          <w:trHeight w:val="320"/>
        </w:trPr>
        <w:tc>
          <w:tcPr>
            <w:tcW w:w="33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05F41" w14:textId="77777777" w:rsidR="003A5584" w:rsidRPr="003A5584" w:rsidRDefault="003A5584" w:rsidP="003A5584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531A2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F265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0E4E6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E21F0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CE35E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796C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5FDCF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713A" w14:textId="77777777" w:rsidR="003A5584" w:rsidRPr="003A5584" w:rsidRDefault="003A5584" w:rsidP="003A55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A5584" w:rsidRPr="003A5584" w14:paraId="11F81765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ED6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Over population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DC6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BCE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865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CB4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B03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3CF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FF5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2163A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FA94541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339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0C2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776.93154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232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755.05912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CFE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758.50196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AB9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742.19389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6AE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748.83246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AA4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774.40590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825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764.15652 </w:t>
            </w:r>
          </w:p>
        </w:tc>
        <w:tc>
          <w:tcPr>
            <w:tcW w:w="36" w:type="dxa"/>
            <w:vAlign w:val="center"/>
            <w:hideMark/>
          </w:tcPr>
          <w:p w14:paraId="00E8023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961C784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A99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655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780.51504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748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762.22611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222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765.66895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0EF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752.94438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BB7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755.99945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FA9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781.57289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C46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771.32351 </w:t>
            </w:r>
          </w:p>
        </w:tc>
        <w:tc>
          <w:tcPr>
            <w:tcW w:w="36" w:type="dxa"/>
            <w:vAlign w:val="center"/>
            <w:hideMark/>
          </w:tcPr>
          <w:p w14:paraId="71CC659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9E55F1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EA3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3DD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46F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CCA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B2E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5E1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92D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47A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E3672F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04B478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151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6A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861.11020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111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862.78425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A4C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862.81191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7FC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864.68644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560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862.63593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343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866.87501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D3C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863.65023 </w:t>
            </w:r>
          </w:p>
        </w:tc>
        <w:tc>
          <w:tcPr>
            <w:tcW w:w="36" w:type="dxa"/>
            <w:vAlign w:val="center"/>
            <w:hideMark/>
          </w:tcPr>
          <w:p w14:paraId="33EFC45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0799850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88F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48C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864.69370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5E2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869.95124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BFC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869.97891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202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875.43693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05C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869.80293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D22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874.04200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BA3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870.81722 </w:t>
            </w:r>
          </w:p>
        </w:tc>
        <w:tc>
          <w:tcPr>
            <w:tcW w:w="36" w:type="dxa"/>
            <w:vAlign w:val="center"/>
            <w:hideMark/>
          </w:tcPr>
          <w:p w14:paraId="1704DC0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2D0B2759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0F8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848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1A5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7FB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253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7C1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2E0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16B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5D23A1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593E2D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548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4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890.63138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CE2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876.79099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816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872.40358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91C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869.14720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6A1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890.11949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E1C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867.98223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1DD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863.12650 </w:t>
            </w:r>
          </w:p>
        </w:tc>
        <w:tc>
          <w:tcPr>
            <w:tcW w:w="36" w:type="dxa"/>
            <w:vAlign w:val="center"/>
            <w:hideMark/>
          </w:tcPr>
          <w:p w14:paraId="37C2571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CD249D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825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FF7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894.21488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A3D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883.95798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611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879.57057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8DB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879.89769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B3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897.28649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64F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875.14922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4A9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870.29350 </w:t>
            </w:r>
          </w:p>
        </w:tc>
        <w:tc>
          <w:tcPr>
            <w:tcW w:w="36" w:type="dxa"/>
            <w:vAlign w:val="center"/>
            <w:hideMark/>
          </w:tcPr>
          <w:p w14:paraId="7F75949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8F4C5C2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511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D25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334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760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A8D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9EA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E58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223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E14A46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8428AF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8D5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826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1112.69034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431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1104.86159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019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1104.63364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3DC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1106.62994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62F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1107.79785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B63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1111.96001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019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1105.28533 </w:t>
            </w:r>
          </w:p>
        </w:tc>
        <w:tc>
          <w:tcPr>
            <w:tcW w:w="36" w:type="dxa"/>
            <w:vAlign w:val="center"/>
            <w:hideMark/>
          </w:tcPr>
          <w:p w14:paraId="631A051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25CFA23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FB6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5D0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1116.27384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B68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1112.02858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27F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1111.80063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E66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1117.38043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FBC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1114.96485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D7C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1119.12700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1ED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1112.45233 </w:t>
            </w:r>
          </w:p>
        </w:tc>
        <w:tc>
          <w:tcPr>
            <w:tcW w:w="36" w:type="dxa"/>
            <w:vAlign w:val="center"/>
            <w:hideMark/>
          </w:tcPr>
          <w:p w14:paraId="7047177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ED742FD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07E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PD-L1 TPS&lt;1%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E8A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2917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D99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715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FD5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A6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0A0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2BF456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0B4AED7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95F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E51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315.48030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A4C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311.07599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748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311.30020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296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313.07394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28A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312.86021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E3B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315.29618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7A1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311.57595 </w:t>
            </w:r>
          </w:p>
        </w:tc>
        <w:tc>
          <w:tcPr>
            <w:tcW w:w="36" w:type="dxa"/>
            <w:vAlign w:val="center"/>
            <w:hideMark/>
          </w:tcPr>
          <w:p w14:paraId="37609EB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F3CAB0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2CF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0F2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318.13426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CB3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316.38391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EA6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316.60812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6C4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321.03582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9B9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318.16813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C78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320.60410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4D2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316.88387 </w:t>
            </w:r>
          </w:p>
        </w:tc>
        <w:tc>
          <w:tcPr>
            <w:tcW w:w="36" w:type="dxa"/>
            <w:vAlign w:val="center"/>
            <w:hideMark/>
          </w:tcPr>
          <w:p w14:paraId="753BB93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BB88F24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DD2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DDD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65E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2E8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E84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052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3B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F63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D2ABD9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D41D6B9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3BF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04C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374.32960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8A9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375.63995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324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375.67401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A84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377.63478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7C4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375.96728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19B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379.07100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5ED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375.69774 </w:t>
            </w:r>
          </w:p>
        </w:tc>
        <w:tc>
          <w:tcPr>
            <w:tcW w:w="36" w:type="dxa"/>
            <w:vAlign w:val="center"/>
            <w:hideMark/>
          </w:tcPr>
          <w:p w14:paraId="53A71E4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6D8A7C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48E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B92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376.98356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F54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380.94787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EAA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380.98193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E41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385.59666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EA4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381.27520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730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384.37892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513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381.00566 </w:t>
            </w:r>
          </w:p>
        </w:tc>
        <w:tc>
          <w:tcPr>
            <w:tcW w:w="36" w:type="dxa"/>
            <w:vAlign w:val="center"/>
            <w:hideMark/>
          </w:tcPr>
          <w:p w14:paraId="3E90DF7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A31054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39D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979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555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FFF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2E4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46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181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047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39F1D3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5E5D434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1C8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8B2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378.98724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8F9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365.79927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41F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364.39978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88F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366.27520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EBE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373.51069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FE8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367.76934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D76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362.10377 </w:t>
            </w:r>
          </w:p>
        </w:tc>
        <w:tc>
          <w:tcPr>
            <w:tcW w:w="36" w:type="dxa"/>
            <w:vAlign w:val="center"/>
            <w:hideMark/>
          </w:tcPr>
          <w:p w14:paraId="663DA4B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F592FF4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BE2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FA9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381.64120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636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371.10719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393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369.70770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E7E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374.23708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3D5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378.81861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1EA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373.07726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E9C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367.41169 </w:t>
            </w:r>
          </w:p>
        </w:tc>
        <w:tc>
          <w:tcPr>
            <w:tcW w:w="36" w:type="dxa"/>
            <w:vAlign w:val="center"/>
            <w:hideMark/>
          </w:tcPr>
          <w:p w14:paraId="55E8643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3160E11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704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C01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14B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A35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2C2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745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1E1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8B0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B4F7A5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C9F915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523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7F4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503.22752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110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500.73259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F68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500.62383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BA1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502.62242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DEE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502.46640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8E7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505.88612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AAA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500.70252 </w:t>
            </w:r>
          </w:p>
        </w:tc>
        <w:tc>
          <w:tcPr>
            <w:tcW w:w="36" w:type="dxa"/>
            <w:vAlign w:val="center"/>
            <w:hideMark/>
          </w:tcPr>
          <w:p w14:paraId="4DC93FC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A0436A2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F30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0CE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505.88148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787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506.04051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68B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505.93175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1B3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510.58430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C15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507.77432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DEE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511.19405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DAC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506.01044 </w:t>
            </w:r>
          </w:p>
        </w:tc>
        <w:tc>
          <w:tcPr>
            <w:tcW w:w="36" w:type="dxa"/>
            <w:vAlign w:val="center"/>
            <w:hideMark/>
          </w:tcPr>
          <w:p w14:paraId="7918DDD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C0F40BA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CC7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PD-L1 TPS≥1%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462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0EB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E27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DFF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FB8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E42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922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1CC777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7E00D6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2A7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CE1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387.95899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D3C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384.52528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376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384.68161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80D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386.49705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E10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385.49890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803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387.73318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94E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385.26359 </w:t>
            </w:r>
          </w:p>
        </w:tc>
        <w:tc>
          <w:tcPr>
            <w:tcW w:w="36" w:type="dxa"/>
            <w:vAlign w:val="center"/>
            <w:hideMark/>
          </w:tcPr>
          <w:p w14:paraId="0636301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E98D070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8FA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9B9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391.04039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946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390.68809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058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390.84442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35E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395.74126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B08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391.66171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442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393.89599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73B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391.42640 </w:t>
            </w:r>
          </w:p>
        </w:tc>
        <w:tc>
          <w:tcPr>
            <w:tcW w:w="36" w:type="dxa"/>
            <w:vAlign w:val="center"/>
            <w:hideMark/>
          </w:tcPr>
          <w:p w14:paraId="75E934B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1DCB4F9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1EC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58D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B0B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FAB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C68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E0A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7EA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A7D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312589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680F6B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AFC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C86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448.27224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E01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450.09785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004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450.08499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FAB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451.64975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C37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450.27158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2C2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450.98808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CD6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450.57242 </w:t>
            </w:r>
          </w:p>
        </w:tc>
        <w:tc>
          <w:tcPr>
            <w:tcW w:w="36" w:type="dxa"/>
            <w:vAlign w:val="center"/>
            <w:hideMark/>
          </w:tcPr>
          <w:p w14:paraId="558FBE3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AE35EC3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567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15D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451.35365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56D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456.26066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FE8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456.24780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5B4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460.89396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C12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456.43439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D3C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457.15089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230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456.73523 </w:t>
            </w:r>
          </w:p>
        </w:tc>
        <w:tc>
          <w:tcPr>
            <w:tcW w:w="36" w:type="dxa"/>
            <w:vAlign w:val="center"/>
            <w:hideMark/>
          </w:tcPr>
          <w:p w14:paraId="4E35A40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C4DEAA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491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C09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199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C34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3E7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C2C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2A6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B6C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1238FB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88C5EA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BE5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2B8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494.31961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DA0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487.74718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D4F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486.20556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2DA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487.11793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C63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494.20371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4F0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486.84947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7C9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483.12545 </w:t>
            </w:r>
          </w:p>
        </w:tc>
        <w:tc>
          <w:tcPr>
            <w:tcW w:w="36" w:type="dxa"/>
            <w:vAlign w:val="center"/>
            <w:hideMark/>
          </w:tcPr>
          <w:p w14:paraId="4839480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CB7DFE4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E68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383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497.40101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680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493.90999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AA6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492.36837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751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496.36214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247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500.36652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D86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493.01228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704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489.28826 </w:t>
            </w:r>
          </w:p>
        </w:tc>
        <w:tc>
          <w:tcPr>
            <w:tcW w:w="36" w:type="dxa"/>
            <w:vAlign w:val="center"/>
            <w:hideMark/>
          </w:tcPr>
          <w:p w14:paraId="7E187E7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2BC22A11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E6B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35B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D13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20B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33F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A37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73F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5D4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E84E7E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26BD51E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A62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965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630.41889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14C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625.99362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CE9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626.19467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0DB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626.91212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E80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626.27267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ECC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630.77543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EA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627.44453 </w:t>
            </w:r>
          </w:p>
        </w:tc>
        <w:tc>
          <w:tcPr>
            <w:tcW w:w="36" w:type="dxa"/>
            <w:vAlign w:val="center"/>
            <w:hideMark/>
          </w:tcPr>
          <w:p w14:paraId="77DD5DF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5495ABE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7E8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7F8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633.50029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3C9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632.15643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9C8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632.35748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F20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636.15634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1AE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632.43548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309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636.93824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151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633.60734 </w:t>
            </w:r>
          </w:p>
        </w:tc>
        <w:tc>
          <w:tcPr>
            <w:tcW w:w="36" w:type="dxa"/>
            <w:vAlign w:val="center"/>
            <w:hideMark/>
          </w:tcPr>
          <w:p w14:paraId="5FCA772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397BAAB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33D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PD-L1 TPS=1-49%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B2E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E0D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6B0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AE7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9FF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B2A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4D5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E8F1EA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0D02D2F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0F5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083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312.63531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2C1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306.22722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C08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307.09033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E82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304.84032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728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305.04106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DA3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312.18044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782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308.88240 </w:t>
            </w:r>
          </w:p>
        </w:tc>
        <w:tc>
          <w:tcPr>
            <w:tcW w:w="36" w:type="dxa"/>
            <w:vAlign w:val="center"/>
            <w:hideMark/>
          </w:tcPr>
          <w:p w14:paraId="26853F0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560063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5A0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FB2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315.35381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089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311.66421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BD3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312.52732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7C1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312.99582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208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310.47806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AE0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317.61744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C5C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314.31940 </w:t>
            </w:r>
          </w:p>
        </w:tc>
        <w:tc>
          <w:tcPr>
            <w:tcW w:w="36" w:type="dxa"/>
            <w:vAlign w:val="center"/>
            <w:hideMark/>
          </w:tcPr>
          <w:p w14:paraId="697FC2C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4695B13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2F1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622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13E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BB4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E46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7FA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74D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5A2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89B81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4971FD3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AB4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0E7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327.60937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D9D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329.02252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777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329.16094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8A1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329.48341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71F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327.76474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257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327.51490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0F1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328.32136 </w:t>
            </w:r>
          </w:p>
        </w:tc>
        <w:tc>
          <w:tcPr>
            <w:tcW w:w="36" w:type="dxa"/>
            <w:vAlign w:val="center"/>
            <w:hideMark/>
          </w:tcPr>
          <w:p w14:paraId="1964A19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5E92E26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CDE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C2A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330.32787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89E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334.45952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66F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334.59793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075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337.63891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5BA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333.20173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5D8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332.95190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9BD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333.75836 </w:t>
            </w:r>
          </w:p>
        </w:tc>
        <w:tc>
          <w:tcPr>
            <w:tcW w:w="36" w:type="dxa"/>
            <w:vAlign w:val="center"/>
            <w:hideMark/>
          </w:tcPr>
          <w:p w14:paraId="66F1D0E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B0D7FE8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530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0A9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DF0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1AD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770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C892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851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9AF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98CD67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CAB67BF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C2D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B0F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331.47800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94B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326.92179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6DD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324.63400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CB7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322.08818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858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332.70835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57D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320.34314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1F2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320.72781 </w:t>
            </w:r>
          </w:p>
        </w:tc>
        <w:tc>
          <w:tcPr>
            <w:tcW w:w="36" w:type="dxa"/>
            <w:vAlign w:val="center"/>
            <w:hideMark/>
          </w:tcPr>
          <w:p w14:paraId="4C86064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0BAC6E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ECB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282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334.07312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4E0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332.11203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67A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329.82424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08B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329.87354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5F2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337.89859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437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325.53337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005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325.91805 </w:t>
            </w:r>
          </w:p>
        </w:tc>
        <w:tc>
          <w:tcPr>
            <w:tcW w:w="36" w:type="dxa"/>
            <w:vAlign w:val="center"/>
            <w:hideMark/>
          </w:tcPr>
          <w:p w14:paraId="3DB415F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6C1A0A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15B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E57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E37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647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C67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49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02D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6BC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B3120B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EE746B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87D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A35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419.06014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F37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414.34527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9C5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414.00805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633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415.56104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E66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416.09270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4BE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413.67972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413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414.60323 </w:t>
            </w:r>
          </w:p>
        </w:tc>
        <w:tc>
          <w:tcPr>
            <w:tcW w:w="36" w:type="dxa"/>
            <w:vAlign w:val="center"/>
            <w:hideMark/>
          </w:tcPr>
          <w:p w14:paraId="1464ED1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644D98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CF4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973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421.65526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6E4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419.53551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38B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419.19829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85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423.34640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D30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421.28294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CE6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418.86996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A3E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419.79347 </w:t>
            </w:r>
          </w:p>
        </w:tc>
        <w:tc>
          <w:tcPr>
            <w:tcW w:w="36" w:type="dxa"/>
            <w:vAlign w:val="center"/>
            <w:hideMark/>
          </w:tcPr>
          <w:p w14:paraId="4E008D9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001402F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240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PD-L1 TPS≥50%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F06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047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7A5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048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42B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D70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B12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8646EF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5CA575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381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D5A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154.34229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0E8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153.02240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41D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153.60385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B04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152.49309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094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151.28146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04E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156.61455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59F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154.89132 </w:t>
            </w:r>
          </w:p>
        </w:tc>
        <w:tc>
          <w:tcPr>
            <w:tcW w:w="36" w:type="dxa"/>
            <w:vAlign w:val="center"/>
            <w:hideMark/>
          </w:tcPr>
          <w:p w14:paraId="7BB3A4E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B54B2A1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40A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5DD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156.23411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22F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156.80604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D17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157.38749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E41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158.16856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93E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155.06510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E1E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160.39819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6AC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158.67496 </w:t>
            </w:r>
          </w:p>
        </w:tc>
        <w:tc>
          <w:tcPr>
            <w:tcW w:w="36" w:type="dxa"/>
            <w:vAlign w:val="center"/>
            <w:hideMark/>
          </w:tcPr>
          <w:p w14:paraId="0B4E711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E3511B8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A45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FC2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96D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115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232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30A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A4A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6BA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728403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F411E73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841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C57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147.07386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49C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149.06487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B9A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149.02988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E54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150.12015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91F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147.99192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863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150.72735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1C4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149.85830 </w:t>
            </w:r>
          </w:p>
        </w:tc>
        <w:tc>
          <w:tcPr>
            <w:tcW w:w="36" w:type="dxa"/>
            <w:vAlign w:val="center"/>
            <w:hideMark/>
          </w:tcPr>
          <w:p w14:paraId="4F4E05C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5D27575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1C9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753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148.96568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A1B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152.84851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E72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152.81352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AE6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155.79561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2F7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151.77557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A87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154.51099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108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153.64194 </w:t>
            </w:r>
          </w:p>
        </w:tc>
        <w:tc>
          <w:tcPr>
            <w:tcW w:w="36" w:type="dxa"/>
            <w:vAlign w:val="center"/>
            <w:hideMark/>
          </w:tcPr>
          <w:p w14:paraId="122A24C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01339F1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F10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80F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B6F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C16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461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E15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181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988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65C5AC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18788A7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AE7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C66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161.46853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505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159.18097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7F3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159.51202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D6A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161.05555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4EF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159.57680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225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162.38791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178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160.08042 </w:t>
            </w:r>
          </w:p>
        </w:tc>
        <w:tc>
          <w:tcPr>
            <w:tcW w:w="36" w:type="dxa"/>
            <w:vAlign w:val="center"/>
            <w:hideMark/>
          </w:tcPr>
          <w:p w14:paraId="06BD919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99E0F9E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41F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602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163.59567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787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163.43524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F47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163.76629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A93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167.43695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0CA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163.83107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5DA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166.64218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C5D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164.33469 </w:t>
            </w:r>
          </w:p>
        </w:tc>
        <w:tc>
          <w:tcPr>
            <w:tcW w:w="36" w:type="dxa"/>
            <w:vAlign w:val="center"/>
            <w:hideMark/>
          </w:tcPr>
          <w:p w14:paraId="34EF410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10A9098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001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FDB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533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369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C44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CE2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943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376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5B7A10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22535AA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F35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FBE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197.02890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196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198.92044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2C4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198.93180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91E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200.83732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63A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198.87294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ABA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200.32440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AD7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199.12482 </w:t>
            </w:r>
          </w:p>
        </w:tc>
        <w:tc>
          <w:tcPr>
            <w:tcW w:w="36" w:type="dxa"/>
            <w:vAlign w:val="center"/>
            <w:hideMark/>
          </w:tcPr>
          <w:p w14:paraId="12195D8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F0A2D8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BB1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00D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199.15603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A9A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203.17471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1CB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203.18607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EA7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207.21872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0FE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203.12721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ED7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204.57867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879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203.37909 </w:t>
            </w:r>
          </w:p>
        </w:tc>
        <w:tc>
          <w:tcPr>
            <w:tcW w:w="36" w:type="dxa"/>
            <w:vAlign w:val="center"/>
            <w:hideMark/>
          </w:tcPr>
          <w:p w14:paraId="7F1761A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8456735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5B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With Liver Metastasis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02C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B3C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ABD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63C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27A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1C4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752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8EC31F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2E407A5E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48F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67E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87.58252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DA0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88.91556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70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88.57646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718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87.84381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3CE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89.58252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A45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86.97283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4E5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87.81243 </w:t>
            </w:r>
          </w:p>
        </w:tc>
        <w:tc>
          <w:tcPr>
            <w:tcW w:w="36" w:type="dxa"/>
            <w:vAlign w:val="center"/>
            <w:hideMark/>
          </w:tcPr>
          <w:p w14:paraId="6E00C2D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AF33C5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392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27D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88.91472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566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91.57997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359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91.24087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B3B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91.84042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0EE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92.24693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582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89.63724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1FD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90.47684 </w:t>
            </w:r>
          </w:p>
        </w:tc>
        <w:tc>
          <w:tcPr>
            <w:tcW w:w="36" w:type="dxa"/>
            <w:vAlign w:val="center"/>
            <w:hideMark/>
          </w:tcPr>
          <w:p w14:paraId="050A65E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935FFB2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642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C23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078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BC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E6F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533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81D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C27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096187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0A3E0B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47C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574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102.80967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7BF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104.79697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650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104.73478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F91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98.44565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B3A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104.47544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243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102.84914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48E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104.00498 </w:t>
            </w:r>
          </w:p>
        </w:tc>
        <w:tc>
          <w:tcPr>
            <w:tcW w:w="36" w:type="dxa"/>
            <w:vAlign w:val="center"/>
            <w:hideMark/>
          </w:tcPr>
          <w:p w14:paraId="539C5CE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140ED2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3A3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AA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104.14187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316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107.46138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FB7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107.39919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C80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102.44226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103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107.13985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972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105.51355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865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106.66939 </w:t>
            </w:r>
          </w:p>
        </w:tc>
        <w:tc>
          <w:tcPr>
            <w:tcW w:w="36" w:type="dxa"/>
            <w:vAlign w:val="center"/>
            <w:hideMark/>
          </w:tcPr>
          <w:p w14:paraId="678E82E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B3ACF6E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AA9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5B7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B53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9FC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1E4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A89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988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EC7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758F85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527E9D00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9BE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F12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151.63562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C8F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151.88018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F34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151.47043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002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153.11897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CBE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153.41804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5BA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151.85896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E89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150.54259 </w:t>
            </w:r>
          </w:p>
        </w:tc>
        <w:tc>
          <w:tcPr>
            <w:tcW w:w="36" w:type="dxa"/>
            <w:vAlign w:val="center"/>
            <w:hideMark/>
          </w:tcPr>
          <w:p w14:paraId="734FABC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BE15015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F0C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CBB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153.44228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525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155.49351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E78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155.08376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7BD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158.53896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76A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157.03136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7BF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155.47229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C5B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154.15591 </w:t>
            </w:r>
          </w:p>
        </w:tc>
        <w:tc>
          <w:tcPr>
            <w:tcW w:w="36" w:type="dxa"/>
            <w:vAlign w:val="center"/>
            <w:hideMark/>
          </w:tcPr>
          <w:p w14:paraId="3535CC0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CBCBC34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152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B68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99A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823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77E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1B5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599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908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687A47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C96F009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C3F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F4D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204.68317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ADF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205.97933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FE3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206.01740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D51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207.97246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1EF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206.11701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5E4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208.61754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5EA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206.45755 </w:t>
            </w:r>
          </w:p>
        </w:tc>
        <w:tc>
          <w:tcPr>
            <w:tcW w:w="36" w:type="dxa"/>
            <w:vAlign w:val="center"/>
            <w:hideMark/>
          </w:tcPr>
          <w:p w14:paraId="562B0CC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681B008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61C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3D2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206.48983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97D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209.59266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677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209.63072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57E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213.39245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91A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209.73033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D31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212.23087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33F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210.07087 </w:t>
            </w:r>
          </w:p>
        </w:tc>
        <w:tc>
          <w:tcPr>
            <w:tcW w:w="36" w:type="dxa"/>
            <w:vAlign w:val="center"/>
            <w:hideMark/>
          </w:tcPr>
          <w:p w14:paraId="36CBE0F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FF3D75D" w14:textId="77777777" w:rsidTr="003A5584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F00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8"/>
                <w:szCs w:val="28"/>
              </w:rPr>
              <w:t>With Liver Metastasis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530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B06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920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5AC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319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9CE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BC7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2DAD39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3324749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071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E46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681.34801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541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664.03429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39E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667.63650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A34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652.09597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2D7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655.77950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E5D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684.78616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C75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673.05572 </w:t>
            </w:r>
          </w:p>
        </w:tc>
        <w:tc>
          <w:tcPr>
            <w:tcW w:w="36" w:type="dxa"/>
            <w:vAlign w:val="center"/>
            <w:hideMark/>
          </w:tcPr>
          <w:p w14:paraId="5D5724F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49A261A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ABC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356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684.82028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6B7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670.97883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92E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674.58104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380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662.51278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406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662.72404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A3C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691.73070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0CD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680.00026 </w:t>
            </w:r>
          </w:p>
        </w:tc>
        <w:tc>
          <w:tcPr>
            <w:tcW w:w="36" w:type="dxa"/>
            <w:vAlign w:val="center"/>
            <w:hideMark/>
          </w:tcPr>
          <w:p w14:paraId="5F0478F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6CB7B72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BC3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03F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Ivo+Chemo-OS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C65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EC9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8B5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4A4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30F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CC1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E3F8B3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3D18FB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711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A34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742.44823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5ED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744.43762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309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744.44720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5D4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745.83551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9A9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744.18335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AF7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749.87296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E71B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745.63564 </w:t>
            </w:r>
          </w:p>
        </w:tc>
        <w:tc>
          <w:tcPr>
            <w:tcW w:w="36" w:type="dxa"/>
            <w:vAlign w:val="center"/>
            <w:hideMark/>
          </w:tcPr>
          <w:p w14:paraId="12E7DB3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21965B51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3FCA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2B6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745.92050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0F5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751.38216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C05C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751.39174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882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756.25232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137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751.12790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558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756.81750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118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752.58019 </w:t>
            </w:r>
          </w:p>
        </w:tc>
        <w:tc>
          <w:tcPr>
            <w:tcW w:w="36" w:type="dxa"/>
            <w:vAlign w:val="center"/>
            <w:hideMark/>
          </w:tcPr>
          <w:p w14:paraId="4AFE873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97D5FC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027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CF5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Tis+Chemo-PFS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329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8E5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78D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0336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26BB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8DE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346AD91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AFE2B9C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2A4C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4B8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743.39752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2A1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733.75947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DEF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729.44064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7454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724.39608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9DD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744.53668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484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722.52962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BF8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719.67478 </w:t>
            </w:r>
          </w:p>
        </w:tc>
        <w:tc>
          <w:tcPr>
            <w:tcW w:w="36" w:type="dxa"/>
            <w:vAlign w:val="center"/>
            <w:hideMark/>
          </w:tcPr>
          <w:p w14:paraId="42F2E31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60189D9F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0C7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lastRenderedPageBreak/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F06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746.79569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314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740.55579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46E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736.23696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FAD8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734.59057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F6E7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751.33301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CBDE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729.32594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D63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726.47110 </w:t>
            </w:r>
          </w:p>
        </w:tc>
        <w:tc>
          <w:tcPr>
            <w:tcW w:w="36" w:type="dxa"/>
            <w:vAlign w:val="center"/>
            <w:hideMark/>
          </w:tcPr>
          <w:p w14:paraId="5ED302A0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720AA46D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D360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D1F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Tis+Chemo-OS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73CE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6A78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661F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75A7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3899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108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6B53DA5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372C578B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E05D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FF8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890.12672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397A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884.32218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E4F2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884.22413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F9C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886.21999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DCF3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886.49198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1CB5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891.49005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421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884.67414 </w:t>
            </w:r>
          </w:p>
        </w:tc>
        <w:tc>
          <w:tcPr>
            <w:tcW w:w="36" w:type="dxa"/>
            <w:vAlign w:val="center"/>
            <w:hideMark/>
          </w:tcPr>
          <w:p w14:paraId="3D1058D2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5584" w:rsidRPr="003A5584" w14:paraId="0BAA4179" w14:textId="77777777" w:rsidTr="003A5584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72E83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BIC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02836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893.52488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38A8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891.11850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6B1B1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891.02045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B99CF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896.41447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8711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893.28830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85A59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898.28637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EE8FD" w14:textId="77777777" w:rsidR="003A5584" w:rsidRPr="003A5584" w:rsidRDefault="003A5584" w:rsidP="003A558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3A558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891.47046 </w:t>
            </w:r>
          </w:p>
        </w:tc>
        <w:tc>
          <w:tcPr>
            <w:tcW w:w="36" w:type="dxa"/>
            <w:vAlign w:val="center"/>
            <w:hideMark/>
          </w:tcPr>
          <w:p w14:paraId="1E9D17E4" w14:textId="77777777" w:rsidR="003A5584" w:rsidRPr="003A5584" w:rsidRDefault="003A5584" w:rsidP="003A558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59C03D46" w14:textId="5727FBD2" w:rsidR="0042243F" w:rsidRDefault="00B73F5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Ivo+Chemo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proofErr w:type="spellStart"/>
      <w:r w:rsidRPr="001C2019">
        <w:rPr>
          <w:rFonts w:ascii="Times New Roman" w:hAnsi="Times New Roman" w:cs="Times New Roman"/>
        </w:rPr>
        <w:t>ivonescimab</w:t>
      </w:r>
      <w:proofErr w:type="spellEnd"/>
      <w:r w:rsidRPr="001C2019">
        <w:rPr>
          <w:rFonts w:ascii="Times New Roman" w:hAnsi="Times New Roman" w:cs="Times New Roman"/>
        </w:rPr>
        <w:t xml:space="preserve"> plus chemotherapy</w:t>
      </w:r>
      <w:r>
        <w:rPr>
          <w:rFonts w:ascii="Times New Roman" w:hAnsi="Times New Roman" w:cs="Times New Roman" w:hint="eastAsia"/>
        </w:rPr>
        <w:t xml:space="preserve">; </w:t>
      </w:r>
      <w:proofErr w:type="spellStart"/>
      <w:r w:rsidR="003A5584">
        <w:rPr>
          <w:rFonts w:ascii="Times New Roman" w:hAnsi="Times New Roman" w:cs="Times New Roman" w:hint="eastAsia"/>
        </w:rPr>
        <w:t>Tis+</w:t>
      </w:r>
      <w:r>
        <w:rPr>
          <w:rFonts w:ascii="Times New Roman" w:hAnsi="Times New Roman" w:cs="Times New Roman" w:hint="eastAsia"/>
        </w:rPr>
        <w:t>Chemo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 w:rsidR="003A5584">
        <w:rPr>
          <w:rFonts w:ascii="Times New Roman" w:hAnsi="Times New Roman" w:cs="Times New Roman" w:hint="eastAsia"/>
        </w:rPr>
        <w:t>t</w:t>
      </w:r>
      <w:r w:rsidR="003A5584" w:rsidRPr="003A5584">
        <w:rPr>
          <w:rFonts w:ascii="Times New Roman" w:hAnsi="Times New Roman" w:cs="Times New Roman"/>
        </w:rPr>
        <w:t>islelizumab</w:t>
      </w:r>
      <w:r w:rsidR="003A5584">
        <w:rPr>
          <w:rFonts w:ascii="Times New Roman" w:hAnsi="Times New Roman" w:cs="Times New Roman" w:hint="eastAsia"/>
        </w:rPr>
        <w:t xml:space="preserve"> </w:t>
      </w:r>
      <w:r w:rsidRPr="001C2019">
        <w:rPr>
          <w:rFonts w:ascii="Times New Roman" w:hAnsi="Times New Roman" w:cs="Times New Roman"/>
        </w:rPr>
        <w:t>plus chemotherapy</w:t>
      </w:r>
      <w:r w:rsidR="00BA2C00"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 w:hint="eastAsia"/>
        </w:rPr>
        <w:t xml:space="preserve"> PFS: </w:t>
      </w:r>
      <w:r w:rsidRPr="002E4BAD">
        <w:rPr>
          <w:rFonts w:ascii="Times New Roman" w:hAnsi="Times New Roman" w:cs="Times New Roman"/>
        </w:rPr>
        <w:t>progression-free survival</w:t>
      </w:r>
      <w:r>
        <w:rPr>
          <w:rFonts w:ascii="Times New Roman" w:hAnsi="Times New Roman" w:cs="Times New Roman" w:hint="eastAsia"/>
        </w:rPr>
        <w:t>; OS:</w:t>
      </w:r>
      <w:r w:rsidRPr="00B73F51">
        <w:t xml:space="preserve"> </w:t>
      </w:r>
      <w:r w:rsidRPr="00B73F51">
        <w:rPr>
          <w:rFonts w:ascii="Times New Roman" w:hAnsi="Times New Roman" w:cs="Times New Roman"/>
        </w:rPr>
        <w:t>overall survival</w:t>
      </w:r>
      <w:r>
        <w:rPr>
          <w:rFonts w:ascii="Times New Roman" w:hAnsi="Times New Roman" w:cs="Times New Roman" w:hint="eastAsia"/>
        </w:rPr>
        <w:t xml:space="preserve">; </w:t>
      </w:r>
      <w:r w:rsidR="00B44D21" w:rsidRPr="002B569E">
        <w:rPr>
          <w:rFonts w:ascii="Times New Roman" w:hAnsi="Times New Roman" w:cs="Times New Roman"/>
        </w:rPr>
        <w:t>AIC</w:t>
      </w:r>
      <w:r w:rsidR="00B44D21">
        <w:rPr>
          <w:rFonts w:ascii="Times New Roman" w:hAnsi="Times New Roman" w:cs="Times New Roman" w:hint="eastAsia"/>
        </w:rPr>
        <w:t xml:space="preserve">: </w:t>
      </w:r>
      <w:r w:rsidR="00B44D21" w:rsidRPr="002B569E">
        <w:rPr>
          <w:rFonts w:ascii="Times New Roman" w:hAnsi="Times New Roman" w:cs="Times New Roman"/>
        </w:rPr>
        <w:t>Akaike Information Criteria</w:t>
      </w:r>
      <w:r w:rsidR="00B44D21">
        <w:rPr>
          <w:rFonts w:ascii="Times New Roman" w:hAnsi="Times New Roman" w:cs="Times New Roman" w:hint="eastAsia"/>
        </w:rPr>
        <w:t xml:space="preserve">; BIC: </w:t>
      </w:r>
      <w:r w:rsidR="00B44D21" w:rsidRPr="002B569E">
        <w:rPr>
          <w:rFonts w:ascii="Times New Roman" w:hAnsi="Times New Roman" w:cs="Times New Roman"/>
        </w:rPr>
        <w:t>Bayesian Information Criteria</w:t>
      </w:r>
    </w:p>
    <w:p w14:paraId="3D0D9B57" w14:textId="77777777" w:rsidR="00C92737" w:rsidRPr="003A5584" w:rsidRDefault="00C92737">
      <w:pPr>
        <w:rPr>
          <w:rFonts w:ascii="Times New Roman" w:hAnsi="Times New Roman" w:cs="Times New Roman"/>
        </w:rPr>
      </w:pPr>
    </w:p>
    <w:p w14:paraId="4CC4D04F" w14:textId="77777777" w:rsidR="003F7BDC" w:rsidRDefault="003F7BDC">
      <w:pPr>
        <w:rPr>
          <w:rFonts w:ascii="Times New Roman" w:hAnsi="Times New Roman" w:cs="Times New Roman"/>
        </w:rPr>
      </w:pPr>
    </w:p>
    <w:p w14:paraId="71F96182" w14:textId="77777777" w:rsidR="00540CC4" w:rsidRDefault="00540CC4">
      <w:pPr>
        <w:rPr>
          <w:rFonts w:ascii="Times New Roman" w:hAnsi="Times New Roman" w:cs="Times New Roman"/>
        </w:rPr>
      </w:pPr>
    </w:p>
    <w:p w14:paraId="404B6912" w14:textId="77777777" w:rsidR="00540CC4" w:rsidRDefault="00540CC4">
      <w:pPr>
        <w:rPr>
          <w:rFonts w:ascii="Times New Roman" w:hAnsi="Times New Roman" w:cs="Times New Roman"/>
        </w:rPr>
      </w:pPr>
    </w:p>
    <w:p w14:paraId="3D0D0A5E" w14:textId="77777777" w:rsidR="00540CC4" w:rsidRDefault="00540CC4">
      <w:pPr>
        <w:rPr>
          <w:rFonts w:ascii="Times New Roman" w:hAnsi="Times New Roman" w:cs="Times New Roman"/>
        </w:rPr>
      </w:pPr>
    </w:p>
    <w:p w14:paraId="793F86A4" w14:textId="77777777" w:rsidR="00540CC4" w:rsidRDefault="00540CC4">
      <w:pPr>
        <w:rPr>
          <w:rFonts w:ascii="Times New Roman" w:hAnsi="Times New Roman" w:cs="Times New Roman"/>
        </w:rPr>
      </w:pPr>
    </w:p>
    <w:p w14:paraId="1ADC7096" w14:textId="77777777" w:rsidR="00540CC4" w:rsidRDefault="00540CC4">
      <w:pPr>
        <w:rPr>
          <w:rFonts w:ascii="Times New Roman" w:hAnsi="Times New Roman" w:cs="Times New Roman"/>
        </w:rPr>
      </w:pPr>
    </w:p>
    <w:p w14:paraId="16E3D3D4" w14:textId="77777777" w:rsidR="00540CC4" w:rsidRDefault="00540CC4">
      <w:pPr>
        <w:rPr>
          <w:rFonts w:ascii="Times New Roman" w:hAnsi="Times New Roman" w:cs="Times New Roman"/>
        </w:rPr>
      </w:pPr>
    </w:p>
    <w:p w14:paraId="2C435C02" w14:textId="77777777" w:rsidR="00540CC4" w:rsidRDefault="00540CC4">
      <w:pPr>
        <w:rPr>
          <w:rFonts w:ascii="Times New Roman" w:hAnsi="Times New Roman" w:cs="Times New Roman"/>
        </w:rPr>
      </w:pPr>
    </w:p>
    <w:p w14:paraId="001AD059" w14:textId="77777777" w:rsidR="00540CC4" w:rsidRDefault="00540CC4">
      <w:pPr>
        <w:rPr>
          <w:rFonts w:ascii="Times New Roman" w:hAnsi="Times New Roman" w:cs="Times New Roman"/>
        </w:rPr>
      </w:pPr>
    </w:p>
    <w:p w14:paraId="5F2A67AD" w14:textId="77777777" w:rsidR="00540CC4" w:rsidRDefault="00540CC4">
      <w:pPr>
        <w:rPr>
          <w:rFonts w:ascii="Times New Roman" w:hAnsi="Times New Roman" w:cs="Times New Roman"/>
        </w:rPr>
      </w:pPr>
    </w:p>
    <w:p w14:paraId="1B9A8038" w14:textId="77777777" w:rsidR="00540CC4" w:rsidRDefault="00540CC4">
      <w:pPr>
        <w:rPr>
          <w:rFonts w:ascii="Times New Roman" w:hAnsi="Times New Roman" w:cs="Times New Roman"/>
        </w:rPr>
      </w:pPr>
    </w:p>
    <w:p w14:paraId="5458338F" w14:textId="77777777" w:rsidR="00540CC4" w:rsidRDefault="00540CC4">
      <w:pPr>
        <w:rPr>
          <w:rFonts w:ascii="Times New Roman" w:hAnsi="Times New Roman" w:cs="Times New Roman"/>
        </w:rPr>
      </w:pPr>
    </w:p>
    <w:p w14:paraId="70CAF028" w14:textId="77777777" w:rsidR="00540CC4" w:rsidRDefault="00540CC4">
      <w:pPr>
        <w:rPr>
          <w:rFonts w:ascii="Times New Roman" w:hAnsi="Times New Roman" w:cs="Times New Roman"/>
        </w:rPr>
      </w:pPr>
    </w:p>
    <w:p w14:paraId="32CB90C1" w14:textId="77777777" w:rsidR="00540CC4" w:rsidRDefault="00540CC4">
      <w:pPr>
        <w:rPr>
          <w:rFonts w:ascii="Times New Roman" w:hAnsi="Times New Roman" w:cs="Times New Roman"/>
        </w:rPr>
      </w:pPr>
    </w:p>
    <w:p w14:paraId="47D9E226" w14:textId="77777777" w:rsidR="00540CC4" w:rsidRDefault="00540CC4">
      <w:pPr>
        <w:rPr>
          <w:rFonts w:ascii="Times New Roman" w:hAnsi="Times New Roman" w:cs="Times New Roman"/>
        </w:rPr>
      </w:pPr>
    </w:p>
    <w:p w14:paraId="15901B32" w14:textId="77777777" w:rsidR="00540CC4" w:rsidRDefault="00540CC4">
      <w:pPr>
        <w:rPr>
          <w:rFonts w:ascii="Times New Roman" w:hAnsi="Times New Roman" w:cs="Times New Roman"/>
        </w:rPr>
      </w:pPr>
    </w:p>
    <w:p w14:paraId="66B8D20D" w14:textId="77777777" w:rsidR="00540CC4" w:rsidRDefault="00540CC4">
      <w:pPr>
        <w:rPr>
          <w:rFonts w:ascii="Times New Roman" w:hAnsi="Times New Roman" w:cs="Times New Roman"/>
        </w:rPr>
      </w:pPr>
    </w:p>
    <w:p w14:paraId="6D865ABA" w14:textId="77777777" w:rsidR="00540CC4" w:rsidRDefault="00540CC4">
      <w:pPr>
        <w:rPr>
          <w:rFonts w:ascii="Times New Roman" w:hAnsi="Times New Roman" w:cs="Times New Roman"/>
        </w:rPr>
      </w:pPr>
    </w:p>
    <w:p w14:paraId="5D711D18" w14:textId="77777777" w:rsidR="00540CC4" w:rsidRDefault="00540CC4">
      <w:pPr>
        <w:rPr>
          <w:rFonts w:ascii="Times New Roman" w:hAnsi="Times New Roman" w:cs="Times New Roman"/>
        </w:rPr>
      </w:pPr>
    </w:p>
    <w:p w14:paraId="00F59B32" w14:textId="06830FF4" w:rsidR="00CC3752" w:rsidRDefault="00CC3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</w:t>
      </w:r>
      <w:r w:rsidR="00D36478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:</w:t>
      </w:r>
      <w:r w:rsidR="00D36478">
        <w:rPr>
          <w:rFonts w:ascii="Times New Roman" w:eastAsia="DengXian" w:hAnsi="Times New Roman"/>
          <w:color w:val="000000" w:themeColor="text1"/>
          <w:kern w:val="24"/>
          <w:sz w:val="40"/>
          <w:szCs w:val="40"/>
        </w:rPr>
        <w:t xml:space="preserve"> </w:t>
      </w:r>
      <w:r w:rsidR="00D36478" w:rsidRPr="00D36478">
        <w:rPr>
          <w:rFonts w:ascii="Times New Roman" w:hAnsi="Times New Roman" w:cs="Times New Roman"/>
        </w:rPr>
        <w:t>One-</w:t>
      </w:r>
      <w:r w:rsidR="00D36478" w:rsidRPr="00D36478">
        <w:rPr>
          <w:rFonts w:ascii="Times New Roman" w:hAnsi="Times New Roman" w:cs="Times New Roman"/>
        </w:rPr>
        <w:softHyphen/>
        <w:t>way sensitivity analysis in different subgroups</w:t>
      </w:r>
    </w:p>
    <w:p w14:paraId="35460171" w14:textId="20F47E0E" w:rsidR="00540CC4" w:rsidRPr="00540CC4" w:rsidRDefault="00540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E94AEE2" wp14:editId="22800F28">
            <wp:extent cx="8863330" cy="4075430"/>
            <wp:effectExtent l="0" t="0" r="1270" b="1270"/>
            <wp:docPr id="871917347" name="图片 1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917347" name="图片 1" descr="图形用户界面&#10;&#10;中度可信度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7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8A5F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6642F778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113BF1B1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6405A4A4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49C72C04" w14:textId="43B3CE7F" w:rsidR="00D36478" w:rsidRDefault="00D36478" w:rsidP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S2:</w:t>
      </w:r>
      <w:r>
        <w:rPr>
          <w:rFonts w:ascii="Times New Roman" w:eastAsia="DengXian" w:hAnsi="Times New Roman"/>
          <w:color w:val="000000" w:themeColor="text1"/>
          <w:kern w:val="24"/>
          <w:sz w:val="40"/>
          <w:szCs w:val="40"/>
        </w:rPr>
        <w:t xml:space="preserve"> </w:t>
      </w:r>
      <w:r w:rsidRPr="00D36478">
        <w:rPr>
          <w:rFonts w:ascii="Times New Roman" w:hAnsi="Times New Roman" w:cs="Times New Roman"/>
        </w:rPr>
        <w:t>Probabilistic sensitivity analysis in different subgroups. Incremental cost and incremental effect incurred by 10,000 probabilistic resampling</w:t>
      </w:r>
    </w:p>
    <w:p w14:paraId="0CDC4D21" w14:textId="571F2565" w:rsidR="00540CC4" w:rsidRDefault="00540CC4" w:rsidP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0EA7279" wp14:editId="1EB7C4B9">
            <wp:extent cx="8863330" cy="4141470"/>
            <wp:effectExtent l="0" t="0" r="0" b="0"/>
            <wp:docPr id="190578148" name="图片 2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8148" name="图片 2" descr="图形用户界面&#10;&#10;中度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FD1EF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19B4DA60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542C0A99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57D577CF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78F05F08" w14:textId="389F7197" w:rsidR="00D36478" w:rsidRDefault="00D36478" w:rsidP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S3:</w:t>
      </w:r>
      <w:r>
        <w:rPr>
          <w:rFonts w:ascii="Times New Roman" w:hAnsi="Times New Roman" w:cs="Times New Roman"/>
        </w:rPr>
        <w:t xml:space="preserve"> </w:t>
      </w:r>
      <w:r w:rsidRPr="00D36478">
        <w:rPr>
          <w:rFonts w:ascii="Times New Roman" w:hAnsi="Times New Roman" w:cs="Times New Roman"/>
        </w:rPr>
        <w:t>Probability of cost-</w:t>
      </w:r>
      <w:r w:rsidRPr="00D36478">
        <w:rPr>
          <w:rFonts w:ascii="Times New Roman" w:hAnsi="Times New Roman" w:cs="Times New Roman"/>
        </w:rPr>
        <w:softHyphen/>
        <w:t>effectiveness in different groups at varying WTP thresholds.</w:t>
      </w:r>
    </w:p>
    <w:p w14:paraId="021FA59E" w14:textId="7EBF4206" w:rsidR="00540CC4" w:rsidRDefault="00540CC4" w:rsidP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A54CDF4" wp14:editId="2475B8B9">
            <wp:extent cx="8863330" cy="3670300"/>
            <wp:effectExtent l="0" t="0" r="1270" b="0"/>
            <wp:docPr id="425886027" name="图片 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886027" name="图片 3" descr="图形用户界面, 应用程序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8CB2A" w14:textId="77777777" w:rsidR="00642D69" w:rsidRPr="00642D69" w:rsidRDefault="00642D69" w:rsidP="00642D69">
      <w:pPr>
        <w:rPr>
          <w:rFonts w:ascii="Times New Roman" w:hAnsi="Times New Roman" w:cs="Times New Roman"/>
        </w:rPr>
      </w:pPr>
      <w:r w:rsidRPr="00642D69">
        <w:rPr>
          <w:rFonts w:ascii="Times New Roman" w:hAnsi="Times New Roman" w:cs="Times New Roman"/>
        </w:rPr>
        <w:t xml:space="preserve">WTP: willingness </w:t>
      </w:r>
      <w:r w:rsidRPr="00642D69">
        <w:rPr>
          <w:rFonts w:ascii="Times New Roman" w:hAnsi="Times New Roman" w:cs="Times New Roman"/>
        </w:rPr>
        <w:softHyphen/>
        <w:t>to</w:t>
      </w:r>
      <w:r w:rsidRPr="00642D69">
        <w:rPr>
          <w:rFonts w:ascii="Times New Roman" w:hAnsi="Times New Roman" w:cs="Times New Roman"/>
        </w:rPr>
        <w:softHyphen/>
        <w:t xml:space="preserve"> pay.</w:t>
      </w:r>
    </w:p>
    <w:p w14:paraId="707E7D1F" w14:textId="77777777" w:rsidR="00642D69" w:rsidRDefault="00642D69" w:rsidP="00D36478">
      <w:pPr>
        <w:rPr>
          <w:rFonts w:ascii="Times New Roman" w:hAnsi="Times New Roman" w:cs="Times New Roman"/>
        </w:rPr>
      </w:pPr>
    </w:p>
    <w:p w14:paraId="475EECAD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69D1FDB6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53EF6CA6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51E39B0A" w14:textId="77777777" w:rsidR="00540CC4" w:rsidRDefault="00540CC4" w:rsidP="00D36478">
      <w:pPr>
        <w:rPr>
          <w:rFonts w:ascii="Times New Roman" w:hAnsi="Times New Roman" w:cs="Times New Roman"/>
        </w:rPr>
      </w:pPr>
    </w:p>
    <w:p w14:paraId="0C1CD940" w14:textId="712A56CB" w:rsidR="00D36478" w:rsidRDefault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S4</w:t>
      </w:r>
      <w:r>
        <w:rPr>
          <w:rFonts w:ascii="Times New Roman" w:hAnsi="Times New Roman" w:cs="Times New Roman"/>
        </w:rPr>
        <w:t xml:space="preserve">: </w:t>
      </w:r>
      <w:r w:rsidRPr="003827C3">
        <w:rPr>
          <w:rFonts w:ascii="Times New Roman" w:hAnsi="Times New Roman" w:cs="Times New Roman"/>
        </w:rPr>
        <w:t>The individual patient data and various survival distributions</w:t>
      </w:r>
      <w:r>
        <w:rPr>
          <w:rFonts w:ascii="Times New Roman" w:hAnsi="Times New Roman" w:cs="Times New Roman"/>
        </w:rPr>
        <w:t xml:space="preserve"> (OS)</w:t>
      </w:r>
      <w:r w:rsidRPr="003827C3">
        <w:rPr>
          <w:rFonts w:ascii="Times New Roman" w:hAnsi="Times New Roman" w:cs="Times New Roman"/>
        </w:rPr>
        <w:t>.</w:t>
      </w:r>
    </w:p>
    <w:p w14:paraId="4A0CC048" w14:textId="47BDFD76" w:rsidR="00540CC4" w:rsidRPr="00D36478" w:rsidRDefault="00540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EB160C5" wp14:editId="3E5F8DD2">
            <wp:extent cx="7199935" cy="4839970"/>
            <wp:effectExtent l="0" t="0" r="0" b="0"/>
            <wp:docPr id="870475079" name="图片 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75079" name="图片 4" descr="图形用户界面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61376" cy="488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0C81C" w14:textId="3DA15443" w:rsidR="00B80D48" w:rsidRDefault="00D364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S5:</w:t>
      </w:r>
      <w:r w:rsidRPr="00D36478">
        <w:rPr>
          <w:rFonts w:ascii="Times New Roman" w:eastAsia="DengXian" w:hAnsi="Times New Roman"/>
          <w:color w:val="000000" w:themeColor="text1"/>
          <w:kern w:val="24"/>
          <w:sz w:val="40"/>
          <w:szCs w:val="40"/>
        </w:rPr>
        <w:t xml:space="preserve"> </w:t>
      </w:r>
      <w:r w:rsidR="00B80D48" w:rsidRPr="003827C3">
        <w:rPr>
          <w:rFonts w:ascii="Times New Roman" w:hAnsi="Times New Roman" w:cs="Times New Roman"/>
        </w:rPr>
        <w:t>The individual patient data and various survival distributions</w:t>
      </w:r>
      <w:r>
        <w:rPr>
          <w:rFonts w:ascii="Times New Roman" w:hAnsi="Times New Roman" w:cs="Times New Roman"/>
        </w:rPr>
        <w:t xml:space="preserve"> (PFS)</w:t>
      </w:r>
      <w:r w:rsidR="00B80D48" w:rsidRPr="003827C3">
        <w:rPr>
          <w:rFonts w:ascii="Times New Roman" w:hAnsi="Times New Roman" w:cs="Times New Roman"/>
        </w:rPr>
        <w:t>.</w:t>
      </w:r>
    </w:p>
    <w:p w14:paraId="41DDC965" w14:textId="2B6EE3C5" w:rsidR="00540CC4" w:rsidRDefault="00540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24C7B8" wp14:editId="59270D9F">
            <wp:extent cx="7094774" cy="4761186"/>
            <wp:effectExtent l="0" t="0" r="0" b="1905"/>
            <wp:docPr id="1935005313" name="图片 5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05313" name="图片 5" descr="图示&#10;&#10;中度可信度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29200" cy="478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6570B" w14:textId="2C5E864D" w:rsidR="00CC3752" w:rsidRDefault="00BA2C0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lastRenderedPageBreak/>
        <w:t>Ivo+Chemo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proofErr w:type="spellStart"/>
      <w:r w:rsidRPr="001C2019">
        <w:rPr>
          <w:rFonts w:ascii="Times New Roman" w:hAnsi="Times New Roman" w:cs="Times New Roman"/>
        </w:rPr>
        <w:t>ivonescimab</w:t>
      </w:r>
      <w:proofErr w:type="spellEnd"/>
      <w:r w:rsidRPr="001C2019">
        <w:rPr>
          <w:rFonts w:ascii="Times New Roman" w:hAnsi="Times New Roman" w:cs="Times New Roman"/>
        </w:rPr>
        <w:t xml:space="preserve"> plus chemotherapy</w:t>
      </w:r>
      <w:r>
        <w:rPr>
          <w:rFonts w:ascii="Times New Roman" w:hAnsi="Times New Roman" w:cs="Times New Roman" w:hint="eastAsia"/>
        </w:rPr>
        <w:t xml:space="preserve">; </w:t>
      </w:r>
      <w:proofErr w:type="spellStart"/>
      <w:r w:rsidR="00540CC4">
        <w:rPr>
          <w:rFonts w:ascii="Times New Roman" w:hAnsi="Times New Roman" w:cs="Times New Roman"/>
        </w:rPr>
        <w:t>Tis+</w:t>
      </w:r>
      <w:r>
        <w:rPr>
          <w:rFonts w:ascii="Times New Roman" w:hAnsi="Times New Roman" w:cs="Times New Roman" w:hint="eastAsia"/>
        </w:rPr>
        <w:t>Chemo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 w:rsidR="00540CC4">
        <w:rPr>
          <w:rFonts w:ascii="Times New Roman" w:hAnsi="Times New Roman" w:cs="Times New Roman"/>
        </w:rPr>
        <w:t>Tislelizumab</w:t>
      </w:r>
      <w:r w:rsidRPr="001C2019">
        <w:rPr>
          <w:rFonts w:ascii="Times New Roman" w:hAnsi="Times New Roman" w:cs="Times New Roman"/>
        </w:rPr>
        <w:t xml:space="preserve"> plus chemotherapy</w:t>
      </w:r>
      <w:r>
        <w:rPr>
          <w:rFonts w:ascii="Times New Roman" w:hAnsi="Times New Roman" w:cs="Times New Roman" w:hint="eastAsia"/>
        </w:rPr>
        <w:t xml:space="preserve">; PFS: </w:t>
      </w:r>
      <w:r w:rsidRPr="002E4BAD">
        <w:rPr>
          <w:rFonts w:ascii="Times New Roman" w:hAnsi="Times New Roman" w:cs="Times New Roman"/>
        </w:rPr>
        <w:t>progression-free survival</w:t>
      </w:r>
      <w:r>
        <w:rPr>
          <w:rFonts w:ascii="Times New Roman" w:hAnsi="Times New Roman" w:cs="Times New Roman" w:hint="eastAsia"/>
        </w:rPr>
        <w:t>; OS:</w:t>
      </w:r>
      <w:r w:rsidRPr="00B73F51">
        <w:t xml:space="preserve"> </w:t>
      </w:r>
      <w:r w:rsidRPr="00B73F51">
        <w:rPr>
          <w:rFonts w:ascii="Times New Roman" w:hAnsi="Times New Roman" w:cs="Times New Roman"/>
        </w:rPr>
        <w:t>overall survival</w:t>
      </w:r>
      <w:r>
        <w:rPr>
          <w:rFonts w:ascii="Times New Roman" w:hAnsi="Times New Roman" w:cs="Times New Roman" w:hint="eastAsia"/>
        </w:rPr>
        <w:t>.</w:t>
      </w:r>
    </w:p>
    <w:p w14:paraId="61268A1A" w14:textId="77777777" w:rsidR="00BA2C00" w:rsidRDefault="00BA2C00">
      <w:pPr>
        <w:rPr>
          <w:rFonts w:ascii="Times New Roman" w:hAnsi="Times New Roman" w:cs="Times New Roman"/>
        </w:rPr>
      </w:pPr>
    </w:p>
    <w:p w14:paraId="1E9A1476" w14:textId="77777777" w:rsidR="00BA2C00" w:rsidRDefault="00BA2C00">
      <w:pPr>
        <w:rPr>
          <w:rFonts w:ascii="Times New Roman" w:hAnsi="Times New Roman" w:cs="Times New Roman"/>
        </w:rPr>
      </w:pPr>
    </w:p>
    <w:p w14:paraId="30F3CF89" w14:textId="77777777" w:rsidR="000751F9" w:rsidRDefault="000751F9">
      <w:pPr>
        <w:rPr>
          <w:rFonts w:ascii="Times New Roman" w:hAnsi="Times New Roman" w:cs="Times New Roman"/>
        </w:rPr>
      </w:pPr>
    </w:p>
    <w:p w14:paraId="48BA6F90" w14:textId="77777777" w:rsidR="000751F9" w:rsidRDefault="000751F9">
      <w:pPr>
        <w:rPr>
          <w:rFonts w:ascii="Times New Roman" w:hAnsi="Times New Roman" w:cs="Times New Roman"/>
        </w:rPr>
      </w:pPr>
    </w:p>
    <w:p w14:paraId="21DDEB1C" w14:textId="77777777" w:rsidR="000751F9" w:rsidRDefault="000751F9">
      <w:pPr>
        <w:rPr>
          <w:rFonts w:ascii="Times New Roman" w:hAnsi="Times New Roman" w:cs="Times New Roman"/>
        </w:rPr>
      </w:pPr>
    </w:p>
    <w:p w14:paraId="381422AC" w14:textId="77777777" w:rsidR="000751F9" w:rsidRDefault="000751F9">
      <w:pPr>
        <w:rPr>
          <w:rFonts w:ascii="Times New Roman" w:hAnsi="Times New Roman" w:cs="Times New Roman"/>
        </w:rPr>
      </w:pPr>
    </w:p>
    <w:p w14:paraId="63167E2C" w14:textId="77777777" w:rsidR="00D63B0E" w:rsidRDefault="00D63B0E">
      <w:pPr>
        <w:rPr>
          <w:rFonts w:ascii="Times New Roman" w:hAnsi="Times New Roman" w:cs="Times New Roman"/>
        </w:rPr>
      </w:pPr>
    </w:p>
    <w:p w14:paraId="2A5283D7" w14:textId="77777777" w:rsidR="00D63B0E" w:rsidRDefault="00D63B0E">
      <w:pPr>
        <w:rPr>
          <w:rFonts w:ascii="Times New Roman" w:hAnsi="Times New Roman" w:cs="Times New Roman"/>
        </w:rPr>
      </w:pPr>
    </w:p>
    <w:p w14:paraId="0CC44708" w14:textId="77777777" w:rsidR="00D63B0E" w:rsidRDefault="00D63B0E">
      <w:pPr>
        <w:rPr>
          <w:rFonts w:ascii="Times New Roman" w:hAnsi="Times New Roman" w:cs="Times New Roman"/>
        </w:rPr>
      </w:pPr>
    </w:p>
    <w:p w14:paraId="65D8B986" w14:textId="77777777" w:rsidR="00D63B0E" w:rsidRDefault="00D63B0E">
      <w:pPr>
        <w:rPr>
          <w:rFonts w:ascii="Times New Roman" w:hAnsi="Times New Roman" w:cs="Times New Roman"/>
        </w:rPr>
      </w:pPr>
    </w:p>
    <w:p w14:paraId="5728D0CF" w14:textId="77777777" w:rsidR="00540CC4" w:rsidRDefault="00540CC4">
      <w:pPr>
        <w:rPr>
          <w:rFonts w:ascii="Times New Roman" w:hAnsi="Times New Roman" w:cs="Times New Roman"/>
        </w:rPr>
      </w:pPr>
    </w:p>
    <w:p w14:paraId="414E5ACB" w14:textId="77777777" w:rsidR="00540CC4" w:rsidRDefault="00540CC4">
      <w:pPr>
        <w:rPr>
          <w:rFonts w:ascii="Times New Roman" w:hAnsi="Times New Roman" w:cs="Times New Roman"/>
        </w:rPr>
      </w:pPr>
    </w:p>
    <w:p w14:paraId="2838C7E3" w14:textId="77777777" w:rsidR="00540CC4" w:rsidRDefault="00540CC4">
      <w:pPr>
        <w:rPr>
          <w:rFonts w:ascii="Times New Roman" w:hAnsi="Times New Roman" w:cs="Times New Roman"/>
        </w:rPr>
      </w:pPr>
    </w:p>
    <w:p w14:paraId="63C9DE19" w14:textId="77777777" w:rsidR="00540CC4" w:rsidRDefault="00540CC4">
      <w:pPr>
        <w:rPr>
          <w:rFonts w:ascii="Times New Roman" w:hAnsi="Times New Roman" w:cs="Times New Roman"/>
        </w:rPr>
      </w:pPr>
    </w:p>
    <w:p w14:paraId="6F7C83BE" w14:textId="77777777" w:rsidR="00540CC4" w:rsidRDefault="00540CC4">
      <w:pPr>
        <w:rPr>
          <w:rFonts w:ascii="Times New Roman" w:hAnsi="Times New Roman" w:cs="Times New Roman"/>
        </w:rPr>
      </w:pPr>
    </w:p>
    <w:p w14:paraId="52152425" w14:textId="77777777" w:rsidR="00540CC4" w:rsidRDefault="00540CC4">
      <w:pPr>
        <w:rPr>
          <w:rFonts w:ascii="Times New Roman" w:hAnsi="Times New Roman" w:cs="Times New Roman"/>
        </w:rPr>
      </w:pPr>
    </w:p>
    <w:p w14:paraId="19304B75" w14:textId="77777777" w:rsidR="00540CC4" w:rsidRDefault="00540CC4">
      <w:pPr>
        <w:rPr>
          <w:rFonts w:ascii="Times New Roman" w:hAnsi="Times New Roman" w:cs="Times New Roman"/>
        </w:rPr>
      </w:pPr>
    </w:p>
    <w:p w14:paraId="54E6649B" w14:textId="77777777" w:rsidR="00540CC4" w:rsidRDefault="00540CC4">
      <w:pPr>
        <w:rPr>
          <w:rFonts w:ascii="Times New Roman" w:hAnsi="Times New Roman" w:cs="Times New Roman"/>
        </w:rPr>
      </w:pPr>
    </w:p>
    <w:p w14:paraId="2F79847F" w14:textId="77777777" w:rsidR="00540CC4" w:rsidRDefault="00540CC4">
      <w:pPr>
        <w:rPr>
          <w:rFonts w:ascii="Times New Roman" w:hAnsi="Times New Roman" w:cs="Times New Roman"/>
        </w:rPr>
      </w:pPr>
    </w:p>
    <w:p w14:paraId="255DDF4B" w14:textId="77777777" w:rsidR="00540CC4" w:rsidRDefault="00540CC4">
      <w:pPr>
        <w:rPr>
          <w:rFonts w:ascii="Times New Roman" w:hAnsi="Times New Roman" w:cs="Times New Roman"/>
        </w:rPr>
      </w:pPr>
    </w:p>
    <w:p w14:paraId="09B46523" w14:textId="77777777" w:rsidR="00540CC4" w:rsidRDefault="00540CC4">
      <w:pPr>
        <w:rPr>
          <w:rFonts w:ascii="Times New Roman" w:hAnsi="Times New Roman" w:cs="Times New Roman"/>
        </w:rPr>
      </w:pPr>
    </w:p>
    <w:p w14:paraId="41B0EC5F" w14:textId="77777777" w:rsidR="00540CC4" w:rsidRDefault="00540CC4">
      <w:pPr>
        <w:rPr>
          <w:rFonts w:ascii="Times New Roman" w:hAnsi="Times New Roman" w:cs="Times New Roman"/>
        </w:rPr>
      </w:pPr>
    </w:p>
    <w:p w14:paraId="3E9CE0E7" w14:textId="77777777" w:rsidR="00540CC4" w:rsidRDefault="00540CC4">
      <w:pPr>
        <w:rPr>
          <w:rFonts w:ascii="Times New Roman" w:hAnsi="Times New Roman" w:cs="Times New Roman"/>
        </w:rPr>
      </w:pPr>
    </w:p>
    <w:p w14:paraId="2210F9FA" w14:textId="77777777" w:rsidR="00540CC4" w:rsidRDefault="00540CC4">
      <w:pPr>
        <w:rPr>
          <w:rFonts w:ascii="Times New Roman" w:hAnsi="Times New Roman" w:cs="Times New Roman"/>
        </w:rPr>
      </w:pPr>
    </w:p>
    <w:p w14:paraId="00AF8A81" w14:textId="77777777" w:rsidR="00540CC4" w:rsidRPr="0048751B" w:rsidRDefault="00540CC4">
      <w:pPr>
        <w:rPr>
          <w:rFonts w:ascii="Times New Roman" w:hAnsi="Times New Roman" w:cs="Times New Roman"/>
        </w:rPr>
      </w:pPr>
    </w:p>
    <w:p w14:paraId="73DFCFBE" w14:textId="46523055" w:rsidR="00905865" w:rsidRDefault="00DA3468" w:rsidP="00D63B0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DA3468">
        <w:rPr>
          <w:rFonts w:ascii="Times New Roman" w:hAnsi="Times New Roman" w:cs="Times New Roman"/>
        </w:rPr>
        <w:lastRenderedPageBreak/>
        <w:t>Reference</w:t>
      </w:r>
      <w:r>
        <w:rPr>
          <w:rFonts w:ascii="Times New Roman" w:hAnsi="Times New Roman" w:cs="Times New Roman" w:hint="eastAsia"/>
        </w:rPr>
        <w:t xml:space="preserve">: </w:t>
      </w:r>
    </w:p>
    <w:p w14:paraId="52185F47" w14:textId="77777777" w:rsidR="00270EFA" w:rsidRPr="00270EFA" w:rsidRDefault="00905865" w:rsidP="00270EFA">
      <w:pPr>
        <w:pStyle w:val="EndNoteBibliography"/>
        <w:ind w:left="720" w:hanging="720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="00270EFA" w:rsidRPr="00270EFA">
        <w:t>1.</w:t>
      </w:r>
      <w:r w:rsidR="00270EFA" w:rsidRPr="00270EFA">
        <w:tab/>
        <w:t xml:space="preserve">Wu, Q., Q. Li, and Y. Qin, </w:t>
      </w:r>
      <w:r w:rsidR="00270EFA" w:rsidRPr="00270EFA">
        <w:rPr>
          <w:i/>
        </w:rPr>
        <w:t>A cost-effectiveness analysis of amivantamab plus lazertinib versus osimertinib in the treatment of US and Chinese patients with EGFR-mutated advanced non-small cell lung cancer.</w:t>
      </w:r>
      <w:r w:rsidR="00270EFA" w:rsidRPr="00270EFA">
        <w:t xml:space="preserve"> Lung Cancer (Amsterdam, Netherlands), 2025. </w:t>
      </w:r>
      <w:r w:rsidR="00270EFA" w:rsidRPr="00270EFA">
        <w:rPr>
          <w:b/>
        </w:rPr>
        <w:t>203</w:t>
      </w:r>
      <w:r w:rsidR="00270EFA" w:rsidRPr="00270EFA">
        <w:t>: p. 108533.</w:t>
      </w:r>
    </w:p>
    <w:p w14:paraId="42928342" w14:textId="77777777" w:rsidR="00270EFA" w:rsidRPr="00270EFA" w:rsidRDefault="00270EFA" w:rsidP="00270EFA">
      <w:pPr>
        <w:pStyle w:val="EndNoteBibliography"/>
        <w:ind w:left="720" w:hanging="720"/>
      </w:pPr>
      <w:r w:rsidRPr="00270EFA">
        <w:t>2.</w:t>
      </w:r>
      <w:r w:rsidRPr="00270EFA">
        <w:tab/>
        <w:t xml:space="preserve">Shu, Y., et al., </w:t>
      </w:r>
      <w:r w:rsidRPr="00270EFA">
        <w:rPr>
          <w:i/>
        </w:rPr>
        <w:t>Cost-effectiveness of osimertinib versus standard EGFR-TKI as first-line treatment for EGFR-mutated advanced non-small-cell lung cancer in China.</w:t>
      </w:r>
      <w:r w:rsidRPr="00270EFA">
        <w:t xml:space="preserve"> Frontiers In Pharmacology, 2022. </w:t>
      </w:r>
      <w:r w:rsidRPr="00270EFA">
        <w:rPr>
          <w:b/>
        </w:rPr>
        <w:t>13</w:t>
      </w:r>
      <w:r w:rsidRPr="00270EFA">
        <w:t>: p. 920479.</w:t>
      </w:r>
    </w:p>
    <w:p w14:paraId="397C2D54" w14:textId="77777777" w:rsidR="00270EFA" w:rsidRPr="00270EFA" w:rsidRDefault="00270EFA" w:rsidP="00270EFA">
      <w:pPr>
        <w:pStyle w:val="EndNoteBibliography"/>
        <w:ind w:left="720" w:hanging="720"/>
      </w:pPr>
      <w:r w:rsidRPr="00270EFA">
        <w:t>3.</w:t>
      </w:r>
      <w:r w:rsidRPr="00270EFA">
        <w:tab/>
        <w:t xml:space="preserve">Zhang, C., et al., </w:t>
      </w:r>
      <w:r w:rsidRPr="00270EFA">
        <w:rPr>
          <w:i/>
        </w:rPr>
        <w:t>Cost-effectiveness evaluation based on two models of first-line atezolizumab monotherapy and chemotherapy for advanced non-small cell lung cancer with high-PDL1 expression.</w:t>
      </w:r>
      <w:r w:rsidRPr="00270EFA">
        <w:t xml:space="preserve"> Frontiers In Oncology, 2023. </w:t>
      </w:r>
      <w:r w:rsidRPr="00270EFA">
        <w:rPr>
          <w:b/>
        </w:rPr>
        <w:t>13</w:t>
      </w:r>
      <w:r w:rsidRPr="00270EFA">
        <w:t>: p. 1093469.</w:t>
      </w:r>
    </w:p>
    <w:p w14:paraId="78092813" w14:textId="77777777" w:rsidR="00270EFA" w:rsidRPr="00270EFA" w:rsidRDefault="00270EFA" w:rsidP="00270EFA">
      <w:pPr>
        <w:pStyle w:val="EndNoteBibliography"/>
        <w:ind w:left="720" w:hanging="720"/>
      </w:pPr>
      <w:r w:rsidRPr="00270EFA">
        <w:t>4.</w:t>
      </w:r>
      <w:r w:rsidRPr="00270EFA">
        <w:tab/>
        <w:t xml:space="preserve">Lu, S., et al., </w:t>
      </w:r>
      <w:r w:rsidRPr="00270EFA">
        <w:rPr>
          <w:i/>
        </w:rPr>
        <w:t>Ivonescimab plus chemotherapy versus tislelizumab plus chemotherapy in advanced squamous non-small-cell lung cancer (HARMONi-6): interim overall survival analysis of a randomised, double-blind, phase 3 trial in China.</w:t>
      </w:r>
      <w:r w:rsidRPr="00270EFA">
        <w:t xml:space="preserve"> Lancet (London, England), 2026.</w:t>
      </w:r>
    </w:p>
    <w:p w14:paraId="2AB377C6" w14:textId="77777777" w:rsidR="00270EFA" w:rsidRPr="00270EFA" w:rsidRDefault="00270EFA" w:rsidP="00270EFA">
      <w:pPr>
        <w:pStyle w:val="EndNoteBibliography"/>
        <w:ind w:left="720" w:hanging="720"/>
      </w:pPr>
      <w:r w:rsidRPr="00270EFA">
        <w:t>5.</w:t>
      </w:r>
      <w:r w:rsidRPr="00270EFA">
        <w:tab/>
        <w:t xml:space="preserve">Shen, Y., et al., </w:t>
      </w:r>
      <w:r w:rsidRPr="00270EFA">
        <w:rPr>
          <w:i/>
        </w:rPr>
        <w:t>Health state utilities in patients with advanced non-small-cell lung cancer in China.</w:t>
      </w:r>
      <w:r w:rsidRPr="00270EFA">
        <w:t xml:space="preserve"> Journal of Comparative Effectiveness Research, 2018. </w:t>
      </w:r>
      <w:r w:rsidRPr="00270EFA">
        <w:rPr>
          <w:b/>
        </w:rPr>
        <w:t>7</w:t>
      </w:r>
      <w:r w:rsidRPr="00270EFA">
        <w:t>(5): p. 443–452.</w:t>
      </w:r>
    </w:p>
    <w:p w14:paraId="2878B803" w14:textId="77777777" w:rsidR="00270EFA" w:rsidRPr="00270EFA" w:rsidRDefault="00270EFA" w:rsidP="00270EFA">
      <w:pPr>
        <w:pStyle w:val="EndNoteBibliography"/>
        <w:ind w:left="720" w:hanging="720"/>
      </w:pPr>
      <w:r w:rsidRPr="00270EFA">
        <w:t>6.</w:t>
      </w:r>
      <w:r w:rsidRPr="00270EFA">
        <w:tab/>
        <w:t xml:space="preserve">Liu, S., et al., </w:t>
      </w:r>
      <w:r w:rsidRPr="00270EFA">
        <w:rPr>
          <w:i/>
        </w:rPr>
        <w:t>Cost-effectiveness of antibody-drug conjugates in previously treated metastatic triple-negative breast cancer in China.</w:t>
      </w:r>
      <w:r w:rsidRPr="00270EFA">
        <w:t xml:space="preserve"> Health Economics Review, 2025. </w:t>
      </w:r>
      <w:r w:rsidRPr="00270EFA">
        <w:rPr>
          <w:b/>
        </w:rPr>
        <w:t>15</w:t>
      </w:r>
      <w:r w:rsidRPr="00270EFA">
        <w:t>(1): p. 105.</w:t>
      </w:r>
    </w:p>
    <w:p w14:paraId="16B132DA" w14:textId="77777777" w:rsidR="00270EFA" w:rsidRPr="00270EFA" w:rsidRDefault="00270EFA" w:rsidP="00270EFA">
      <w:pPr>
        <w:pStyle w:val="EndNoteBibliography"/>
        <w:ind w:left="720" w:hanging="720"/>
      </w:pPr>
      <w:r w:rsidRPr="00270EFA">
        <w:t>7.</w:t>
      </w:r>
      <w:r w:rsidRPr="00270EFA">
        <w:tab/>
        <w:t xml:space="preserve">Nafees, B., et al., </w:t>
      </w:r>
      <w:r w:rsidRPr="00270EFA">
        <w:rPr>
          <w:i/>
        </w:rPr>
        <w:t>Health state utilities in non-small cell lung cancer: An international study.</w:t>
      </w:r>
      <w:r w:rsidRPr="00270EFA">
        <w:t xml:space="preserve"> Asia-Pacific Journal of Clinical Oncology, 2016. </w:t>
      </w:r>
      <w:r w:rsidRPr="00270EFA">
        <w:rPr>
          <w:b/>
        </w:rPr>
        <w:t>13</w:t>
      </w:r>
      <w:r w:rsidRPr="00270EFA">
        <w:t>(5): p. e195–e203.</w:t>
      </w:r>
    </w:p>
    <w:p w14:paraId="18948C42" w14:textId="77777777" w:rsidR="00270EFA" w:rsidRPr="00270EFA" w:rsidRDefault="00270EFA" w:rsidP="00270EFA">
      <w:pPr>
        <w:pStyle w:val="EndNoteBibliography"/>
        <w:ind w:left="720" w:hanging="720"/>
        <w:rPr>
          <w:i/>
        </w:rPr>
      </w:pPr>
      <w:r w:rsidRPr="00270EFA">
        <w:t>8.</w:t>
      </w:r>
      <w:r w:rsidRPr="00270EFA">
        <w:tab/>
        <w:t xml:space="preserve">Evaluations, C.G.f.P., </w:t>
      </w:r>
      <w:r w:rsidRPr="00270EFA">
        <w:rPr>
          <w:i/>
        </w:rPr>
        <w:t>China Guidelines for Pharmacoeconomic Evaluations Chinese-English Version 2025.</w:t>
      </w:r>
    </w:p>
    <w:p w14:paraId="60A7778B" w14:textId="77777777" w:rsidR="00270EFA" w:rsidRPr="00270EFA" w:rsidRDefault="00270EFA" w:rsidP="00270EFA">
      <w:pPr>
        <w:pStyle w:val="EndNoteBibliography"/>
        <w:ind w:left="720" w:hanging="720"/>
      </w:pPr>
      <w:r w:rsidRPr="00270EFA">
        <w:t>9.</w:t>
      </w:r>
      <w:r w:rsidRPr="00270EFA">
        <w:tab/>
        <w:t xml:space="preserve">Rui, M. and H. Li, </w:t>
      </w:r>
      <w:r w:rsidRPr="00270EFA">
        <w:rPr>
          <w:i/>
        </w:rPr>
        <w:t>Cost-effectiveness of Osimertinib vs Docetaxel-bevacizumab in Third-line Treatment in EGFR T790M Resistance Mutation Advanced Non-Small Cell Lung Cancer in China.</w:t>
      </w:r>
      <w:r w:rsidRPr="00270EFA">
        <w:t xml:space="preserve"> Clinical Therapeutics, 2020. </w:t>
      </w:r>
      <w:r w:rsidRPr="00270EFA">
        <w:rPr>
          <w:b/>
        </w:rPr>
        <w:t>42</w:t>
      </w:r>
      <w:r w:rsidRPr="00270EFA">
        <w:t>(11).</w:t>
      </w:r>
    </w:p>
    <w:p w14:paraId="025EA78B" w14:textId="3842403F" w:rsidR="0042243F" w:rsidRPr="00F078E9" w:rsidRDefault="00905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42243F" w:rsidRPr="00F078E9" w:rsidSect="0042243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29016" w14:textId="77777777" w:rsidR="007F76B8" w:rsidRDefault="007F76B8" w:rsidP="00946A6F">
      <w:r>
        <w:separator/>
      </w:r>
    </w:p>
  </w:endnote>
  <w:endnote w:type="continuationSeparator" w:id="0">
    <w:p w14:paraId="5015EA22" w14:textId="77777777" w:rsidR="007F76B8" w:rsidRDefault="007F76B8" w:rsidP="0094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F8935" w14:textId="77777777" w:rsidR="007F76B8" w:rsidRDefault="007F76B8" w:rsidP="00946A6F">
      <w:r>
        <w:separator/>
      </w:r>
    </w:p>
  </w:footnote>
  <w:footnote w:type="continuationSeparator" w:id="0">
    <w:p w14:paraId="32DB0C3D" w14:textId="77777777" w:rsidR="007F76B8" w:rsidRDefault="007F76B8" w:rsidP="00946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3MjYwMTE3Nzc1NzJQ0lEKTi0uzszPAykwNKgFAKO4xY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2v5dpfxt9awbes0t6xfep7er0ze9dtxfx9&quot;&gt;HARMONi-6 CEA&lt;record-ids&gt;&lt;item&gt;2&lt;/item&gt;&lt;item&gt;5&lt;/item&gt;&lt;item&gt;6&lt;/item&gt;&lt;item&gt;7&lt;/item&gt;&lt;item&gt;8&lt;/item&gt;&lt;item&gt;9&lt;/item&gt;&lt;item&gt;10&lt;/item&gt;&lt;item&gt;11&lt;/item&gt;&lt;item&gt;12&lt;/item&gt;&lt;/record-ids&gt;&lt;/item&gt;&lt;/Libraries&gt;"/>
  </w:docVars>
  <w:rsids>
    <w:rsidRoot w:val="008B0ACD"/>
    <w:rsid w:val="00004067"/>
    <w:rsid w:val="00021C5A"/>
    <w:rsid w:val="00053224"/>
    <w:rsid w:val="000559B7"/>
    <w:rsid w:val="00073D78"/>
    <w:rsid w:val="000751F9"/>
    <w:rsid w:val="000C0C49"/>
    <w:rsid w:val="001065F1"/>
    <w:rsid w:val="0013623F"/>
    <w:rsid w:val="001D5F92"/>
    <w:rsid w:val="00206284"/>
    <w:rsid w:val="00213ADD"/>
    <w:rsid w:val="00222D73"/>
    <w:rsid w:val="0025377B"/>
    <w:rsid w:val="00270EFA"/>
    <w:rsid w:val="0029377E"/>
    <w:rsid w:val="002979AB"/>
    <w:rsid w:val="002B569E"/>
    <w:rsid w:val="002C0380"/>
    <w:rsid w:val="00324DFE"/>
    <w:rsid w:val="00331211"/>
    <w:rsid w:val="003651AE"/>
    <w:rsid w:val="003714B5"/>
    <w:rsid w:val="003827C3"/>
    <w:rsid w:val="003A5584"/>
    <w:rsid w:val="003A7E4C"/>
    <w:rsid w:val="003F7BDC"/>
    <w:rsid w:val="0042243F"/>
    <w:rsid w:val="00427411"/>
    <w:rsid w:val="0048751B"/>
    <w:rsid w:val="004A4076"/>
    <w:rsid w:val="00501D65"/>
    <w:rsid w:val="00522B7D"/>
    <w:rsid w:val="005303AA"/>
    <w:rsid w:val="00532F1D"/>
    <w:rsid w:val="00540CC4"/>
    <w:rsid w:val="00552C17"/>
    <w:rsid w:val="005535A1"/>
    <w:rsid w:val="0055518F"/>
    <w:rsid w:val="005579B0"/>
    <w:rsid w:val="00567938"/>
    <w:rsid w:val="005B40BA"/>
    <w:rsid w:val="005C79C4"/>
    <w:rsid w:val="00604139"/>
    <w:rsid w:val="00642D69"/>
    <w:rsid w:val="0066137F"/>
    <w:rsid w:val="006966B7"/>
    <w:rsid w:val="006A6241"/>
    <w:rsid w:val="006F4919"/>
    <w:rsid w:val="00734ABB"/>
    <w:rsid w:val="007A01B2"/>
    <w:rsid w:val="007B67E5"/>
    <w:rsid w:val="007E6B7B"/>
    <w:rsid w:val="007F7686"/>
    <w:rsid w:val="007F76B8"/>
    <w:rsid w:val="008B0ACD"/>
    <w:rsid w:val="008B28CA"/>
    <w:rsid w:val="00905865"/>
    <w:rsid w:val="00917125"/>
    <w:rsid w:val="009209E6"/>
    <w:rsid w:val="00946A6F"/>
    <w:rsid w:val="0095235E"/>
    <w:rsid w:val="00991239"/>
    <w:rsid w:val="009B5333"/>
    <w:rsid w:val="009F34F4"/>
    <w:rsid w:val="00A10CF8"/>
    <w:rsid w:val="00A24B5C"/>
    <w:rsid w:val="00A43080"/>
    <w:rsid w:val="00A865EC"/>
    <w:rsid w:val="00A94E27"/>
    <w:rsid w:val="00A961CF"/>
    <w:rsid w:val="00AF6BF5"/>
    <w:rsid w:val="00B3448E"/>
    <w:rsid w:val="00B44D21"/>
    <w:rsid w:val="00B632C5"/>
    <w:rsid w:val="00B73F51"/>
    <w:rsid w:val="00B80D48"/>
    <w:rsid w:val="00BA2C00"/>
    <w:rsid w:val="00BA3905"/>
    <w:rsid w:val="00BD0B49"/>
    <w:rsid w:val="00BF55F0"/>
    <w:rsid w:val="00C44BC0"/>
    <w:rsid w:val="00C8116B"/>
    <w:rsid w:val="00C92737"/>
    <w:rsid w:val="00CA79C5"/>
    <w:rsid w:val="00CC3752"/>
    <w:rsid w:val="00CD2B77"/>
    <w:rsid w:val="00CF6D31"/>
    <w:rsid w:val="00D36478"/>
    <w:rsid w:val="00D63B0E"/>
    <w:rsid w:val="00DA3468"/>
    <w:rsid w:val="00DA3AF8"/>
    <w:rsid w:val="00DC1597"/>
    <w:rsid w:val="00DC5399"/>
    <w:rsid w:val="00DE289E"/>
    <w:rsid w:val="00DF5C70"/>
    <w:rsid w:val="00DF70C1"/>
    <w:rsid w:val="00DF7274"/>
    <w:rsid w:val="00E00DEC"/>
    <w:rsid w:val="00E1661B"/>
    <w:rsid w:val="00E256BC"/>
    <w:rsid w:val="00E712F6"/>
    <w:rsid w:val="00EC1ABB"/>
    <w:rsid w:val="00ED43CC"/>
    <w:rsid w:val="00F078E9"/>
    <w:rsid w:val="00FB0B09"/>
    <w:rsid w:val="00FB2C69"/>
    <w:rsid w:val="00FD3FC0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18CCBB"/>
  <w15:chartTrackingRefBased/>
  <w15:docId w15:val="{0D6AC618-8E3D-4E01-A634-59C8877D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0A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C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C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C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C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0A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0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0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0A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0AC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B0A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0A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0A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0A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0A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0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A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0A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0A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A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0A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0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0A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0ACD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42243F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2243F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42243F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2243F"/>
    <w:rPr>
      <w:rFonts w:ascii="DengXian" w:eastAsia="DengXian" w:hAnsi="DengXian"/>
      <w:noProof/>
      <w:sz w:val="20"/>
    </w:rPr>
  </w:style>
  <w:style w:type="character" w:styleId="ae">
    <w:name w:val="Hyperlink"/>
    <w:basedOn w:val="a0"/>
    <w:uiPriority w:val="99"/>
    <w:unhideWhenUsed/>
    <w:rsid w:val="0042243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2243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46A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946A6F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946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46A6F"/>
    <w:rPr>
      <w:sz w:val="18"/>
      <w:szCs w:val="18"/>
    </w:rPr>
  </w:style>
  <w:style w:type="table" w:styleId="af4">
    <w:name w:val="Table Grid"/>
    <w:basedOn w:val="a1"/>
    <w:uiPriority w:val="39"/>
    <w:rsid w:val="0073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7A69A-D5C5-4F54-BF7B-3F3390EEE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18</Pages>
  <Words>3711</Words>
  <Characters>21156</Characters>
  <Application>Microsoft Office Word</Application>
  <DocSecurity>0</DocSecurity>
  <Lines>176</Lines>
  <Paragraphs>49</Paragraphs>
  <ScaleCrop>false</ScaleCrop>
  <Company/>
  <LinksUpToDate>false</LinksUpToDate>
  <CharactersWithSpaces>24818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闯 杨</dc:creator>
  <cp:keywords/>
  <dc:description/>
  <cp:lastModifiedBy>闯 杨</cp:lastModifiedBy>
  <cp:revision>25</cp:revision>
  <dcterms:created xsi:type="dcterms:W3CDTF">2025-07-16T10:58:00Z</dcterms:created>
  <dcterms:modified xsi:type="dcterms:W3CDTF">2026-07-03T06:22:00Z</dcterms:modified>
</cp:coreProperties>
</file>