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F4E0F2" w14:textId="67DF4BA5" w:rsidR="009436D0" w:rsidRPr="00287597" w:rsidRDefault="00C33C86" w:rsidP="001D1C9D">
      <w:pPr>
        <w:spacing w:after="0"/>
        <w:rPr>
          <w:rFonts w:cs="Arial"/>
          <w:b/>
          <w:bCs/>
          <w:sz w:val="20"/>
          <w:szCs w:val="20"/>
        </w:rPr>
      </w:pPr>
      <w:r w:rsidRPr="00287597">
        <w:rPr>
          <w:rFonts w:cs="Arial"/>
          <w:b/>
          <w:bCs/>
          <w:sz w:val="20"/>
          <w:szCs w:val="20"/>
        </w:rPr>
        <w:t>Supp</w:t>
      </w:r>
      <w:r w:rsidR="325FDA83" w:rsidRPr="00287597">
        <w:rPr>
          <w:rFonts w:cs="Arial"/>
          <w:b/>
          <w:bCs/>
          <w:sz w:val="20"/>
          <w:szCs w:val="20"/>
        </w:rPr>
        <w:t>lementary</w:t>
      </w:r>
      <w:r w:rsidRPr="00287597">
        <w:rPr>
          <w:rFonts w:cs="Arial"/>
          <w:b/>
          <w:bCs/>
          <w:sz w:val="20"/>
          <w:szCs w:val="20"/>
        </w:rPr>
        <w:t xml:space="preserve"> </w:t>
      </w:r>
      <w:r w:rsidR="00EA45AA">
        <w:rPr>
          <w:rFonts w:cs="Arial"/>
          <w:b/>
          <w:bCs/>
          <w:sz w:val="20"/>
          <w:szCs w:val="20"/>
        </w:rPr>
        <w:t>T</w:t>
      </w:r>
      <w:r w:rsidRPr="00287597">
        <w:rPr>
          <w:rFonts w:cs="Arial"/>
          <w:b/>
          <w:bCs/>
          <w:sz w:val="20"/>
          <w:szCs w:val="20"/>
        </w:rPr>
        <w:t xml:space="preserve">able </w:t>
      </w:r>
      <w:r w:rsidR="6C0285A0" w:rsidRPr="00287597">
        <w:rPr>
          <w:rFonts w:cs="Arial"/>
          <w:b/>
          <w:bCs/>
          <w:sz w:val="20"/>
          <w:szCs w:val="20"/>
        </w:rPr>
        <w:t>1</w:t>
      </w:r>
      <w:r w:rsidR="00F50F0D" w:rsidRPr="00287597">
        <w:rPr>
          <w:rFonts w:cs="Arial"/>
          <w:b/>
          <w:bCs/>
          <w:sz w:val="20"/>
          <w:szCs w:val="20"/>
        </w:rPr>
        <w:t xml:space="preserve"> | </w:t>
      </w:r>
      <w:r w:rsidRPr="00287597">
        <w:rPr>
          <w:rFonts w:cs="Arial"/>
          <w:b/>
          <w:bCs/>
          <w:sz w:val="20"/>
          <w:szCs w:val="20"/>
        </w:rPr>
        <w:t xml:space="preserve">Details of PCR protocols used for Sanger sequencing </w:t>
      </w:r>
      <w:r w:rsidR="001D1C9D" w:rsidRPr="00287597">
        <w:rPr>
          <w:rFonts w:cs="Arial"/>
          <w:b/>
          <w:bCs/>
          <w:sz w:val="20"/>
          <w:szCs w:val="20"/>
        </w:rPr>
        <w:t xml:space="preserve">variant </w:t>
      </w:r>
      <w:r w:rsidRPr="00287597">
        <w:rPr>
          <w:rFonts w:cs="Arial"/>
          <w:b/>
          <w:bCs/>
          <w:sz w:val="20"/>
          <w:szCs w:val="20"/>
        </w:rPr>
        <w:t>confirmation</w:t>
      </w:r>
      <w:r w:rsidR="001D1C9D" w:rsidRPr="00287597">
        <w:rPr>
          <w:rFonts w:cs="Arial"/>
          <w:b/>
          <w:bCs/>
          <w:sz w:val="20"/>
          <w:szCs w:val="20"/>
        </w:rPr>
        <w:t>s</w:t>
      </w:r>
    </w:p>
    <w:p w14:paraId="413023CD" w14:textId="77777777" w:rsidR="001D1C9D" w:rsidRPr="00287597" w:rsidRDefault="001D1C9D" w:rsidP="001D1C9D">
      <w:pPr>
        <w:spacing w:after="0"/>
        <w:rPr>
          <w:rFonts w:cs="Arial"/>
          <w:sz w:val="20"/>
          <w:szCs w:val="20"/>
        </w:rPr>
      </w:pPr>
    </w:p>
    <w:tbl>
      <w:tblPr>
        <w:tblStyle w:val="TableGrid"/>
        <w:tblW w:w="14171" w:type="dxa"/>
        <w:tblLook w:val="04A0" w:firstRow="1" w:lastRow="0" w:firstColumn="1" w:lastColumn="0" w:noHBand="0" w:noVBand="1"/>
      </w:tblPr>
      <w:tblGrid>
        <w:gridCol w:w="1529"/>
        <w:gridCol w:w="4700"/>
        <w:gridCol w:w="2972"/>
        <w:gridCol w:w="4970"/>
      </w:tblGrid>
      <w:tr w:rsidR="001D1C9D" w:rsidRPr="00287597" w14:paraId="13F68D03" w14:textId="77777777" w:rsidTr="00287597">
        <w:trPr>
          <w:trHeight w:val="234"/>
        </w:trPr>
        <w:tc>
          <w:tcPr>
            <w:tcW w:w="1531" w:type="dxa"/>
          </w:tcPr>
          <w:p w14:paraId="33D99B4F" w14:textId="18588AB3" w:rsidR="00C33C86" w:rsidRPr="00287597" w:rsidRDefault="00C33C86" w:rsidP="001D1C9D">
            <w:pPr>
              <w:rPr>
                <w:rFonts w:cs="Arial"/>
                <w:b/>
                <w:bCs/>
                <w:sz w:val="20"/>
                <w:szCs w:val="20"/>
              </w:rPr>
            </w:pPr>
            <w:r w:rsidRPr="00287597">
              <w:rPr>
                <w:rFonts w:cs="Arial"/>
                <w:b/>
                <w:bCs/>
                <w:sz w:val="20"/>
                <w:szCs w:val="20"/>
              </w:rPr>
              <w:t>Case</w:t>
            </w:r>
          </w:p>
        </w:tc>
        <w:tc>
          <w:tcPr>
            <w:tcW w:w="4701" w:type="dxa"/>
          </w:tcPr>
          <w:p w14:paraId="3E27FC52" w14:textId="2E5C177E" w:rsidR="00C33C86" w:rsidRPr="00287597" w:rsidRDefault="00C33C86" w:rsidP="001D1C9D">
            <w:pPr>
              <w:rPr>
                <w:rFonts w:cs="Arial"/>
                <w:b/>
                <w:bCs/>
                <w:sz w:val="20"/>
                <w:szCs w:val="20"/>
              </w:rPr>
            </w:pPr>
            <w:r w:rsidRPr="00287597">
              <w:rPr>
                <w:rFonts w:cs="Arial"/>
                <w:b/>
                <w:bCs/>
                <w:sz w:val="20"/>
                <w:szCs w:val="20"/>
              </w:rPr>
              <w:t>Primer sequence</w:t>
            </w:r>
          </w:p>
        </w:tc>
        <w:tc>
          <w:tcPr>
            <w:tcW w:w="2977" w:type="dxa"/>
          </w:tcPr>
          <w:p w14:paraId="1F079F5F" w14:textId="6A1A9EA2" w:rsidR="00C33C86" w:rsidRPr="00287597" w:rsidRDefault="00C33C86" w:rsidP="001D1C9D">
            <w:pPr>
              <w:rPr>
                <w:rFonts w:cs="Arial"/>
                <w:b/>
                <w:bCs/>
                <w:sz w:val="20"/>
                <w:szCs w:val="20"/>
              </w:rPr>
            </w:pPr>
            <w:r w:rsidRPr="00287597">
              <w:rPr>
                <w:rFonts w:cs="Arial"/>
                <w:b/>
                <w:bCs/>
                <w:sz w:val="20"/>
                <w:szCs w:val="20"/>
              </w:rPr>
              <w:t>Reaction components</w:t>
            </w:r>
          </w:p>
        </w:tc>
        <w:tc>
          <w:tcPr>
            <w:tcW w:w="4962" w:type="dxa"/>
          </w:tcPr>
          <w:p w14:paraId="0279C13A" w14:textId="21EBFF26" w:rsidR="00C33C86" w:rsidRPr="00287597" w:rsidRDefault="00C33C86" w:rsidP="001D1C9D">
            <w:pPr>
              <w:rPr>
                <w:rFonts w:cs="Arial"/>
                <w:b/>
                <w:bCs/>
                <w:sz w:val="20"/>
                <w:szCs w:val="20"/>
              </w:rPr>
            </w:pPr>
            <w:r w:rsidRPr="00287597">
              <w:rPr>
                <w:rFonts w:cs="Arial"/>
                <w:b/>
                <w:bCs/>
                <w:sz w:val="20"/>
                <w:szCs w:val="20"/>
              </w:rPr>
              <w:t>Thermocycling conditions</w:t>
            </w:r>
          </w:p>
        </w:tc>
      </w:tr>
      <w:tr w:rsidR="001D1C9D" w:rsidRPr="00287597" w14:paraId="20C54871" w14:textId="77777777" w:rsidTr="00287597">
        <w:trPr>
          <w:trHeight w:val="2751"/>
        </w:trPr>
        <w:tc>
          <w:tcPr>
            <w:tcW w:w="1531" w:type="dxa"/>
          </w:tcPr>
          <w:p w14:paraId="748C75BE" w14:textId="7742ED1A" w:rsidR="00C33C86" w:rsidRPr="00287597" w:rsidRDefault="00C33C86" w:rsidP="001D1C9D">
            <w:pPr>
              <w:rPr>
                <w:rFonts w:cs="Arial"/>
                <w:b/>
                <w:bCs/>
                <w:sz w:val="20"/>
                <w:szCs w:val="20"/>
              </w:rPr>
            </w:pPr>
            <w:r w:rsidRPr="00B67C09">
              <w:rPr>
                <w:rFonts w:cs="Arial"/>
                <w:b/>
                <w:bCs/>
                <w:i/>
                <w:iCs/>
                <w:sz w:val="20"/>
                <w:szCs w:val="20"/>
              </w:rPr>
              <w:t>SPAST</w:t>
            </w:r>
            <w:r w:rsidRPr="00287597">
              <w:rPr>
                <w:rFonts w:cs="Arial"/>
                <w:b/>
                <w:bCs/>
                <w:sz w:val="20"/>
                <w:szCs w:val="20"/>
              </w:rPr>
              <w:t xml:space="preserve"> </w:t>
            </w:r>
            <w:r w:rsidR="00B67C09">
              <w:rPr>
                <w:rFonts w:cs="Arial"/>
                <w:b/>
                <w:bCs/>
                <w:sz w:val="20"/>
                <w:szCs w:val="20"/>
              </w:rPr>
              <w:t xml:space="preserve"> SV </w:t>
            </w:r>
            <w:r w:rsidR="00F50F0D" w:rsidRPr="00287597">
              <w:rPr>
                <w:rFonts w:cs="Arial"/>
                <w:b/>
                <w:bCs/>
                <w:sz w:val="20"/>
                <w:szCs w:val="20"/>
              </w:rPr>
              <w:t>3’ breakpoint</w:t>
            </w:r>
          </w:p>
        </w:tc>
        <w:tc>
          <w:tcPr>
            <w:tcW w:w="4701" w:type="dxa"/>
          </w:tcPr>
          <w:p w14:paraId="56366644" w14:textId="77777777" w:rsidR="00683C56" w:rsidRPr="00287597" w:rsidRDefault="004C2906" w:rsidP="001D1C9D">
            <w:pPr>
              <w:rPr>
                <w:rFonts w:cs="Arial"/>
                <w:sz w:val="20"/>
                <w:szCs w:val="20"/>
              </w:rPr>
            </w:pPr>
            <w:r w:rsidRPr="00287597">
              <w:rPr>
                <w:rFonts w:cs="Arial"/>
                <w:sz w:val="20"/>
                <w:szCs w:val="20"/>
              </w:rPr>
              <w:t>FWD primer:</w:t>
            </w:r>
          </w:p>
          <w:p w14:paraId="590A2264" w14:textId="5FAE3C22" w:rsidR="00E76592" w:rsidRPr="00287597" w:rsidRDefault="00330D01" w:rsidP="001D1C9D">
            <w:pPr>
              <w:rPr>
                <w:rFonts w:cs="Arial"/>
                <w:sz w:val="20"/>
                <w:szCs w:val="20"/>
              </w:rPr>
            </w:pPr>
            <w:r w:rsidRPr="00287597">
              <w:rPr>
                <w:rFonts w:cs="Arial"/>
                <w:sz w:val="20"/>
                <w:szCs w:val="20"/>
              </w:rPr>
              <w:t>CCACAATGTCCACCAATGTGAA</w:t>
            </w:r>
          </w:p>
          <w:p w14:paraId="0DBDA767" w14:textId="77777777" w:rsidR="00E76592" w:rsidRPr="00287597" w:rsidRDefault="00E76592" w:rsidP="00287597">
            <w:pPr>
              <w:spacing w:before="120"/>
              <w:rPr>
                <w:rFonts w:cs="Arial"/>
                <w:sz w:val="20"/>
                <w:szCs w:val="20"/>
              </w:rPr>
            </w:pPr>
            <w:r w:rsidRPr="00287597">
              <w:rPr>
                <w:rFonts w:cs="Arial"/>
                <w:sz w:val="20"/>
                <w:szCs w:val="20"/>
              </w:rPr>
              <w:t>REV primer:</w:t>
            </w:r>
          </w:p>
          <w:p w14:paraId="4B8E0012" w14:textId="398196B3" w:rsidR="00E76592" w:rsidRPr="00287597" w:rsidRDefault="002C5F22" w:rsidP="001D1C9D">
            <w:pPr>
              <w:rPr>
                <w:rFonts w:cs="Arial"/>
                <w:sz w:val="20"/>
                <w:szCs w:val="20"/>
              </w:rPr>
            </w:pPr>
            <w:r w:rsidRPr="00287597">
              <w:rPr>
                <w:rFonts w:cs="Arial"/>
                <w:sz w:val="20"/>
                <w:szCs w:val="20"/>
              </w:rPr>
              <w:t>GCTGTCAACAGCCCATTCTG</w:t>
            </w:r>
          </w:p>
        </w:tc>
        <w:tc>
          <w:tcPr>
            <w:tcW w:w="2977" w:type="dxa"/>
          </w:tcPr>
          <w:p w14:paraId="4B0F07CF" w14:textId="387EA4C3" w:rsidR="00C33C86" w:rsidRPr="00287597" w:rsidRDefault="0020428E" w:rsidP="001D1C9D">
            <w:pPr>
              <w:rPr>
                <w:rFonts w:cs="Arial"/>
                <w:b/>
                <w:bCs/>
                <w:sz w:val="20"/>
                <w:szCs w:val="20"/>
              </w:rPr>
            </w:pPr>
            <w:r w:rsidRPr="00287597">
              <w:rPr>
                <w:rFonts w:cs="Arial"/>
                <w:b/>
                <w:bCs/>
                <w:sz w:val="20"/>
                <w:szCs w:val="20"/>
              </w:rPr>
              <w:t>25 µ</w:t>
            </w:r>
            <w:r w:rsidR="008C09E7" w:rsidRPr="00287597">
              <w:rPr>
                <w:rFonts w:cs="Arial"/>
                <w:b/>
                <w:bCs/>
                <w:sz w:val="20"/>
                <w:szCs w:val="20"/>
              </w:rPr>
              <w:t>L reaction</w:t>
            </w:r>
          </w:p>
          <w:p w14:paraId="14B8C2FD" w14:textId="0033B87D" w:rsidR="008C09E7" w:rsidRPr="00287597" w:rsidRDefault="009127EE" w:rsidP="00CB3B9C">
            <w:pPr>
              <w:spacing w:before="240"/>
              <w:rPr>
                <w:rFonts w:cs="Arial"/>
                <w:sz w:val="20"/>
                <w:szCs w:val="20"/>
              </w:rPr>
            </w:pPr>
            <w:r w:rsidRPr="00287597">
              <w:rPr>
                <w:rFonts w:cs="Arial"/>
                <w:sz w:val="20"/>
                <w:szCs w:val="20"/>
              </w:rPr>
              <w:t xml:space="preserve">12.5 </w:t>
            </w:r>
            <w:r w:rsidR="0020428E" w:rsidRPr="00287597">
              <w:rPr>
                <w:rFonts w:cs="Arial"/>
                <w:sz w:val="20"/>
                <w:szCs w:val="20"/>
              </w:rPr>
              <w:t>µ</w:t>
            </w:r>
            <w:r w:rsidRPr="00287597">
              <w:rPr>
                <w:rFonts w:cs="Arial"/>
                <w:sz w:val="20"/>
                <w:szCs w:val="20"/>
              </w:rPr>
              <w:t xml:space="preserve">L </w:t>
            </w:r>
            <w:r w:rsidR="007C3F73" w:rsidRPr="00287597">
              <w:rPr>
                <w:rFonts w:cs="Arial"/>
                <w:sz w:val="20"/>
                <w:szCs w:val="20"/>
              </w:rPr>
              <w:t xml:space="preserve">2X </w:t>
            </w:r>
            <w:r w:rsidR="00B07FB9" w:rsidRPr="00287597">
              <w:rPr>
                <w:rFonts w:cs="Arial"/>
                <w:sz w:val="20"/>
                <w:szCs w:val="20"/>
              </w:rPr>
              <w:t>Platinum SuperFi</w:t>
            </w:r>
            <w:r w:rsidR="007C5A13" w:rsidRPr="00287597">
              <w:rPr>
                <w:rFonts w:cs="Arial"/>
                <w:sz w:val="20"/>
                <w:szCs w:val="20"/>
              </w:rPr>
              <w:t xml:space="preserve"> Green Mastermix</w:t>
            </w:r>
          </w:p>
          <w:p w14:paraId="564AE5F6" w14:textId="7D4CFFD4" w:rsidR="009127EE" w:rsidRPr="00287597" w:rsidRDefault="00BE3A15" w:rsidP="001D1C9D">
            <w:pPr>
              <w:rPr>
                <w:rFonts w:cs="Arial"/>
                <w:sz w:val="20"/>
                <w:szCs w:val="20"/>
              </w:rPr>
            </w:pPr>
            <w:r w:rsidRPr="00287597">
              <w:rPr>
                <w:rFonts w:cs="Arial"/>
                <w:sz w:val="20"/>
                <w:szCs w:val="20"/>
              </w:rPr>
              <w:t>1</w:t>
            </w:r>
            <w:r w:rsidR="00943EA9" w:rsidRPr="00287597">
              <w:rPr>
                <w:rFonts w:cs="Arial"/>
                <w:sz w:val="20"/>
                <w:szCs w:val="20"/>
              </w:rPr>
              <w:t>.25</w:t>
            </w:r>
            <w:r w:rsidR="0020428E" w:rsidRPr="00287597">
              <w:rPr>
                <w:rFonts w:cs="Arial"/>
                <w:sz w:val="20"/>
                <w:szCs w:val="20"/>
              </w:rPr>
              <w:t xml:space="preserve"> µ</w:t>
            </w:r>
            <w:r w:rsidR="00336AB2" w:rsidRPr="00287597">
              <w:rPr>
                <w:rFonts w:cs="Arial"/>
                <w:sz w:val="20"/>
                <w:szCs w:val="20"/>
              </w:rPr>
              <w:t>L forward primer (10</w:t>
            </w:r>
            <w:r w:rsidR="008267BD" w:rsidRPr="00287597">
              <w:rPr>
                <w:rFonts w:cs="Arial"/>
                <w:sz w:val="20"/>
                <w:szCs w:val="20"/>
              </w:rPr>
              <w:t xml:space="preserve"> </w:t>
            </w:r>
            <w:proofErr w:type="spellStart"/>
            <w:r w:rsidR="008267BD" w:rsidRPr="00287597">
              <w:rPr>
                <w:rFonts w:cs="Arial"/>
                <w:sz w:val="20"/>
                <w:szCs w:val="20"/>
              </w:rPr>
              <w:t>uM</w:t>
            </w:r>
            <w:proofErr w:type="spellEnd"/>
            <w:r w:rsidR="009E5139" w:rsidRPr="00287597">
              <w:rPr>
                <w:rFonts w:cs="Arial"/>
                <w:sz w:val="20"/>
                <w:szCs w:val="20"/>
              </w:rPr>
              <w:t>)</w:t>
            </w:r>
          </w:p>
          <w:p w14:paraId="47248F07" w14:textId="29A4EEF9" w:rsidR="009E5139" w:rsidRPr="00287597" w:rsidRDefault="009E5139" w:rsidP="001D1C9D">
            <w:pPr>
              <w:rPr>
                <w:rFonts w:cs="Arial"/>
                <w:sz w:val="20"/>
                <w:szCs w:val="20"/>
              </w:rPr>
            </w:pPr>
            <w:r w:rsidRPr="00287597">
              <w:rPr>
                <w:rFonts w:cs="Arial"/>
                <w:sz w:val="20"/>
                <w:szCs w:val="20"/>
              </w:rPr>
              <w:t>1</w:t>
            </w:r>
            <w:r w:rsidR="00943EA9" w:rsidRPr="00287597">
              <w:rPr>
                <w:rFonts w:cs="Arial"/>
                <w:sz w:val="20"/>
                <w:szCs w:val="20"/>
              </w:rPr>
              <w:t>.25</w:t>
            </w:r>
            <w:r w:rsidR="0020428E" w:rsidRPr="00287597">
              <w:rPr>
                <w:rFonts w:cs="Arial"/>
                <w:sz w:val="20"/>
                <w:szCs w:val="20"/>
              </w:rPr>
              <w:t xml:space="preserve"> µ</w:t>
            </w:r>
            <w:r w:rsidRPr="00287597">
              <w:rPr>
                <w:rFonts w:cs="Arial"/>
                <w:sz w:val="20"/>
                <w:szCs w:val="20"/>
              </w:rPr>
              <w:t xml:space="preserve">L reverse primer (10 </w:t>
            </w:r>
            <w:proofErr w:type="spellStart"/>
            <w:r w:rsidRPr="00287597">
              <w:rPr>
                <w:rFonts w:cs="Arial"/>
                <w:sz w:val="20"/>
                <w:szCs w:val="20"/>
              </w:rPr>
              <w:t>uM</w:t>
            </w:r>
            <w:proofErr w:type="spellEnd"/>
            <w:r w:rsidRPr="00287597">
              <w:rPr>
                <w:rFonts w:cs="Arial"/>
                <w:sz w:val="20"/>
                <w:szCs w:val="20"/>
              </w:rPr>
              <w:t>)</w:t>
            </w:r>
          </w:p>
          <w:p w14:paraId="53E2C9EA" w14:textId="255C71C5" w:rsidR="006205F4" w:rsidRPr="00287597" w:rsidRDefault="006205F4" w:rsidP="001D1C9D">
            <w:pPr>
              <w:rPr>
                <w:rFonts w:cs="Arial"/>
                <w:sz w:val="20"/>
                <w:szCs w:val="20"/>
              </w:rPr>
            </w:pPr>
            <w:r w:rsidRPr="00287597">
              <w:rPr>
                <w:rFonts w:cs="Arial"/>
                <w:sz w:val="20"/>
                <w:szCs w:val="20"/>
              </w:rPr>
              <w:t>5</w:t>
            </w:r>
            <w:r w:rsidR="0020428E" w:rsidRPr="00287597">
              <w:rPr>
                <w:rFonts w:cs="Arial"/>
                <w:sz w:val="20"/>
                <w:szCs w:val="20"/>
              </w:rPr>
              <w:t xml:space="preserve"> µ</w:t>
            </w:r>
            <w:r w:rsidRPr="00287597">
              <w:rPr>
                <w:rFonts w:cs="Arial"/>
                <w:sz w:val="20"/>
                <w:szCs w:val="20"/>
              </w:rPr>
              <w:t xml:space="preserve">L </w:t>
            </w:r>
            <w:r w:rsidR="00DC4F8C" w:rsidRPr="00287597">
              <w:rPr>
                <w:rFonts w:cs="Arial"/>
                <w:sz w:val="20"/>
                <w:szCs w:val="20"/>
              </w:rPr>
              <w:t>5% DMSO</w:t>
            </w:r>
          </w:p>
          <w:p w14:paraId="774303CE" w14:textId="7E507AED" w:rsidR="009E5139" w:rsidRPr="00287597" w:rsidRDefault="00FF2812" w:rsidP="001D1C9D">
            <w:pPr>
              <w:rPr>
                <w:rFonts w:cs="Arial"/>
                <w:sz w:val="20"/>
                <w:szCs w:val="20"/>
              </w:rPr>
            </w:pPr>
            <w:r w:rsidRPr="00287597">
              <w:rPr>
                <w:rFonts w:cs="Arial"/>
                <w:sz w:val="20"/>
                <w:szCs w:val="20"/>
              </w:rPr>
              <w:t xml:space="preserve">1 </w:t>
            </w:r>
            <w:r w:rsidR="0020428E" w:rsidRPr="00287597">
              <w:rPr>
                <w:rFonts w:cs="Arial"/>
                <w:sz w:val="20"/>
                <w:szCs w:val="20"/>
              </w:rPr>
              <w:t>µ</w:t>
            </w:r>
            <w:r w:rsidRPr="00287597">
              <w:rPr>
                <w:rFonts w:cs="Arial"/>
                <w:sz w:val="20"/>
                <w:szCs w:val="20"/>
              </w:rPr>
              <w:t>L Target DNA (</w:t>
            </w:r>
            <w:r w:rsidR="00637EF1" w:rsidRPr="00287597">
              <w:rPr>
                <w:rFonts w:cs="Arial"/>
                <w:sz w:val="20"/>
                <w:szCs w:val="20"/>
              </w:rPr>
              <w:t>10ng/</w:t>
            </w:r>
            <w:proofErr w:type="spellStart"/>
            <w:r w:rsidR="00637EF1" w:rsidRPr="00287597">
              <w:rPr>
                <w:rFonts w:cs="Arial"/>
                <w:sz w:val="20"/>
                <w:szCs w:val="20"/>
              </w:rPr>
              <w:t>uL</w:t>
            </w:r>
            <w:proofErr w:type="spellEnd"/>
            <w:r w:rsidR="00637EF1" w:rsidRPr="00287597">
              <w:rPr>
                <w:rFonts w:cs="Arial"/>
                <w:sz w:val="20"/>
                <w:szCs w:val="20"/>
              </w:rPr>
              <w:t>)</w:t>
            </w:r>
          </w:p>
          <w:p w14:paraId="21A58ABB" w14:textId="25A2C030" w:rsidR="00637EF1" w:rsidRPr="00287597" w:rsidRDefault="0020428E" w:rsidP="001D1C9D">
            <w:pPr>
              <w:rPr>
                <w:rFonts w:cs="Arial"/>
                <w:sz w:val="20"/>
                <w:szCs w:val="20"/>
              </w:rPr>
            </w:pPr>
            <w:r w:rsidRPr="00287597">
              <w:rPr>
                <w:rFonts w:cs="Arial"/>
                <w:sz w:val="20"/>
                <w:szCs w:val="20"/>
              </w:rPr>
              <w:t>4</w:t>
            </w:r>
            <w:r w:rsidR="007F7E07" w:rsidRPr="00287597">
              <w:rPr>
                <w:rFonts w:cs="Arial"/>
                <w:sz w:val="20"/>
                <w:szCs w:val="20"/>
              </w:rPr>
              <w:t xml:space="preserve"> </w:t>
            </w:r>
            <w:r w:rsidRPr="00287597">
              <w:rPr>
                <w:rFonts w:cs="Arial"/>
                <w:sz w:val="20"/>
                <w:szCs w:val="20"/>
              </w:rPr>
              <w:t>µ</w:t>
            </w:r>
            <w:r w:rsidR="007F7E07" w:rsidRPr="00287597">
              <w:rPr>
                <w:rFonts w:cs="Arial"/>
                <w:sz w:val="20"/>
                <w:szCs w:val="20"/>
              </w:rPr>
              <w:t xml:space="preserve">L </w:t>
            </w:r>
            <w:r w:rsidR="00C92E1B" w:rsidRPr="00287597">
              <w:rPr>
                <w:rFonts w:cs="Arial"/>
                <w:sz w:val="20"/>
                <w:szCs w:val="20"/>
              </w:rPr>
              <w:t xml:space="preserve">Nuclease </w:t>
            </w:r>
            <w:r w:rsidR="00702CAA" w:rsidRPr="00287597">
              <w:rPr>
                <w:rFonts w:cs="Arial"/>
                <w:sz w:val="20"/>
                <w:szCs w:val="20"/>
              </w:rPr>
              <w:t>free water</w:t>
            </w:r>
          </w:p>
        </w:tc>
        <w:tc>
          <w:tcPr>
            <w:tcW w:w="4962" w:type="dxa"/>
          </w:tcPr>
          <w:tbl>
            <w:tblPr>
              <w:tblW w:w="47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4"/>
              <w:gridCol w:w="2498"/>
              <w:gridCol w:w="1095"/>
            </w:tblGrid>
            <w:tr w:rsidR="00975BA0" w:rsidRPr="00287597" w14:paraId="1BAB8541" w14:textId="77777777" w:rsidTr="00287597">
              <w:trPr>
                <w:trHeight w:val="194"/>
              </w:trPr>
              <w:tc>
                <w:tcPr>
                  <w:tcW w:w="1144" w:type="dxa"/>
                  <w:tcBorders>
                    <w:top w:val="single" w:sz="6" w:space="0" w:color="auto"/>
                    <w:left w:val="single" w:sz="6" w:space="0" w:color="auto"/>
                    <w:bottom w:val="single" w:sz="6" w:space="0" w:color="auto"/>
                    <w:right w:val="single" w:sz="6" w:space="0" w:color="auto"/>
                  </w:tcBorders>
                  <w:vAlign w:val="bottom"/>
                  <w:hideMark/>
                </w:tcPr>
                <w:p w14:paraId="347DAB7D"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b/>
                      <w:bCs/>
                      <w:color w:val="000000"/>
                      <w:kern w:val="0"/>
                      <w:sz w:val="20"/>
                      <w:szCs w:val="20"/>
                      <w:lang w:eastAsia="en-AU"/>
                      <w14:ligatures w14:val="none"/>
                    </w:rPr>
                    <w:t>Cycles </w:t>
                  </w:r>
                  <w:r w:rsidRPr="00287597">
                    <w:rPr>
                      <w:rFonts w:eastAsia="Times New Roman" w:cs="Arial"/>
                      <w:color w:val="000000"/>
                      <w:kern w:val="0"/>
                      <w:sz w:val="20"/>
                      <w:szCs w:val="20"/>
                      <w:lang w:eastAsia="en-AU"/>
                      <w14:ligatures w14:val="none"/>
                    </w:rPr>
                    <w:t> </w:t>
                  </w:r>
                </w:p>
              </w:tc>
              <w:tc>
                <w:tcPr>
                  <w:tcW w:w="2498" w:type="dxa"/>
                  <w:tcBorders>
                    <w:top w:val="single" w:sz="6" w:space="0" w:color="auto"/>
                    <w:left w:val="nil"/>
                    <w:bottom w:val="single" w:sz="6" w:space="0" w:color="auto"/>
                    <w:right w:val="single" w:sz="6" w:space="0" w:color="auto"/>
                  </w:tcBorders>
                  <w:vAlign w:val="bottom"/>
                  <w:hideMark/>
                </w:tcPr>
                <w:p w14:paraId="542898C0"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b/>
                      <w:bCs/>
                      <w:color w:val="000000"/>
                      <w:kern w:val="0"/>
                      <w:sz w:val="20"/>
                      <w:szCs w:val="20"/>
                      <w:lang w:eastAsia="en-AU"/>
                      <w14:ligatures w14:val="none"/>
                    </w:rPr>
                    <w:t>Temperature </w:t>
                  </w:r>
                  <w:r w:rsidRPr="00287597">
                    <w:rPr>
                      <w:rFonts w:eastAsia="Times New Roman" w:cs="Arial"/>
                      <w:color w:val="000000"/>
                      <w:kern w:val="0"/>
                      <w:sz w:val="20"/>
                      <w:szCs w:val="20"/>
                      <w:lang w:eastAsia="en-AU"/>
                      <w14:ligatures w14:val="none"/>
                    </w:rPr>
                    <w:t> </w:t>
                  </w:r>
                </w:p>
              </w:tc>
              <w:tc>
                <w:tcPr>
                  <w:tcW w:w="1095" w:type="dxa"/>
                  <w:tcBorders>
                    <w:top w:val="single" w:sz="6" w:space="0" w:color="auto"/>
                    <w:left w:val="nil"/>
                    <w:bottom w:val="single" w:sz="6" w:space="0" w:color="auto"/>
                    <w:right w:val="single" w:sz="6" w:space="0" w:color="auto"/>
                  </w:tcBorders>
                  <w:vAlign w:val="bottom"/>
                  <w:hideMark/>
                </w:tcPr>
                <w:p w14:paraId="3478DC63"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b/>
                      <w:bCs/>
                      <w:color w:val="000000"/>
                      <w:kern w:val="0"/>
                      <w:sz w:val="20"/>
                      <w:szCs w:val="20"/>
                      <w:lang w:eastAsia="en-AU"/>
                      <w14:ligatures w14:val="none"/>
                    </w:rPr>
                    <w:t>Time </w:t>
                  </w:r>
                  <w:r w:rsidRPr="00287597">
                    <w:rPr>
                      <w:rFonts w:eastAsia="Times New Roman" w:cs="Arial"/>
                      <w:color w:val="000000"/>
                      <w:kern w:val="0"/>
                      <w:sz w:val="20"/>
                      <w:szCs w:val="20"/>
                      <w:lang w:eastAsia="en-AU"/>
                      <w14:ligatures w14:val="none"/>
                    </w:rPr>
                    <w:t> </w:t>
                  </w:r>
                </w:p>
              </w:tc>
            </w:tr>
            <w:tr w:rsidR="00975BA0" w:rsidRPr="00287597" w14:paraId="28C129D0" w14:textId="77777777" w:rsidTr="00287597">
              <w:trPr>
                <w:trHeight w:val="194"/>
              </w:trPr>
              <w:tc>
                <w:tcPr>
                  <w:tcW w:w="1144" w:type="dxa"/>
                  <w:tcBorders>
                    <w:top w:val="nil"/>
                    <w:left w:val="single" w:sz="6" w:space="0" w:color="auto"/>
                    <w:bottom w:val="single" w:sz="6" w:space="0" w:color="auto"/>
                    <w:right w:val="single" w:sz="6" w:space="0" w:color="auto"/>
                  </w:tcBorders>
                  <w:vAlign w:val="center"/>
                  <w:hideMark/>
                </w:tcPr>
                <w:p w14:paraId="1E23C670" w14:textId="77777777" w:rsidR="00975BA0" w:rsidRPr="00287597" w:rsidRDefault="00975BA0" w:rsidP="00975BA0">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w:t>
                  </w:r>
                </w:p>
              </w:tc>
              <w:tc>
                <w:tcPr>
                  <w:tcW w:w="2498" w:type="dxa"/>
                  <w:tcBorders>
                    <w:top w:val="nil"/>
                    <w:left w:val="nil"/>
                    <w:bottom w:val="single" w:sz="6" w:space="0" w:color="auto"/>
                    <w:right w:val="single" w:sz="6" w:space="0" w:color="auto"/>
                  </w:tcBorders>
                  <w:vAlign w:val="center"/>
                  <w:hideMark/>
                </w:tcPr>
                <w:p w14:paraId="5D807686"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95°C </w:t>
                  </w:r>
                </w:p>
              </w:tc>
              <w:tc>
                <w:tcPr>
                  <w:tcW w:w="1095" w:type="dxa"/>
                  <w:tcBorders>
                    <w:top w:val="nil"/>
                    <w:left w:val="nil"/>
                    <w:bottom w:val="single" w:sz="6" w:space="0" w:color="auto"/>
                    <w:right w:val="single" w:sz="6" w:space="0" w:color="auto"/>
                  </w:tcBorders>
                  <w:vAlign w:val="center"/>
                  <w:hideMark/>
                </w:tcPr>
                <w:p w14:paraId="244FE998" w14:textId="289A26D5" w:rsidR="00975BA0" w:rsidRPr="00287597" w:rsidRDefault="000C2D0E"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3</w:t>
                  </w:r>
                  <w:r w:rsidR="00975BA0" w:rsidRPr="00287597">
                    <w:rPr>
                      <w:rFonts w:eastAsia="Times New Roman" w:cs="Arial"/>
                      <w:color w:val="000000"/>
                      <w:kern w:val="0"/>
                      <w:sz w:val="20"/>
                      <w:szCs w:val="20"/>
                      <w:lang w:eastAsia="en-AU"/>
                      <w14:ligatures w14:val="none"/>
                    </w:rPr>
                    <w:t xml:space="preserve"> min </w:t>
                  </w:r>
                </w:p>
              </w:tc>
            </w:tr>
            <w:tr w:rsidR="00975BA0" w:rsidRPr="00287597" w14:paraId="17D15FD6" w14:textId="77777777" w:rsidTr="00287597">
              <w:trPr>
                <w:trHeight w:val="194"/>
              </w:trPr>
              <w:tc>
                <w:tcPr>
                  <w:tcW w:w="1144" w:type="dxa"/>
                  <w:vMerge w:val="restart"/>
                  <w:tcBorders>
                    <w:top w:val="nil"/>
                    <w:left w:val="single" w:sz="6" w:space="0" w:color="auto"/>
                    <w:bottom w:val="single" w:sz="6" w:space="0" w:color="auto"/>
                    <w:right w:val="single" w:sz="4" w:space="0" w:color="000000"/>
                  </w:tcBorders>
                  <w:vAlign w:val="center"/>
                  <w:hideMark/>
                </w:tcPr>
                <w:p w14:paraId="156DCFE1" w14:textId="77777777" w:rsidR="00975BA0" w:rsidRPr="00287597" w:rsidRDefault="00975BA0" w:rsidP="00975BA0">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15 </w:t>
                  </w:r>
                </w:p>
              </w:tc>
              <w:tc>
                <w:tcPr>
                  <w:tcW w:w="2498" w:type="dxa"/>
                  <w:tcBorders>
                    <w:top w:val="nil"/>
                    <w:left w:val="single" w:sz="4" w:space="0" w:color="000000"/>
                    <w:bottom w:val="single" w:sz="6" w:space="0" w:color="auto"/>
                    <w:right w:val="single" w:sz="6" w:space="0" w:color="auto"/>
                  </w:tcBorders>
                  <w:vAlign w:val="center"/>
                  <w:hideMark/>
                </w:tcPr>
                <w:p w14:paraId="30CCB0DF" w14:textId="28DA9AF3"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9</w:t>
                  </w:r>
                  <w:r w:rsidR="000C2D0E" w:rsidRPr="00287597">
                    <w:rPr>
                      <w:rFonts w:eastAsia="Times New Roman" w:cs="Arial"/>
                      <w:color w:val="000000"/>
                      <w:kern w:val="0"/>
                      <w:sz w:val="20"/>
                      <w:szCs w:val="20"/>
                      <w:lang w:eastAsia="en-AU"/>
                      <w14:ligatures w14:val="none"/>
                    </w:rPr>
                    <w:t>5</w:t>
                  </w:r>
                  <w:r w:rsidRPr="00287597">
                    <w:rPr>
                      <w:rFonts w:eastAsia="Times New Roman" w:cs="Arial"/>
                      <w:color w:val="000000"/>
                      <w:kern w:val="0"/>
                      <w:sz w:val="20"/>
                      <w:szCs w:val="20"/>
                      <w:lang w:eastAsia="en-AU"/>
                      <w14:ligatures w14:val="none"/>
                    </w:rPr>
                    <w:t>°C </w:t>
                  </w:r>
                </w:p>
              </w:tc>
              <w:tc>
                <w:tcPr>
                  <w:tcW w:w="1095" w:type="dxa"/>
                  <w:tcBorders>
                    <w:top w:val="nil"/>
                    <w:left w:val="nil"/>
                    <w:bottom w:val="single" w:sz="6" w:space="0" w:color="auto"/>
                    <w:right w:val="single" w:sz="6" w:space="0" w:color="auto"/>
                  </w:tcBorders>
                  <w:vAlign w:val="center"/>
                  <w:hideMark/>
                </w:tcPr>
                <w:p w14:paraId="37AA3573"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30 sec </w:t>
                  </w:r>
                </w:p>
              </w:tc>
            </w:tr>
            <w:tr w:rsidR="00975BA0" w:rsidRPr="00287597" w14:paraId="6E1D1213" w14:textId="77777777" w:rsidTr="00287597">
              <w:trPr>
                <w:trHeight w:val="400"/>
              </w:trPr>
              <w:tc>
                <w:tcPr>
                  <w:tcW w:w="0" w:type="auto"/>
                  <w:vMerge/>
                  <w:tcBorders>
                    <w:right w:val="single" w:sz="4" w:space="0" w:color="000000"/>
                  </w:tcBorders>
                  <w:vAlign w:val="center"/>
                  <w:hideMark/>
                </w:tcPr>
                <w:p w14:paraId="56564D2A" w14:textId="77777777" w:rsidR="00975BA0" w:rsidRPr="00287597" w:rsidRDefault="00975BA0" w:rsidP="00975BA0">
                  <w:pPr>
                    <w:spacing w:after="0" w:line="240" w:lineRule="auto"/>
                    <w:rPr>
                      <w:rFonts w:eastAsia="Times New Roman" w:cs="Arial"/>
                      <w:kern w:val="0"/>
                      <w:sz w:val="20"/>
                      <w:szCs w:val="20"/>
                      <w:lang w:eastAsia="en-AU"/>
                      <w14:ligatures w14:val="none"/>
                    </w:rPr>
                  </w:pPr>
                </w:p>
              </w:tc>
              <w:tc>
                <w:tcPr>
                  <w:tcW w:w="2498" w:type="dxa"/>
                  <w:tcBorders>
                    <w:top w:val="nil"/>
                    <w:left w:val="single" w:sz="4" w:space="0" w:color="000000"/>
                    <w:bottom w:val="single" w:sz="6" w:space="0" w:color="auto"/>
                    <w:right w:val="single" w:sz="6" w:space="0" w:color="auto"/>
                  </w:tcBorders>
                  <w:vAlign w:val="center"/>
                  <w:hideMark/>
                </w:tcPr>
                <w:p w14:paraId="47DB157B" w14:textId="2530DEF1"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6</w:t>
                  </w:r>
                  <w:r w:rsidR="000C2D0E" w:rsidRPr="00287597">
                    <w:rPr>
                      <w:rFonts w:eastAsia="Times New Roman" w:cs="Arial"/>
                      <w:color w:val="000000"/>
                      <w:kern w:val="0"/>
                      <w:sz w:val="20"/>
                      <w:szCs w:val="20"/>
                      <w:lang w:eastAsia="en-AU"/>
                      <w14:ligatures w14:val="none"/>
                    </w:rPr>
                    <w:t>5</w:t>
                  </w:r>
                  <w:r w:rsidRPr="00287597">
                    <w:rPr>
                      <w:rFonts w:eastAsia="Times New Roman" w:cs="Arial"/>
                      <w:color w:val="000000"/>
                      <w:kern w:val="0"/>
                      <w:sz w:val="20"/>
                      <w:szCs w:val="20"/>
                      <w:lang w:eastAsia="en-AU"/>
                      <w14:ligatures w14:val="none"/>
                    </w:rPr>
                    <w:t>°C </w:t>
                  </w:r>
                  <w:r w:rsidRPr="00287597">
                    <w:rPr>
                      <w:rFonts w:eastAsia="Times New Roman" w:cs="Arial"/>
                      <w:color w:val="000000"/>
                      <w:kern w:val="0"/>
                      <w:sz w:val="20"/>
                      <w:szCs w:val="20"/>
                      <w:lang w:eastAsia="en-AU"/>
                      <w14:ligatures w14:val="none"/>
                    </w:rPr>
                    <w:br/>
                    <w:t>   -0.5°C per cycle </w:t>
                  </w:r>
                </w:p>
              </w:tc>
              <w:tc>
                <w:tcPr>
                  <w:tcW w:w="1095" w:type="dxa"/>
                  <w:tcBorders>
                    <w:top w:val="nil"/>
                    <w:left w:val="nil"/>
                    <w:bottom w:val="single" w:sz="6" w:space="0" w:color="auto"/>
                    <w:right w:val="single" w:sz="6" w:space="0" w:color="auto"/>
                  </w:tcBorders>
                  <w:vAlign w:val="center"/>
                  <w:hideMark/>
                </w:tcPr>
                <w:p w14:paraId="3AD3E5A1"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30 sec </w:t>
                  </w:r>
                </w:p>
              </w:tc>
            </w:tr>
            <w:tr w:rsidR="00975BA0" w:rsidRPr="00287597" w14:paraId="6BA140AF" w14:textId="77777777" w:rsidTr="00287597">
              <w:trPr>
                <w:trHeight w:val="194"/>
              </w:trPr>
              <w:tc>
                <w:tcPr>
                  <w:tcW w:w="0" w:type="auto"/>
                  <w:vMerge/>
                  <w:tcBorders>
                    <w:bottom w:val="single" w:sz="4" w:space="0" w:color="000000"/>
                    <w:right w:val="single" w:sz="4" w:space="0" w:color="000000"/>
                  </w:tcBorders>
                  <w:vAlign w:val="center"/>
                  <w:hideMark/>
                </w:tcPr>
                <w:p w14:paraId="6C4B52C5" w14:textId="77777777" w:rsidR="00975BA0" w:rsidRPr="00287597" w:rsidRDefault="00975BA0" w:rsidP="00975BA0">
                  <w:pPr>
                    <w:spacing w:after="0" w:line="240" w:lineRule="auto"/>
                    <w:rPr>
                      <w:rFonts w:eastAsia="Times New Roman" w:cs="Arial"/>
                      <w:kern w:val="0"/>
                      <w:sz w:val="20"/>
                      <w:szCs w:val="20"/>
                      <w:lang w:eastAsia="en-AU"/>
                      <w14:ligatures w14:val="none"/>
                    </w:rPr>
                  </w:pPr>
                </w:p>
              </w:tc>
              <w:tc>
                <w:tcPr>
                  <w:tcW w:w="2498" w:type="dxa"/>
                  <w:tcBorders>
                    <w:top w:val="nil"/>
                    <w:left w:val="single" w:sz="4" w:space="0" w:color="000000"/>
                    <w:bottom w:val="single" w:sz="6" w:space="0" w:color="auto"/>
                    <w:right w:val="single" w:sz="6" w:space="0" w:color="auto"/>
                  </w:tcBorders>
                  <w:vAlign w:val="center"/>
                  <w:hideMark/>
                </w:tcPr>
                <w:p w14:paraId="20B330C0"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72°C </w:t>
                  </w:r>
                </w:p>
              </w:tc>
              <w:tc>
                <w:tcPr>
                  <w:tcW w:w="1095" w:type="dxa"/>
                  <w:tcBorders>
                    <w:top w:val="nil"/>
                    <w:left w:val="nil"/>
                    <w:bottom w:val="single" w:sz="6" w:space="0" w:color="auto"/>
                    <w:right w:val="single" w:sz="6" w:space="0" w:color="auto"/>
                  </w:tcBorders>
                  <w:vAlign w:val="center"/>
                  <w:hideMark/>
                </w:tcPr>
                <w:p w14:paraId="1561FFDB"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min  </w:t>
                  </w:r>
                </w:p>
              </w:tc>
            </w:tr>
            <w:tr w:rsidR="00975BA0" w:rsidRPr="00287597" w14:paraId="269CCF56" w14:textId="77777777" w:rsidTr="00287597">
              <w:trPr>
                <w:trHeight w:val="194"/>
              </w:trPr>
              <w:tc>
                <w:tcPr>
                  <w:tcW w:w="1144" w:type="dxa"/>
                  <w:vMerge w:val="restart"/>
                  <w:tcBorders>
                    <w:top w:val="single" w:sz="4" w:space="0" w:color="000000"/>
                    <w:left w:val="single" w:sz="6" w:space="0" w:color="auto"/>
                    <w:bottom w:val="single" w:sz="6" w:space="0" w:color="auto"/>
                    <w:right w:val="single" w:sz="4" w:space="0" w:color="000000"/>
                  </w:tcBorders>
                  <w:vAlign w:val="center"/>
                  <w:hideMark/>
                </w:tcPr>
                <w:p w14:paraId="243B6865" w14:textId="25058E5A" w:rsidR="00975BA0" w:rsidRPr="00287597" w:rsidRDefault="000C2D0E" w:rsidP="00975BA0">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4</w:t>
                  </w:r>
                  <w:r w:rsidR="00975BA0" w:rsidRPr="00287597">
                    <w:rPr>
                      <w:rFonts w:eastAsia="Times New Roman" w:cs="Arial"/>
                      <w:color w:val="000000"/>
                      <w:kern w:val="0"/>
                      <w:sz w:val="20"/>
                      <w:szCs w:val="20"/>
                      <w:lang w:eastAsia="en-AU"/>
                      <w14:ligatures w14:val="none"/>
                    </w:rPr>
                    <w:t>0 </w:t>
                  </w:r>
                </w:p>
              </w:tc>
              <w:tc>
                <w:tcPr>
                  <w:tcW w:w="2498" w:type="dxa"/>
                  <w:tcBorders>
                    <w:top w:val="nil"/>
                    <w:left w:val="single" w:sz="4" w:space="0" w:color="000000"/>
                    <w:bottom w:val="single" w:sz="6" w:space="0" w:color="auto"/>
                    <w:right w:val="single" w:sz="6" w:space="0" w:color="auto"/>
                  </w:tcBorders>
                  <w:vAlign w:val="center"/>
                  <w:hideMark/>
                </w:tcPr>
                <w:p w14:paraId="1620B70C" w14:textId="2555E868"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9</w:t>
                  </w:r>
                  <w:r w:rsidR="006438E3" w:rsidRPr="00287597">
                    <w:rPr>
                      <w:rFonts w:eastAsia="Times New Roman" w:cs="Arial"/>
                      <w:color w:val="000000"/>
                      <w:kern w:val="0"/>
                      <w:sz w:val="20"/>
                      <w:szCs w:val="20"/>
                      <w:lang w:eastAsia="en-AU"/>
                      <w14:ligatures w14:val="none"/>
                    </w:rPr>
                    <w:t>5</w:t>
                  </w:r>
                  <w:r w:rsidRPr="00287597">
                    <w:rPr>
                      <w:rFonts w:eastAsia="Times New Roman" w:cs="Arial"/>
                      <w:color w:val="000000"/>
                      <w:kern w:val="0"/>
                      <w:sz w:val="20"/>
                      <w:szCs w:val="20"/>
                      <w:lang w:eastAsia="en-AU"/>
                      <w14:ligatures w14:val="none"/>
                    </w:rPr>
                    <w:t>°C </w:t>
                  </w:r>
                </w:p>
              </w:tc>
              <w:tc>
                <w:tcPr>
                  <w:tcW w:w="1095" w:type="dxa"/>
                  <w:tcBorders>
                    <w:top w:val="nil"/>
                    <w:left w:val="nil"/>
                    <w:bottom w:val="single" w:sz="6" w:space="0" w:color="auto"/>
                    <w:right w:val="single" w:sz="6" w:space="0" w:color="auto"/>
                  </w:tcBorders>
                  <w:vAlign w:val="center"/>
                  <w:hideMark/>
                </w:tcPr>
                <w:p w14:paraId="001AFE5C"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30 sec </w:t>
                  </w:r>
                </w:p>
              </w:tc>
            </w:tr>
            <w:tr w:rsidR="00975BA0" w:rsidRPr="00287597" w14:paraId="199508BC" w14:textId="77777777" w:rsidTr="00287597">
              <w:trPr>
                <w:trHeight w:val="400"/>
              </w:trPr>
              <w:tc>
                <w:tcPr>
                  <w:tcW w:w="0" w:type="auto"/>
                  <w:vMerge/>
                  <w:tcBorders>
                    <w:right w:val="single" w:sz="4" w:space="0" w:color="000000"/>
                  </w:tcBorders>
                  <w:vAlign w:val="center"/>
                  <w:hideMark/>
                </w:tcPr>
                <w:p w14:paraId="68CAEDC2" w14:textId="77777777" w:rsidR="00975BA0" w:rsidRPr="00287597" w:rsidRDefault="00975BA0" w:rsidP="00975BA0">
                  <w:pPr>
                    <w:spacing w:after="0" w:line="240" w:lineRule="auto"/>
                    <w:rPr>
                      <w:rFonts w:eastAsia="Times New Roman" w:cs="Arial"/>
                      <w:kern w:val="0"/>
                      <w:sz w:val="20"/>
                      <w:szCs w:val="20"/>
                      <w:lang w:eastAsia="en-AU"/>
                      <w14:ligatures w14:val="none"/>
                    </w:rPr>
                  </w:pPr>
                </w:p>
              </w:tc>
              <w:tc>
                <w:tcPr>
                  <w:tcW w:w="2498" w:type="dxa"/>
                  <w:tcBorders>
                    <w:top w:val="nil"/>
                    <w:left w:val="single" w:sz="4" w:space="0" w:color="000000"/>
                    <w:bottom w:val="single" w:sz="6" w:space="0" w:color="auto"/>
                    <w:right w:val="single" w:sz="6" w:space="0" w:color="auto"/>
                  </w:tcBorders>
                  <w:vAlign w:val="center"/>
                  <w:hideMark/>
                </w:tcPr>
                <w:p w14:paraId="4C1019B2" w14:textId="19124C88"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5</w:t>
                  </w:r>
                  <w:r w:rsidR="00C471B5" w:rsidRPr="00287597">
                    <w:rPr>
                      <w:rFonts w:eastAsia="Times New Roman" w:cs="Arial"/>
                      <w:color w:val="000000"/>
                      <w:kern w:val="0"/>
                      <w:sz w:val="20"/>
                      <w:szCs w:val="20"/>
                      <w:lang w:eastAsia="en-AU"/>
                      <w14:ligatures w14:val="none"/>
                    </w:rPr>
                    <w:t>7</w:t>
                  </w:r>
                  <w:r w:rsidRPr="00287597">
                    <w:rPr>
                      <w:rFonts w:eastAsia="Times New Roman" w:cs="Arial"/>
                      <w:color w:val="000000"/>
                      <w:kern w:val="0"/>
                      <w:sz w:val="20"/>
                      <w:szCs w:val="20"/>
                      <w:lang w:eastAsia="en-AU"/>
                      <w14:ligatures w14:val="none"/>
                    </w:rPr>
                    <w:t>°C  </w:t>
                  </w:r>
                </w:p>
              </w:tc>
              <w:tc>
                <w:tcPr>
                  <w:tcW w:w="1095" w:type="dxa"/>
                  <w:tcBorders>
                    <w:top w:val="nil"/>
                    <w:left w:val="nil"/>
                    <w:bottom w:val="single" w:sz="6" w:space="0" w:color="auto"/>
                    <w:right w:val="single" w:sz="6" w:space="0" w:color="auto"/>
                  </w:tcBorders>
                  <w:vAlign w:val="center"/>
                  <w:hideMark/>
                </w:tcPr>
                <w:p w14:paraId="20B6A2EC"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30 sec </w:t>
                  </w:r>
                </w:p>
              </w:tc>
            </w:tr>
            <w:tr w:rsidR="00975BA0" w:rsidRPr="00287597" w14:paraId="32D6872B" w14:textId="77777777" w:rsidTr="00287597">
              <w:trPr>
                <w:trHeight w:val="194"/>
              </w:trPr>
              <w:tc>
                <w:tcPr>
                  <w:tcW w:w="0" w:type="auto"/>
                  <w:vMerge/>
                  <w:tcBorders>
                    <w:bottom w:val="single" w:sz="4" w:space="0" w:color="000000"/>
                    <w:right w:val="single" w:sz="4" w:space="0" w:color="000000"/>
                  </w:tcBorders>
                  <w:vAlign w:val="center"/>
                  <w:hideMark/>
                </w:tcPr>
                <w:p w14:paraId="057CD557" w14:textId="77777777" w:rsidR="00975BA0" w:rsidRPr="00287597" w:rsidRDefault="00975BA0" w:rsidP="00975BA0">
                  <w:pPr>
                    <w:spacing w:after="0" w:line="240" w:lineRule="auto"/>
                    <w:rPr>
                      <w:rFonts w:eastAsia="Times New Roman" w:cs="Arial"/>
                      <w:kern w:val="0"/>
                      <w:sz w:val="20"/>
                      <w:szCs w:val="20"/>
                      <w:lang w:eastAsia="en-AU"/>
                      <w14:ligatures w14:val="none"/>
                    </w:rPr>
                  </w:pPr>
                </w:p>
              </w:tc>
              <w:tc>
                <w:tcPr>
                  <w:tcW w:w="2498" w:type="dxa"/>
                  <w:tcBorders>
                    <w:top w:val="nil"/>
                    <w:left w:val="single" w:sz="4" w:space="0" w:color="000000"/>
                    <w:bottom w:val="single" w:sz="6" w:space="0" w:color="auto"/>
                    <w:right w:val="single" w:sz="6" w:space="0" w:color="auto"/>
                  </w:tcBorders>
                  <w:vAlign w:val="center"/>
                  <w:hideMark/>
                </w:tcPr>
                <w:p w14:paraId="21111132"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72°C </w:t>
                  </w:r>
                </w:p>
              </w:tc>
              <w:tc>
                <w:tcPr>
                  <w:tcW w:w="1095" w:type="dxa"/>
                  <w:tcBorders>
                    <w:top w:val="nil"/>
                    <w:left w:val="nil"/>
                    <w:bottom w:val="single" w:sz="6" w:space="0" w:color="auto"/>
                    <w:right w:val="single" w:sz="6" w:space="0" w:color="auto"/>
                  </w:tcBorders>
                  <w:vAlign w:val="center"/>
                  <w:hideMark/>
                </w:tcPr>
                <w:p w14:paraId="26CD738C"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min  </w:t>
                  </w:r>
                </w:p>
              </w:tc>
            </w:tr>
            <w:tr w:rsidR="00975BA0" w:rsidRPr="00287597" w14:paraId="79EACD99" w14:textId="77777777" w:rsidTr="00287597">
              <w:trPr>
                <w:trHeight w:val="194"/>
              </w:trPr>
              <w:tc>
                <w:tcPr>
                  <w:tcW w:w="1144" w:type="dxa"/>
                  <w:tcBorders>
                    <w:top w:val="single" w:sz="4" w:space="0" w:color="000000"/>
                    <w:left w:val="single" w:sz="6" w:space="0" w:color="auto"/>
                    <w:bottom w:val="single" w:sz="6" w:space="0" w:color="auto"/>
                    <w:right w:val="single" w:sz="6" w:space="0" w:color="auto"/>
                  </w:tcBorders>
                  <w:vAlign w:val="center"/>
                  <w:hideMark/>
                </w:tcPr>
                <w:p w14:paraId="6B0C5722" w14:textId="77777777" w:rsidR="00975BA0" w:rsidRPr="00287597" w:rsidRDefault="00975BA0" w:rsidP="00975BA0">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w:t>
                  </w:r>
                </w:p>
              </w:tc>
              <w:tc>
                <w:tcPr>
                  <w:tcW w:w="2498" w:type="dxa"/>
                  <w:tcBorders>
                    <w:top w:val="nil"/>
                    <w:left w:val="nil"/>
                    <w:bottom w:val="single" w:sz="6" w:space="0" w:color="auto"/>
                    <w:right w:val="single" w:sz="6" w:space="0" w:color="auto"/>
                  </w:tcBorders>
                  <w:vAlign w:val="center"/>
                  <w:hideMark/>
                </w:tcPr>
                <w:p w14:paraId="53779D60"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72°C </w:t>
                  </w:r>
                </w:p>
              </w:tc>
              <w:tc>
                <w:tcPr>
                  <w:tcW w:w="1095" w:type="dxa"/>
                  <w:tcBorders>
                    <w:top w:val="nil"/>
                    <w:left w:val="nil"/>
                    <w:bottom w:val="single" w:sz="6" w:space="0" w:color="auto"/>
                    <w:right w:val="single" w:sz="6" w:space="0" w:color="auto"/>
                  </w:tcBorders>
                  <w:vAlign w:val="center"/>
                  <w:hideMark/>
                </w:tcPr>
                <w:p w14:paraId="2EDD469D" w14:textId="4B586C79" w:rsidR="00975BA0" w:rsidRPr="00287597" w:rsidRDefault="00C471B5"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5</w:t>
                  </w:r>
                  <w:r w:rsidR="00975BA0" w:rsidRPr="00287597">
                    <w:rPr>
                      <w:rFonts w:eastAsia="Times New Roman" w:cs="Arial"/>
                      <w:color w:val="000000"/>
                      <w:kern w:val="0"/>
                      <w:sz w:val="20"/>
                      <w:szCs w:val="20"/>
                      <w:lang w:eastAsia="en-AU"/>
                      <w14:ligatures w14:val="none"/>
                    </w:rPr>
                    <w:t xml:space="preserve"> min  </w:t>
                  </w:r>
                </w:p>
              </w:tc>
            </w:tr>
            <w:tr w:rsidR="00975BA0" w:rsidRPr="00287597" w14:paraId="6BDB7030" w14:textId="77777777" w:rsidTr="00287597">
              <w:trPr>
                <w:trHeight w:val="212"/>
              </w:trPr>
              <w:tc>
                <w:tcPr>
                  <w:tcW w:w="1144" w:type="dxa"/>
                  <w:tcBorders>
                    <w:top w:val="nil"/>
                    <w:left w:val="single" w:sz="6" w:space="0" w:color="auto"/>
                    <w:bottom w:val="single" w:sz="6" w:space="0" w:color="auto"/>
                    <w:right w:val="single" w:sz="6" w:space="0" w:color="auto"/>
                  </w:tcBorders>
                  <w:vAlign w:val="center"/>
                  <w:hideMark/>
                </w:tcPr>
                <w:p w14:paraId="3FDE5B3F" w14:textId="77777777" w:rsidR="00975BA0" w:rsidRPr="00287597" w:rsidRDefault="00975BA0" w:rsidP="00975BA0">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w:t>
                  </w:r>
                </w:p>
              </w:tc>
              <w:tc>
                <w:tcPr>
                  <w:tcW w:w="2498" w:type="dxa"/>
                  <w:tcBorders>
                    <w:top w:val="nil"/>
                    <w:left w:val="nil"/>
                    <w:bottom w:val="single" w:sz="6" w:space="0" w:color="auto"/>
                    <w:right w:val="single" w:sz="6" w:space="0" w:color="auto"/>
                  </w:tcBorders>
                  <w:vAlign w:val="center"/>
                  <w:hideMark/>
                </w:tcPr>
                <w:p w14:paraId="505F52AF" w14:textId="4A2D0736" w:rsidR="00975BA0" w:rsidRPr="00287597" w:rsidRDefault="00C471B5"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4</w:t>
                  </w:r>
                  <w:r w:rsidR="00975BA0" w:rsidRPr="00287597">
                    <w:rPr>
                      <w:rFonts w:eastAsia="Times New Roman" w:cs="Arial"/>
                      <w:color w:val="000000"/>
                      <w:kern w:val="0"/>
                      <w:sz w:val="20"/>
                      <w:szCs w:val="20"/>
                      <w:lang w:eastAsia="en-AU"/>
                      <w14:ligatures w14:val="none"/>
                    </w:rPr>
                    <w:t>°C </w:t>
                  </w:r>
                </w:p>
              </w:tc>
              <w:tc>
                <w:tcPr>
                  <w:tcW w:w="1095" w:type="dxa"/>
                  <w:tcBorders>
                    <w:top w:val="nil"/>
                    <w:left w:val="nil"/>
                    <w:bottom w:val="single" w:sz="6" w:space="0" w:color="auto"/>
                    <w:right w:val="single" w:sz="6" w:space="0" w:color="auto"/>
                  </w:tcBorders>
                  <w:vAlign w:val="center"/>
                  <w:hideMark/>
                </w:tcPr>
                <w:p w14:paraId="73F3D265" w14:textId="77777777" w:rsidR="00975BA0" w:rsidRPr="00287597" w:rsidRDefault="00975BA0" w:rsidP="00975BA0">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Hold </w:t>
                  </w:r>
                </w:p>
              </w:tc>
            </w:tr>
          </w:tbl>
          <w:p w14:paraId="66C7F9C1" w14:textId="41679AB8" w:rsidR="00C33C86" w:rsidRPr="00287597" w:rsidRDefault="00C33C86" w:rsidP="001D1C9D">
            <w:pPr>
              <w:rPr>
                <w:rFonts w:cs="Arial"/>
                <w:sz w:val="20"/>
                <w:szCs w:val="20"/>
              </w:rPr>
            </w:pPr>
          </w:p>
        </w:tc>
      </w:tr>
      <w:tr w:rsidR="001D1C9D" w:rsidRPr="00287597" w14:paraId="78FDC40D" w14:textId="77777777" w:rsidTr="00287597">
        <w:trPr>
          <w:trHeight w:val="1186"/>
        </w:trPr>
        <w:tc>
          <w:tcPr>
            <w:tcW w:w="1531" w:type="dxa"/>
          </w:tcPr>
          <w:p w14:paraId="4B78DD09" w14:textId="531F28CA" w:rsidR="001D1C9D" w:rsidRPr="00287597" w:rsidRDefault="001D1C9D" w:rsidP="001D1C9D">
            <w:pPr>
              <w:rPr>
                <w:rFonts w:cs="Arial"/>
                <w:b/>
                <w:bCs/>
                <w:sz w:val="20"/>
                <w:szCs w:val="20"/>
              </w:rPr>
            </w:pPr>
            <w:r w:rsidRPr="00287597">
              <w:rPr>
                <w:rFonts w:cs="Arial"/>
                <w:b/>
                <w:bCs/>
                <w:i/>
                <w:iCs/>
                <w:sz w:val="20"/>
                <w:szCs w:val="20"/>
              </w:rPr>
              <w:t>SPG11</w:t>
            </w:r>
            <w:r w:rsidRPr="00287597">
              <w:rPr>
                <w:rFonts w:cs="Arial"/>
                <w:b/>
                <w:bCs/>
                <w:sz w:val="20"/>
                <w:szCs w:val="20"/>
              </w:rPr>
              <w:t xml:space="preserve"> SNV</w:t>
            </w:r>
          </w:p>
        </w:tc>
        <w:tc>
          <w:tcPr>
            <w:tcW w:w="4701" w:type="dxa"/>
          </w:tcPr>
          <w:p w14:paraId="070611BA" w14:textId="010B6A3F" w:rsidR="001D1C9D" w:rsidRPr="00287597" w:rsidRDefault="001D1C9D" w:rsidP="001D1C9D">
            <w:pPr>
              <w:rPr>
                <w:rFonts w:cs="Arial"/>
                <w:sz w:val="20"/>
                <w:szCs w:val="20"/>
              </w:rPr>
            </w:pPr>
            <w:r w:rsidRPr="00287597">
              <w:rPr>
                <w:rFonts w:cs="Arial"/>
                <w:sz w:val="20"/>
                <w:szCs w:val="20"/>
              </w:rPr>
              <w:t>FWD primer: gtaaaacgacggccagtCAGCTGAAGTAGGAGTACCAC</w:t>
            </w:r>
          </w:p>
          <w:p w14:paraId="76C46EC5" w14:textId="61474A9B" w:rsidR="001D1C9D" w:rsidRPr="00287597" w:rsidRDefault="001D1C9D" w:rsidP="00287597">
            <w:pPr>
              <w:spacing w:before="120"/>
              <w:rPr>
                <w:rFonts w:cs="Arial"/>
                <w:sz w:val="20"/>
                <w:szCs w:val="20"/>
              </w:rPr>
            </w:pPr>
            <w:r w:rsidRPr="00287597">
              <w:rPr>
                <w:rFonts w:cs="Arial"/>
                <w:sz w:val="20"/>
                <w:szCs w:val="20"/>
              </w:rPr>
              <w:t>REV primer: ggaaacagctatgaccatgCCTCACTGTAAGATGATGCCC</w:t>
            </w:r>
          </w:p>
        </w:tc>
        <w:tc>
          <w:tcPr>
            <w:tcW w:w="2977" w:type="dxa"/>
            <w:vMerge w:val="restart"/>
          </w:tcPr>
          <w:p w14:paraId="40E5CE60" w14:textId="767D1E11" w:rsidR="001D1C9D" w:rsidRPr="00287597" w:rsidRDefault="001D1C9D" w:rsidP="001D1C9D">
            <w:pPr>
              <w:rPr>
                <w:rFonts w:cs="Arial"/>
                <w:sz w:val="20"/>
                <w:szCs w:val="20"/>
              </w:rPr>
            </w:pPr>
            <w:r w:rsidRPr="00287597">
              <w:rPr>
                <w:rFonts w:cs="Arial"/>
                <w:b/>
                <w:bCs/>
                <w:sz w:val="20"/>
                <w:szCs w:val="20"/>
              </w:rPr>
              <w:t>25 µl reaction </w:t>
            </w:r>
            <w:r w:rsidRPr="00287597">
              <w:rPr>
                <w:rFonts w:cs="Arial"/>
                <w:sz w:val="20"/>
                <w:szCs w:val="20"/>
              </w:rPr>
              <w:t> </w:t>
            </w:r>
          </w:p>
          <w:p w14:paraId="4B2B0334" w14:textId="5E1DB556" w:rsidR="001D1C9D" w:rsidRPr="00287597" w:rsidRDefault="001D1C9D" w:rsidP="00CB3B9C">
            <w:pPr>
              <w:spacing w:before="240"/>
              <w:rPr>
                <w:rFonts w:cs="Arial"/>
                <w:sz w:val="20"/>
                <w:szCs w:val="20"/>
              </w:rPr>
            </w:pPr>
            <w:r w:rsidRPr="00287597">
              <w:rPr>
                <w:rFonts w:cs="Arial"/>
                <w:sz w:val="20"/>
                <w:szCs w:val="20"/>
              </w:rPr>
              <w:t>2.5 µl HotStarTaq 10X PCR Buffer (15mM MgCl</w:t>
            </w:r>
            <w:r w:rsidRPr="00287597">
              <w:rPr>
                <w:rFonts w:cs="Arial"/>
                <w:sz w:val="20"/>
                <w:szCs w:val="20"/>
                <w:vertAlign w:val="subscript"/>
              </w:rPr>
              <w:t>2</w:t>
            </w:r>
            <w:r w:rsidRPr="00287597">
              <w:rPr>
                <w:rFonts w:cs="Arial"/>
                <w:sz w:val="20"/>
                <w:szCs w:val="20"/>
              </w:rPr>
              <w:t>) </w:t>
            </w:r>
          </w:p>
          <w:p w14:paraId="4C26C2EC" w14:textId="085D35C5" w:rsidR="001D1C9D" w:rsidRPr="00287597" w:rsidRDefault="001D1C9D" w:rsidP="001D1C9D">
            <w:pPr>
              <w:rPr>
                <w:rFonts w:cs="Arial"/>
                <w:sz w:val="20"/>
                <w:szCs w:val="20"/>
              </w:rPr>
            </w:pPr>
            <w:r w:rsidRPr="00287597">
              <w:rPr>
                <w:rFonts w:cs="Arial"/>
                <w:sz w:val="20"/>
                <w:szCs w:val="20"/>
              </w:rPr>
              <w:t>1.0 µl dNTPs (5 mM) </w:t>
            </w:r>
          </w:p>
          <w:p w14:paraId="0610BA32" w14:textId="43B1595A" w:rsidR="001D1C9D" w:rsidRPr="00287597" w:rsidRDefault="001D1C9D" w:rsidP="001D1C9D">
            <w:pPr>
              <w:rPr>
                <w:rFonts w:cs="Arial"/>
                <w:sz w:val="20"/>
                <w:szCs w:val="20"/>
              </w:rPr>
            </w:pPr>
            <w:r w:rsidRPr="00287597">
              <w:rPr>
                <w:rFonts w:cs="Arial"/>
                <w:sz w:val="20"/>
                <w:szCs w:val="20"/>
              </w:rPr>
              <w:t>0.5 µl forward primer (50ng/µ</w:t>
            </w:r>
            <w:r w:rsidR="006803AA" w:rsidRPr="00287597">
              <w:rPr>
                <w:rFonts w:cs="Arial"/>
                <w:sz w:val="20"/>
                <w:szCs w:val="20"/>
              </w:rPr>
              <w:t>L</w:t>
            </w:r>
            <w:r w:rsidRPr="00287597">
              <w:rPr>
                <w:rFonts w:cs="Arial"/>
                <w:sz w:val="20"/>
                <w:szCs w:val="20"/>
              </w:rPr>
              <w:t>)  </w:t>
            </w:r>
          </w:p>
          <w:p w14:paraId="4AC3B734" w14:textId="531EF751" w:rsidR="001D1C9D" w:rsidRPr="00287597" w:rsidRDefault="001D1C9D" w:rsidP="001D1C9D">
            <w:pPr>
              <w:rPr>
                <w:rFonts w:cs="Arial"/>
                <w:sz w:val="20"/>
                <w:szCs w:val="20"/>
              </w:rPr>
            </w:pPr>
            <w:r w:rsidRPr="00287597">
              <w:rPr>
                <w:rFonts w:cs="Arial"/>
                <w:sz w:val="20"/>
                <w:szCs w:val="20"/>
              </w:rPr>
              <w:t>0.5 µl reverse primer (50ng/µ</w:t>
            </w:r>
            <w:r w:rsidR="006803AA" w:rsidRPr="00287597">
              <w:rPr>
                <w:rFonts w:cs="Arial"/>
                <w:sz w:val="20"/>
                <w:szCs w:val="20"/>
              </w:rPr>
              <w:t>L</w:t>
            </w:r>
            <w:r w:rsidRPr="00287597">
              <w:rPr>
                <w:rFonts w:cs="Arial"/>
                <w:sz w:val="20"/>
                <w:szCs w:val="20"/>
              </w:rPr>
              <w:t>)  </w:t>
            </w:r>
          </w:p>
          <w:p w14:paraId="3AAC92CA" w14:textId="681BAC17" w:rsidR="001D1C9D" w:rsidRPr="00287597" w:rsidRDefault="001D1C9D" w:rsidP="001D1C9D">
            <w:pPr>
              <w:rPr>
                <w:rFonts w:cs="Arial"/>
                <w:sz w:val="20"/>
                <w:szCs w:val="20"/>
              </w:rPr>
            </w:pPr>
            <w:r w:rsidRPr="00287597">
              <w:rPr>
                <w:rFonts w:cs="Arial"/>
                <w:sz w:val="20"/>
                <w:szCs w:val="20"/>
              </w:rPr>
              <w:t>0.2µl HotStarTaq DNA Polymerase </w:t>
            </w:r>
          </w:p>
          <w:p w14:paraId="09882C26" w14:textId="4829FB2F" w:rsidR="001D1C9D" w:rsidRPr="00287597" w:rsidRDefault="001D1C9D" w:rsidP="001D1C9D">
            <w:pPr>
              <w:rPr>
                <w:rFonts w:cs="Arial"/>
                <w:sz w:val="20"/>
                <w:szCs w:val="20"/>
              </w:rPr>
            </w:pPr>
            <w:r w:rsidRPr="00287597">
              <w:rPr>
                <w:rFonts w:cs="Arial"/>
                <w:sz w:val="20"/>
                <w:szCs w:val="20"/>
              </w:rPr>
              <w:t>5µl Target DNA (10ng/µ</w:t>
            </w:r>
            <w:r w:rsidR="006803AA" w:rsidRPr="00287597">
              <w:rPr>
                <w:rFonts w:cs="Arial"/>
                <w:sz w:val="20"/>
                <w:szCs w:val="20"/>
              </w:rPr>
              <w:t>L</w:t>
            </w:r>
            <w:r w:rsidRPr="00287597">
              <w:rPr>
                <w:rFonts w:cs="Arial"/>
                <w:sz w:val="20"/>
                <w:szCs w:val="20"/>
              </w:rPr>
              <w:t>) </w:t>
            </w:r>
          </w:p>
          <w:p w14:paraId="68DA66DD" w14:textId="7909971D" w:rsidR="001D1C9D" w:rsidRPr="00287597" w:rsidRDefault="001D1C9D" w:rsidP="001D1C9D">
            <w:pPr>
              <w:rPr>
                <w:rFonts w:cs="Arial"/>
                <w:sz w:val="20"/>
                <w:szCs w:val="20"/>
              </w:rPr>
            </w:pPr>
            <w:r w:rsidRPr="00287597">
              <w:rPr>
                <w:rFonts w:cs="Arial"/>
                <w:sz w:val="20"/>
                <w:szCs w:val="20"/>
              </w:rPr>
              <w:t>Nuclease free water to 25 µ</w:t>
            </w:r>
            <w:r w:rsidR="006803AA" w:rsidRPr="00287597">
              <w:rPr>
                <w:rFonts w:cs="Arial"/>
                <w:sz w:val="20"/>
                <w:szCs w:val="20"/>
              </w:rPr>
              <w:t>L</w:t>
            </w:r>
          </w:p>
        </w:tc>
        <w:tc>
          <w:tcPr>
            <w:tcW w:w="4962" w:type="dxa"/>
            <w:vMerge w:val="restart"/>
          </w:tcPr>
          <w:tbl>
            <w:tblPr>
              <w:tblW w:w="47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7"/>
              <w:gridCol w:w="2495"/>
              <w:gridCol w:w="1096"/>
            </w:tblGrid>
            <w:tr w:rsidR="001D1C9D" w:rsidRPr="00287597" w14:paraId="06E78E18" w14:textId="77777777" w:rsidTr="00EA45AA">
              <w:trPr>
                <w:trHeight w:val="232"/>
              </w:trPr>
              <w:tc>
                <w:tcPr>
                  <w:tcW w:w="1147" w:type="dxa"/>
                  <w:tcBorders>
                    <w:top w:val="single" w:sz="6" w:space="0" w:color="auto"/>
                    <w:left w:val="single" w:sz="6" w:space="0" w:color="auto"/>
                    <w:bottom w:val="single" w:sz="6" w:space="0" w:color="auto"/>
                    <w:right w:val="single" w:sz="6" w:space="0" w:color="auto"/>
                  </w:tcBorders>
                  <w:vAlign w:val="bottom"/>
                  <w:hideMark/>
                </w:tcPr>
                <w:p w14:paraId="2AE2AAC8"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b/>
                      <w:bCs/>
                      <w:color w:val="000000"/>
                      <w:kern w:val="0"/>
                      <w:sz w:val="20"/>
                      <w:szCs w:val="20"/>
                      <w:lang w:eastAsia="en-AU"/>
                      <w14:ligatures w14:val="none"/>
                    </w:rPr>
                    <w:t>Cycles </w:t>
                  </w:r>
                  <w:r w:rsidRPr="00287597">
                    <w:rPr>
                      <w:rFonts w:eastAsia="Times New Roman" w:cs="Arial"/>
                      <w:color w:val="000000"/>
                      <w:kern w:val="0"/>
                      <w:sz w:val="20"/>
                      <w:szCs w:val="20"/>
                      <w:lang w:eastAsia="en-AU"/>
                      <w14:ligatures w14:val="none"/>
                    </w:rPr>
                    <w:t> </w:t>
                  </w:r>
                </w:p>
              </w:tc>
              <w:tc>
                <w:tcPr>
                  <w:tcW w:w="2495" w:type="dxa"/>
                  <w:tcBorders>
                    <w:top w:val="single" w:sz="6" w:space="0" w:color="auto"/>
                    <w:left w:val="nil"/>
                    <w:bottom w:val="single" w:sz="6" w:space="0" w:color="auto"/>
                    <w:right w:val="single" w:sz="6" w:space="0" w:color="auto"/>
                  </w:tcBorders>
                  <w:vAlign w:val="bottom"/>
                  <w:hideMark/>
                </w:tcPr>
                <w:p w14:paraId="54BE7600"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b/>
                      <w:bCs/>
                      <w:color w:val="000000"/>
                      <w:kern w:val="0"/>
                      <w:sz w:val="20"/>
                      <w:szCs w:val="20"/>
                      <w:lang w:eastAsia="en-AU"/>
                      <w14:ligatures w14:val="none"/>
                    </w:rPr>
                    <w:t>Temperature </w:t>
                  </w:r>
                  <w:r w:rsidRPr="00287597">
                    <w:rPr>
                      <w:rFonts w:eastAsia="Times New Roman" w:cs="Arial"/>
                      <w:color w:val="000000"/>
                      <w:kern w:val="0"/>
                      <w:sz w:val="20"/>
                      <w:szCs w:val="20"/>
                      <w:lang w:eastAsia="en-AU"/>
                      <w14:ligatures w14:val="none"/>
                    </w:rPr>
                    <w:t> </w:t>
                  </w:r>
                </w:p>
              </w:tc>
              <w:tc>
                <w:tcPr>
                  <w:tcW w:w="1096" w:type="dxa"/>
                  <w:tcBorders>
                    <w:top w:val="single" w:sz="6" w:space="0" w:color="auto"/>
                    <w:left w:val="nil"/>
                    <w:bottom w:val="single" w:sz="6" w:space="0" w:color="auto"/>
                    <w:right w:val="single" w:sz="6" w:space="0" w:color="auto"/>
                  </w:tcBorders>
                  <w:vAlign w:val="bottom"/>
                  <w:hideMark/>
                </w:tcPr>
                <w:p w14:paraId="29C1B272"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b/>
                      <w:bCs/>
                      <w:color w:val="000000"/>
                      <w:kern w:val="0"/>
                      <w:sz w:val="20"/>
                      <w:szCs w:val="20"/>
                      <w:lang w:eastAsia="en-AU"/>
                      <w14:ligatures w14:val="none"/>
                    </w:rPr>
                    <w:t>Time </w:t>
                  </w:r>
                  <w:r w:rsidRPr="00287597">
                    <w:rPr>
                      <w:rFonts w:eastAsia="Times New Roman" w:cs="Arial"/>
                      <w:color w:val="000000"/>
                      <w:kern w:val="0"/>
                      <w:sz w:val="20"/>
                      <w:szCs w:val="20"/>
                      <w:lang w:eastAsia="en-AU"/>
                      <w14:ligatures w14:val="none"/>
                    </w:rPr>
                    <w:t> </w:t>
                  </w:r>
                </w:p>
              </w:tc>
            </w:tr>
            <w:tr w:rsidR="001D1C9D" w:rsidRPr="00287597" w14:paraId="771439C8" w14:textId="77777777" w:rsidTr="00EA45AA">
              <w:trPr>
                <w:trHeight w:val="232"/>
              </w:trPr>
              <w:tc>
                <w:tcPr>
                  <w:tcW w:w="1147" w:type="dxa"/>
                  <w:tcBorders>
                    <w:top w:val="nil"/>
                    <w:left w:val="single" w:sz="6" w:space="0" w:color="auto"/>
                    <w:bottom w:val="single" w:sz="6" w:space="0" w:color="auto"/>
                    <w:right w:val="single" w:sz="6" w:space="0" w:color="auto"/>
                  </w:tcBorders>
                  <w:vAlign w:val="center"/>
                  <w:hideMark/>
                </w:tcPr>
                <w:p w14:paraId="7C42D78D" w14:textId="77777777" w:rsidR="001D1C9D" w:rsidRPr="00287597" w:rsidRDefault="001D1C9D" w:rsidP="001D1C9D">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w:t>
                  </w:r>
                </w:p>
              </w:tc>
              <w:tc>
                <w:tcPr>
                  <w:tcW w:w="2495" w:type="dxa"/>
                  <w:tcBorders>
                    <w:top w:val="nil"/>
                    <w:left w:val="nil"/>
                    <w:bottom w:val="single" w:sz="6" w:space="0" w:color="auto"/>
                    <w:right w:val="single" w:sz="6" w:space="0" w:color="auto"/>
                  </w:tcBorders>
                  <w:vAlign w:val="center"/>
                  <w:hideMark/>
                </w:tcPr>
                <w:p w14:paraId="2B543C34"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95°C </w:t>
                  </w:r>
                </w:p>
              </w:tc>
              <w:tc>
                <w:tcPr>
                  <w:tcW w:w="1096" w:type="dxa"/>
                  <w:tcBorders>
                    <w:top w:val="nil"/>
                    <w:left w:val="nil"/>
                    <w:bottom w:val="single" w:sz="6" w:space="0" w:color="auto"/>
                    <w:right w:val="single" w:sz="6" w:space="0" w:color="auto"/>
                  </w:tcBorders>
                  <w:vAlign w:val="center"/>
                  <w:hideMark/>
                </w:tcPr>
                <w:p w14:paraId="599653A8"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15 min </w:t>
                  </w:r>
                </w:p>
              </w:tc>
            </w:tr>
            <w:tr w:rsidR="001D1C9D" w:rsidRPr="00287597" w14:paraId="15CEA852" w14:textId="77777777" w:rsidTr="00EA45AA">
              <w:trPr>
                <w:trHeight w:val="232"/>
              </w:trPr>
              <w:tc>
                <w:tcPr>
                  <w:tcW w:w="1147" w:type="dxa"/>
                  <w:vMerge w:val="restart"/>
                  <w:tcBorders>
                    <w:top w:val="nil"/>
                    <w:left w:val="single" w:sz="6" w:space="0" w:color="auto"/>
                    <w:bottom w:val="single" w:sz="6" w:space="0" w:color="auto"/>
                    <w:right w:val="single" w:sz="4" w:space="0" w:color="000000"/>
                  </w:tcBorders>
                  <w:vAlign w:val="center"/>
                  <w:hideMark/>
                </w:tcPr>
                <w:p w14:paraId="5DF9A11F" w14:textId="0F6508A6" w:rsidR="001D1C9D" w:rsidRPr="00287597" w:rsidRDefault="001D1C9D" w:rsidP="001D1C9D">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15 </w:t>
                  </w:r>
                </w:p>
              </w:tc>
              <w:tc>
                <w:tcPr>
                  <w:tcW w:w="2495" w:type="dxa"/>
                  <w:tcBorders>
                    <w:top w:val="nil"/>
                    <w:left w:val="single" w:sz="4" w:space="0" w:color="000000"/>
                    <w:bottom w:val="single" w:sz="6" w:space="0" w:color="auto"/>
                    <w:right w:val="single" w:sz="6" w:space="0" w:color="auto"/>
                  </w:tcBorders>
                  <w:vAlign w:val="center"/>
                  <w:hideMark/>
                </w:tcPr>
                <w:p w14:paraId="4CA6F8A7"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94°C </w:t>
                  </w:r>
                </w:p>
              </w:tc>
              <w:tc>
                <w:tcPr>
                  <w:tcW w:w="1096" w:type="dxa"/>
                  <w:tcBorders>
                    <w:top w:val="nil"/>
                    <w:left w:val="nil"/>
                    <w:bottom w:val="single" w:sz="6" w:space="0" w:color="auto"/>
                    <w:right w:val="single" w:sz="6" w:space="0" w:color="auto"/>
                  </w:tcBorders>
                  <w:vAlign w:val="center"/>
                  <w:hideMark/>
                </w:tcPr>
                <w:p w14:paraId="3C9E0911" w14:textId="39C249E1"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30 sec </w:t>
                  </w:r>
                </w:p>
              </w:tc>
            </w:tr>
            <w:tr w:rsidR="001D1C9D" w:rsidRPr="00287597" w14:paraId="68BE3FAD" w14:textId="77777777" w:rsidTr="00EA45AA">
              <w:trPr>
                <w:trHeight w:val="478"/>
              </w:trPr>
              <w:tc>
                <w:tcPr>
                  <w:tcW w:w="0" w:type="auto"/>
                  <w:vMerge/>
                  <w:tcBorders>
                    <w:right w:val="single" w:sz="4" w:space="0" w:color="000000"/>
                  </w:tcBorders>
                  <w:vAlign w:val="center"/>
                  <w:hideMark/>
                </w:tcPr>
                <w:p w14:paraId="341C0EC8" w14:textId="77777777" w:rsidR="001D1C9D" w:rsidRPr="00287597" w:rsidRDefault="001D1C9D" w:rsidP="001D1C9D">
                  <w:pPr>
                    <w:spacing w:after="0" w:line="240" w:lineRule="auto"/>
                    <w:rPr>
                      <w:rFonts w:eastAsia="Times New Roman" w:cs="Arial"/>
                      <w:kern w:val="0"/>
                      <w:sz w:val="20"/>
                      <w:szCs w:val="20"/>
                      <w:lang w:eastAsia="en-AU"/>
                      <w14:ligatures w14:val="none"/>
                    </w:rPr>
                  </w:pPr>
                </w:p>
              </w:tc>
              <w:tc>
                <w:tcPr>
                  <w:tcW w:w="2495" w:type="dxa"/>
                  <w:tcBorders>
                    <w:top w:val="nil"/>
                    <w:left w:val="single" w:sz="4" w:space="0" w:color="000000"/>
                    <w:bottom w:val="single" w:sz="6" w:space="0" w:color="auto"/>
                    <w:right w:val="single" w:sz="6" w:space="0" w:color="auto"/>
                  </w:tcBorders>
                  <w:vAlign w:val="center"/>
                  <w:hideMark/>
                </w:tcPr>
                <w:p w14:paraId="336FE2F4" w14:textId="2491029D"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63°C </w:t>
                  </w:r>
                  <w:r w:rsidRPr="00287597">
                    <w:rPr>
                      <w:rFonts w:eastAsia="Times New Roman" w:cs="Arial"/>
                      <w:color w:val="000000"/>
                      <w:kern w:val="0"/>
                      <w:sz w:val="20"/>
                      <w:szCs w:val="20"/>
                      <w:lang w:eastAsia="en-AU"/>
                      <w14:ligatures w14:val="none"/>
                    </w:rPr>
                    <w:br/>
                    <w:t>   -0.5°C per cycle </w:t>
                  </w:r>
                </w:p>
              </w:tc>
              <w:tc>
                <w:tcPr>
                  <w:tcW w:w="1096" w:type="dxa"/>
                  <w:tcBorders>
                    <w:top w:val="nil"/>
                    <w:left w:val="nil"/>
                    <w:bottom w:val="single" w:sz="6" w:space="0" w:color="auto"/>
                    <w:right w:val="single" w:sz="6" w:space="0" w:color="auto"/>
                  </w:tcBorders>
                  <w:vAlign w:val="center"/>
                  <w:hideMark/>
                </w:tcPr>
                <w:p w14:paraId="66626B60" w14:textId="76EAE831"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30 sec </w:t>
                  </w:r>
                </w:p>
              </w:tc>
            </w:tr>
            <w:tr w:rsidR="001D1C9D" w:rsidRPr="00287597" w14:paraId="08A36139" w14:textId="77777777" w:rsidTr="00EA45AA">
              <w:trPr>
                <w:trHeight w:val="232"/>
              </w:trPr>
              <w:tc>
                <w:tcPr>
                  <w:tcW w:w="0" w:type="auto"/>
                  <w:vMerge/>
                  <w:tcBorders>
                    <w:bottom w:val="single" w:sz="4" w:space="0" w:color="000000"/>
                    <w:right w:val="single" w:sz="4" w:space="0" w:color="000000"/>
                  </w:tcBorders>
                  <w:vAlign w:val="center"/>
                  <w:hideMark/>
                </w:tcPr>
                <w:p w14:paraId="659DCF13" w14:textId="77777777" w:rsidR="001D1C9D" w:rsidRPr="00287597" w:rsidRDefault="001D1C9D" w:rsidP="001D1C9D">
                  <w:pPr>
                    <w:spacing w:after="0" w:line="240" w:lineRule="auto"/>
                    <w:rPr>
                      <w:rFonts w:eastAsia="Times New Roman" w:cs="Arial"/>
                      <w:kern w:val="0"/>
                      <w:sz w:val="20"/>
                      <w:szCs w:val="20"/>
                      <w:lang w:eastAsia="en-AU"/>
                      <w14:ligatures w14:val="none"/>
                    </w:rPr>
                  </w:pPr>
                </w:p>
              </w:tc>
              <w:tc>
                <w:tcPr>
                  <w:tcW w:w="2495" w:type="dxa"/>
                  <w:tcBorders>
                    <w:top w:val="nil"/>
                    <w:left w:val="single" w:sz="4" w:space="0" w:color="000000"/>
                    <w:bottom w:val="single" w:sz="6" w:space="0" w:color="auto"/>
                    <w:right w:val="single" w:sz="6" w:space="0" w:color="auto"/>
                  </w:tcBorders>
                  <w:vAlign w:val="center"/>
                  <w:hideMark/>
                </w:tcPr>
                <w:p w14:paraId="721DF613"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72°C </w:t>
                  </w:r>
                </w:p>
              </w:tc>
              <w:tc>
                <w:tcPr>
                  <w:tcW w:w="1096" w:type="dxa"/>
                  <w:tcBorders>
                    <w:top w:val="nil"/>
                    <w:left w:val="nil"/>
                    <w:bottom w:val="single" w:sz="6" w:space="0" w:color="auto"/>
                    <w:right w:val="single" w:sz="6" w:space="0" w:color="auto"/>
                  </w:tcBorders>
                  <w:vAlign w:val="center"/>
                  <w:hideMark/>
                </w:tcPr>
                <w:p w14:paraId="02761F82"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min  </w:t>
                  </w:r>
                </w:p>
              </w:tc>
            </w:tr>
            <w:tr w:rsidR="001D1C9D" w:rsidRPr="00287597" w14:paraId="5F775475" w14:textId="77777777" w:rsidTr="00EA45AA">
              <w:trPr>
                <w:trHeight w:val="232"/>
              </w:trPr>
              <w:tc>
                <w:tcPr>
                  <w:tcW w:w="1147" w:type="dxa"/>
                  <w:vMerge w:val="restart"/>
                  <w:tcBorders>
                    <w:top w:val="single" w:sz="4" w:space="0" w:color="000000"/>
                    <w:left w:val="single" w:sz="6" w:space="0" w:color="auto"/>
                    <w:bottom w:val="single" w:sz="6" w:space="0" w:color="auto"/>
                    <w:right w:val="single" w:sz="4" w:space="0" w:color="000000"/>
                  </w:tcBorders>
                  <w:vAlign w:val="center"/>
                  <w:hideMark/>
                </w:tcPr>
                <w:p w14:paraId="7ED57483" w14:textId="77777777" w:rsidR="001D1C9D" w:rsidRPr="00287597" w:rsidRDefault="001D1C9D" w:rsidP="001D1C9D">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20 </w:t>
                  </w:r>
                </w:p>
              </w:tc>
              <w:tc>
                <w:tcPr>
                  <w:tcW w:w="2495" w:type="dxa"/>
                  <w:tcBorders>
                    <w:top w:val="nil"/>
                    <w:left w:val="single" w:sz="4" w:space="0" w:color="000000"/>
                    <w:bottom w:val="single" w:sz="6" w:space="0" w:color="auto"/>
                    <w:right w:val="single" w:sz="6" w:space="0" w:color="auto"/>
                  </w:tcBorders>
                  <w:vAlign w:val="center"/>
                  <w:hideMark/>
                </w:tcPr>
                <w:p w14:paraId="5DE3CE40" w14:textId="5D054BA5"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94°C </w:t>
                  </w:r>
                </w:p>
              </w:tc>
              <w:tc>
                <w:tcPr>
                  <w:tcW w:w="1096" w:type="dxa"/>
                  <w:tcBorders>
                    <w:top w:val="nil"/>
                    <w:left w:val="nil"/>
                    <w:bottom w:val="single" w:sz="6" w:space="0" w:color="auto"/>
                    <w:right w:val="single" w:sz="6" w:space="0" w:color="auto"/>
                  </w:tcBorders>
                  <w:vAlign w:val="center"/>
                  <w:hideMark/>
                </w:tcPr>
                <w:p w14:paraId="076C43F2" w14:textId="5A26B78B"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30 sec </w:t>
                  </w:r>
                </w:p>
              </w:tc>
            </w:tr>
            <w:tr w:rsidR="001D1C9D" w:rsidRPr="00287597" w14:paraId="08AF6EF9" w14:textId="77777777" w:rsidTr="00EA45AA">
              <w:trPr>
                <w:trHeight w:val="478"/>
              </w:trPr>
              <w:tc>
                <w:tcPr>
                  <w:tcW w:w="0" w:type="auto"/>
                  <w:vMerge/>
                  <w:tcBorders>
                    <w:right w:val="single" w:sz="4" w:space="0" w:color="000000"/>
                  </w:tcBorders>
                  <w:vAlign w:val="center"/>
                  <w:hideMark/>
                </w:tcPr>
                <w:p w14:paraId="7FEFF985" w14:textId="77777777" w:rsidR="001D1C9D" w:rsidRPr="00287597" w:rsidRDefault="001D1C9D" w:rsidP="001D1C9D">
                  <w:pPr>
                    <w:spacing w:after="0" w:line="240" w:lineRule="auto"/>
                    <w:rPr>
                      <w:rFonts w:eastAsia="Times New Roman" w:cs="Arial"/>
                      <w:kern w:val="0"/>
                      <w:sz w:val="20"/>
                      <w:szCs w:val="20"/>
                      <w:lang w:eastAsia="en-AU"/>
                      <w14:ligatures w14:val="none"/>
                    </w:rPr>
                  </w:pPr>
                </w:p>
              </w:tc>
              <w:tc>
                <w:tcPr>
                  <w:tcW w:w="2495" w:type="dxa"/>
                  <w:tcBorders>
                    <w:top w:val="nil"/>
                    <w:left w:val="single" w:sz="4" w:space="0" w:color="000000"/>
                    <w:bottom w:val="single" w:sz="6" w:space="0" w:color="auto"/>
                    <w:right w:val="single" w:sz="6" w:space="0" w:color="auto"/>
                  </w:tcBorders>
                  <w:vAlign w:val="center"/>
                  <w:hideMark/>
                </w:tcPr>
                <w:p w14:paraId="34446E89" w14:textId="73498765"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55°C  </w:t>
                  </w:r>
                </w:p>
              </w:tc>
              <w:tc>
                <w:tcPr>
                  <w:tcW w:w="1096" w:type="dxa"/>
                  <w:tcBorders>
                    <w:top w:val="nil"/>
                    <w:left w:val="nil"/>
                    <w:bottom w:val="single" w:sz="6" w:space="0" w:color="auto"/>
                    <w:right w:val="single" w:sz="6" w:space="0" w:color="auto"/>
                  </w:tcBorders>
                  <w:vAlign w:val="center"/>
                  <w:hideMark/>
                </w:tcPr>
                <w:p w14:paraId="40514421" w14:textId="1748DCC1"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30 sec </w:t>
                  </w:r>
                </w:p>
              </w:tc>
            </w:tr>
            <w:tr w:rsidR="001D1C9D" w:rsidRPr="00287597" w14:paraId="452CACC0" w14:textId="77777777" w:rsidTr="00EA45AA">
              <w:trPr>
                <w:trHeight w:val="232"/>
              </w:trPr>
              <w:tc>
                <w:tcPr>
                  <w:tcW w:w="0" w:type="auto"/>
                  <w:vMerge/>
                  <w:tcBorders>
                    <w:bottom w:val="single" w:sz="4" w:space="0" w:color="000000"/>
                    <w:right w:val="single" w:sz="4" w:space="0" w:color="000000"/>
                  </w:tcBorders>
                  <w:vAlign w:val="center"/>
                  <w:hideMark/>
                </w:tcPr>
                <w:p w14:paraId="4D40F6C9" w14:textId="77777777" w:rsidR="001D1C9D" w:rsidRPr="00287597" w:rsidRDefault="001D1C9D" w:rsidP="001D1C9D">
                  <w:pPr>
                    <w:spacing w:after="0" w:line="240" w:lineRule="auto"/>
                    <w:rPr>
                      <w:rFonts w:eastAsia="Times New Roman" w:cs="Arial"/>
                      <w:kern w:val="0"/>
                      <w:sz w:val="20"/>
                      <w:szCs w:val="20"/>
                      <w:lang w:eastAsia="en-AU"/>
                      <w14:ligatures w14:val="none"/>
                    </w:rPr>
                  </w:pPr>
                </w:p>
              </w:tc>
              <w:tc>
                <w:tcPr>
                  <w:tcW w:w="2495" w:type="dxa"/>
                  <w:tcBorders>
                    <w:top w:val="nil"/>
                    <w:left w:val="single" w:sz="4" w:space="0" w:color="000000"/>
                    <w:bottom w:val="single" w:sz="6" w:space="0" w:color="auto"/>
                    <w:right w:val="single" w:sz="6" w:space="0" w:color="auto"/>
                  </w:tcBorders>
                  <w:vAlign w:val="center"/>
                  <w:hideMark/>
                </w:tcPr>
                <w:p w14:paraId="50485CED"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72°C </w:t>
                  </w:r>
                </w:p>
              </w:tc>
              <w:tc>
                <w:tcPr>
                  <w:tcW w:w="1096" w:type="dxa"/>
                  <w:tcBorders>
                    <w:top w:val="nil"/>
                    <w:left w:val="nil"/>
                    <w:bottom w:val="single" w:sz="6" w:space="0" w:color="auto"/>
                    <w:right w:val="single" w:sz="6" w:space="0" w:color="auto"/>
                  </w:tcBorders>
                  <w:vAlign w:val="center"/>
                  <w:hideMark/>
                </w:tcPr>
                <w:p w14:paraId="0321DD1F"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min  </w:t>
                  </w:r>
                </w:p>
              </w:tc>
            </w:tr>
            <w:tr w:rsidR="001D1C9D" w:rsidRPr="00287597" w14:paraId="69C40CAC" w14:textId="77777777" w:rsidTr="00EA45AA">
              <w:trPr>
                <w:trHeight w:val="232"/>
              </w:trPr>
              <w:tc>
                <w:tcPr>
                  <w:tcW w:w="1147" w:type="dxa"/>
                  <w:tcBorders>
                    <w:top w:val="single" w:sz="4" w:space="0" w:color="000000"/>
                    <w:left w:val="single" w:sz="6" w:space="0" w:color="auto"/>
                    <w:bottom w:val="single" w:sz="6" w:space="0" w:color="auto"/>
                    <w:right w:val="single" w:sz="6" w:space="0" w:color="auto"/>
                  </w:tcBorders>
                  <w:vAlign w:val="center"/>
                  <w:hideMark/>
                </w:tcPr>
                <w:p w14:paraId="5DEC2E52" w14:textId="77777777" w:rsidR="001D1C9D" w:rsidRPr="00287597" w:rsidRDefault="001D1C9D" w:rsidP="001D1C9D">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w:t>
                  </w:r>
                </w:p>
              </w:tc>
              <w:tc>
                <w:tcPr>
                  <w:tcW w:w="2495" w:type="dxa"/>
                  <w:tcBorders>
                    <w:top w:val="nil"/>
                    <w:left w:val="nil"/>
                    <w:bottom w:val="single" w:sz="6" w:space="0" w:color="auto"/>
                    <w:right w:val="single" w:sz="6" w:space="0" w:color="auto"/>
                  </w:tcBorders>
                  <w:vAlign w:val="center"/>
                  <w:hideMark/>
                </w:tcPr>
                <w:p w14:paraId="48B9F833"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72°C </w:t>
                  </w:r>
                </w:p>
              </w:tc>
              <w:tc>
                <w:tcPr>
                  <w:tcW w:w="1096" w:type="dxa"/>
                  <w:tcBorders>
                    <w:top w:val="nil"/>
                    <w:left w:val="nil"/>
                    <w:bottom w:val="single" w:sz="6" w:space="0" w:color="auto"/>
                    <w:right w:val="single" w:sz="6" w:space="0" w:color="auto"/>
                  </w:tcBorders>
                  <w:vAlign w:val="center"/>
                  <w:hideMark/>
                </w:tcPr>
                <w:p w14:paraId="21739266"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10 min  </w:t>
                  </w:r>
                </w:p>
              </w:tc>
            </w:tr>
            <w:tr w:rsidR="001D1C9D" w:rsidRPr="00287597" w14:paraId="4C835823" w14:textId="77777777" w:rsidTr="00EA45AA">
              <w:trPr>
                <w:trHeight w:val="253"/>
              </w:trPr>
              <w:tc>
                <w:tcPr>
                  <w:tcW w:w="1147" w:type="dxa"/>
                  <w:tcBorders>
                    <w:top w:val="nil"/>
                    <w:left w:val="single" w:sz="6" w:space="0" w:color="auto"/>
                    <w:bottom w:val="single" w:sz="6" w:space="0" w:color="auto"/>
                    <w:right w:val="single" w:sz="6" w:space="0" w:color="auto"/>
                  </w:tcBorders>
                  <w:vAlign w:val="center"/>
                  <w:hideMark/>
                </w:tcPr>
                <w:p w14:paraId="2127167A" w14:textId="77777777" w:rsidR="001D1C9D" w:rsidRPr="00287597" w:rsidRDefault="001D1C9D" w:rsidP="001D1C9D">
                  <w:pPr>
                    <w:spacing w:after="0" w:line="240" w:lineRule="auto"/>
                    <w:jc w:val="center"/>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1 </w:t>
                  </w:r>
                </w:p>
              </w:tc>
              <w:tc>
                <w:tcPr>
                  <w:tcW w:w="2495" w:type="dxa"/>
                  <w:tcBorders>
                    <w:top w:val="nil"/>
                    <w:left w:val="nil"/>
                    <w:bottom w:val="single" w:sz="6" w:space="0" w:color="auto"/>
                    <w:right w:val="single" w:sz="6" w:space="0" w:color="auto"/>
                  </w:tcBorders>
                  <w:vAlign w:val="center"/>
                  <w:hideMark/>
                </w:tcPr>
                <w:p w14:paraId="739600B0" w14:textId="7BFC937D"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12°C </w:t>
                  </w:r>
                </w:p>
              </w:tc>
              <w:tc>
                <w:tcPr>
                  <w:tcW w:w="1096" w:type="dxa"/>
                  <w:tcBorders>
                    <w:top w:val="nil"/>
                    <w:left w:val="nil"/>
                    <w:bottom w:val="single" w:sz="6" w:space="0" w:color="auto"/>
                    <w:right w:val="single" w:sz="6" w:space="0" w:color="auto"/>
                  </w:tcBorders>
                  <w:vAlign w:val="center"/>
                  <w:hideMark/>
                </w:tcPr>
                <w:p w14:paraId="5CA54CE2" w14:textId="77777777" w:rsidR="001D1C9D" w:rsidRPr="00287597" w:rsidRDefault="001D1C9D" w:rsidP="001D1C9D">
                  <w:pPr>
                    <w:spacing w:after="0" w:line="240" w:lineRule="auto"/>
                    <w:textAlignment w:val="baseline"/>
                    <w:rPr>
                      <w:rFonts w:eastAsia="Times New Roman" w:cs="Arial"/>
                      <w:kern w:val="0"/>
                      <w:sz w:val="20"/>
                      <w:szCs w:val="20"/>
                      <w:lang w:eastAsia="en-AU"/>
                      <w14:ligatures w14:val="none"/>
                    </w:rPr>
                  </w:pPr>
                  <w:r w:rsidRPr="00287597">
                    <w:rPr>
                      <w:rFonts w:eastAsia="Times New Roman" w:cs="Arial"/>
                      <w:color w:val="000000"/>
                      <w:kern w:val="0"/>
                      <w:sz w:val="20"/>
                      <w:szCs w:val="20"/>
                      <w:lang w:eastAsia="en-AU"/>
                      <w14:ligatures w14:val="none"/>
                    </w:rPr>
                    <w:t>Hold </w:t>
                  </w:r>
                </w:p>
              </w:tc>
            </w:tr>
          </w:tbl>
          <w:p w14:paraId="1DA90A53" w14:textId="14FF8D76" w:rsidR="001D1C9D" w:rsidRPr="00287597" w:rsidRDefault="001D1C9D" w:rsidP="001D1C9D">
            <w:pPr>
              <w:rPr>
                <w:rFonts w:cs="Arial"/>
                <w:sz w:val="20"/>
                <w:szCs w:val="20"/>
              </w:rPr>
            </w:pPr>
          </w:p>
        </w:tc>
      </w:tr>
      <w:tr w:rsidR="001D1C9D" w:rsidRPr="00287597" w14:paraId="04C4FA3A" w14:textId="77777777" w:rsidTr="00287597">
        <w:trPr>
          <w:trHeight w:val="1186"/>
        </w:trPr>
        <w:tc>
          <w:tcPr>
            <w:tcW w:w="1531" w:type="dxa"/>
          </w:tcPr>
          <w:p w14:paraId="3A5725E0" w14:textId="7F2F46A8" w:rsidR="001D1C9D" w:rsidRPr="00287597" w:rsidRDefault="001D1C9D" w:rsidP="001D1C9D">
            <w:pPr>
              <w:rPr>
                <w:rFonts w:cs="Arial"/>
                <w:b/>
                <w:bCs/>
                <w:sz w:val="20"/>
                <w:szCs w:val="20"/>
              </w:rPr>
            </w:pPr>
            <w:r w:rsidRPr="00287597">
              <w:rPr>
                <w:rFonts w:cs="Arial"/>
                <w:b/>
                <w:bCs/>
                <w:i/>
                <w:iCs/>
                <w:sz w:val="20"/>
                <w:szCs w:val="20"/>
              </w:rPr>
              <w:t>MFN2</w:t>
            </w:r>
            <w:r w:rsidRPr="00287597">
              <w:rPr>
                <w:rFonts w:cs="Arial"/>
                <w:b/>
                <w:bCs/>
                <w:sz w:val="20"/>
                <w:szCs w:val="20"/>
              </w:rPr>
              <w:t xml:space="preserve"> SNV</w:t>
            </w:r>
          </w:p>
        </w:tc>
        <w:tc>
          <w:tcPr>
            <w:tcW w:w="4701" w:type="dxa"/>
          </w:tcPr>
          <w:p w14:paraId="2D0F6D50" w14:textId="0AF887C3" w:rsidR="001D1C9D" w:rsidRPr="00287597" w:rsidRDefault="001D1C9D" w:rsidP="001D1C9D">
            <w:pPr>
              <w:rPr>
                <w:rFonts w:cs="Arial"/>
                <w:sz w:val="20"/>
                <w:szCs w:val="20"/>
              </w:rPr>
            </w:pPr>
            <w:r w:rsidRPr="00287597">
              <w:rPr>
                <w:rFonts w:cs="Arial"/>
                <w:sz w:val="20"/>
                <w:szCs w:val="20"/>
              </w:rPr>
              <w:t>FWD primer: gtaaaacgacggccagtCCAGTGGCTTGGTTTCTGGG</w:t>
            </w:r>
          </w:p>
          <w:p w14:paraId="1A7458E8" w14:textId="1076D24E" w:rsidR="001D1C9D" w:rsidRPr="00287597" w:rsidRDefault="001D1C9D" w:rsidP="00287597">
            <w:pPr>
              <w:spacing w:before="120"/>
              <w:rPr>
                <w:rFonts w:cs="Arial"/>
                <w:sz w:val="20"/>
                <w:szCs w:val="20"/>
              </w:rPr>
            </w:pPr>
            <w:r w:rsidRPr="00287597">
              <w:rPr>
                <w:rFonts w:cs="Arial"/>
                <w:sz w:val="20"/>
                <w:szCs w:val="20"/>
              </w:rPr>
              <w:t>REV p</w:t>
            </w:r>
            <w:r w:rsidR="0041531B" w:rsidRPr="00287597">
              <w:rPr>
                <w:rFonts w:cs="Arial"/>
                <w:sz w:val="20"/>
                <w:szCs w:val="20"/>
              </w:rPr>
              <w:t>r</w:t>
            </w:r>
            <w:r w:rsidRPr="00287597">
              <w:rPr>
                <w:rFonts w:cs="Arial"/>
                <w:sz w:val="20"/>
                <w:szCs w:val="20"/>
              </w:rPr>
              <w:t>imer:</w:t>
            </w:r>
          </w:p>
          <w:p w14:paraId="3C54E5A8" w14:textId="30827786" w:rsidR="001D1C9D" w:rsidRPr="00287597" w:rsidRDefault="001D1C9D" w:rsidP="001D1C9D">
            <w:pPr>
              <w:rPr>
                <w:rFonts w:cs="Arial"/>
                <w:sz w:val="20"/>
                <w:szCs w:val="20"/>
              </w:rPr>
            </w:pPr>
            <w:r w:rsidRPr="00287597">
              <w:rPr>
                <w:rFonts w:cs="Arial"/>
                <w:sz w:val="20"/>
                <w:szCs w:val="20"/>
              </w:rPr>
              <w:t>ggaaacagctatgaccatgGTGTCCTAACTGCCCAAGGC</w:t>
            </w:r>
          </w:p>
        </w:tc>
        <w:tc>
          <w:tcPr>
            <w:tcW w:w="2977" w:type="dxa"/>
            <w:vMerge/>
          </w:tcPr>
          <w:p w14:paraId="1FFB2B5C" w14:textId="77777777" w:rsidR="001D1C9D" w:rsidRPr="00287597" w:rsidRDefault="001D1C9D" w:rsidP="001D1C9D">
            <w:pPr>
              <w:rPr>
                <w:rFonts w:cs="Arial"/>
                <w:sz w:val="20"/>
                <w:szCs w:val="20"/>
              </w:rPr>
            </w:pPr>
          </w:p>
        </w:tc>
        <w:tc>
          <w:tcPr>
            <w:tcW w:w="4962" w:type="dxa"/>
            <w:vMerge/>
          </w:tcPr>
          <w:p w14:paraId="01BB2D49" w14:textId="77777777" w:rsidR="001D1C9D" w:rsidRPr="00287597" w:rsidRDefault="001D1C9D" w:rsidP="001D1C9D">
            <w:pPr>
              <w:rPr>
                <w:rFonts w:cs="Arial"/>
                <w:sz w:val="20"/>
                <w:szCs w:val="20"/>
              </w:rPr>
            </w:pPr>
          </w:p>
        </w:tc>
      </w:tr>
      <w:tr w:rsidR="001D1C9D" w:rsidRPr="00287597" w14:paraId="60F4A6EF" w14:textId="77777777" w:rsidTr="00287597">
        <w:trPr>
          <w:trHeight w:val="1186"/>
        </w:trPr>
        <w:tc>
          <w:tcPr>
            <w:tcW w:w="1531" w:type="dxa"/>
          </w:tcPr>
          <w:p w14:paraId="13C03919" w14:textId="1D59BB77" w:rsidR="001D1C9D" w:rsidRPr="00287597" w:rsidRDefault="001D1C9D" w:rsidP="001D1C9D">
            <w:pPr>
              <w:rPr>
                <w:rFonts w:cs="Arial"/>
                <w:b/>
                <w:bCs/>
                <w:sz w:val="20"/>
                <w:szCs w:val="20"/>
              </w:rPr>
            </w:pPr>
            <w:r w:rsidRPr="00287597">
              <w:rPr>
                <w:rFonts w:cs="Arial"/>
                <w:b/>
                <w:bCs/>
                <w:i/>
                <w:iCs/>
                <w:sz w:val="20"/>
                <w:szCs w:val="20"/>
              </w:rPr>
              <w:t>GRN</w:t>
            </w:r>
            <w:r w:rsidRPr="00287597">
              <w:rPr>
                <w:rFonts w:cs="Arial"/>
                <w:b/>
                <w:bCs/>
                <w:sz w:val="20"/>
                <w:szCs w:val="20"/>
              </w:rPr>
              <w:t xml:space="preserve"> </w:t>
            </w:r>
            <w:r w:rsidR="00B67C09">
              <w:rPr>
                <w:rFonts w:cs="Arial"/>
                <w:b/>
                <w:bCs/>
                <w:sz w:val="20"/>
                <w:szCs w:val="20"/>
              </w:rPr>
              <w:t>SV</w:t>
            </w:r>
            <w:r w:rsidRPr="00287597">
              <w:rPr>
                <w:rFonts w:cs="Arial"/>
                <w:b/>
                <w:bCs/>
                <w:sz w:val="20"/>
                <w:szCs w:val="20"/>
              </w:rPr>
              <w:t xml:space="preserve"> breakpoint</w:t>
            </w:r>
          </w:p>
        </w:tc>
        <w:tc>
          <w:tcPr>
            <w:tcW w:w="4701" w:type="dxa"/>
          </w:tcPr>
          <w:p w14:paraId="609D1B9D" w14:textId="56B5F00A" w:rsidR="001D1C9D" w:rsidRPr="00287597" w:rsidRDefault="001D1C9D" w:rsidP="001D1C9D">
            <w:pPr>
              <w:rPr>
                <w:rFonts w:cs="Arial"/>
                <w:sz w:val="20"/>
                <w:szCs w:val="20"/>
              </w:rPr>
            </w:pPr>
            <w:r w:rsidRPr="00287597">
              <w:rPr>
                <w:rFonts w:cs="Arial"/>
                <w:sz w:val="20"/>
                <w:szCs w:val="20"/>
              </w:rPr>
              <w:t>FWD primer: gtaaaacgacggccagtGCTAAGCCCAGTGAGGGGAC</w:t>
            </w:r>
          </w:p>
          <w:p w14:paraId="505B3D21" w14:textId="6FDD1A00" w:rsidR="001D1C9D" w:rsidRPr="00287597" w:rsidRDefault="001D1C9D" w:rsidP="00287597">
            <w:pPr>
              <w:spacing w:before="120"/>
              <w:rPr>
                <w:rFonts w:cs="Arial"/>
                <w:sz w:val="20"/>
                <w:szCs w:val="20"/>
              </w:rPr>
            </w:pPr>
            <w:r w:rsidRPr="00287597">
              <w:rPr>
                <w:rFonts w:cs="Arial"/>
                <w:sz w:val="20"/>
                <w:szCs w:val="20"/>
              </w:rPr>
              <w:t>REV primer: ggaaacagctatgaccatgGACCTGGTCCCTGGCCATAC</w:t>
            </w:r>
          </w:p>
        </w:tc>
        <w:tc>
          <w:tcPr>
            <w:tcW w:w="2977" w:type="dxa"/>
            <w:vMerge/>
          </w:tcPr>
          <w:p w14:paraId="5744E966" w14:textId="77777777" w:rsidR="001D1C9D" w:rsidRPr="00287597" w:rsidRDefault="001D1C9D" w:rsidP="001D1C9D">
            <w:pPr>
              <w:rPr>
                <w:rFonts w:cs="Arial"/>
                <w:sz w:val="20"/>
                <w:szCs w:val="20"/>
              </w:rPr>
            </w:pPr>
          </w:p>
        </w:tc>
        <w:tc>
          <w:tcPr>
            <w:tcW w:w="4962" w:type="dxa"/>
            <w:vMerge/>
          </w:tcPr>
          <w:p w14:paraId="09BADE73" w14:textId="77777777" w:rsidR="001D1C9D" w:rsidRPr="00287597" w:rsidRDefault="001D1C9D" w:rsidP="001D1C9D">
            <w:pPr>
              <w:rPr>
                <w:rFonts w:cs="Arial"/>
                <w:sz w:val="20"/>
                <w:szCs w:val="20"/>
              </w:rPr>
            </w:pPr>
          </w:p>
        </w:tc>
      </w:tr>
    </w:tbl>
    <w:p w14:paraId="526E5E11" w14:textId="77777777" w:rsidR="00C33C86" w:rsidRPr="00287597" w:rsidRDefault="00C33C86" w:rsidP="001D1C9D">
      <w:pPr>
        <w:spacing w:after="0"/>
        <w:rPr>
          <w:rFonts w:cs="Arial"/>
          <w:sz w:val="20"/>
          <w:szCs w:val="20"/>
        </w:rPr>
      </w:pPr>
    </w:p>
    <w:p w14:paraId="6DB384F0" w14:textId="1D9F962D" w:rsidR="007C5A13" w:rsidRPr="00287597" w:rsidRDefault="001D1C9D" w:rsidP="001D1C9D">
      <w:pPr>
        <w:spacing w:after="0"/>
        <w:rPr>
          <w:rFonts w:cs="Arial"/>
          <w:b/>
          <w:bCs/>
          <w:sz w:val="20"/>
          <w:szCs w:val="20"/>
        </w:rPr>
      </w:pPr>
      <w:r w:rsidRPr="00287597">
        <w:rPr>
          <w:rFonts w:cs="Arial"/>
          <w:b/>
          <w:bCs/>
          <w:sz w:val="20"/>
          <w:szCs w:val="20"/>
        </w:rPr>
        <w:t>Reagent specifications:</w:t>
      </w:r>
    </w:p>
    <w:p w14:paraId="544669B7" w14:textId="61E08555" w:rsidR="007C5A13" w:rsidRPr="00287597" w:rsidRDefault="007C3F73" w:rsidP="001D1C9D">
      <w:pPr>
        <w:pStyle w:val="ListParagraph"/>
        <w:numPr>
          <w:ilvl w:val="0"/>
          <w:numId w:val="1"/>
        </w:numPr>
        <w:spacing w:after="0"/>
        <w:rPr>
          <w:rFonts w:cs="Arial"/>
          <w:sz w:val="20"/>
          <w:szCs w:val="20"/>
        </w:rPr>
      </w:pPr>
      <w:r w:rsidRPr="00287597">
        <w:rPr>
          <w:rFonts w:cs="Arial"/>
          <w:sz w:val="20"/>
          <w:szCs w:val="20"/>
        </w:rPr>
        <w:t xml:space="preserve">2X </w:t>
      </w:r>
      <w:r w:rsidR="00F040CF" w:rsidRPr="00287597">
        <w:rPr>
          <w:rFonts w:cs="Arial"/>
          <w:sz w:val="20"/>
          <w:szCs w:val="20"/>
        </w:rPr>
        <w:t xml:space="preserve">Platinum SuperFi </w:t>
      </w:r>
      <w:r w:rsidR="00D85B54" w:rsidRPr="00287597">
        <w:rPr>
          <w:rFonts w:cs="Arial"/>
          <w:sz w:val="20"/>
          <w:szCs w:val="20"/>
        </w:rPr>
        <w:t xml:space="preserve">Green Mastermix – </w:t>
      </w:r>
      <w:r w:rsidRPr="00287597">
        <w:rPr>
          <w:rFonts w:cs="Arial"/>
          <w:sz w:val="20"/>
          <w:szCs w:val="20"/>
        </w:rPr>
        <w:t xml:space="preserve">Invitrogen </w:t>
      </w:r>
      <w:r w:rsidR="00E90453" w:rsidRPr="00287597">
        <w:rPr>
          <w:rFonts w:cs="Arial"/>
          <w:sz w:val="20"/>
          <w:szCs w:val="20"/>
        </w:rPr>
        <w:t>Platinum SuperFi Green</w:t>
      </w:r>
      <w:r w:rsidRPr="00287597">
        <w:rPr>
          <w:rFonts w:cs="Arial"/>
          <w:sz w:val="20"/>
          <w:szCs w:val="20"/>
        </w:rPr>
        <w:t xml:space="preserve"> PCR</w:t>
      </w:r>
      <w:r w:rsidR="00E90453" w:rsidRPr="00287597">
        <w:rPr>
          <w:rFonts w:cs="Arial"/>
          <w:sz w:val="20"/>
          <w:szCs w:val="20"/>
        </w:rPr>
        <w:t xml:space="preserve"> Master</w:t>
      </w:r>
      <w:r w:rsidRPr="00287597">
        <w:rPr>
          <w:rFonts w:cs="Arial"/>
          <w:sz w:val="20"/>
          <w:szCs w:val="20"/>
        </w:rPr>
        <w:t xml:space="preserve"> M</w:t>
      </w:r>
      <w:r w:rsidR="00E90453" w:rsidRPr="00287597">
        <w:rPr>
          <w:rFonts w:cs="Arial"/>
          <w:sz w:val="20"/>
          <w:szCs w:val="20"/>
        </w:rPr>
        <w:t xml:space="preserve">ix </w:t>
      </w:r>
      <w:r w:rsidR="00D85B54" w:rsidRPr="00287597">
        <w:rPr>
          <w:rFonts w:cs="Arial"/>
          <w:sz w:val="20"/>
          <w:szCs w:val="20"/>
        </w:rPr>
        <w:t xml:space="preserve">(ThermoFisher Scientific </w:t>
      </w:r>
      <w:r w:rsidR="007758CE" w:rsidRPr="00287597">
        <w:rPr>
          <w:rFonts w:cs="Arial"/>
          <w:sz w:val="20"/>
          <w:szCs w:val="20"/>
        </w:rPr>
        <w:t>Cat no. 123</w:t>
      </w:r>
      <w:r w:rsidR="000313C7" w:rsidRPr="00287597">
        <w:rPr>
          <w:rFonts w:cs="Arial"/>
          <w:sz w:val="20"/>
          <w:szCs w:val="20"/>
        </w:rPr>
        <w:t>5</w:t>
      </w:r>
      <w:r w:rsidR="008C4818" w:rsidRPr="00287597">
        <w:rPr>
          <w:rFonts w:cs="Arial"/>
          <w:sz w:val="20"/>
          <w:szCs w:val="20"/>
        </w:rPr>
        <w:t>9010)</w:t>
      </w:r>
    </w:p>
    <w:p w14:paraId="78B4E946" w14:textId="0E50FEAA" w:rsidR="001D1C9D" w:rsidRPr="00287597" w:rsidRDefault="001D1C9D" w:rsidP="001D1C9D">
      <w:pPr>
        <w:pStyle w:val="ListParagraph"/>
        <w:numPr>
          <w:ilvl w:val="0"/>
          <w:numId w:val="1"/>
        </w:numPr>
        <w:spacing w:after="0"/>
        <w:rPr>
          <w:rFonts w:cs="Arial"/>
          <w:sz w:val="20"/>
          <w:szCs w:val="20"/>
        </w:rPr>
      </w:pPr>
      <w:r w:rsidRPr="00287597">
        <w:rPr>
          <w:rFonts w:cs="Arial"/>
          <w:sz w:val="20"/>
          <w:szCs w:val="20"/>
        </w:rPr>
        <w:t>HotStarTaq DNA Polymerase - HotStarTaq DNA polymerase kit (QIAGEN Cat no. 203205) </w:t>
      </w:r>
    </w:p>
    <w:p w14:paraId="4F660AA8" w14:textId="77777777" w:rsidR="001D1C9D" w:rsidRPr="00287597" w:rsidRDefault="001D1C9D" w:rsidP="001D1C9D">
      <w:pPr>
        <w:pStyle w:val="ListParagraph"/>
        <w:numPr>
          <w:ilvl w:val="0"/>
          <w:numId w:val="1"/>
        </w:numPr>
        <w:spacing w:after="0"/>
        <w:rPr>
          <w:rFonts w:cs="Arial"/>
          <w:sz w:val="20"/>
          <w:szCs w:val="20"/>
        </w:rPr>
      </w:pPr>
      <w:r w:rsidRPr="00287597">
        <w:rPr>
          <w:rFonts w:cs="Arial"/>
          <w:sz w:val="20"/>
          <w:szCs w:val="20"/>
        </w:rPr>
        <w:t>HotStarTaq 10X PCR Buffer- HotStarTaq DNA polymerase kit (QIAGEN Cat no. 203205) </w:t>
      </w:r>
    </w:p>
    <w:p w14:paraId="3D73DAEE" w14:textId="77777777" w:rsidR="001D1C9D" w:rsidRPr="00287597" w:rsidRDefault="001D1C9D" w:rsidP="001D1C9D">
      <w:pPr>
        <w:pStyle w:val="ListParagraph"/>
        <w:numPr>
          <w:ilvl w:val="0"/>
          <w:numId w:val="1"/>
        </w:numPr>
        <w:spacing w:after="0"/>
        <w:rPr>
          <w:rFonts w:cs="Arial"/>
          <w:sz w:val="20"/>
          <w:szCs w:val="20"/>
        </w:rPr>
      </w:pPr>
      <w:r w:rsidRPr="00287597">
        <w:rPr>
          <w:rFonts w:cs="Arial"/>
          <w:sz w:val="20"/>
          <w:szCs w:val="20"/>
        </w:rPr>
        <w:t>Magnesium Chloride (25mM) - HotStarTaq DNA polymerase kit (QIAGEN Cat no. 203205) </w:t>
      </w:r>
    </w:p>
    <w:p w14:paraId="5B4B92D6" w14:textId="64E44518" w:rsidR="001D1C9D" w:rsidRPr="00287597" w:rsidRDefault="001D1C9D" w:rsidP="271CC779">
      <w:pPr>
        <w:pStyle w:val="ListParagraph"/>
        <w:numPr>
          <w:ilvl w:val="0"/>
          <w:numId w:val="1"/>
        </w:numPr>
        <w:spacing w:after="0"/>
        <w:rPr>
          <w:rFonts w:cs="Arial"/>
          <w:sz w:val="20"/>
          <w:szCs w:val="20"/>
        </w:rPr>
      </w:pPr>
      <w:r w:rsidRPr="00287597">
        <w:rPr>
          <w:rFonts w:cs="Arial"/>
          <w:sz w:val="20"/>
          <w:szCs w:val="20"/>
        </w:rPr>
        <w:t>dNTP mix (Applied Biosystems Cat no. 362275)</w:t>
      </w:r>
    </w:p>
    <w:p w14:paraId="749E1C10" w14:textId="6DEE9F4D" w:rsidR="00C33C86" w:rsidRPr="00A71DE3" w:rsidRDefault="00F24F3C" w:rsidP="00DB2A3E">
      <w:pPr>
        <w:rPr>
          <w:rFonts w:cs="Arial"/>
          <w:b/>
          <w:bCs/>
          <w:sz w:val="20"/>
          <w:szCs w:val="20"/>
        </w:rPr>
      </w:pPr>
      <w:r>
        <w:rPr>
          <w:rFonts w:ascii="Arial" w:hAnsi="Arial" w:cs="Arial"/>
          <w:b/>
          <w:bCs/>
          <w:sz w:val="20"/>
          <w:szCs w:val="20"/>
        </w:rPr>
        <w:br w:type="page"/>
      </w:r>
      <w:r w:rsidR="00C33C86" w:rsidRPr="00A71DE3">
        <w:rPr>
          <w:rFonts w:cs="Arial"/>
          <w:b/>
          <w:bCs/>
          <w:sz w:val="20"/>
          <w:szCs w:val="20"/>
        </w:rPr>
        <w:lastRenderedPageBreak/>
        <w:t>Supp</w:t>
      </w:r>
      <w:r w:rsidR="4EDE5B8F" w:rsidRPr="00A71DE3">
        <w:rPr>
          <w:rFonts w:cs="Arial"/>
          <w:b/>
          <w:bCs/>
          <w:sz w:val="20"/>
          <w:szCs w:val="20"/>
        </w:rPr>
        <w:t>lementary</w:t>
      </w:r>
      <w:r w:rsidR="00C33C86" w:rsidRPr="00A71DE3">
        <w:rPr>
          <w:rFonts w:cs="Arial"/>
          <w:b/>
          <w:bCs/>
          <w:sz w:val="20"/>
          <w:szCs w:val="20"/>
        </w:rPr>
        <w:t xml:space="preserve"> </w:t>
      </w:r>
      <w:r w:rsidR="00EA45AA">
        <w:rPr>
          <w:rFonts w:cs="Arial"/>
          <w:b/>
          <w:bCs/>
          <w:sz w:val="20"/>
          <w:szCs w:val="20"/>
        </w:rPr>
        <w:t>T</w:t>
      </w:r>
      <w:r w:rsidR="00C33C86" w:rsidRPr="00A71DE3">
        <w:rPr>
          <w:rFonts w:cs="Arial"/>
          <w:b/>
          <w:bCs/>
          <w:sz w:val="20"/>
          <w:szCs w:val="20"/>
        </w:rPr>
        <w:t xml:space="preserve">able </w:t>
      </w:r>
      <w:r w:rsidR="72AB7E1B" w:rsidRPr="00A71DE3">
        <w:rPr>
          <w:rFonts w:cs="Arial"/>
          <w:b/>
          <w:bCs/>
          <w:sz w:val="20"/>
          <w:szCs w:val="20"/>
        </w:rPr>
        <w:t>2</w:t>
      </w:r>
      <w:r w:rsidR="00C33C86" w:rsidRPr="00A71DE3">
        <w:rPr>
          <w:rFonts w:cs="Arial"/>
          <w:b/>
          <w:bCs/>
          <w:sz w:val="20"/>
          <w:szCs w:val="20"/>
        </w:rPr>
        <w:t xml:space="preserve"> | Details of MLPA protocols used for</w:t>
      </w:r>
      <w:r w:rsidR="001D1C9D" w:rsidRPr="00A71DE3">
        <w:rPr>
          <w:rFonts w:cs="Arial"/>
          <w:b/>
          <w:bCs/>
          <w:sz w:val="20"/>
          <w:szCs w:val="20"/>
        </w:rPr>
        <w:t xml:space="preserve"> variant</w:t>
      </w:r>
      <w:r w:rsidR="00C33C86" w:rsidRPr="00A71DE3">
        <w:rPr>
          <w:rFonts w:cs="Arial"/>
          <w:b/>
          <w:bCs/>
          <w:sz w:val="20"/>
          <w:szCs w:val="20"/>
        </w:rPr>
        <w:t xml:space="preserve"> confirmation</w:t>
      </w:r>
      <w:r w:rsidR="001D1C9D" w:rsidRPr="00A71DE3">
        <w:rPr>
          <w:rFonts w:cs="Arial"/>
          <w:b/>
          <w:bCs/>
          <w:sz w:val="20"/>
          <w:szCs w:val="20"/>
        </w:rPr>
        <w:t>s</w:t>
      </w:r>
    </w:p>
    <w:p w14:paraId="485C9E8D" w14:textId="77777777" w:rsidR="001D1C9D" w:rsidRPr="00A71DE3" w:rsidRDefault="001D1C9D" w:rsidP="001D1C9D">
      <w:pPr>
        <w:spacing w:after="0"/>
        <w:rPr>
          <w:rFonts w:cs="Arial"/>
          <w:sz w:val="20"/>
          <w:szCs w:val="20"/>
        </w:rPr>
      </w:pPr>
    </w:p>
    <w:tbl>
      <w:tblPr>
        <w:tblStyle w:val="TableGrid"/>
        <w:tblW w:w="14236" w:type="dxa"/>
        <w:tblInd w:w="-5" w:type="dxa"/>
        <w:tblLayout w:type="fixed"/>
        <w:tblLook w:val="04A0" w:firstRow="1" w:lastRow="0" w:firstColumn="1" w:lastColumn="0" w:noHBand="0" w:noVBand="1"/>
      </w:tblPr>
      <w:tblGrid>
        <w:gridCol w:w="1085"/>
        <w:gridCol w:w="6899"/>
        <w:gridCol w:w="1995"/>
        <w:gridCol w:w="4257"/>
      </w:tblGrid>
      <w:tr w:rsidR="0025711C" w:rsidRPr="00A71DE3" w14:paraId="68828765" w14:textId="77777777" w:rsidTr="004C2C29">
        <w:trPr>
          <w:trHeight w:val="483"/>
        </w:trPr>
        <w:tc>
          <w:tcPr>
            <w:tcW w:w="1085" w:type="dxa"/>
          </w:tcPr>
          <w:p w14:paraId="0121A3E4" w14:textId="6E120D27" w:rsidR="00C33C86" w:rsidRPr="00A71DE3" w:rsidRDefault="00C33C86" w:rsidP="001D1C9D">
            <w:pPr>
              <w:rPr>
                <w:rFonts w:cs="Arial"/>
                <w:b/>
                <w:bCs/>
                <w:sz w:val="20"/>
                <w:szCs w:val="20"/>
              </w:rPr>
            </w:pPr>
            <w:r w:rsidRPr="00A71DE3">
              <w:rPr>
                <w:rFonts w:cs="Arial"/>
                <w:b/>
                <w:bCs/>
                <w:sz w:val="20"/>
                <w:szCs w:val="20"/>
              </w:rPr>
              <w:t>Case</w:t>
            </w:r>
          </w:p>
        </w:tc>
        <w:tc>
          <w:tcPr>
            <w:tcW w:w="6899" w:type="dxa"/>
          </w:tcPr>
          <w:p w14:paraId="02990220" w14:textId="5B68F20B" w:rsidR="00C33C86" w:rsidRPr="00A71DE3" w:rsidRDefault="0009269F" w:rsidP="001D1C9D">
            <w:pPr>
              <w:rPr>
                <w:rFonts w:cs="Arial"/>
                <w:b/>
                <w:bCs/>
                <w:sz w:val="20"/>
                <w:szCs w:val="20"/>
              </w:rPr>
            </w:pPr>
            <w:r w:rsidRPr="00A71DE3">
              <w:rPr>
                <w:rFonts w:cs="Arial"/>
                <w:b/>
                <w:bCs/>
                <w:sz w:val="20"/>
                <w:szCs w:val="20"/>
              </w:rPr>
              <w:t>Probe</w:t>
            </w:r>
            <w:r w:rsidR="006803AA" w:rsidRPr="00A71DE3">
              <w:rPr>
                <w:rFonts w:cs="Arial"/>
                <w:b/>
                <w:bCs/>
                <w:sz w:val="20"/>
                <w:szCs w:val="20"/>
              </w:rPr>
              <w:t>/s</w:t>
            </w:r>
          </w:p>
        </w:tc>
        <w:tc>
          <w:tcPr>
            <w:tcW w:w="1995" w:type="dxa"/>
          </w:tcPr>
          <w:p w14:paraId="42F3441E" w14:textId="77777777" w:rsidR="00C33C86" w:rsidRPr="00A71DE3" w:rsidRDefault="00C33C86" w:rsidP="001D1C9D">
            <w:pPr>
              <w:rPr>
                <w:rFonts w:cs="Arial"/>
                <w:b/>
                <w:bCs/>
                <w:sz w:val="20"/>
                <w:szCs w:val="20"/>
              </w:rPr>
            </w:pPr>
            <w:r w:rsidRPr="00A71DE3">
              <w:rPr>
                <w:rFonts w:cs="Arial"/>
                <w:b/>
                <w:bCs/>
                <w:sz w:val="20"/>
                <w:szCs w:val="20"/>
              </w:rPr>
              <w:t>Reaction components</w:t>
            </w:r>
          </w:p>
        </w:tc>
        <w:tc>
          <w:tcPr>
            <w:tcW w:w="4257" w:type="dxa"/>
          </w:tcPr>
          <w:p w14:paraId="0989049C" w14:textId="77777777" w:rsidR="00C33C86" w:rsidRPr="00A71DE3" w:rsidRDefault="00C33C86" w:rsidP="001D1C9D">
            <w:pPr>
              <w:rPr>
                <w:rFonts w:cs="Arial"/>
                <w:b/>
                <w:bCs/>
                <w:sz w:val="20"/>
                <w:szCs w:val="20"/>
              </w:rPr>
            </w:pPr>
            <w:r w:rsidRPr="00A71DE3">
              <w:rPr>
                <w:rFonts w:cs="Arial"/>
                <w:b/>
                <w:bCs/>
                <w:sz w:val="20"/>
                <w:szCs w:val="20"/>
              </w:rPr>
              <w:t>Thermocycling conditions</w:t>
            </w:r>
          </w:p>
        </w:tc>
      </w:tr>
      <w:tr w:rsidR="0025711C" w:rsidRPr="00A71DE3" w14:paraId="444BB503" w14:textId="77777777" w:rsidTr="004C2C29">
        <w:trPr>
          <w:trHeight w:val="483"/>
        </w:trPr>
        <w:tc>
          <w:tcPr>
            <w:tcW w:w="1085" w:type="dxa"/>
          </w:tcPr>
          <w:p w14:paraId="72912CC4" w14:textId="60307337" w:rsidR="006803AA" w:rsidRPr="00A71DE3" w:rsidRDefault="006803AA" w:rsidP="001D1C9D">
            <w:pPr>
              <w:rPr>
                <w:rFonts w:cs="Arial"/>
                <w:b/>
                <w:bCs/>
                <w:sz w:val="20"/>
                <w:szCs w:val="20"/>
              </w:rPr>
            </w:pPr>
            <w:r w:rsidRPr="00A71DE3">
              <w:rPr>
                <w:rFonts w:cs="Arial"/>
                <w:b/>
                <w:bCs/>
                <w:i/>
                <w:iCs/>
                <w:sz w:val="20"/>
                <w:szCs w:val="20"/>
              </w:rPr>
              <w:t>SPG11</w:t>
            </w:r>
            <w:r w:rsidRPr="00A71DE3">
              <w:rPr>
                <w:rFonts w:cs="Arial"/>
                <w:b/>
                <w:bCs/>
                <w:sz w:val="20"/>
                <w:szCs w:val="20"/>
              </w:rPr>
              <w:t xml:space="preserve"> </w:t>
            </w:r>
            <w:r w:rsidR="00776F86">
              <w:rPr>
                <w:rFonts w:cs="Arial"/>
                <w:b/>
                <w:bCs/>
                <w:sz w:val="20"/>
                <w:szCs w:val="20"/>
              </w:rPr>
              <w:t>SV</w:t>
            </w:r>
          </w:p>
        </w:tc>
        <w:tc>
          <w:tcPr>
            <w:tcW w:w="6899" w:type="dxa"/>
          </w:tcPr>
          <w:p w14:paraId="6036E9D5" w14:textId="77777777" w:rsidR="0025711C" w:rsidRPr="00A71DE3" w:rsidRDefault="0025711C" w:rsidP="001D1C9D">
            <w:pPr>
              <w:rPr>
                <w:rFonts w:cs="Arial"/>
                <w:sz w:val="20"/>
                <w:szCs w:val="20"/>
              </w:rPr>
            </w:pPr>
            <w:r w:rsidRPr="00A71DE3">
              <w:rPr>
                <w:rFonts w:cs="Arial"/>
                <w:sz w:val="20"/>
                <w:szCs w:val="20"/>
              </w:rPr>
              <w:t xml:space="preserve">SALSA MLPA </w:t>
            </w:r>
            <w:proofErr w:type="spellStart"/>
            <w:r w:rsidRPr="00A71DE3">
              <w:rPr>
                <w:rFonts w:cs="Arial"/>
                <w:sz w:val="20"/>
                <w:szCs w:val="20"/>
              </w:rPr>
              <w:t>Probemix</w:t>
            </w:r>
            <w:proofErr w:type="spellEnd"/>
            <w:r w:rsidRPr="00A71DE3">
              <w:rPr>
                <w:rFonts w:cs="Arial"/>
                <w:sz w:val="20"/>
                <w:szCs w:val="20"/>
              </w:rPr>
              <w:t xml:space="preserve"> </w:t>
            </w:r>
            <w:r w:rsidR="006803AA" w:rsidRPr="00A71DE3">
              <w:rPr>
                <w:rFonts w:cs="Arial"/>
                <w:sz w:val="20"/>
                <w:szCs w:val="20"/>
              </w:rPr>
              <w:t>P306</w:t>
            </w:r>
            <w:r w:rsidRPr="00A71DE3">
              <w:rPr>
                <w:rFonts w:cs="Arial"/>
                <w:sz w:val="20"/>
                <w:szCs w:val="20"/>
              </w:rPr>
              <w:t xml:space="preserve"> SPG11</w:t>
            </w:r>
          </w:p>
          <w:p w14:paraId="466F5DCE" w14:textId="2DBA540B" w:rsidR="006803AA" w:rsidRPr="00A71DE3" w:rsidRDefault="0025711C" w:rsidP="001D1C9D">
            <w:pPr>
              <w:rPr>
                <w:rFonts w:cs="Arial"/>
                <w:sz w:val="20"/>
                <w:szCs w:val="20"/>
              </w:rPr>
            </w:pPr>
            <w:r w:rsidRPr="00A71DE3">
              <w:rPr>
                <w:rFonts w:cs="Arial"/>
                <w:sz w:val="20"/>
                <w:szCs w:val="20"/>
              </w:rPr>
              <w:t xml:space="preserve">(Lot number: </w:t>
            </w:r>
            <w:r w:rsidR="006803AA" w:rsidRPr="00A71DE3">
              <w:rPr>
                <w:rFonts w:cs="Arial"/>
                <w:sz w:val="20"/>
                <w:szCs w:val="20"/>
              </w:rPr>
              <w:t>B2-0921</w:t>
            </w:r>
            <w:r w:rsidRPr="00A71DE3">
              <w:rPr>
                <w:rFonts w:cs="Arial"/>
                <w:sz w:val="20"/>
                <w:szCs w:val="20"/>
              </w:rPr>
              <w:t>)</w:t>
            </w:r>
          </w:p>
        </w:tc>
        <w:tc>
          <w:tcPr>
            <w:tcW w:w="1995" w:type="dxa"/>
            <w:vMerge w:val="restart"/>
          </w:tcPr>
          <w:p w14:paraId="5916F0AE" w14:textId="222F16AE" w:rsidR="006803AA" w:rsidRPr="00A71DE3" w:rsidRDefault="006803AA" w:rsidP="001D1C9D">
            <w:pPr>
              <w:rPr>
                <w:rFonts w:cs="Arial"/>
                <w:i/>
                <w:iCs/>
                <w:sz w:val="20"/>
                <w:szCs w:val="20"/>
              </w:rPr>
            </w:pPr>
            <w:r w:rsidRPr="00A71DE3">
              <w:rPr>
                <w:rFonts w:cs="Arial"/>
                <w:i/>
                <w:iCs/>
                <w:sz w:val="20"/>
                <w:szCs w:val="20"/>
              </w:rPr>
              <w:t>Denaturation</w:t>
            </w:r>
          </w:p>
          <w:p w14:paraId="3E13C2E5" w14:textId="77777777" w:rsidR="006803AA" w:rsidRPr="00A71DE3" w:rsidRDefault="006803AA" w:rsidP="001D1C9D">
            <w:pPr>
              <w:rPr>
                <w:rFonts w:cs="Arial"/>
                <w:sz w:val="20"/>
                <w:szCs w:val="20"/>
              </w:rPr>
            </w:pPr>
            <w:r w:rsidRPr="00A71DE3">
              <w:rPr>
                <w:rFonts w:cs="Arial"/>
                <w:sz w:val="20"/>
                <w:szCs w:val="20"/>
              </w:rPr>
              <w:t>TE Buffer to 5 µL</w:t>
            </w:r>
          </w:p>
          <w:p w14:paraId="0BC6274D" w14:textId="77777777" w:rsidR="006803AA" w:rsidRPr="00A71DE3" w:rsidRDefault="006803AA" w:rsidP="001D1C9D">
            <w:pPr>
              <w:rPr>
                <w:rFonts w:cs="Arial"/>
                <w:sz w:val="20"/>
                <w:szCs w:val="20"/>
              </w:rPr>
            </w:pPr>
          </w:p>
          <w:p w14:paraId="57CDEE8F" w14:textId="6B9F398D" w:rsidR="006803AA" w:rsidRPr="00A71DE3" w:rsidRDefault="006803AA" w:rsidP="001D1C9D">
            <w:pPr>
              <w:rPr>
                <w:rFonts w:cs="Arial"/>
                <w:i/>
                <w:iCs/>
                <w:sz w:val="20"/>
                <w:szCs w:val="20"/>
              </w:rPr>
            </w:pPr>
            <w:r w:rsidRPr="00A71DE3">
              <w:rPr>
                <w:rFonts w:cs="Arial"/>
                <w:i/>
                <w:iCs/>
                <w:sz w:val="20"/>
                <w:szCs w:val="20"/>
              </w:rPr>
              <w:t>Hybridisation mix</w:t>
            </w:r>
          </w:p>
          <w:p w14:paraId="44637901" w14:textId="77777777" w:rsidR="006803AA" w:rsidRPr="00A71DE3" w:rsidRDefault="006803AA" w:rsidP="001D1C9D">
            <w:pPr>
              <w:rPr>
                <w:rFonts w:cs="Arial"/>
                <w:sz w:val="20"/>
                <w:szCs w:val="20"/>
              </w:rPr>
            </w:pPr>
            <w:r w:rsidRPr="00A71DE3">
              <w:rPr>
                <w:rFonts w:cs="Arial"/>
                <w:sz w:val="20"/>
                <w:szCs w:val="20"/>
              </w:rPr>
              <w:t>0.75 µL probe mix</w:t>
            </w:r>
          </w:p>
          <w:p w14:paraId="427F03C4" w14:textId="77777777" w:rsidR="006803AA" w:rsidRPr="00A71DE3" w:rsidRDefault="006803AA" w:rsidP="001D1C9D">
            <w:pPr>
              <w:rPr>
                <w:rFonts w:cs="Arial"/>
                <w:sz w:val="20"/>
                <w:szCs w:val="20"/>
              </w:rPr>
            </w:pPr>
            <w:r w:rsidRPr="00A71DE3">
              <w:rPr>
                <w:rFonts w:cs="Arial"/>
                <w:sz w:val="20"/>
                <w:szCs w:val="20"/>
              </w:rPr>
              <w:t>0.75 µL Nuclease free water</w:t>
            </w:r>
          </w:p>
          <w:p w14:paraId="67AB8D4A" w14:textId="77777777" w:rsidR="006803AA" w:rsidRPr="00A71DE3" w:rsidRDefault="006803AA" w:rsidP="001D1C9D">
            <w:pPr>
              <w:rPr>
                <w:rFonts w:cs="Arial"/>
                <w:sz w:val="20"/>
                <w:szCs w:val="20"/>
              </w:rPr>
            </w:pPr>
            <w:r w:rsidRPr="00A71DE3">
              <w:rPr>
                <w:rFonts w:cs="Arial"/>
                <w:sz w:val="20"/>
                <w:szCs w:val="20"/>
              </w:rPr>
              <w:t>1.5 µL MLPA Buffer</w:t>
            </w:r>
          </w:p>
          <w:p w14:paraId="445BC0CE" w14:textId="77777777" w:rsidR="006803AA" w:rsidRPr="00A71DE3" w:rsidRDefault="006803AA" w:rsidP="001D1C9D">
            <w:pPr>
              <w:rPr>
                <w:rFonts w:cs="Arial"/>
                <w:sz w:val="20"/>
                <w:szCs w:val="20"/>
              </w:rPr>
            </w:pPr>
          </w:p>
          <w:p w14:paraId="148B523E" w14:textId="77777777" w:rsidR="006803AA" w:rsidRPr="00A71DE3" w:rsidRDefault="006803AA" w:rsidP="001D1C9D">
            <w:pPr>
              <w:rPr>
                <w:rFonts w:cs="Arial"/>
                <w:i/>
                <w:iCs/>
                <w:sz w:val="20"/>
                <w:szCs w:val="20"/>
              </w:rPr>
            </w:pPr>
            <w:r w:rsidRPr="00A71DE3">
              <w:rPr>
                <w:rFonts w:cs="Arial"/>
                <w:i/>
                <w:iCs/>
                <w:sz w:val="20"/>
                <w:szCs w:val="20"/>
              </w:rPr>
              <w:t>Ligation mix</w:t>
            </w:r>
          </w:p>
          <w:p w14:paraId="07F969AA" w14:textId="77777777" w:rsidR="006803AA" w:rsidRPr="00A71DE3" w:rsidRDefault="006803AA" w:rsidP="001D1C9D">
            <w:pPr>
              <w:rPr>
                <w:rFonts w:cs="Arial"/>
                <w:sz w:val="20"/>
                <w:szCs w:val="20"/>
              </w:rPr>
            </w:pPr>
            <w:r w:rsidRPr="00A71DE3">
              <w:rPr>
                <w:rFonts w:cs="Arial"/>
                <w:sz w:val="20"/>
                <w:szCs w:val="20"/>
              </w:rPr>
              <w:t>3 µL Ligase Buffer A</w:t>
            </w:r>
          </w:p>
          <w:p w14:paraId="0D2D185C" w14:textId="77777777" w:rsidR="006803AA" w:rsidRPr="00A71DE3" w:rsidRDefault="006803AA" w:rsidP="001D1C9D">
            <w:pPr>
              <w:rPr>
                <w:rFonts w:cs="Arial"/>
                <w:sz w:val="20"/>
                <w:szCs w:val="20"/>
              </w:rPr>
            </w:pPr>
            <w:r w:rsidRPr="00A71DE3">
              <w:rPr>
                <w:rFonts w:cs="Arial"/>
                <w:sz w:val="20"/>
                <w:szCs w:val="20"/>
              </w:rPr>
              <w:t>3 µL Ligase Buffer B</w:t>
            </w:r>
          </w:p>
          <w:p w14:paraId="3EAE0714" w14:textId="77777777" w:rsidR="006803AA" w:rsidRPr="00A71DE3" w:rsidRDefault="006803AA" w:rsidP="001D1C9D">
            <w:pPr>
              <w:rPr>
                <w:rFonts w:cs="Arial"/>
                <w:sz w:val="20"/>
                <w:szCs w:val="20"/>
              </w:rPr>
            </w:pPr>
            <w:r w:rsidRPr="00A71DE3">
              <w:rPr>
                <w:rFonts w:cs="Arial"/>
                <w:sz w:val="20"/>
                <w:szCs w:val="20"/>
              </w:rPr>
              <w:t>25 µL Nuclease free water</w:t>
            </w:r>
          </w:p>
          <w:p w14:paraId="6CDA90FA" w14:textId="77777777" w:rsidR="006803AA" w:rsidRPr="00A71DE3" w:rsidRDefault="006803AA" w:rsidP="001D1C9D">
            <w:pPr>
              <w:rPr>
                <w:rFonts w:cs="Arial"/>
                <w:sz w:val="20"/>
                <w:szCs w:val="20"/>
              </w:rPr>
            </w:pPr>
            <w:r w:rsidRPr="00A71DE3">
              <w:rPr>
                <w:rFonts w:cs="Arial"/>
                <w:sz w:val="20"/>
                <w:szCs w:val="20"/>
              </w:rPr>
              <w:t>1 µL Ligase 65</w:t>
            </w:r>
          </w:p>
          <w:p w14:paraId="3C0F58EA" w14:textId="77777777" w:rsidR="006803AA" w:rsidRPr="00A71DE3" w:rsidRDefault="006803AA" w:rsidP="001D1C9D">
            <w:pPr>
              <w:rPr>
                <w:rFonts w:cs="Arial"/>
                <w:sz w:val="20"/>
                <w:szCs w:val="20"/>
              </w:rPr>
            </w:pPr>
          </w:p>
          <w:p w14:paraId="67EA4FCD" w14:textId="77777777" w:rsidR="006803AA" w:rsidRPr="00A71DE3" w:rsidRDefault="006803AA" w:rsidP="001D1C9D">
            <w:pPr>
              <w:rPr>
                <w:rFonts w:cs="Arial"/>
                <w:i/>
                <w:iCs/>
                <w:sz w:val="20"/>
                <w:szCs w:val="20"/>
              </w:rPr>
            </w:pPr>
            <w:r w:rsidRPr="00A71DE3">
              <w:rPr>
                <w:rFonts w:cs="Arial"/>
                <w:i/>
                <w:iCs/>
                <w:sz w:val="20"/>
                <w:szCs w:val="20"/>
              </w:rPr>
              <w:t>PCR mix</w:t>
            </w:r>
          </w:p>
          <w:p w14:paraId="559E579A" w14:textId="77777777" w:rsidR="006803AA" w:rsidRPr="00A71DE3" w:rsidRDefault="006803AA" w:rsidP="001D1C9D">
            <w:pPr>
              <w:rPr>
                <w:rFonts w:cs="Arial"/>
                <w:sz w:val="20"/>
                <w:szCs w:val="20"/>
              </w:rPr>
            </w:pPr>
            <w:r w:rsidRPr="00A71DE3">
              <w:rPr>
                <w:rFonts w:cs="Arial"/>
                <w:sz w:val="20"/>
                <w:szCs w:val="20"/>
              </w:rPr>
              <w:t>2 µL PCR primer mix</w:t>
            </w:r>
          </w:p>
          <w:p w14:paraId="65473BA4" w14:textId="77777777" w:rsidR="006803AA" w:rsidRPr="00A71DE3" w:rsidRDefault="006803AA" w:rsidP="001D1C9D">
            <w:pPr>
              <w:rPr>
                <w:rFonts w:cs="Arial"/>
                <w:sz w:val="20"/>
                <w:szCs w:val="20"/>
              </w:rPr>
            </w:pPr>
            <w:r w:rsidRPr="00A71DE3">
              <w:rPr>
                <w:rFonts w:cs="Arial"/>
                <w:sz w:val="20"/>
                <w:szCs w:val="20"/>
              </w:rPr>
              <w:t>7.5 µL Nuclease free water</w:t>
            </w:r>
          </w:p>
          <w:p w14:paraId="396E7264" w14:textId="444E10E0" w:rsidR="006803AA" w:rsidRPr="00A71DE3" w:rsidRDefault="006803AA" w:rsidP="001D1C9D">
            <w:pPr>
              <w:rPr>
                <w:rFonts w:cs="Arial"/>
                <w:sz w:val="20"/>
                <w:szCs w:val="20"/>
              </w:rPr>
            </w:pPr>
            <w:r w:rsidRPr="00A71DE3">
              <w:rPr>
                <w:rFonts w:cs="Arial"/>
                <w:sz w:val="20"/>
                <w:szCs w:val="20"/>
              </w:rPr>
              <w:t>0.5 µL Polymerase</w:t>
            </w:r>
          </w:p>
        </w:tc>
        <w:tc>
          <w:tcPr>
            <w:tcW w:w="4257" w:type="dxa"/>
            <w:vMerge w:val="restart"/>
          </w:tcPr>
          <w:tbl>
            <w:tblPr>
              <w:tblW w:w="398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64"/>
              <w:gridCol w:w="2097"/>
              <w:gridCol w:w="926"/>
            </w:tblGrid>
            <w:tr w:rsidR="00342887" w:rsidRPr="00A71DE3" w14:paraId="764ED021" w14:textId="77777777" w:rsidTr="004C2C29">
              <w:trPr>
                <w:trHeight w:val="278"/>
              </w:trPr>
              <w:tc>
                <w:tcPr>
                  <w:tcW w:w="964" w:type="dxa"/>
                  <w:tcBorders>
                    <w:top w:val="single" w:sz="6" w:space="0" w:color="auto"/>
                    <w:left w:val="single" w:sz="6" w:space="0" w:color="auto"/>
                    <w:bottom w:val="single" w:sz="6" w:space="0" w:color="auto"/>
                    <w:right w:val="single" w:sz="6" w:space="0" w:color="auto"/>
                  </w:tcBorders>
                  <w:vAlign w:val="bottom"/>
                  <w:hideMark/>
                </w:tcPr>
                <w:p w14:paraId="5F7C788A"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b/>
                      <w:bCs/>
                      <w:color w:val="000000"/>
                      <w:kern w:val="0"/>
                      <w:sz w:val="20"/>
                      <w:szCs w:val="20"/>
                      <w:lang w:eastAsia="en-AU"/>
                      <w14:ligatures w14:val="none"/>
                    </w:rPr>
                    <w:t>Cycles </w:t>
                  </w:r>
                  <w:r w:rsidRPr="00A71DE3">
                    <w:rPr>
                      <w:rFonts w:eastAsia="Times New Roman" w:cs="Arial"/>
                      <w:color w:val="000000"/>
                      <w:kern w:val="0"/>
                      <w:sz w:val="20"/>
                      <w:szCs w:val="20"/>
                      <w:lang w:eastAsia="en-AU"/>
                      <w14:ligatures w14:val="none"/>
                    </w:rPr>
                    <w:t> </w:t>
                  </w:r>
                </w:p>
              </w:tc>
              <w:tc>
                <w:tcPr>
                  <w:tcW w:w="2097" w:type="dxa"/>
                  <w:tcBorders>
                    <w:top w:val="single" w:sz="6" w:space="0" w:color="auto"/>
                    <w:left w:val="nil"/>
                    <w:bottom w:val="single" w:sz="6" w:space="0" w:color="auto"/>
                    <w:right w:val="single" w:sz="6" w:space="0" w:color="auto"/>
                  </w:tcBorders>
                  <w:vAlign w:val="bottom"/>
                  <w:hideMark/>
                </w:tcPr>
                <w:p w14:paraId="4529285D"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b/>
                      <w:bCs/>
                      <w:color w:val="000000"/>
                      <w:kern w:val="0"/>
                      <w:sz w:val="20"/>
                      <w:szCs w:val="20"/>
                      <w:lang w:eastAsia="en-AU"/>
                      <w14:ligatures w14:val="none"/>
                    </w:rPr>
                    <w:t>Temperature </w:t>
                  </w:r>
                  <w:r w:rsidRPr="00A71DE3">
                    <w:rPr>
                      <w:rFonts w:eastAsia="Times New Roman" w:cs="Arial"/>
                      <w:color w:val="000000"/>
                      <w:kern w:val="0"/>
                      <w:sz w:val="20"/>
                      <w:szCs w:val="20"/>
                      <w:lang w:eastAsia="en-AU"/>
                      <w14:ligatures w14:val="none"/>
                    </w:rPr>
                    <w:t> </w:t>
                  </w:r>
                </w:p>
              </w:tc>
              <w:tc>
                <w:tcPr>
                  <w:tcW w:w="925" w:type="dxa"/>
                  <w:tcBorders>
                    <w:top w:val="single" w:sz="6" w:space="0" w:color="auto"/>
                    <w:left w:val="nil"/>
                    <w:bottom w:val="single" w:sz="6" w:space="0" w:color="auto"/>
                    <w:right w:val="single" w:sz="6" w:space="0" w:color="auto"/>
                  </w:tcBorders>
                  <w:vAlign w:val="bottom"/>
                  <w:hideMark/>
                </w:tcPr>
                <w:p w14:paraId="56FE56A5"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b/>
                      <w:bCs/>
                      <w:color w:val="000000"/>
                      <w:kern w:val="0"/>
                      <w:sz w:val="20"/>
                      <w:szCs w:val="20"/>
                      <w:lang w:eastAsia="en-AU"/>
                      <w14:ligatures w14:val="none"/>
                    </w:rPr>
                    <w:t>Time </w:t>
                  </w:r>
                  <w:r w:rsidRPr="00A71DE3">
                    <w:rPr>
                      <w:rFonts w:eastAsia="Times New Roman" w:cs="Arial"/>
                      <w:color w:val="000000"/>
                      <w:kern w:val="0"/>
                      <w:sz w:val="20"/>
                      <w:szCs w:val="20"/>
                      <w:lang w:eastAsia="en-AU"/>
                      <w14:ligatures w14:val="none"/>
                    </w:rPr>
                    <w:t> </w:t>
                  </w:r>
                </w:p>
              </w:tc>
            </w:tr>
            <w:tr w:rsidR="00342887" w:rsidRPr="00A71DE3" w14:paraId="384288DD" w14:textId="77777777" w:rsidTr="004C2C29">
              <w:trPr>
                <w:trHeight w:val="278"/>
              </w:trPr>
              <w:tc>
                <w:tcPr>
                  <w:tcW w:w="964" w:type="dxa"/>
                  <w:tcBorders>
                    <w:top w:val="nil"/>
                    <w:left w:val="single" w:sz="6" w:space="0" w:color="auto"/>
                    <w:bottom w:val="single" w:sz="6" w:space="0" w:color="auto"/>
                    <w:right w:val="single" w:sz="6" w:space="0" w:color="auto"/>
                  </w:tcBorders>
                  <w:vAlign w:val="center"/>
                  <w:hideMark/>
                </w:tcPr>
                <w:p w14:paraId="48937A2C"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1 </w:t>
                  </w:r>
                </w:p>
              </w:tc>
              <w:tc>
                <w:tcPr>
                  <w:tcW w:w="2097" w:type="dxa"/>
                  <w:tcBorders>
                    <w:top w:val="nil"/>
                    <w:left w:val="nil"/>
                    <w:bottom w:val="single" w:sz="6" w:space="0" w:color="auto"/>
                    <w:right w:val="single" w:sz="6" w:space="0" w:color="auto"/>
                  </w:tcBorders>
                  <w:vAlign w:val="center"/>
                  <w:hideMark/>
                </w:tcPr>
                <w:p w14:paraId="5CC2D14F"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98°C </w:t>
                  </w:r>
                </w:p>
              </w:tc>
              <w:tc>
                <w:tcPr>
                  <w:tcW w:w="925" w:type="dxa"/>
                  <w:tcBorders>
                    <w:top w:val="nil"/>
                    <w:left w:val="nil"/>
                    <w:bottom w:val="single" w:sz="6" w:space="0" w:color="auto"/>
                    <w:right w:val="single" w:sz="6" w:space="0" w:color="auto"/>
                  </w:tcBorders>
                  <w:vAlign w:val="center"/>
                  <w:hideMark/>
                </w:tcPr>
                <w:p w14:paraId="38E4B00C"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20 min</w:t>
                  </w:r>
                </w:p>
              </w:tc>
            </w:tr>
            <w:tr w:rsidR="00342887" w:rsidRPr="00A71DE3" w14:paraId="652C9386" w14:textId="77777777" w:rsidTr="004C2C29">
              <w:trPr>
                <w:trHeight w:val="303"/>
              </w:trPr>
              <w:tc>
                <w:tcPr>
                  <w:tcW w:w="964" w:type="dxa"/>
                  <w:tcBorders>
                    <w:top w:val="nil"/>
                    <w:left w:val="single" w:sz="6" w:space="0" w:color="auto"/>
                    <w:bottom w:val="single" w:sz="4" w:space="0" w:color="auto"/>
                    <w:right w:val="single" w:sz="6" w:space="0" w:color="auto"/>
                  </w:tcBorders>
                  <w:vAlign w:val="center"/>
                </w:tcPr>
                <w:p w14:paraId="6B894B38"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w:t>
                  </w:r>
                </w:p>
              </w:tc>
              <w:tc>
                <w:tcPr>
                  <w:tcW w:w="2097" w:type="dxa"/>
                  <w:tcBorders>
                    <w:top w:val="nil"/>
                    <w:left w:val="nil"/>
                    <w:bottom w:val="single" w:sz="4" w:space="0" w:color="auto"/>
                    <w:right w:val="single" w:sz="6" w:space="0" w:color="auto"/>
                  </w:tcBorders>
                  <w:vAlign w:val="center"/>
                </w:tcPr>
                <w:p w14:paraId="0D178162" w14:textId="77777777" w:rsidR="00342887" w:rsidRPr="00A71DE3" w:rsidRDefault="00342887" w:rsidP="00342887">
                  <w:pPr>
                    <w:spacing w:after="0" w:line="240" w:lineRule="auto"/>
                    <w:textAlignment w:val="baseline"/>
                    <w:rPr>
                      <w:rFonts w:eastAsia="Times New Roman" w:cs="Arial"/>
                      <w:color w:val="000000"/>
                      <w:kern w:val="0"/>
                      <w:sz w:val="20"/>
                      <w:szCs w:val="20"/>
                      <w:lang w:eastAsia="en-AU"/>
                      <w14:ligatures w14:val="none"/>
                    </w:rPr>
                  </w:pPr>
                  <w:r w:rsidRPr="00A71DE3">
                    <w:rPr>
                      <w:rFonts w:eastAsia="Times New Roman" w:cs="Arial"/>
                      <w:color w:val="000000"/>
                      <w:kern w:val="0"/>
                      <w:sz w:val="20"/>
                      <w:szCs w:val="20"/>
                      <w:lang w:eastAsia="en-AU"/>
                      <w14:ligatures w14:val="none"/>
                    </w:rPr>
                    <w:t>25°C </w:t>
                  </w:r>
                </w:p>
              </w:tc>
              <w:tc>
                <w:tcPr>
                  <w:tcW w:w="925" w:type="dxa"/>
                  <w:tcBorders>
                    <w:top w:val="nil"/>
                    <w:left w:val="nil"/>
                    <w:bottom w:val="single" w:sz="4" w:space="0" w:color="auto"/>
                    <w:right w:val="single" w:sz="6" w:space="0" w:color="auto"/>
                  </w:tcBorders>
                  <w:vAlign w:val="center"/>
                </w:tcPr>
                <w:p w14:paraId="59CB3E94"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Hold</w:t>
                  </w:r>
                </w:p>
              </w:tc>
            </w:tr>
            <w:tr w:rsidR="00342887" w:rsidRPr="00A71DE3" w14:paraId="5FBAD7EF" w14:textId="77777777" w:rsidTr="004C2C29">
              <w:trPr>
                <w:trHeight w:val="303"/>
              </w:trPr>
              <w:tc>
                <w:tcPr>
                  <w:tcW w:w="3987" w:type="dxa"/>
                  <w:gridSpan w:val="3"/>
                  <w:tcBorders>
                    <w:top w:val="single" w:sz="4" w:space="0" w:color="auto"/>
                    <w:left w:val="single" w:sz="4" w:space="0" w:color="auto"/>
                    <w:bottom w:val="single" w:sz="4" w:space="0" w:color="auto"/>
                    <w:right w:val="single" w:sz="4" w:space="0" w:color="auto"/>
                  </w:tcBorders>
                  <w:vAlign w:val="center"/>
                </w:tcPr>
                <w:p w14:paraId="7A245AC3" w14:textId="77777777" w:rsidR="00342887" w:rsidRPr="00A71DE3" w:rsidRDefault="00342887" w:rsidP="00342887">
                  <w:pPr>
                    <w:spacing w:after="0" w:line="240" w:lineRule="auto"/>
                    <w:textAlignment w:val="baseline"/>
                    <w:rPr>
                      <w:rFonts w:eastAsia="Times New Roman" w:cs="Arial"/>
                      <w:i/>
                      <w:iCs/>
                      <w:kern w:val="0"/>
                      <w:sz w:val="20"/>
                      <w:szCs w:val="20"/>
                      <w:lang w:eastAsia="en-AU"/>
                      <w14:ligatures w14:val="none"/>
                    </w:rPr>
                  </w:pPr>
                  <w:r w:rsidRPr="00A71DE3">
                    <w:rPr>
                      <w:rFonts w:eastAsia="Times New Roman" w:cs="Arial"/>
                      <w:i/>
                      <w:iCs/>
                      <w:kern w:val="0"/>
                      <w:sz w:val="20"/>
                      <w:szCs w:val="20"/>
                      <w:lang w:eastAsia="en-AU"/>
                      <w14:ligatures w14:val="none"/>
                    </w:rPr>
                    <w:t>Addition of hybridisation mix</w:t>
                  </w:r>
                </w:p>
              </w:tc>
            </w:tr>
            <w:tr w:rsidR="00342887" w:rsidRPr="00A71DE3" w14:paraId="51291895" w14:textId="77777777" w:rsidTr="004C2C29">
              <w:trPr>
                <w:trHeight w:val="278"/>
              </w:trPr>
              <w:tc>
                <w:tcPr>
                  <w:tcW w:w="964" w:type="dxa"/>
                  <w:tcBorders>
                    <w:top w:val="nil"/>
                    <w:left w:val="single" w:sz="6" w:space="0" w:color="auto"/>
                    <w:bottom w:val="single" w:sz="6" w:space="0" w:color="auto"/>
                    <w:right w:val="single" w:sz="6" w:space="0" w:color="auto"/>
                  </w:tcBorders>
                  <w:vAlign w:val="center"/>
                  <w:hideMark/>
                </w:tcPr>
                <w:p w14:paraId="1DFAD7A6"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1 </w:t>
                  </w:r>
                </w:p>
              </w:tc>
              <w:tc>
                <w:tcPr>
                  <w:tcW w:w="2097" w:type="dxa"/>
                  <w:tcBorders>
                    <w:top w:val="nil"/>
                    <w:left w:val="nil"/>
                    <w:bottom w:val="single" w:sz="6" w:space="0" w:color="auto"/>
                    <w:right w:val="single" w:sz="6" w:space="0" w:color="auto"/>
                  </w:tcBorders>
                  <w:vAlign w:val="center"/>
                  <w:hideMark/>
                </w:tcPr>
                <w:p w14:paraId="3B2FBD64"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95°C </w:t>
                  </w:r>
                </w:p>
              </w:tc>
              <w:tc>
                <w:tcPr>
                  <w:tcW w:w="925" w:type="dxa"/>
                  <w:tcBorders>
                    <w:top w:val="nil"/>
                    <w:left w:val="nil"/>
                    <w:bottom w:val="single" w:sz="6" w:space="0" w:color="auto"/>
                    <w:right w:val="single" w:sz="6" w:space="0" w:color="auto"/>
                  </w:tcBorders>
                  <w:vAlign w:val="center"/>
                  <w:hideMark/>
                </w:tcPr>
                <w:p w14:paraId="3181871C"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 min</w:t>
                  </w:r>
                </w:p>
              </w:tc>
            </w:tr>
            <w:tr w:rsidR="00342887" w:rsidRPr="00A71DE3" w14:paraId="2033F7E6" w14:textId="77777777" w:rsidTr="004C2C29">
              <w:trPr>
                <w:trHeight w:val="303"/>
              </w:trPr>
              <w:tc>
                <w:tcPr>
                  <w:tcW w:w="964" w:type="dxa"/>
                  <w:tcBorders>
                    <w:top w:val="nil"/>
                    <w:left w:val="single" w:sz="6" w:space="0" w:color="auto"/>
                    <w:bottom w:val="single" w:sz="6" w:space="0" w:color="auto"/>
                    <w:right w:val="single" w:sz="6" w:space="0" w:color="auto"/>
                  </w:tcBorders>
                  <w:vAlign w:val="center"/>
                </w:tcPr>
                <w:p w14:paraId="30A0FD0C"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w:t>
                  </w:r>
                </w:p>
              </w:tc>
              <w:tc>
                <w:tcPr>
                  <w:tcW w:w="2097" w:type="dxa"/>
                  <w:tcBorders>
                    <w:top w:val="nil"/>
                    <w:left w:val="nil"/>
                    <w:bottom w:val="single" w:sz="6" w:space="0" w:color="auto"/>
                    <w:right w:val="single" w:sz="6" w:space="0" w:color="auto"/>
                  </w:tcBorders>
                  <w:vAlign w:val="center"/>
                </w:tcPr>
                <w:p w14:paraId="2B1884EF" w14:textId="77777777" w:rsidR="00342887" w:rsidRPr="00A71DE3" w:rsidRDefault="00342887" w:rsidP="00342887">
                  <w:pPr>
                    <w:spacing w:after="0" w:line="240" w:lineRule="auto"/>
                    <w:textAlignment w:val="baseline"/>
                    <w:rPr>
                      <w:rFonts w:eastAsia="Times New Roman" w:cs="Arial"/>
                      <w:color w:val="000000"/>
                      <w:kern w:val="0"/>
                      <w:sz w:val="20"/>
                      <w:szCs w:val="20"/>
                      <w:lang w:eastAsia="en-AU"/>
                      <w14:ligatures w14:val="none"/>
                    </w:rPr>
                  </w:pPr>
                  <w:r w:rsidRPr="00A71DE3">
                    <w:rPr>
                      <w:rFonts w:eastAsia="Times New Roman" w:cs="Arial"/>
                      <w:color w:val="000000"/>
                      <w:kern w:val="0"/>
                      <w:sz w:val="20"/>
                      <w:szCs w:val="20"/>
                      <w:lang w:eastAsia="en-AU"/>
                      <w14:ligatures w14:val="none"/>
                    </w:rPr>
                    <w:t>60°C </w:t>
                  </w:r>
                </w:p>
              </w:tc>
              <w:tc>
                <w:tcPr>
                  <w:tcW w:w="925" w:type="dxa"/>
                  <w:tcBorders>
                    <w:top w:val="nil"/>
                    <w:left w:val="nil"/>
                    <w:bottom w:val="single" w:sz="6" w:space="0" w:color="auto"/>
                    <w:right w:val="single" w:sz="6" w:space="0" w:color="auto"/>
                  </w:tcBorders>
                  <w:vAlign w:val="center"/>
                </w:tcPr>
                <w:p w14:paraId="66B09AEA"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16 hours</w:t>
                  </w:r>
                </w:p>
              </w:tc>
            </w:tr>
            <w:tr w:rsidR="00342887" w:rsidRPr="00A71DE3" w14:paraId="00F69F25" w14:textId="77777777" w:rsidTr="004C2C29">
              <w:trPr>
                <w:trHeight w:val="303"/>
              </w:trPr>
              <w:tc>
                <w:tcPr>
                  <w:tcW w:w="964" w:type="dxa"/>
                  <w:tcBorders>
                    <w:top w:val="nil"/>
                    <w:left w:val="single" w:sz="6" w:space="0" w:color="auto"/>
                    <w:bottom w:val="single" w:sz="4" w:space="0" w:color="auto"/>
                    <w:right w:val="single" w:sz="6" w:space="0" w:color="auto"/>
                  </w:tcBorders>
                  <w:vAlign w:val="center"/>
                </w:tcPr>
                <w:p w14:paraId="04B9F3D2"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w:t>
                  </w:r>
                </w:p>
              </w:tc>
              <w:tc>
                <w:tcPr>
                  <w:tcW w:w="2097" w:type="dxa"/>
                  <w:tcBorders>
                    <w:top w:val="nil"/>
                    <w:left w:val="nil"/>
                    <w:bottom w:val="single" w:sz="4" w:space="0" w:color="auto"/>
                    <w:right w:val="single" w:sz="6" w:space="0" w:color="auto"/>
                  </w:tcBorders>
                  <w:vAlign w:val="center"/>
                </w:tcPr>
                <w:p w14:paraId="6CCB7AC8"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54°C </w:t>
                  </w:r>
                </w:p>
              </w:tc>
              <w:tc>
                <w:tcPr>
                  <w:tcW w:w="925" w:type="dxa"/>
                  <w:tcBorders>
                    <w:top w:val="nil"/>
                    <w:left w:val="nil"/>
                    <w:bottom w:val="single" w:sz="4" w:space="0" w:color="auto"/>
                    <w:right w:val="single" w:sz="6" w:space="0" w:color="auto"/>
                  </w:tcBorders>
                  <w:vAlign w:val="center"/>
                </w:tcPr>
                <w:p w14:paraId="55322D09"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Hold</w:t>
                  </w:r>
                </w:p>
              </w:tc>
            </w:tr>
            <w:tr w:rsidR="00342887" w:rsidRPr="00A71DE3" w14:paraId="1B9A4B17" w14:textId="77777777" w:rsidTr="004C2C29">
              <w:trPr>
                <w:trHeight w:val="303"/>
              </w:trPr>
              <w:tc>
                <w:tcPr>
                  <w:tcW w:w="3987" w:type="dxa"/>
                  <w:gridSpan w:val="3"/>
                  <w:tcBorders>
                    <w:top w:val="single" w:sz="4" w:space="0" w:color="auto"/>
                    <w:left w:val="single" w:sz="4" w:space="0" w:color="auto"/>
                    <w:bottom w:val="single" w:sz="4" w:space="0" w:color="auto"/>
                    <w:right w:val="single" w:sz="4" w:space="0" w:color="auto"/>
                  </w:tcBorders>
                  <w:vAlign w:val="center"/>
                </w:tcPr>
                <w:p w14:paraId="1043FF00" w14:textId="77777777" w:rsidR="00342887" w:rsidRPr="00A71DE3" w:rsidRDefault="00342887" w:rsidP="00342887">
                  <w:pPr>
                    <w:spacing w:after="0" w:line="240" w:lineRule="auto"/>
                    <w:textAlignment w:val="baseline"/>
                    <w:rPr>
                      <w:rFonts w:eastAsia="Times New Roman" w:cs="Arial"/>
                      <w:i/>
                      <w:iCs/>
                      <w:kern w:val="0"/>
                      <w:sz w:val="20"/>
                      <w:szCs w:val="20"/>
                      <w:lang w:eastAsia="en-AU"/>
                      <w14:ligatures w14:val="none"/>
                    </w:rPr>
                  </w:pPr>
                  <w:r w:rsidRPr="00A71DE3">
                    <w:rPr>
                      <w:rFonts w:eastAsia="Times New Roman" w:cs="Arial"/>
                      <w:i/>
                      <w:iCs/>
                      <w:kern w:val="0"/>
                      <w:sz w:val="20"/>
                      <w:szCs w:val="20"/>
                      <w:lang w:eastAsia="en-AU"/>
                      <w14:ligatures w14:val="none"/>
                    </w:rPr>
                    <w:t>Addition of ligation mix</w:t>
                  </w:r>
                </w:p>
              </w:tc>
            </w:tr>
            <w:tr w:rsidR="00342887" w:rsidRPr="00A71DE3" w14:paraId="0922354E" w14:textId="77777777" w:rsidTr="004C2C29">
              <w:trPr>
                <w:trHeight w:val="278"/>
              </w:trPr>
              <w:tc>
                <w:tcPr>
                  <w:tcW w:w="964" w:type="dxa"/>
                  <w:tcBorders>
                    <w:top w:val="nil"/>
                    <w:left w:val="single" w:sz="6" w:space="0" w:color="auto"/>
                    <w:bottom w:val="single" w:sz="6" w:space="0" w:color="auto"/>
                    <w:right w:val="single" w:sz="6" w:space="0" w:color="auto"/>
                  </w:tcBorders>
                  <w:vAlign w:val="center"/>
                  <w:hideMark/>
                </w:tcPr>
                <w:p w14:paraId="093F7728"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1 </w:t>
                  </w:r>
                </w:p>
              </w:tc>
              <w:tc>
                <w:tcPr>
                  <w:tcW w:w="2097" w:type="dxa"/>
                  <w:tcBorders>
                    <w:top w:val="nil"/>
                    <w:left w:val="nil"/>
                    <w:bottom w:val="single" w:sz="6" w:space="0" w:color="auto"/>
                    <w:right w:val="single" w:sz="6" w:space="0" w:color="auto"/>
                  </w:tcBorders>
                  <w:vAlign w:val="center"/>
                  <w:hideMark/>
                </w:tcPr>
                <w:p w14:paraId="62CAE16E"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54°C </w:t>
                  </w:r>
                </w:p>
              </w:tc>
              <w:tc>
                <w:tcPr>
                  <w:tcW w:w="925" w:type="dxa"/>
                  <w:tcBorders>
                    <w:top w:val="nil"/>
                    <w:left w:val="nil"/>
                    <w:bottom w:val="single" w:sz="6" w:space="0" w:color="auto"/>
                    <w:right w:val="single" w:sz="6" w:space="0" w:color="auto"/>
                  </w:tcBorders>
                  <w:vAlign w:val="center"/>
                  <w:hideMark/>
                </w:tcPr>
                <w:p w14:paraId="1C371B62"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15 min</w:t>
                  </w:r>
                </w:p>
              </w:tc>
            </w:tr>
            <w:tr w:rsidR="00342887" w:rsidRPr="00A71DE3" w14:paraId="20E97846" w14:textId="77777777" w:rsidTr="004C2C29">
              <w:trPr>
                <w:trHeight w:val="303"/>
              </w:trPr>
              <w:tc>
                <w:tcPr>
                  <w:tcW w:w="964" w:type="dxa"/>
                  <w:tcBorders>
                    <w:top w:val="nil"/>
                    <w:left w:val="single" w:sz="6" w:space="0" w:color="auto"/>
                    <w:bottom w:val="single" w:sz="6" w:space="0" w:color="auto"/>
                    <w:right w:val="single" w:sz="6" w:space="0" w:color="auto"/>
                  </w:tcBorders>
                  <w:vAlign w:val="center"/>
                </w:tcPr>
                <w:p w14:paraId="00639561"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w:t>
                  </w:r>
                </w:p>
              </w:tc>
              <w:tc>
                <w:tcPr>
                  <w:tcW w:w="2097" w:type="dxa"/>
                  <w:tcBorders>
                    <w:top w:val="nil"/>
                    <w:left w:val="nil"/>
                    <w:bottom w:val="single" w:sz="6" w:space="0" w:color="auto"/>
                    <w:right w:val="single" w:sz="6" w:space="0" w:color="auto"/>
                  </w:tcBorders>
                  <w:vAlign w:val="center"/>
                </w:tcPr>
                <w:p w14:paraId="07666BE1" w14:textId="77777777" w:rsidR="00342887" w:rsidRPr="00A71DE3" w:rsidRDefault="00342887" w:rsidP="00342887">
                  <w:pPr>
                    <w:spacing w:after="0" w:line="240" w:lineRule="auto"/>
                    <w:textAlignment w:val="baseline"/>
                    <w:rPr>
                      <w:rFonts w:eastAsia="Times New Roman" w:cs="Arial"/>
                      <w:color w:val="000000"/>
                      <w:kern w:val="0"/>
                      <w:sz w:val="20"/>
                      <w:szCs w:val="20"/>
                      <w:lang w:eastAsia="en-AU"/>
                      <w14:ligatures w14:val="none"/>
                    </w:rPr>
                  </w:pPr>
                  <w:r w:rsidRPr="00A71DE3">
                    <w:rPr>
                      <w:rFonts w:eastAsia="Times New Roman" w:cs="Arial"/>
                      <w:color w:val="000000"/>
                      <w:kern w:val="0"/>
                      <w:sz w:val="20"/>
                      <w:szCs w:val="20"/>
                      <w:lang w:eastAsia="en-AU"/>
                      <w14:ligatures w14:val="none"/>
                    </w:rPr>
                    <w:t>98°C </w:t>
                  </w:r>
                </w:p>
              </w:tc>
              <w:tc>
                <w:tcPr>
                  <w:tcW w:w="925" w:type="dxa"/>
                  <w:tcBorders>
                    <w:top w:val="nil"/>
                    <w:left w:val="nil"/>
                    <w:bottom w:val="single" w:sz="6" w:space="0" w:color="auto"/>
                    <w:right w:val="single" w:sz="6" w:space="0" w:color="auto"/>
                  </w:tcBorders>
                  <w:vAlign w:val="center"/>
                </w:tcPr>
                <w:p w14:paraId="7F454EB5"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5 min</w:t>
                  </w:r>
                </w:p>
              </w:tc>
            </w:tr>
            <w:tr w:rsidR="00342887" w:rsidRPr="00A71DE3" w14:paraId="20852A91" w14:textId="77777777" w:rsidTr="004C2C29">
              <w:trPr>
                <w:trHeight w:val="303"/>
              </w:trPr>
              <w:tc>
                <w:tcPr>
                  <w:tcW w:w="964" w:type="dxa"/>
                  <w:tcBorders>
                    <w:top w:val="nil"/>
                    <w:left w:val="single" w:sz="6" w:space="0" w:color="auto"/>
                    <w:bottom w:val="single" w:sz="6" w:space="0" w:color="auto"/>
                    <w:right w:val="single" w:sz="6" w:space="0" w:color="auto"/>
                  </w:tcBorders>
                  <w:vAlign w:val="center"/>
                </w:tcPr>
                <w:p w14:paraId="37B7C9CE"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w:t>
                  </w:r>
                </w:p>
              </w:tc>
              <w:tc>
                <w:tcPr>
                  <w:tcW w:w="2097" w:type="dxa"/>
                  <w:tcBorders>
                    <w:top w:val="nil"/>
                    <w:left w:val="nil"/>
                    <w:bottom w:val="single" w:sz="6" w:space="0" w:color="auto"/>
                    <w:right w:val="single" w:sz="6" w:space="0" w:color="auto"/>
                  </w:tcBorders>
                  <w:vAlign w:val="center"/>
                </w:tcPr>
                <w:p w14:paraId="20C5BC67"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12°C </w:t>
                  </w:r>
                </w:p>
              </w:tc>
              <w:tc>
                <w:tcPr>
                  <w:tcW w:w="925" w:type="dxa"/>
                  <w:tcBorders>
                    <w:top w:val="nil"/>
                    <w:left w:val="nil"/>
                    <w:bottom w:val="single" w:sz="6" w:space="0" w:color="auto"/>
                    <w:right w:val="single" w:sz="6" w:space="0" w:color="auto"/>
                  </w:tcBorders>
                  <w:vAlign w:val="center"/>
                </w:tcPr>
                <w:p w14:paraId="5CD989B7"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Hold</w:t>
                  </w:r>
                </w:p>
              </w:tc>
            </w:tr>
            <w:tr w:rsidR="00342887" w:rsidRPr="00A71DE3" w14:paraId="448676AA" w14:textId="77777777" w:rsidTr="004C2C29">
              <w:trPr>
                <w:trHeight w:val="278"/>
              </w:trPr>
              <w:tc>
                <w:tcPr>
                  <w:tcW w:w="3987" w:type="dxa"/>
                  <w:gridSpan w:val="3"/>
                  <w:tcBorders>
                    <w:top w:val="single" w:sz="6" w:space="0" w:color="auto"/>
                    <w:left w:val="single" w:sz="6" w:space="0" w:color="auto"/>
                    <w:bottom w:val="single" w:sz="6" w:space="0" w:color="auto"/>
                    <w:right w:val="single" w:sz="6" w:space="0" w:color="auto"/>
                  </w:tcBorders>
                  <w:vAlign w:val="bottom"/>
                  <w:hideMark/>
                </w:tcPr>
                <w:p w14:paraId="2FBEC489" w14:textId="77777777" w:rsidR="00342887" w:rsidRPr="00A71DE3" w:rsidRDefault="00342887" w:rsidP="00342887">
                  <w:pPr>
                    <w:spacing w:after="0" w:line="240" w:lineRule="auto"/>
                    <w:textAlignment w:val="baseline"/>
                    <w:rPr>
                      <w:rFonts w:eastAsia="Times New Roman" w:cs="Arial"/>
                      <w:i/>
                      <w:iCs/>
                      <w:kern w:val="0"/>
                      <w:sz w:val="20"/>
                      <w:szCs w:val="20"/>
                      <w:lang w:eastAsia="en-AU"/>
                      <w14:ligatures w14:val="none"/>
                    </w:rPr>
                  </w:pPr>
                  <w:r w:rsidRPr="00A71DE3">
                    <w:rPr>
                      <w:rFonts w:eastAsia="Times New Roman" w:cs="Arial"/>
                      <w:i/>
                      <w:iCs/>
                      <w:kern w:val="0"/>
                      <w:sz w:val="20"/>
                      <w:szCs w:val="20"/>
                      <w:lang w:eastAsia="en-AU"/>
                      <w14:ligatures w14:val="none"/>
                    </w:rPr>
                    <w:t>Addition of PCR mix</w:t>
                  </w:r>
                </w:p>
              </w:tc>
            </w:tr>
            <w:tr w:rsidR="00342887" w:rsidRPr="00A71DE3" w14:paraId="286AC3AA" w14:textId="77777777" w:rsidTr="004C2C29">
              <w:trPr>
                <w:trHeight w:val="278"/>
              </w:trPr>
              <w:tc>
                <w:tcPr>
                  <w:tcW w:w="964" w:type="dxa"/>
                  <w:tcBorders>
                    <w:top w:val="nil"/>
                    <w:left w:val="single" w:sz="6" w:space="0" w:color="auto"/>
                    <w:bottom w:val="single" w:sz="6" w:space="0" w:color="auto"/>
                    <w:right w:val="single" w:sz="6" w:space="0" w:color="auto"/>
                  </w:tcBorders>
                  <w:vAlign w:val="center"/>
                  <w:hideMark/>
                </w:tcPr>
                <w:p w14:paraId="758328C1"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1 </w:t>
                  </w:r>
                </w:p>
              </w:tc>
              <w:tc>
                <w:tcPr>
                  <w:tcW w:w="2097" w:type="dxa"/>
                  <w:tcBorders>
                    <w:top w:val="nil"/>
                    <w:left w:val="nil"/>
                    <w:bottom w:val="single" w:sz="6" w:space="0" w:color="auto"/>
                    <w:right w:val="single" w:sz="6" w:space="0" w:color="auto"/>
                  </w:tcBorders>
                  <w:vAlign w:val="center"/>
                  <w:hideMark/>
                </w:tcPr>
                <w:p w14:paraId="43BF5B84"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95°C </w:t>
                  </w:r>
                </w:p>
              </w:tc>
              <w:tc>
                <w:tcPr>
                  <w:tcW w:w="925" w:type="dxa"/>
                  <w:tcBorders>
                    <w:top w:val="nil"/>
                    <w:left w:val="nil"/>
                    <w:bottom w:val="single" w:sz="6" w:space="0" w:color="auto"/>
                    <w:right w:val="single" w:sz="6" w:space="0" w:color="auto"/>
                  </w:tcBorders>
                  <w:vAlign w:val="center"/>
                  <w:hideMark/>
                </w:tcPr>
                <w:p w14:paraId="1F26A3E8"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30 sec</w:t>
                  </w:r>
                </w:p>
              </w:tc>
            </w:tr>
            <w:tr w:rsidR="00342887" w:rsidRPr="00A71DE3" w14:paraId="2E47C108" w14:textId="77777777" w:rsidTr="004C2C29">
              <w:trPr>
                <w:trHeight w:val="278"/>
              </w:trPr>
              <w:tc>
                <w:tcPr>
                  <w:tcW w:w="964" w:type="dxa"/>
                  <w:vMerge w:val="restart"/>
                  <w:tcBorders>
                    <w:top w:val="nil"/>
                    <w:left w:val="single" w:sz="6" w:space="0" w:color="auto"/>
                    <w:bottom w:val="single" w:sz="6" w:space="0" w:color="auto"/>
                    <w:right w:val="single" w:sz="6" w:space="0" w:color="auto"/>
                  </w:tcBorders>
                  <w:vAlign w:val="center"/>
                </w:tcPr>
                <w:p w14:paraId="22E11612"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35</w:t>
                  </w:r>
                </w:p>
              </w:tc>
              <w:tc>
                <w:tcPr>
                  <w:tcW w:w="2097" w:type="dxa"/>
                  <w:tcBorders>
                    <w:top w:val="nil"/>
                    <w:left w:val="nil"/>
                    <w:bottom w:val="single" w:sz="6" w:space="0" w:color="auto"/>
                    <w:right w:val="single" w:sz="6" w:space="0" w:color="auto"/>
                  </w:tcBorders>
                  <w:vAlign w:val="center"/>
                </w:tcPr>
                <w:p w14:paraId="301864B1"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60°C </w:t>
                  </w:r>
                </w:p>
              </w:tc>
              <w:tc>
                <w:tcPr>
                  <w:tcW w:w="925" w:type="dxa"/>
                  <w:tcBorders>
                    <w:top w:val="nil"/>
                    <w:left w:val="nil"/>
                    <w:bottom w:val="single" w:sz="6" w:space="0" w:color="auto"/>
                    <w:right w:val="single" w:sz="6" w:space="0" w:color="auto"/>
                  </w:tcBorders>
                  <w:vAlign w:val="center"/>
                </w:tcPr>
                <w:p w14:paraId="32DB9DF6"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30 sec</w:t>
                  </w:r>
                </w:p>
              </w:tc>
            </w:tr>
            <w:tr w:rsidR="00342887" w:rsidRPr="00A71DE3" w14:paraId="2946CE07" w14:textId="77777777" w:rsidTr="004C2C29">
              <w:trPr>
                <w:trHeight w:val="569"/>
              </w:trPr>
              <w:tc>
                <w:tcPr>
                  <w:tcW w:w="964" w:type="dxa"/>
                  <w:vMerge/>
                  <w:tcBorders>
                    <w:top w:val="nil"/>
                    <w:left w:val="single" w:sz="6" w:space="0" w:color="auto"/>
                    <w:bottom w:val="single" w:sz="6" w:space="0" w:color="auto"/>
                    <w:right w:val="single" w:sz="6" w:space="0" w:color="auto"/>
                  </w:tcBorders>
                  <w:vAlign w:val="center"/>
                </w:tcPr>
                <w:p w14:paraId="11C52182" w14:textId="77777777" w:rsidR="00342887" w:rsidRPr="00A71DE3" w:rsidRDefault="00342887" w:rsidP="00342887">
                  <w:pPr>
                    <w:spacing w:after="0" w:line="240" w:lineRule="auto"/>
                    <w:rPr>
                      <w:rFonts w:eastAsia="Times New Roman" w:cs="Arial"/>
                      <w:kern w:val="0"/>
                      <w:sz w:val="20"/>
                      <w:szCs w:val="20"/>
                      <w:lang w:eastAsia="en-AU"/>
                      <w14:ligatures w14:val="none"/>
                    </w:rPr>
                  </w:pPr>
                </w:p>
              </w:tc>
              <w:tc>
                <w:tcPr>
                  <w:tcW w:w="2097" w:type="dxa"/>
                  <w:tcBorders>
                    <w:top w:val="nil"/>
                    <w:left w:val="nil"/>
                    <w:bottom w:val="single" w:sz="6" w:space="0" w:color="auto"/>
                    <w:right w:val="single" w:sz="6" w:space="0" w:color="auto"/>
                  </w:tcBorders>
                  <w:vAlign w:val="center"/>
                </w:tcPr>
                <w:p w14:paraId="52A32449"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72°C </w:t>
                  </w:r>
                </w:p>
              </w:tc>
              <w:tc>
                <w:tcPr>
                  <w:tcW w:w="925" w:type="dxa"/>
                  <w:tcBorders>
                    <w:top w:val="nil"/>
                    <w:left w:val="nil"/>
                    <w:bottom w:val="single" w:sz="6" w:space="0" w:color="auto"/>
                    <w:right w:val="single" w:sz="6" w:space="0" w:color="auto"/>
                  </w:tcBorders>
                  <w:vAlign w:val="center"/>
                </w:tcPr>
                <w:p w14:paraId="57B3D6DD"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 min</w:t>
                  </w:r>
                </w:p>
              </w:tc>
            </w:tr>
            <w:tr w:rsidR="00342887" w:rsidRPr="00A71DE3" w14:paraId="5CC23D88" w14:textId="77777777" w:rsidTr="004C2C29">
              <w:trPr>
                <w:trHeight w:val="303"/>
              </w:trPr>
              <w:tc>
                <w:tcPr>
                  <w:tcW w:w="964" w:type="dxa"/>
                  <w:tcBorders>
                    <w:top w:val="nil"/>
                    <w:left w:val="single" w:sz="6" w:space="0" w:color="auto"/>
                    <w:bottom w:val="single" w:sz="6" w:space="0" w:color="auto"/>
                    <w:right w:val="single" w:sz="6" w:space="0" w:color="auto"/>
                  </w:tcBorders>
                  <w:vAlign w:val="center"/>
                </w:tcPr>
                <w:p w14:paraId="1C5AB20B"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w:t>
                  </w:r>
                </w:p>
              </w:tc>
              <w:tc>
                <w:tcPr>
                  <w:tcW w:w="2097" w:type="dxa"/>
                  <w:tcBorders>
                    <w:top w:val="nil"/>
                    <w:left w:val="nil"/>
                    <w:bottom w:val="single" w:sz="6" w:space="0" w:color="auto"/>
                    <w:right w:val="single" w:sz="6" w:space="0" w:color="auto"/>
                  </w:tcBorders>
                  <w:vAlign w:val="center"/>
                </w:tcPr>
                <w:p w14:paraId="5E6D1F1E" w14:textId="77777777" w:rsidR="00342887" w:rsidRPr="00A71DE3" w:rsidRDefault="00342887" w:rsidP="00342887">
                  <w:pPr>
                    <w:spacing w:after="0" w:line="240" w:lineRule="auto"/>
                    <w:textAlignment w:val="baseline"/>
                    <w:rPr>
                      <w:rFonts w:eastAsia="Times New Roman" w:cs="Arial"/>
                      <w:color w:val="000000"/>
                      <w:kern w:val="0"/>
                      <w:sz w:val="20"/>
                      <w:szCs w:val="20"/>
                      <w:lang w:eastAsia="en-AU"/>
                      <w14:ligatures w14:val="none"/>
                    </w:rPr>
                  </w:pPr>
                  <w:r w:rsidRPr="00A71DE3">
                    <w:rPr>
                      <w:rFonts w:eastAsia="Times New Roman" w:cs="Arial"/>
                      <w:color w:val="000000"/>
                      <w:kern w:val="0"/>
                      <w:sz w:val="20"/>
                      <w:szCs w:val="20"/>
                      <w:lang w:eastAsia="en-AU"/>
                      <w14:ligatures w14:val="none"/>
                    </w:rPr>
                    <w:t>72°C </w:t>
                  </w:r>
                </w:p>
              </w:tc>
              <w:tc>
                <w:tcPr>
                  <w:tcW w:w="925" w:type="dxa"/>
                  <w:tcBorders>
                    <w:top w:val="nil"/>
                    <w:left w:val="nil"/>
                    <w:bottom w:val="single" w:sz="6" w:space="0" w:color="auto"/>
                    <w:right w:val="single" w:sz="6" w:space="0" w:color="auto"/>
                  </w:tcBorders>
                  <w:vAlign w:val="center"/>
                </w:tcPr>
                <w:p w14:paraId="1B4FBAE9"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20 min</w:t>
                  </w:r>
                </w:p>
              </w:tc>
            </w:tr>
            <w:tr w:rsidR="00342887" w:rsidRPr="00A71DE3" w14:paraId="1A10A80F" w14:textId="77777777" w:rsidTr="004C2C29">
              <w:trPr>
                <w:trHeight w:val="303"/>
              </w:trPr>
              <w:tc>
                <w:tcPr>
                  <w:tcW w:w="964" w:type="dxa"/>
                  <w:tcBorders>
                    <w:top w:val="nil"/>
                    <w:left w:val="single" w:sz="6" w:space="0" w:color="auto"/>
                    <w:bottom w:val="single" w:sz="6" w:space="0" w:color="auto"/>
                    <w:right w:val="single" w:sz="6" w:space="0" w:color="auto"/>
                  </w:tcBorders>
                  <w:vAlign w:val="center"/>
                </w:tcPr>
                <w:p w14:paraId="22BF6FC9" w14:textId="77777777" w:rsidR="00342887" w:rsidRPr="00A71DE3" w:rsidRDefault="00342887" w:rsidP="00342887">
                  <w:pPr>
                    <w:spacing w:after="0" w:line="240" w:lineRule="auto"/>
                    <w:jc w:val="center"/>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1</w:t>
                  </w:r>
                </w:p>
              </w:tc>
              <w:tc>
                <w:tcPr>
                  <w:tcW w:w="2097" w:type="dxa"/>
                  <w:tcBorders>
                    <w:top w:val="nil"/>
                    <w:left w:val="nil"/>
                    <w:bottom w:val="single" w:sz="6" w:space="0" w:color="auto"/>
                    <w:right w:val="single" w:sz="6" w:space="0" w:color="auto"/>
                  </w:tcBorders>
                  <w:vAlign w:val="center"/>
                </w:tcPr>
                <w:p w14:paraId="253042A5"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color w:val="000000"/>
                      <w:kern w:val="0"/>
                      <w:sz w:val="20"/>
                      <w:szCs w:val="20"/>
                      <w:lang w:eastAsia="en-AU"/>
                      <w14:ligatures w14:val="none"/>
                    </w:rPr>
                    <w:t>12°C </w:t>
                  </w:r>
                </w:p>
              </w:tc>
              <w:tc>
                <w:tcPr>
                  <w:tcW w:w="925" w:type="dxa"/>
                  <w:tcBorders>
                    <w:top w:val="nil"/>
                    <w:left w:val="nil"/>
                    <w:bottom w:val="single" w:sz="6" w:space="0" w:color="auto"/>
                    <w:right w:val="single" w:sz="6" w:space="0" w:color="auto"/>
                  </w:tcBorders>
                  <w:vAlign w:val="center"/>
                </w:tcPr>
                <w:p w14:paraId="47797880" w14:textId="77777777" w:rsidR="00342887" w:rsidRPr="00A71DE3" w:rsidRDefault="00342887" w:rsidP="00342887">
                  <w:pPr>
                    <w:spacing w:after="0" w:line="240" w:lineRule="auto"/>
                    <w:textAlignment w:val="baseline"/>
                    <w:rPr>
                      <w:rFonts w:eastAsia="Times New Roman" w:cs="Arial"/>
                      <w:kern w:val="0"/>
                      <w:sz w:val="20"/>
                      <w:szCs w:val="20"/>
                      <w:lang w:eastAsia="en-AU"/>
                      <w14:ligatures w14:val="none"/>
                    </w:rPr>
                  </w:pPr>
                  <w:r w:rsidRPr="00A71DE3">
                    <w:rPr>
                      <w:rFonts w:eastAsia="Times New Roman" w:cs="Arial"/>
                      <w:kern w:val="0"/>
                      <w:sz w:val="20"/>
                      <w:szCs w:val="20"/>
                      <w:lang w:eastAsia="en-AU"/>
                      <w14:ligatures w14:val="none"/>
                    </w:rPr>
                    <w:t>Hold</w:t>
                  </w:r>
                </w:p>
              </w:tc>
            </w:tr>
          </w:tbl>
          <w:p w14:paraId="5D2735E7" w14:textId="41E399DF" w:rsidR="006803AA" w:rsidRPr="00A71DE3" w:rsidRDefault="006803AA" w:rsidP="001D1C9D">
            <w:pPr>
              <w:rPr>
                <w:rFonts w:cs="Arial"/>
                <w:sz w:val="20"/>
                <w:szCs w:val="20"/>
              </w:rPr>
            </w:pPr>
          </w:p>
        </w:tc>
      </w:tr>
      <w:tr w:rsidR="0025711C" w:rsidRPr="00A71DE3" w14:paraId="650D2706" w14:textId="77777777" w:rsidTr="004C2C29">
        <w:trPr>
          <w:trHeight w:val="3287"/>
        </w:trPr>
        <w:tc>
          <w:tcPr>
            <w:tcW w:w="1085" w:type="dxa"/>
          </w:tcPr>
          <w:p w14:paraId="276C029E" w14:textId="0CB1D9F3" w:rsidR="006803AA" w:rsidRPr="00A71DE3" w:rsidRDefault="006803AA" w:rsidP="004C2C29">
            <w:pPr>
              <w:rPr>
                <w:rFonts w:cs="Arial"/>
                <w:b/>
                <w:bCs/>
                <w:sz w:val="20"/>
                <w:szCs w:val="20"/>
              </w:rPr>
            </w:pPr>
            <w:r w:rsidRPr="00A71DE3">
              <w:rPr>
                <w:rFonts w:cs="Arial"/>
                <w:b/>
                <w:bCs/>
                <w:i/>
                <w:iCs/>
                <w:sz w:val="20"/>
                <w:szCs w:val="20"/>
              </w:rPr>
              <w:t>SPTAN1</w:t>
            </w:r>
            <w:r w:rsidRPr="00A71DE3">
              <w:rPr>
                <w:rFonts w:cs="Arial"/>
                <w:b/>
                <w:bCs/>
                <w:sz w:val="20"/>
                <w:szCs w:val="20"/>
              </w:rPr>
              <w:t xml:space="preserve"> </w:t>
            </w:r>
            <w:r w:rsidR="00776F86">
              <w:rPr>
                <w:rFonts w:cs="Arial"/>
                <w:b/>
                <w:bCs/>
                <w:sz w:val="20"/>
                <w:szCs w:val="20"/>
              </w:rPr>
              <w:t>SV</w:t>
            </w:r>
          </w:p>
        </w:tc>
        <w:tc>
          <w:tcPr>
            <w:tcW w:w="6899" w:type="dxa"/>
          </w:tcPr>
          <w:p w14:paraId="77E90807" w14:textId="77777777" w:rsidR="0025711C" w:rsidRPr="00A71DE3" w:rsidRDefault="006803AA" w:rsidP="00FC4ABA">
            <w:pPr>
              <w:rPr>
                <w:rFonts w:cs="Arial"/>
                <w:sz w:val="20"/>
                <w:szCs w:val="20"/>
              </w:rPr>
            </w:pPr>
            <w:r w:rsidRPr="00A71DE3">
              <w:rPr>
                <w:rFonts w:cs="Arial"/>
                <w:sz w:val="20"/>
                <w:szCs w:val="20"/>
              </w:rPr>
              <w:t>Exon 3:</w:t>
            </w:r>
          </w:p>
          <w:p w14:paraId="49016C2A" w14:textId="0D710D4B" w:rsidR="0025711C" w:rsidRPr="00A71DE3" w:rsidRDefault="006803AA" w:rsidP="00FC4ABA">
            <w:pPr>
              <w:rPr>
                <w:rFonts w:cs="Arial"/>
                <w:sz w:val="20"/>
                <w:szCs w:val="20"/>
              </w:rPr>
            </w:pPr>
            <w:r w:rsidRPr="00A71DE3">
              <w:rPr>
                <w:rFonts w:cs="Arial"/>
                <w:sz w:val="20"/>
                <w:szCs w:val="20"/>
              </w:rPr>
              <w:t>CAACAGGGAAAGCTTCAGAAGCATCAAGCATTTGAAGCTGAAGTGCAGGCCAACTCAG-GAGCCATTGTTAAGCTGGATGAAACTGGAAACCTGATGATCTCAGAAGGGCATTTTG</w:t>
            </w:r>
          </w:p>
          <w:p w14:paraId="2E749CBC" w14:textId="4C6D3AB9" w:rsidR="0025711C" w:rsidRPr="00A71DE3" w:rsidRDefault="006803AA" w:rsidP="00776F86">
            <w:pPr>
              <w:spacing w:before="240"/>
              <w:rPr>
                <w:rFonts w:cs="Arial"/>
                <w:sz w:val="20"/>
                <w:szCs w:val="20"/>
              </w:rPr>
            </w:pPr>
            <w:r w:rsidRPr="00A71DE3">
              <w:rPr>
                <w:rFonts w:cs="Arial"/>
                <w:sz w:val="20"/>
                <w:szCs w:val="20"/>
              </w:rPr>
              <w:t>E</w:t>
            </w:r>
            <w:r w:rsidR="00776F86">
              <w:rPr>
                <w:rFonts w:cs="Arial"/>
                <w:sz w:val="20"/>
                <w:szCs w:val="20"/>
              </w:rPr>
              <w:t>x</w:t>
            </w:r>
            <w:r w:rsidRPr="00A71DE3">
              <w:rPr>
                <w:rFonts w:cs="Arial"/>
                <w:sz w:val="20"/>
                <w:szCs w:val="20"/>
              </w:rPr>
              <w:t>on 4:</w:t>
            </w:r>
          </w:p>
          <w:p w14:paraId="263C6385" w14:textId="37F82309" w:rsidR="0025711C" w:rsidRPr="00A71DE3" w:rsidRDefault="006803AA" w:rsidP="00FC4ABA">
            <w:pPr>
              <w:rPr>
                <w:rFonts w:cs="Arial"/>
                <w:sz w:val="20"/>
                <w:szCs w:val="20"/>
              </w:rPr>
            </w:pPr>
            <w:r w:rsidRPr="00A71DE3">
              <w:rPr>
                <w:rFonts w:cs="Arial"/>
                <w:sz w:val="20"/>
                <w:szCs w:val="20"/>
              </w:rPr>
              <w:t>ACCGCCAGTGGGAATTACTTTTGGAGAAGATGCGAGAAAAAGGAATCAAACTG-CTGCAGGCCCAGAAGTTGGTGCAGTACTTACGAGAATGTGAGGACGTGATGGACTGG</w:t>
            </w:r>
          </w:p>
          <w:p w14:paraId="01BAE326" w14:textId="77777777" w:rsidR="00B92D79" w:rsidRDefault="006803AA" w:rsidP="00776F86">
            <w:pPr>
              <w:spacing w:before="240"/>
              <w:rPr>
                <w:rFonts w:cs="Arial"/>
                <w:sz w:val="20"/>
                <w:szCs w:val="20"/>
              </w:rPr>
            </w:pPr>
            <w:r w:rsidRPr="00A71DE3">
              <w:rPr>
                <w:rFonts w:cs="Arial"/>
                <w:sz w:val="20"/>
                <w:szCs w:val="20"/>
              </w:rPr>
              <w:t>Exon 5:</w:t>
            </w:r>
          </w:p>
          <w:p w14:paraId="0A270E8D" w14:textId="77777777" w:rsidR="00776F86" w:rsidRDefault="006803AA" w:rsidP="00776F86">
            <w:pPr>
              <w:rPr>
                <w:rFonts w:cs="Arial"/>
                <w:sz w:val="20"/>
                <w:szCs w:val="20"/>
              </w:rPr>
            </w:pPr>
            <w:r w:rsidRPr="00A71DE3">
              <w:rPr>
                <w:rFonts w:cs="Arial"/>
                <w:sz w:val="20"/>
                <w:szCs w:val="20"/>
              </w:rPr>
              <w:t>TGAATAGGAAGCAATTGTTACTTCTGAAGAGCTGGGCCAGGATCTG-GAGCATGTAGAGGTTTTACAGAAGAAATTTGAAGAGTTTCAAACAGATATGGCTGCTCATGAAGAAAGAGTTAATGAA</w:t>
            </w:r>
          </w:p>
          <w:p w14:paraId="521F007A" w14:textId="3D4138A6" w:rsidR="00B92D79" w:rsidRDefault="006803AA" w:rsidP="00776F86">
            <w:pPr>
              <w:spacing w:before="240"/>
              <w:rPr>
                <w:rFonts w:cs="Arial"/>
                <w:sz w:val="20"/>
                <w:szCs w:val="20"/>
              </w:rPr>
            </w:pPr>
            <w:r w:rsidRPr="00A71DE3">
              <w:rPr>
                <w:rFonts w:cs="Arial"/>
                <w:sz w:val="20"/>
                <w:szCs w:val="20"/>
              </w:rPr>
              <w:t>Exon 6:</w:t>
            </w:r>
          </w:p>
          <w:p w14:paraId="75AD28A8" w14:textId="5B010B65" w:rsidR="006803AA" w:rsidRPr="00A71DE3" w:rsidRDefault="006803AA" w:rsidP="00B92D79">
            <w:pPr>
              <w:rPr>
                <w:rFonts w:cs="Arial"/>
                <w:sz w:val="20"/>
                <w:szCs w:val="20"/>
              </w:rPr>
            </w:pPr>
            <w:r w:rsidRPr="00A71DE3">
              <w:rPr>
                <w:rFonts w:cs="Arial"/>
                <w:sz w:val="20"/>
                <w:szCs w:val="20"/>
              </w:rPr>
              <w:t>GTCTCTTCTCTTCCTTGTTTAGGAGCAGCACCCTGAGGAGGAACTGATCAAGACTAAG-CAGGATGAAGTCAATGCAGCCTGGCAGCGGCTGAAGGGCCTGG</w:t>
            </w:r>
          </w:p>
        </w:tc>
        <w:tc>
          <w:tcPr>
            <w:tcW w:w="1995" w:type="dxa"/>
            <w:vMerge/>
          </w:tcPr>
          <w:p w14:paraId="0EFDBD41" w14:textId="77777777" w:rsidR="006803AA" w:rsidRPr="00A71DE3" w:rsidRDefault="006803AA" w:rsidP="001D1C9D">
            <w:pPr>
              <w:rPr>
                <w:rFonts w:cs="Arial"/>
                <w:sz w:val="20"/>
                <w:szCs w:val="20"/>
              </w:rPr>
            </w:pPr>
          </w:p>
        </w:tc>
        <w:tc>
          <w:tcPr>
            <w:tcW w:w="4257" w:type="dxa"/>
            <w:vMerge/>
          </w:tcPr>
          <w:p w14:paraId="375222C8" w14:textId="415005B0" w:rsidR="006803AA" w:rsidRPr="00A71DE3" w:rsidRDefault="006803AA" w:rsidP="001D1C9D">
            <w:pPr>
              <w:rPr>
                <w:rFonts w:cs="Arial"/>
                <w:sz w:val="20"/>
                <w:szCs w:val="20"/>
              </w:rPr>
            </w:pPr>
          </w:p>
        </w:tc>
      </w:tr>
      <w:tr w:rsidR="0025711C" w:rsidRPr="00A71DE3" w14:paraId="6F645668" w14:textId="77777777" w:rsidTr="004C2C29">
        <w:trPr>
          <w:trHeight w:val="483"/>
        </w:trPr>
        <w:tc>
          <w:tcPr>
            <w:tcW w:w="1085" w:type="dxa"/>
          </w:tcPr>
          <w:p w14:paraId="449EFF40" w14:textId="70A7F737" w:rsidR="006803AA" w:rsidRPr="00A71DE3" w:rsidRDefault="006803AA" w:rsidP="001D1C9D">
            <w:pPr>
              <w:rPr>
                <w:rFonts w:cs="Arial"/>
                <w:b/>
                <w:bCs/>
                <w:sz w:val="20"/>
                <w:szCs w:val="20"/>
              </w:rPr>
            </w:pPr>
            <w:r w:rsidRPr="00A71DE3">
              <w:rPr>
                <w:rFonts w:cs="Arial"/>
                <w:b/>
                <w:bCs/>
                <w:i/>
                <w:iCs/>
                <w:sz w:val="20"/>
                <w:szCs w:val="20"/>
              </w:rPr>
              <w:t>MFN2</w:t>
            </w:r>
            <w:r w:rsidRPr="00A71DE3">
              <w:rPr>
                <w:rFonts w:cs="Arial"/>
                <w:b/>
                <w:bCs/>
                <w:sz w:val="20"/>
                <w:szCs w:val="20"/>
              </w:rPr>
              <w:t xml:space="preserve"> </w:t>
            </w:r>
            <w:r w:rsidR="00776F86">
              <w:rPr>
                <w:rFonts w:cs="Arial"/>
                <w:b/>
                <w:bCs/>
                <w:sz w:val="20"/>
                <w:szCs w:val="20"/>
              </w:rPr>
              <w:t>SV</w:t>
            </w:r>
          </w:p>
        </w:tc>
        <w:tc>
          <w:tcPr>
            <w:tcW w:w="6899" w:type="dxa"/>
          </w:tcPr>
          <w:p w14:paraId="3BEAAEA6" w14:textId="77777777" w:rsidR="0025711C" w:rsidRPr="00A71DE3" w:rsidRDefault="0025711C" w:rsidP="001D1C9D">
            <w:pPr>
              <w:rPr>
                <w:rFonts w:cs="Arial"/>
                <w:sz w:val="20"/>
                <w:szCs w:val="20"/>
              </w:rPr>
            </w:pPr>
            <w:r w:rsidRPr="00A71DE3">
              <w:rPr>
                <w:rFonts w:cs="Arial"/>
                <w:sz w:val="20"/>
                <w:szCs w:val="20"/>
              </w:rPr>
              <w:t xml:space="preserve">SALSA MLPA </w:t>
            </w:r>
            <w:proofErr w:type="spellStart"/>
            <w:r w:rsidRPr="00A71DE3">
              <w:rPr>
                <w:rFonts w:cs="Arial"/>
                <w:sz w:val="20"/>
                <w:szCs w:val="20"/>
              </w:rPr>
              <w:t>Probemix</w:t>
            </w:r>
            <w:proofErr w:type="spellEnd"/>
            <w:r w:rsidRPr="00A71DE3">
              <w:rPr>
                <w:rFonts w:cs="Arial"/>
                <w:sz w:val="20"/>
                <w:szCs w:val="20"/>
              </w:rPr>
              <w:t xml:space="preserve"> P143 MFN2-MPZ</w:t>
            </w:r>
          </w:p>
          <w:p w14:paraId="22B30D93" w14:textId="3C7DA9DF" w:rsidR="0025711C" w:rsidRPr="00A71DE3" w:rsidRDefault="0025711C" w:rsidP="001D1C9D">
            <w:pPr>
              <w:rPr>
                <w:rFonts w:cs="Arial"/>
                <w:sz w:val="20"/>
                <w:szCs w:val="20"/>
              </w:rPr>
            </w:pPr>
            <w:r w:rsidRPr="00A71DE3">
              <w:rPr>
                <w:rFonts w:cs="Arial"/>
                <w:sz w:val="20"/>
                <w:szCs w:val="20"/>
              </w:rPr>
              <w:t>(Lot number: C3-1020)</w:t>
            </w:r>
          </w:p>
        </w:tc>
        <w:tc>
          <w:tcPr>
            <w:tcW w:w="1995" w:type="dxa"/>
            <w:vMerge/>
          </w:tcPr>
          <w:p w14:paraId="4A1C7347" w14:textId="2269F113" w:rsidR="006803AA" w:rsidRPr="00A71DE3" w:rsidRDefault="006803AA" w:rsidP="001D1C9D">
            <w:pPr>
              <w:rPr>
                <w:rFonts w:cs="Arial"/>
                <w:sz w:val="20"/>
                <w:szCs w:val="20"/>
              </w:rPr>
            </w:pPr>
          </w:p>
        </w:tc>
        <w:tc>
          <w:tcPr>
            <w:tcW w:w="4257" w:type="dxa"/>
            <w:vMerge/>
          </w:tcPr>
          <w:p w14:paraId="407F5172" w14:textId="35F70AB4" w:rsidR="006803AA" w:rsidRPr="00A71DE3" w:rsidRDefault="006803AA" w:rsidP="001D1C9D">
            <w:pPr>
              <w:rPr>
                <w:rFonts w:cs="Arial"/>
                <w:sz w:val="20"/>
                <w:szCs w:val="20"/>
              </w:rPr>
            </w:pPr>
          </w:p>
        </w:tc>
      </w:tr>
      <w:tr w:rsidR="1FBDE8A8" w:rsidRPr="00A71DE3" w14:paraId="4431CFEA" w14:textId="77777777" w:rsidTr="004C2C29">
        <w:trPr>
          <w:trHeight w:val="299"/>
        </w:trPr>
        <w:tc>
          <w:tcPr>
            <w:tcW w:w="1085" w:type="dxa"/>
          </w:tcPr>
          <w:p w14:paraId="62BB1008" w14:textId="33AF7D9F" w:rsidR="7F05E59B" w:rsidRPr="00A71DE3" w:rsidRDefault="7F05E59B" w:rsidP="1FBDE8A8">
            <w:pPr>
              <w:rPr>
                <w:rFonts w:cs="Arial"/>
                <w:b/>
                <w:bCs/>
                <w:i/>
                <w:iCs/>
                <w:sz w:val="20"/>
                <w:szCs w:val="20"/>
              </w:rPr>
            </w:pPr>
            <w:r w:rsidRPr="00A71DE3">
              <w:rPr>
                <w:rFonts w:cs="Arial"/>
                <w:b/>
                <w:bCs/>
                <w:i/>
                <w:iCs/>
                <w:sz w:val="20"/>
                <w:szCs w:val="20"/>
              </w:rPr>
              <w:t xml:space="preserve">CLN3 </w:t>
            </w:r>
            <w:r w:rsidR="00776F86" w:rsidRPr="00776F86">
              <w:rPr>
                <w:rFonts w:cs="Arial"/>
                <w:b/>
                <w:bCs/>
                <w:sz w:val="20"/>
                <w:szCs w:val="20"/>
              </w:rPr>
              <w:t>SV</w:t>
            </w:r>
          </w:p>
        </w:tc>
        <w:tc>
          <w:tcPr>
            <w:tcW w:w="6899" w:type="dxa"/>
          </w:tcPr>
          <w:p w14:paraId="09DB746D" w14:textId="1CDFE334" w:rsidR="7F05E59B" w:rsidRPr="00A71DE3" w:rsidRDefault="7F05E59B" w:rsidP="1FBDE8A8">
            <w:r w:rsidRPr="00A71DE3">
              <w:rPr>
                <w:rFonts w:eastAsia="Arial" w:cs="Arial"/>
                <w:sz w:val="20"/>
                <w:szCs w:val="20"/>
              </w:rPr>
              <w:t>SALSA MLPA Probemix P470 NCL (Lot number: A1-0622)</w:t>
            </w:r>
          </w:p>
        </w:tc>
        <w:tc>
          <w:tcPr>
            <w:tcW w:w="1995" w:type="dxa"/>
            <w:vMerge/>
          </w:tcPr>
          <w:p w14:paraId="48D5D06F" w14:textId="77777777" w:rsidR="00564B34" w:rsidRPr="00A71DE3" w:rsidRDefault="00564B34"/>
        </w:tc>
        <w:tc>
          <w:tcPr>
            <w:tcW w:w="4257" w:type="dxa"/>
            <w:vMerge/>
          </w:tcPr>
          <w:p w14:paraId="5D3047A1" w14:textId="77777777" w:rsidR="00564B34" w:rsidRPr="00A71DE3" w:rsidRDefault="00564B34"/>
        </w:tc>
      </w:tr>
      <w:tr w:rsidR="0025711C" w:rsidRPr="00A71DE3" w14:paraId="45512085" w14:textId="77777777" w:rsidTr="004C2C29">
        <w:trPr>
          <w:trHeight w:val="624"/>
        </w:trPr>
        <w:tc>
          <w:tcPr>
            <w:tcW w:w="1085" w:type="dxa"/>
          </w:tcPr>
          <w:p w14:paraId="7753C55F" w14:textId="19F3C032" w:rsidR="006803AA" w:rsidRPr="00A71DE3" w:rsidRDefault="006803AA" w:rsidP="001D1C9D">
            <w:pPr>
              <w:rPr>
                <w:rFonts w:cs="Arial"/>
                <w:b/>
                <w:bCs/>
                <w:sz w:val="20"/>
                <w:szCs w:val="20"/>
              </w:rPr>
            </w:pPr>
            <w:r w:rsidRPr="00A71DE3">
              <w:rPr>
                <w:rFonts w:cs="Arial"/>
                <w:b/>
                <w:bCs/>
                <w:i/>
                <w:iCs/>
                <w:sz w:val="20"/>
                <w:szCs w:val="20"/>
              </w:rPr>
              <w:t>GRN</w:t>
            </w:r>
            <w:r w:rsidRPr="00A71DE3">
              <w:rPr>
                <w:rFonts w:cs="Arial"/>
                <w:b/>
                <w:bCs/>
                <w:sz w:val="20"/>
                <w:szCs w:val="20"/>
              </w:rPr>
              <w:t xml:space="preserve"> </w:t>
            </w:r>
            <w:r w:rsidR="00776F86">
              <w:rPr>
                <w:rFonts w:cs="Arial"/>
                <w:b/>
                <w:bCs/>
                <w:sz w:val="20"/>
                <w:szCs w:val="20"/>
              </w:rPr>
              <w:t>SV</w:t>
            </w:r>
          </w:p>
        </w:tc>
        <w:tc>
          <w:tcPr>
            <w:tcW w:w="6899" w:type="dxa"/>
          </w:tcPr>
          <w:p w14:paraId="6B30C86B" w14:textId="77777777" w:rsidR="0025711C" w:rsidRPr="00A71DE3" w:rsidRDefault="0025711C" w:rsidP="0025711C">
            <w:pPr>
              <w:rPr>
                <w:rFonts w:cs="Arial"/>
                <w:sz w:val="20"/>
                <w:szCs w:val="20"/>
              </w:rPr>
            </w:pPr>
            <w:r w:rsidRPr="00A71DE3">
              <w:rPr>
                <w:rFonts w:cs="Arial"/>
                <w:sz w:val="20"/>
                <w:szCs w:val="20"/>
              </w:rPr>
              <w:t xml:space="preserve">SALSA MLPA </w:t>
            </w:r>
            <w:proofErr w:type="spellStart"/>
            <w:r w:rsidRPr="00A71DE3">
              <w:rPr>
                <w:rFonts w:cs="Arial"/>
                <w:sz w:val="20"/>
                <w:szCs w:val="20"/>
              </w:rPr>
              <w:t>Probemix</w:t>
            </w:r>
            <w:proofErr w:type="spellEnd"/>
            <w:r w:rsidRPr="00A71DE3">
              <w:rPr>
                <w:rFonts w:cs="Arial"/>
                <w:sz w:val="20"/>
                <w:szCs w:val="20"/>
              </w:rPr>
              <w:t xml:space="preserve"> </w:t>
            </w:r>
            <w:r w:rsidR="006803AA" w:rsidRPr="00A71DE3">
              <w:rPr>
                <w:rFonts w:cs="Arial"/>
                <w:sz w:val="20"/>
                <w:szCs w:val="20"/>
              </w:rPr>
              <w:t>P275</w:t>
            </w:r>
            <w:r w:rsidRPr="00A71DE3">
              <w:rPr>
                <w:rFonts w:cs="Arial"/>
                <w:sz w:val="20"/>
                <w:szCs w:val="20"/>
              </w:rPr>
              <w:t xml:space="preserve"> MAPT-GRN</w:t>
            </w:r>
          </w:p>
          <w:p w14:paraId="63C7B56F" w14:textId="101405D7" w:rsidR="006803AA" w:rsidRPr="00A71DE3" w:rsidRDefault="0025711C" w:rsidP="0025711C">
            <w:pPr>
              <w:rPr>
                <w:rFonts w:cs="Arial"/>
                <w:sz w:val="20"/>
                <w:szCs w:val="20"/>
              </w:rPr>
            </w:pPr>
            <w:r w:rsidRPr="00A71DE3">
              <w:rPr>
                <w:rFonts w:cs="Arial"/>
                <w:sz w:val="20"/>
                <w:szCs w:val="20"/>
              </w:rPr>
              <w:t xml:space="preserve">(Lot number: </w:t>
            </w:r>
            <w:r w:rsidR="006803AA" w:rsidRPr="00A71DE3">
              <w:rPr>
                <w:rFonts w:cs="Arial"/>
                <w:sz w:val="20"/>
                <w:szCs w:val="20"/>
              </w:rPr>
              <w:t>C4-0321</w:t>
            </w:r>
            <w:r w:rsidRPr="00A71DE3">
              <w:rPr>
                <w:rFonts w:cs="Arial"/>
                <w:sz w:val="20"/>
                <w:szCs w:val="20"/>
              </w:rPr>
              <w:t>)</w:t>
            </w:r>
          </w:p>
        </w:tc>
        <w:tc>
          <w:tcPr>
            <w:tcW w:w="1995" w:type="dxa"/>
            <w:vMerge/>
          </w:tcPr>
          <w:p w14:paraId="7F886120" w14:textId="77777777" w:rsidR="006803AA" w:rsidRPr="00A71DE3" w:rsidRDefault="006803AA" w:rsidP="001D1C9D">
            <w:pPr>
              <w:rPr>
                <w:rFonts w:cs="Arial"/>
                <w:sz w:val="20"/>
                <w:szCs w:val="20"/>
              </w:rPr>
            </w:pPr>
          </w:p>
        </w:tc>
        <w:tc>
          <w:tcPr>
            <w:tcW w:w="4257" w:type="dxa"/>
            <w:vMerge/>
          </w:tcPr>
          <w:p w14:paraId="2E0307DB" w14:textId="61626618" w:rsidR="006803AA" w:rsidRPr="00A71DE3" w:rsidRDefault="006803AA" w:rsidP="001D1C9D">
            <w:pPr>
              <w:rPr>
                <w:rFonts w:cs="Arial"/>
                <w:sz w:val="20"/>
                <w:szCs w:val="20"/>
              </w:rPr>
            </w:pPr>
          </w:p>
        </w:tc>
      </w:tr>
    </w:tbl>
    <w:p w14:paraId="6DAA9E77" w14:textId="1B37765A" w:rsidR="00C33C86" w:rsidRPr="00A71DE3" w:rsidRDefault="001D1C9D" w:rsidP="001D1C9D">
      <w:pPr>
        <w:spacing w:after="0"/>
        <w:rPr>
          <w:rFonts w:cs="Arial"/>
          <w:b/>
          <w:bCs/>
          <w:sz w:val="20"/>
          <w:szCs w:val="20"/>
        </w:rPr>
      </w:pPr>
      <w:r w:rsidRPr="00A71DE3">
        <w:rPr>
          <w:rFonts w:cs="Arial"/>
          <w:b/>
          <w:bCs/>
          <w:sz w:val="20"/>
          <w:szCs w:val="20"/>
        </w:rPr>
        <w:t>Reagent specifications:</w:t>
      </w:r>
    </w:p>
    <w:p w14:paraId="7DD5B189" w14:textId="57BA178C" w:rsidR="006803AA" w:rsidRPr="00A71DE3" w:rsidRDefault="006803AA" w:rsidP="001D1C9D">
      <w:pPr>
        <w:pStyle w:val="ListParagraph"/>
        <w:numPr>
          <w:ilvl w:val="0"/>
          <w:numId w:val="9"/>
        </w:numPr>
        <w:spacing w:after="0"/>
        <w:rPr>
          <w:rFonts w:cs="Arial"/>
          <w:sz w:val="20"/>
          <w:szCs w:val="20"/>
        </w:rPr>
      </w:pPr>
      <w:r w:rsidRPr="00A71DE3">
        <w:rPr>
          <w:rFonts w:cs="Arial"/>
          <w:sz w:val="20"/>
          <w:szCs w:val="20"/>
        </w:rPr>
        <w:t>Invitrogen TE Buffer (Cat #12090-015)</w:t>
      </w:r>
    </w:p>
    <w:p w14:paraId="24137FAD" w14:textId="117C4B9C" w:rsidR="0071495F" w:rsidRPr="00A71DE3" w:rsidRDefault="00C449A8" w:rsidP="00DB2A3E">
      <w:pPr>
        <w:pStyle w:val="ListParagraph"/>
        <w:numPr>
          <w:ilvl w:val="0"/>
          <w:numId w:val="9"/>
        </w:numPr>
        <w:spacing w:after="0"/>
        <w:rPr>
          <w:rFonts w:cs="Arial"/>
          <w:sz w:val="20"/>
          <w:szCs w:val="20"/>
        </w:rPr>
        <w:sectPr w:rsidR="0071495F" w:rsidRPr="00A71DE3" w:rsidSect="00EA45AA">
          <w:pgSz w:w="16838" w:h="11906" w:orient="landscape"/>
          <w:pgMar w:top="1077" w:right="1077" w:bottom="1077" w:left="1077" w:header="709" w:footer="709" w:gutter="0"/>
          <w:cols w:space="708"/>
          <w:docGrid w:linePitch="360"/>
        </w:sectPr>
      </w:pPr>
      <w:r w:rsidRPr="00A71DE3">
        <w:rPr>
          <w:rFonts w:cs="Arial"/>
          <w:sz w:val="20"/>
          <w:szCs w:val="20"/>
        </w:rPr>
        <w:t>MLPA MRC-Holland SALSA MLPA Reagent</w:t>
      </w:r>
      <w:r w:rsidR="0062155B" w:rsidRPr="00A71DE3">
        <w:rPr>
          <w:rFonts w:cs="Arial"/>
          <w:sz w:val="20"/>
          <w:szCs w:val="20"/>
        </w:rPr>
        <w:t xml:space="preserve"> kit</w:t>
      </w:r>
      <w:r w:rsidRPr="00A71DE3">
        <w:rPr>
          <w:rFonts w:cs="Arial"/>
          <w:sz w:val="20"/>
          <w:szCs w:val="20"/>
        </w:rPr>
        <w:t xml:space="preserve"> </w:t>
      </w:r>
      <w:r w:rsidR="0062155B" w:rsidRPr="00A71DE3">
        <w:rPr>
          <w:rFonts w:cs="Arial"/>
          <w:sz w:val="20"/>
          <w:szCs w:val="20"/>
        </w:rPr>
        <w:t>(CAT#</w:t>
      </w:r>
      <w:r w:rsidRPr="00A71DE3">
        <w:rPr>
          <w:rFonts w:cs="Arial"/>
          <w:sz w:val="20"/>
          <w:szCs w:val="20"/>
        </w:rPr>
        <w:t>EK5-FAM</w:t>
      </w:r>
      <w:r w:rsidR="0062155B" w:rsidRPr="00A71DE3">
        <w:rPr>
          <w:rFonts w:cs="Arial"/>
          <w:sz w:val="20"/>
          <w:szCs w:val="20"/>
        </w:rPr>
        <w:t>)</w:t>
      </w:r>
    </w:p>
    <w:p w14:paraId="434B7BED" w14:textId="77777777" w:rsidR="0071495F" w:rsidRDefault="0071495F">
      <w:r>
        <w:rPr>
          <w:noProof/>
        </w:rPr>
        <w:lastRenderedPageBreak/>
        <w:drawing>
          <wp:inline distT="0" distB="0" distL="0" distR="0" wp14:anchorId="28EE1E31" wp14:editId="5208F805">
            <wp:extent cx="5346700" cy="3594100"/>
            <wp:effectExtent l="0" t="0" r="0" b="0"/>
            <wp:docPr id="798995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95581" name="Picture 7989955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46700" cy="3594100"/>
                    </a:xfrm>
                    <a:prstGeom prst="rect">
                      <a:avLst/>
                    </a:prstGeom>
                  </pic:spPr>
                </pic:pic>
              </a:graphicData>
            </a:graphic>
          </wp:inline>
        </w:drawing>
      </w:r>
    </w:p>
    <w:p w14:paraId="41DDFD21" w14:textId="77777777" w:rsidR="0071495F" w:rsidRDefault="0071495F"/>
    <w:p w14:paraId="7C44A025" w14:textId="17D03AA9" w:rsidR="0071495F" w:rsidRDefault="0071495F" w:rsidP="00CC5323">
      <w:pPr>
        <w:jc w:val="both"/>
        <w:rPr>
          <w:noProof/>
        </w:rPr>
      </w:pPr>
      <w:r w:rsidRPr="578FA9FA">
        <w:rPr>
          <w:b/>
          <w:bCs/>
        </w:rPr>
        <w:t xml:space="preserve">Supplementary Figure 1 | Pedigrees for families included in the study. </w:t>
      </w:r>
      <w:r>
        <w:t xml:space="preserve">+ indicates an allele with a variant and – indicates an allele without. * </w:t>
      </w:r>
      <w:proofErr w:type="gramStart"/>
      <w:r>
        <w:t>donates</w:t>
      </w:r>
      <w:proofErr w:type="gramEnd"/>
      <w:r>
        <w:t xml:space="preserve"> individuals who had </w:t>
      </w:r>
      <w:proofErr w:type="spellStart"/>
      <w:r>
        <w:t>srGS</w:t>
      </w:r>
      <w:proofErr w:type="spellEnd"/>
      <w:r>
        <w:t>.</w:t>
      </w:r>
      <w:r w:rsidRPr="578FA9FA">
        <w:rPr>
          <w:noProof/>
        </w:rPr>
        <w:t xml:space="preserve"> </w:t>
      </w:r>
    </w:p>
    <w:p w14:paraId="6FC09E61" w14:textId="77777777" w:rsidR="0071495F" w:rsidRDefault="0071495F" w:rsidP="578FA9FA">
      <w:pPr>
        <w:jc w:val="both"/>
        <w:rPr>
          <w:noProof/>
        </w:rPr>
      </w:pPr>
    </w:p>
    <w:p w14:paraId="4B88E181" w14:textId="77777777" w:rsidR="0071495F" w:rsidRDefault="0071495F">
      <w:r>
        <w:br w:type="page"/>
      </w:r>
    </w:p>
    <w:p w14:paraId="5D3FEBDA" w14:textId="77777777" w:rsidR="0071495F" w:rsidRDefault="0071495F" w:rsidP="578FA9FA">
      <w:pPr>
        <w:jc w:val="both"/>
        <w:rPr>
          <w:noProof/>
        </w:rPr>
      </w:pPr>
    </w:p>
    <w:p w14:paraId="371DB756" w14:textId="77777777" w:rsidR="0071495F" w:rsidRDefault="0071495F">
      <w:r>
        <w:rPr>
          <w:noProof/>
        </w:rPr>
        <w:drawing>
          <wp:inline distT="0" distB="0" distL="0" distR="0" wp14:anchorId="3D1FB6D3" wp14:editId="04B5A2C9">
            <wp:extent cx="5731510" cy="1590040"/>
            <wp:effectExtent l="0" t="0" r="0" b="0"/>
            <wp:docPr id="1350085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85270" name="Picture 13500852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590040"/>
                    </a:xfrm>
                    <a:prstGeom prst="rect">
                      <a:avLst/>
                    </a:prstGeom>
                  </pic:spPr>
                </pic:pic>
              </a:graphicData>
            </a:graphic>
          </wp:inline>
        </w:drawing>
      </w:r>
    </w:p>
    <w:p w14:paraId="0A0F2A39" w14:textId="77777777" w:rsidR="0071495F" w:rsidRDefault="0071495F"/>
    <w:p w14:paraId="02D3873B" w14:textId="77777777" w:rsidR="0071495F" w:rsidRDefault="0071495F" w:rsidP="00CC5323">
      <w:r>
        <w:rPr>
          <w:b/>
          <w:bCs/>
        </w:rPr>
        <w:t xml:space="preserve">Supplementary Figure 2 | Reads supporting a large delete in </w:t>
      </w:r>
      <w:r>
        <w:rPr>
          <w:b/>
          <w:bCs/>
          <w:i/>
          <w:iCs/>
        </w:rPr>
        <w:t>TTN</w:t>
      </w:r>
      <w:r>
        <w:rPr>
          <w:b/>
          <w:bCs/>
        </w:rPr>
        <w:t xml:space="preserve">, inherited from a mosaic father. </w:t>
      </w:r>
      <w:r>
        <w:t>The deletion was called in the father by all SV callers used in this study. Reads with red lines indicate pairs with larger than expected insert size. The canonical transcript is in blue (bottom). Visualised in IGV.</w:t>
      </w:r>
    </w:p>
    <w:p w14:paraId="07F79098" w14:textId="77777777" w:rsidR="0071495F" w:rsidRPr="00EB71A7" w:rsidRDefault="0071495F"/>
    <w:p w14:paraId="3F72C680" w14:textId="77777777" w:rsidR="0071495F" w:rsidRDefault="0071495F" w:rsidP="2614AB03">
      <w:r>
        <w:rPr>
          <w:noProof/>
        </w:rPr>
        <w:lastRenderedPageBreak/>
        <w:drawing>
          <wp:inline distT="0" distB="0" distL="0" distR="0" wp14:anchorId="47329C3C" wp14:editId="7BA091DE">
            <wp:extent cx="5723558" cy="7429500"/>
            <wp:effectExtent l="0" t="0" r="0" b="0"/>
            <wp:docPr id="1829613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13150" name="Picture 1829613150"/>
                    <pic:cNvPicPr/>
                  </pic:nvPicPr>
                  <pic:blipFill>
                    <a:blip r:embed="rId12">
                      <a:extLst>
                        <a:ext uri="{28A0092B-C50C-407E-A947-70E740481C1C}">
                          <a14:useLocalDpi xmlns:a14="http://schemas.microsoft.com/office/drawing/2010/main"/>
                        </a:ext>
                      </a:extLst>
                    </a:blip>
                    <a:stretch>
                      <a:fillRect/>
                    </a:stretch>
                  </pic:blipFill>
                  <pic:spPr>
                    <a:xfrm>
                      <a:off x="0" y="0"/>
                      <a:ext cx="5723558" cy="7429500"/>
                    </a:xfrm>
                    <a:prstGeom prst="rect">
                      <a:avLst/>
                    </a:prstGeom>
                  </pic:spPr>
                </pic:pic>
              </a:graphicData>
            </a:graphic>
          </wp:inline>
        </w:drawing>
      </w:r>
    </w:p>
    <w:p w14:paraId="3135FE93" w14:textId="77777777" w:rsidR="0071495F" w:rsidRDefault="0071495F" w:rsidP="00CC5323">
      <w:pPr>
        <w:jc w:val="both"/>
      </w:pPr>
      <w:r w:rsidRPr="45C2BCD4">
        <w:rPr>
          <w:b/>
          <w:bCs/>
        </w:rPr>
        <w:t xml:space="preserve">Supplementary Figure 3 | Evidence supporting a balanced translocation impacting </w:t>
      </w:r>
      <w:r w:rsidRPr="45C2BCD4">
        <w:rPr>
          <w:b/>
          <w:bCs/>
          <w:i/>
          <w:iCs/>
        </w:rPr>
        <w:t>FOXG1</w:t>
      </w:r>
      <w:r w:rsidRPr="45C2BCD4">
        <w:rPr>
          <w:b/>
          <w:bCs/>
        </w:rPr>
        <w:t xml:space="preserve">. </w:t>
      </w:r>
      <w:r>
        <w:t xml:space="preserve">A) Visualisation of srGS reads across both translocation breakpoints (chr2:74,391,403 and chr14:29,289,736). Visualised in IGV. B) Schematic depicting the location of similar translocations associated with </w:t>
      </w:r>
      <w:r w:rsidRPr="45C2BCD4">
        <w:rPr>
          <w:i/>
          <w:iCs/>
        </w:rPr>
        <w:t>FOXG1</w:t>
      </w:r>
      <w:r>
        <w:t xml:space="preserve">- syndrome in the literature. </w:t>
      </w:r>
    </w:p>
    <w:p w14:paraId="7F740F09" w14:textId="77777777" w:rsidR="0071495F" w:rsidRPr="00CC5323" w:rsidRDefault="0071495F" w:rsidP="2F53A728"/>
    <w:p w14:paraId="2271D0F8" w14:textId="77777777" w:rsidR="0071495F" w:rsidRDefault="0071495F" w:rsidP="2F53A728">
      <w:pPr>
        <w:rPr>
          <w:b/>
          <w:bCs/>
        </w:rPr>
      </w:pPr>
      <w:r>
        <w:rPr>
          <w:b/>
          <w:bCs/>
          <w:noProof/>
        </w:rPr>
        <w:lastRenderedPageBreak/>
        <w:drawing>
          <wp:inline distT="0" distB="0" distL="0" distR="0" wp14:anchorId="5A08FD50" wp14:editId="25EAD615">
            <wp:extent cx="5731510" cy="3448050"/>
            <wp:effectExtent l="0" t="0" r="0" b="6350"/>
            <wp:docPr id="156035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5502" name="Picture 15603550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448050"/>
                    </a:xfrm>
                    <a:prstGeom prst="rect">
                      <a:avLst/>
                    </a:prstGeom>
                  </pic:spPr>
                </pic:pic>
              </a:graphicData>
            </a:graphic>
          </wp:inline>
        </w:drawing>
      </w:r>
    </w:p>
    <w:p w14:paraId="4BFA3D0F" w14:textId="49512F21" w:rsidR="006803AA" w:rsidRPr="0071495F" w:rsidRDefault="0071495F" w:rsidP="0071495F">
      <w:pPr>
        <w:jc w:val="both"/>
      </w:pPr>
      <w:r w:rsidRPr="45C2BCD4">
        <w:rPr>
          <w:b/>
          <w:bCs/>
        </w:rPr>
        <w:t xml:space="preserve">Supplementary Figure 4 | </w:t>
      </w:r>
      <w:r w:rsidRPr="45C2BCD4">
        <w:rPr>
          <w:b/>
          <w:bCs/>
          <w:i/>
          <w:iCs/>
        </w:rPr>
        <w:t>TAF1</w:t>
      </w:r>
      <w:r w:rsidRPr="45C2BCD4">
        <w:rPr>
          <w:b/>
          <w:bCs/>
        </w:rPr>
        <w:t xml:space="preserve"> insertion. </w:t>
      </w:r>
      <w:r>
        <w:t>Reads in dark red indicate pairs with a larger than expected insert size. Other colours indicate reads with pairs that align to different chromosomes, with polyT homopolymer runs seen at the ends of some of these reads in light red. This site was called as a breakend by Manta, TIDDIT, and DELLY and as a translocation by dysgu. Visualised in IGV.</w:t>
      </w:r>
    </w:p>
    <w:sectPr w:rsidR="006803AA" w:rsidRPr="0071495F" w:rsidSect="007149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A79E58" w14:textId="77777777" w:rsidR="00B95FC3" w:rsidRDefault="00B95FC3" w:rsidP="00B5182A">
      <w:pPr>
        <w:spacing w:after="0" w:line="240" w:lineRule="auto"/>
      </w:pPr>
      <w:r>
        <w:separator/>
      </w:r>
    </w:p>
  </w:endnote>
  <w:endnote w:type="continuationSeparator" w:id="0">
    <w:p w14:paraId="2783690A" w14:textId="77777777" w:rsidR="00B95FC3" w:rsidRDefault="00B95FC3" w:rsidP="00B51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F816B3" w14:textId="77777777" w:rsidR="00B95FC3" w:rsidRDefault="00B95FC3" w:rsidP="00B5182A">
      <w:pPr>
        <w:spacing w:after="0" w:line="240" w:lineRule="auto"/>
      </w:pPr>
      <w:r>
        <w:separator/>
      </w:r>
    </w:p>
  </w:footnote>
  <w:footnote w:type="continuationSeparator" w:id="0">
    <w:p w14:paraId="229C5C00" w14:textId="77777777" w:rsidR="00B95FC3" w:rsidRDefault="00B95FC3" w:rsidP="00B51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2C2EBB"/>
    <w:multiLevelType w:val="hybridMultilevel"/>
    <w:tmpl w:val="04BAC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096662"/>
    <w:multiLevelType w:val="hybridMultilevel"/>
    <w:tmpl w:val="21B0D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1E0862"/>
    <w:multiLevelType w:val="multilevel"/>
    <w:tmpl w:val="80E2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A66821"/>
    <w:multiLevelType w:val="multilevel"/>
    <w:tmpl w:val="0AAE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E5647C"/>
    <w:multiLevelType w:val="multilevel"/>
    <w:tmpl w:val="4B5A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D91096"/>
    <w:multiLevelType w:val="multilevel"/>
    <w:tmpl w:val="D6AC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7B56EA"/>
    <w:multiLevelType w:val="multilevel"/>
    <w:tmpl w:val="215A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3D281D"/>
    <w:multiLevelType w:val="multilevel"/>
    <w:tmpl w:val="3E56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B72071"/>
    <w:multiLevelType w:val="multilevel"/>
    <w:tmpl w:val="930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077540">
    <w:abstractNumId w:val="0"/>
  </w:num>
  <w:num w:numId="2" w16cid:durableId="801653737">
    <w:abstractNumId w:val="8"/>
  </w:num>
  <w:num w:numId="3" w16cid:durableId="1718431985">
    <w:abstractNumId w:val="6"/>
  </w:num>
  <w:num w:numId="4" w16cid:durableId="971331356">
    <w:abstractNumId w:val="7"/>
  </w:num>
  <w:num w:numId="5" w16cid:durableId="410200195">
    <w:abstractNumId w:val="5"/>
  </w:num>
  <w:num w:numId="6" w16cid:durableId="116922407">
    <w:abstractNumId w:val="2"/>
  </w:num>
  <w:num w:numId="7" w16cid:durableId="1146629693">
    <w:abstractNumId w:val="4"/>
  </w:num>
  <w:num w:numId="8" w16cid:durableId="1142311980">
    <w:abstractNumId w:val="3"/>
  </w:num>
  <w:num w:numId="9" w16cid:durableId="196800253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C86"/>
    <w:rsid w:val="000313C7"/>
    <w:rsid w:val="00040F80"/>
    <w:rsid w:val="00076092"/>
    <w:rsid w:val="0009269F"/>
    <w:rsid w:val="000C2D0E"/>
    <w:rsid w:val="000E5728"/>
    <w:rsid w:val="0012134C"/>
    <w:rsid w:val="00140E50"/>
    <w:rsid w:val="00142E4B"/>
    <w:rsid w:val="001C573C"/>
    <w:rsid w:val="001D1C9D"/>
    <w:rsid w:val="0020428E"/>
    <w:rsid w:val="002239AE"/>
    <w:rsid w:val="002406C3"/>
    <w:rsid w:val="0025711C"/>
    <w:rsid w:val="00275231"/>
    <w:rsid w:val="00287597"/>
    <w:rsid w:val="002C5F22"/>
    <w:rsid w:val="00330D01"/>
    <w:rsid w:val="00336AB2"/>
    <w:rsid w:val="00342887"/>
    <w:rsid w:val="003627AC"/>
    <w:rsid w:val="00365BCB"/>
    <w:rsid w:val="003B5D1A"/>
    <w:rsid w:val="0041531B"/>
    <w:rsid w:val="004448DB"/>
    <w:rsid w:val="0044495E"/>
    <w:rsid w:val="00447296"/>
    <w:rsid w:val="004A46D2"/>
    <w:rsid w:val="004C2906"/>
    <w:rsid w:val="004C2C29"/>
    <w:rsid w:val="004C4263"/>
    <w:rsid w:val="004D44CA"/>
    <w:rsid w:val="004E3226"/>
    <w:rsid w:val="004E7001"/>
    <w:rsid w:val="00533CD5"/>
    <w:rsid w:val="00564B34"/>
    <w:rsid w:val="00582C80"/>
    <w:rsid w:val="005D12C4"/>
    <w:rsid w:val="006205F4"/>
    <w:rsid w:val="0062155B"/>
    <w:rsid w:val="00637EF1"/>
    <w:rsid w:val="006438E3"/>
    <w:rsid w:val="006803AA"/>
    <w:rsid w:val="00683C56"/>
    <w:rsid w:val="00696501"/>
    <w:rsid w:val="00702CAA"/>
    <w:rsid w:val="0071495F"/>
    <w:rsid w:val="00737D1A"/>
    <w:rsid w:val="00773C7F"/>
    <w:rsid w:val="007758CE"/>
    <w:rsid w:val="00776F86"/>
    <w:rsid w:val="007C3F73"/>
    <w:rsid w:val="007C5A13"/>
    <w:rsid w:val="007F7E07"/>
    <w:rsid w:val="008267BD"/>
    <w:rsid w:val="008A0D1A"/>
    <w:rsid w:val="008C09E7"/>
    <w:rsid w:val="008C4818"/>
    <w:rsid w:val="008D54A7"/>
    <w:rsid w:val="008F0979"/>
    <w:rsid w:val="009127EE"/>
    <w:rsid w:val="009436D0"/>
    <w:rsid w:val="00943EA9"/>
    <w:rsid w:val="00975BA0"/>
    <w:rsid w:val="009E5139"/>
    <w:rsid w:val="009F1814"/>
    <w:rsid w:val="009F741C"/>
    <w:rsid w:val="00A322DB"/>
    <w:rsid w:val="00A71DE3"/>
    <w:rsid w:val="00B07FB9"/>
    <w:rsid w:val="00B5182A"/>
    <w:rsid w:val="00B67C09"/>
    <w:rsid w:val="00B92D79"/>
    <w:rsid w:val="00B95FC3"/>
    <w:rsid w:val="00BB6846"/>
    <w:rsid w:val="00BE3A15"/>
    <w:rsid w:val="00C33C86"/>
    <w:rsid w:val="00C449A8"/>
    <w:rsid w:val="00C471B5"/>
    <w:rsid w:val="00C642B6"/>
    <w:rsid w:val="00C73972"/>
    <w:rsid w:val="00C92E1B"/>
    <w:rsid w:val="00CB3B9C"/>
    <w:rsid w:val="00CE49B6"/>
    <w:rsid w:val="00D51519"/>
    <w:rsid w:val="00D85B54"/>
    <w:rsid w:val="00DB2A3E"/>
    <w:rsid w:val="00DC4F8C"/>
    <w:rsid w:val="00E20691"/>
    <w:rsid w:val="00E76592"/>
    <w:rsid w:val="00E90453"/>
    <w:rsid w:val="00E965A8"/>
    <w:rsid w:val="00EA1896"/>
    <w:rsid w:val="00EA45AA"/>
    <w:rsid w:val="00EB6E73"/>
    <w:rsid w:val="00EC3511"/>
    <w:rsid w:val="00F040CF"/>
    <w:rsid w:val="00F12E0F"/>
    <w:rsid w:val="00F24F3C"/>
    <w:rsid w:val="00F50F0D"/>
    <w:rsid w:val="00FA668E"/>
    <w:rsid w:val="00FC4ABA"/>
    <w:rsid w:val="00FF2812"/>
    <w:rsid w:val="1A5FDEF2"/>
    <w:rsid w:val="1FBDE8A8"/>
    <w:rsid w:val="271CC779"/>
    <w:rsid w:val="325FDA83"/>
    <w:rsid w:val="4EDE5B8F"/>
    <w:rsid w:val="682F85FA"/>
    <w:rsid w:val="6C0285A0"/>
    <w:rsid w:val="6DB965B2"/>
    <w:rsid w:val="72AB7E1B"/>
    <w:rsid w:val="7F05E59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2959E"/>
  <w15:chartTrackingRefBased/>
  <w15:docId w15:val="{EE277A11-7698-44BC-8B81-EE01E8B0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BA0"/>
  </w:style>
  <w:style w:type="paragraph" w:styleId="Heading1">
    <w:name w:val="heading 1"/>
    <w:basedOn w:val="Normal"/>
    <w:next w:val="Normal"/>
    <w:link w:val="Heading1Char"/>
    <w:uiPriority w:val="9"/>
    <w:qFormat/>
    <w:rsid w:val="00C33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C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C86"/>
    <w:rPr>
      <w:rFonts w:eastAsiaTheme="majorEastAsia" w:cstheme="majorBidi"/>
      <w:color w:val="272727" w:themeColor="text1" w:themeTint="D8"/>
    </w:rPr>
  </w:style>
  <w:style w:type="paragraph" w:styleId="Title">
    <w:name w:val="Title"/>
    <w:basedOn w:val="Normal"/>
    <w:next w:val="Normal"/>
    <w:link w:val="TitleChar"/>
    <w:uiPriority w:val="10"/>
    <w:qFormat/>
    <w:rsid w:val="00C33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C86"/>
    <w:pPr>
      <w:spacing w:before="160"/>
      <w:jc w:val="center"/>
    </w:pPr>
    <w:rPr>
      <w:i/>
      <w:iCs/>
      <w:color w:val="404040" w:themeColor="text1" w:themeTint="BF"/>
    </w:rPr>
  </w:style>
  <w:style w:type="character" w:customStyle="1" w:styleId="QuoteChar">
    <w:name w:val="Quote Char"/>
    <w:basedOn w:val="DefaultParagraphFont"/>
    <w:link w:val="Quote"/>
    <w:uiPriority w:val="29"/>
    <w:rsid w:val="00C33C86"/>
    <w:rPr>
      <w:i/>
      <w:iCs/>
      <w:color w:val="404040" w:themeColor="text1" w:themeTint="BF"/>
    </w:rPr>
  </w:style>
  <w:style w:type="paragraph" w:styleId="ListParagraph">
    <w:name w:val="List Paragraph"/>
    <w:basedOn w:val="Normal"/>
    <w:uiPriority w:val="34"/>
    <w:qFormat/>
    <w:rsid w:val="00C33C86"/>
    <w:pPr>
      <w:ind w:left="720"/>
      <w:contextualSpacing/>
    </w:pPr>
  </w:style>
  <w:style w:type="character" w:styleId="IntenseEmphasis">
    <w:name w:val="Intense Emphasis"/>
    <w:basedOn w:val="DefaultParagraphFont"/>
    <w:uiPriority w:val="21"/>
    <w:qFormat/>
    <w:rsid w:val="00C33C86"/>
    <w:rPr>
      <w:i/>
      <w:iCs/>
      <w:color w:val="0F4761" w:themeColor="accent1" w:themeShade="BF"/>
    </w:rPr>
  </w:style>
  <w:style w:type="paragraph" w:styleId="IntenseQuote">
    <w:name w:val="Intense Quote"/>
    <w:basedOn w:val="Normal"/>
    <w:next w:val="Normal"/>
    <w:link w:val="IntenseQuoteChar"/>
    <w:uiPriority w:val="30"/>
    <w:qFormat/>
    <w:rsid w:val="00C33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C86"/>
    <w:rPr>
      <w:i/>
      <w:iCs/>
      <w:color w:val="0F4761" w:themeColor="accent1" w:themeShade="BF"/>
    </w:rPr>
  </w:style>
  <w:style w:type="character" w:styleId="IntenseReference">
    <w:name w:val="Intense Reference"/>
    <w:basedOn w:val="DefaultParagraphFont"/>
    <w:uiPriority w:val="32"/>
    <w:qFormat/>
    <w:rsid w:val="00C33C86"/>
    <w:rPr>
      <w:b/>
      <w:bCs/>
      <w:smallCaps/>
      <w:color w:val="0F4761" w:themeColor="accent1" w:themeShade="BF"/>
      <w:spacing w:val="5"/>
    </w:rPr>
  </w:style>
  <w:style w:type="table" w:styleId="TableGrid">
    <w:name w:val="Table Grid"/>
    <w:basedOn w:val="TableNormal"/>
    <w:uiPriority w:val="39"/>
    <w:rsid w:val="00C33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642B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C642B6"/>
  </w:style>
  <w:style w:type="character" w:customStyle="1" w:styleId="eop">
    <w:name w:val="eop"/>
    <w:basedOn w:val="DefaultParagraphFont"/>
    <w:rsid w:val="00C642B6"/>
  </w:style>
  <w:style w:type="character" w:customStyle="1" w:styleId="scxw48275963">
    <w:name w:val="scxw48275963"/>
    <w:basedOn w:val="DefaultParagraphFont"/>
    <w:rsid w:val="00C642B6"/>
  </w:style>
  <w:style w:type="paragraph" w:styleId="Revision">
    <w:name w:val="Revision"/>
    <w:hidden/>
    <w:uiPriority w:val="99"/>
    <w:semiHidden/>
    <w:rsid w:val="004C2906"/>
    <w:pPr>
      <w:spacing w:after="0" w:line="240" w:lineRule="auto"/>
    </w:pPr>
  </w:style>
  <w:style w:type="paragraph" w:styleId="Header">
    <w:name w:val="header"/>
    <w:basedOn w:val="Normal"/>
    <w:link w:val="HeaderChar"/>
    <w:uiPriority w:val="99"/>
    <w:unhideWhenUsed/>
    <w:rsid w:val="00B51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82A"/>
  </w:style>
  <w:style w:type="paragraph" w:styleId="Footer">
    <w:name w:val="footer"/>
    <w:basedOn w:val="Normal"/>
    <w:link w:val="FooterChar"/>
    <w:uiPriority w:val="99"/>
    <w:unhideWhenUsed/>
    <w:rsid w:val="00B51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740140">
      <w:bodyDiv w:val="1"/>
      <w:marLeft w:val="0"/>
      <w:marRight w:val="0"/>
      <w:marTop w:val="0"/>
      <w:marBottom w:val="0"/>
      <w:divBdr>
        <w:top w:val="none" w:sz="0" w:space="0" w:color="auto"/>
        <w:left w:val="none" w:sz="0" w:space="0" w:color="auto"/>
        <w:bottom w:val="none" w:sz="0" w:space="0" w:color="auto"/>
        <w:right w:val="none" w:sz="0" w:space="0" w:color="auto"/>
      </w:divBdr>
      <w:divsChild>
        <w:div w:id="360932514">
          <w:marLeft w:val="0"/>
          <w:marRight w:val="0"/>
          <w:marTop w:val="0"/>
          <w:marBottom w:val="0"/>
          <w:divBdr>
            <w:top w:val="none" w:sz="0" w:space="0" w:color="auto"/>
            <w:left w:val="none" w:sz="0" w:space="0" w:color="auto"/>
            <w:bottom w:val="none" w:sz="0" w:space="0" w:color="auto"/>
            <w:right w:val="none" w:sz="0" w:space="0" w:color="auto"/>
          </w:divBdr>
        </w:div>
        <w:div w:id="1044526350">
          <w:marLeft w:val="0"/>
          <w:marRight w:val="0"/>
          <w:marTop w:val="0"/>
          <w:marBottom w:val="0"/>
          <w:divBdr>
            <w:top w:val="none" w:sz="0" w:space="0" w:color="auto"/>
            <w:left w:val="none" w:sz="0" w:space="0" w:color="auto"/>
            <w:bottom w:val="none" w:sz="0" w:space="0" w:color="auto"/>
            <w:right w:val="none" w:sz="0" w:space="0" w:color="auto"/>
          </w:divBdr>
        </w:div>
        <w:div w:id="1049500455">
          <w:marLeft w:val="0"/>
          <w:marRight w:val="0"/>
          <w:marTop w:val="0"/>
          <w:marBottom w:val="0"/>
          <w:divBdr>
            <w:top w:val="none" w:sz="0" w:space="0" w:color="auto"/>
            <w:left w:val="none" w:sz="0" w:space="0" w:color="auto"/>
            <w:bottom w:val="none" w:sz="0" w:space="0" w:color="auto"/>
            <w:right w:val="none" w:sz="0" w:space="0" w:color="auto"/>
          </w:divBdr>
        </w:div>
        <w:div w:id="1117681687">
          <w:marLeft w:val="0"/>
          <w:marRight w:val="0"/>
          <w:marTop w:val="0"/>
          <w:marBottom w:val="0"/>
          <w:divBdr>
            <w:top w:val="none" w:sz="0" w:space="0" w:color="auto"/>
            <w:left w:val="none" w:sz="0" w:space="0" w:color="auto"/>
            <w:bottom w:val="none" w:sz="0" w:space="0" w:color="auto"/>
            <w:right w:val="none" w:sz="0" w:space="0" w:color="auto"/>
          </w:divBdr>
        </w:div>
        <w:div w:id="1218511018">
          <w:marLeft w:val="0"/>
          <w:marRight w:val="0"/>
          <w:marTop w:val="0"/>
          <w:marBottom w:val="0"/>
          <w:divBdr>
            <w:top w:val="none" w:sz="0" w:space="0" w:color="auto"/>
            <w:left w:val="none" w:sz="0" w:space="0" w:color="auto"/>
            <w:bottom w:val="none" w:sz="0" w:space="0" w:color="auto"/>
            <w:right w:val="none" w:sz="0" w:space="0" w:color="auto"/>
          </w:divBdr>
        </w:div>
        <w:div w:id="1265577109">
          <w:marLeft w:val="0"/>
          <w:marRight w:val="0"/>
          <w:marTop w:val="0"/>
          <w:marBottom w:val="0"/>
          <w:divBdr>
            <w:top w:val="none" w:sz="0" w:space="0" w:color="auto"/>
            <w:left w:val="none" w:sz="0" w:space="0" w:color="auto"/>
            <w:bottom w:val="none" w:sz="0" w:space="0" w:color="auto"/>
            <w:right w:val="none" w:sz="0" w:space="0" w:color="auto"/>
          </w:divBdr>
        </w:div>
        <w:div w:id="1728071680">
          <w:marLeft w:val="0"/>
          <w:marRight w:val="0"/>
          <w:marTop w:val="0"/>
          <w:marBottom w:val="0"/>
          <w:divBdr>
            <w:top w:val="none" w:sz="0" w:space="0" w:color="auto"/>
            <w:left w:val="none" w:sz="0" w:space="0" w:color="auto"/>
            <w:bottom w:val="none" w:sz="0" w:space="0" w:color="auto"/>
            <w:right w:val="none" w:sz="0" w:space="0" w:color="auto"/>
          </w:divBdr>
        </w:div>
        <w:div w:id="1851530272">
          <w:marLeft w:val="0"/>
          <w:marRight w:val="0"/>
          <w:marTop w:val="0"/>
          <w:marBottom w:val="0"/>
          <w:divBdr>
            <w:top w:val="none" w:sz="0" w:space="0" w:color="auto"/>
            <w:left w:val="none" w:sz="0" w:space="0" w:color="auto"/>
            <w:bottom w:val="none" w:sz="0" w:space="0" w:color="auto"/>
            <w:right w:val="none" w:sz="0" w:space="0" w:color="auto"/>
          </w:divBdr>
        </w:div>
        <w:div w:id="1913810136">
          <w:marLeft w:val="0"/>
          <w:marRight w:val="0"/>
          <w:marTop w:val="0"/>
          <w:marBottom w:val="0"/>
          <w:divBdr>
            <w:top w:val="none" w:sz="0" w:space="0" w:color="auto"/>
            <w:left w:val="none" w:sz="0" w:space="0" w:color="auto"/>
            <w:bottom w:val="none" w:sz="0" w:space="0" w:color="auto"/>
            <w:right w:val="none" w:sz="0" w:space="0" w:color="auto"/>
          </w:divBdr>
        </w:div>
      </w:divsChild>
    </w:div>
    <w:div w:id="1062564342">
      <w:bodyDiv w:val="1"/>
      <w:marLeft w:val="0"/>
      <w:marRight w:val="0"/>
      <w:marTop w:val="0"/>
      <w:marBottom w:val="0"/>
      <w:divBdr>
        <w:top w:val="none" w:sz="0" w:space="0" w:color="auto"/>
        <w:left w:val="none" w:sz="0" w:space="0" w:color="auto"/>
        <w:bottom w:val="none" w:sz="0" w:space="0" w:color="auto"/>
        <w:right w:val="none" w:sz="0" w:space="0" w:color="auto"/>
      </w:divBdr>
      <w:divsChild>
        <w:div w:id="514804369">
          <w:marLeft w:val="0"/>
          <w:marRight w:val="0"/>
          <w:marTop w:val="0"/>
          <w:marBottom w:val="0"/>
          <w:divBdr>
            <w:top w:val="none" w:sz="0" w:space="0" w:color="auto"/>
            <w:left w:val="none" w:sz="0" w:space="0" w:color="auto"/>
            <w:bottom w:val="none" w:sz="0" w:space="0" w:color="auto"/>
            <w:right w:val="none" w:sz="0" w:space="0" w:color="auto"/>
          </w:divBdr>
        </w:div>
        <w:div w:id="645399744">
          <w:marLeft w:val="0"/>
          <w:marRight w:val="0"/>
          <w:marTop w:val="0"/>
          <w:marBottom w:val="0"/>
          <w:divBdr>
            <w:top w:val="none" w:sz="0" w:space="0" w:color="auto"/>
            <w:left w:val="none" w:sz="0" w:space="0" w:color="auto"/>
            <w:bottom w:val="none" w:sz="0" w:space="0" w:color="auto"/>
            <w:right w:val="none" w:sz="0" w:space="0" w:color="auto"/>
          </w:divBdr>
        </w:div>
        <w:div w:id="1084648948">
          <w:marLeft w:val="0"/>
          <w:marRight w:val="0"/>
          <w:marTop w:val="0"/>
          <w:marBottom w:val="0"/>
          <w:divBdr>
            <w:top w:val="none" w:sz="0" w:space="0" w:color="auto"/>
            <w:left w:val="none" w:sz="0" w:space="0" w:color="auto"/>
            <w:bottom w:val="none" w:sz="0" w:space="0" w:color="auto"/>
            <w:right w:val="none" w:sz="0" w:space="0" w:color="auto"/>
          </w:divBdr>
        </w:div>
        <w:div w:id="1410811416">
          <w:marLeft w:val="0"/>
          <w:marRight w:val="0"/>
          <w:marTop w:val="0"/>
          <w:marBottom w:val="0"/>
          <w:divBdr>
            <w:top w:val="none" w:sz="0" w:space="0" w:color="auto"/>
            <w:left w:val="none" w:sz="0" w:space="0" w:color="auto"/>
            <w:bottom w:val="none" w:sz="0" w:space="0" w:color="auto"/>
            <w:right w:val="none" w:sz="0" w:space="0" w:color="auto"/>
          </w:divBdr>
        </w:div>
        <w:div w:id="1503466146">
          <w:marLeft w:val="0"/>
          <w:marRight w:val="0"/>
          <w:marTop w:val="0"/>
          <w:marBottom w:val="0"/>
          <w:divBdr>
            <w:top w:val="none" w:sz="0" w:space="0" w:color="auto"/>
            <w:left w:val="none" w:sz="0" w:space="0" w:color="auto"/>
            <w:bottom w:val="none" w:sz="0" w:space="0" w:color="auto"/>
            <w:right w:val="none" w:sz="0" w:space="0" w:color="auto"/>
          </w:divBdr>
        </w:div>
        <w:div w:id="1734351215">
          <w:marLeft w:val="0"/>
          <w:marRight w:val="0"/>
          <w:marTop w:val="0"/>
          <w:marBottom w:val="0"/>
          <w:divBdr>
            <w:top w:val="none" w:sz="0" w:space="0" w:color="auto"/>
            <w:left w:val="none" w:sz="0" w:space="0" w:color="auto"/>
            <w:bottom w:val="none" w:sz="0" w:space="0" w:color="auto"/>
            <w:right w:val="none" w:sz="0" w:space="0" w:color="auto"/>
          </w:divBdr>
        </w:div>
        <w:div w:id="1958104258">
          <w:marLeft w:val="0"/>
          <w:marRight w:val="0"/>
          <w:marTop w:val="0"/>
          <w:marBottom w:val="0"/>
          <w:divBdr>
            <w:top w:val="none" w:sz="0" w:space="0" w:color="auto"/>
            <w:left w:val="none" w:sz="0" w:space="0" w:color="auto"/>
            <w:bottom w:val="none" w:sz="0" w:space="0" w:color="auto"/>
            <w:right w:val="none" w:sz="0" w:space="0" w:color="auto"/>
          </w:divBdr>
        </w:div>
      </w:divsChild>
    </w:div>
    <w:div w:id="1205941355">
      <w:bodyDiv w:val="1"/>
      <w:marLeft w:val="0"/>
      <w:marRight w:val="0"/>
      <w:marTop w:val="0"/>
      <w:marBottom w:val="0"/>
      <w:divBdr>
        <w:top w:val="none" w:sz="0" w:space="0" w:color="auto"/>
        <w:left w:val="none" w:sz="0" w:space="0" w:color="auto"/>
        <w:bottom w:val="none" w:sz="0" w:space="0" w:color="auto"/>
        <w:right w:val="none" w:sz="0" w:space="0" w:color="auto"/>
      </w:divBdr>
      <w:divsChild>
        <w:div w:id="90053933">
          <w:marLeft w:val="0"/>
          <w:marRight w:val="0"/>
          <w:marTop w:val="0"/>
          <w:marBottom w:val="0"/>
          <w:divBdr>
            <w:top w:val="none" w:sz="0" w:space="0" w:color="auto"/>
            <w:left w:val="none" w:sz="0" w:space="0" w:color="auto"/>
            <w:bottom w:val="none" w:sz="0" w:space="0" w:color="auto"/>
            <w:right w:val="none" w:sz="0" w:space="0" w:color="auto"/>
          </w:divBdr>
        </w:div>
        <w:div w:id="161556830">
          <w:marLeft w:val="0"/>
          <w:marRight w:val="0"/>
          <w:marTop w:val="0"/>
          <w:marBottom w:val="0"/>
          <w:divBdr>
            <w:top w:val="none" w:sz="0" w:space="0" w:color="auto"/>
            <w:left w:val="none" w:sz="0" w:space="0" w:color="auto"/>
            <w:bottom w:val="none" w:sz="0" w:space="0" w:color="auto"/>
            <w:right w:val="none" w:sz="0" w:space="0" w:color="auto"/>
          </w:divBdr>
        </w:div>
        <w:div w:id="388961020">
          <w:marLeft w:val="0"/>
          <w:marRight w:val="0"/>
          <w:marTop w:val="0"/>
          <w:marBottom w:val="0"/>
          <w:divBdr>
            <w:top w:val="none" w:sz="0" w:space="0" w:color="auto"/>
            <w:left w:val="none" w:sz="0" w:space="0" w:color="auto"/>
            <w:bottom w:val="none" w:sz="0" w:space="0" w:color="auto"/>
            <w:right w:val="none" w:sz="0" w:space="0" w:color="auto"/>
          </w:divBdr>
        </w:div>
        <w:div w:id="757865159">
          <w:marLeft w:val="0"/>
          <w:marRight w:val="0"/>
          <w:marTop w:val="0"/>
          <w:marBottom w:val="0"/>
          <w:divBdr>
            <w:top w:val="none" w:sz="0" w:space="0" w:color="auto"/>
            <w:left w:val="none" w:sz="0" w:space="0" w:color="auto"/>
            <w:bottom w:val="none" w:sz="0" w:space="0" w:color="auto"/>
            <w:right w:val="none" w:sz="0" w:space="0" w:color="auto"/>
          </w:divBdr>
        </w:div>
        <w:div w:id="1024474959">
          <w:marLeft w:val="0"/>
          <w:marRight w:val="0"/>
          <w:marTop w:val="0"/>
          <w:marBottom w:val="0"/>
          <w:divBdr>
            <w:top w:val="none" w:sz="0" w:space="0" w:color="auto"/>
            <w:left w:val="none" w:sz="0" w:space="0" w:color="auto"/>
            <w:bottom w:val="none" w:sz="0" w:space="0" w:color="auto"/>
            <w:right w:val="none" w:sz="0" w:space="0" w:color="auto"/>
          </w:divBdr>
        </w:div>
        <w:div w:id="1119691008">
          <w:marLeft w:val="0"/>
          <w:marRight w:val="0"/>
          <w:marTop w:val="0"/>
          <w:marBottom w:val="0"/>
          <w:divBdr>
            <w:top w:val="none" w:sz="0" w:space="0" w:color="auto"/>
            <w:left w:val="none" w:sz="0" w:space="0" w:color="auto"/>
            <w:bottom w:val="none" w:sz="0" w:space="0" w:color="auto"/>
            <w:right w:val="none" w:sz="0" w:space="0" w:color="auto"/>
          </w:divBdr>
        </w:div>
        <w:div w:id="1282103741">
          <w:marLeft w:val="0"/>
          <w:marRight w:val="0"/>
          <w:marTop w:val="0"/>
          <w:marBottom w:val="0"/>
          <w:divBdr>
            <w:top w:val="none" w:sz="0" w:space="0" w:color="auto"/>
            <w:left w:val="none" w:sz="0" w:space="0" w:color="auto"/>
            <w:bottom w:val="none" w:sz="0" w:space="0" w:color="auto"/>
            <w:right w:val="none" w:sz="0" w:space="0" w:color="auto"/>
          </w:divBdr>
        </w:div>
        <w:div w:id="1422484625">
          <w:marLeft w:val="0"/>
          <w:marRight w:val="0"/>
          <w:marTop w:val="0"/>
          <w:marBottom w:val="0"/>
          <w:divBdr>
            <w:top w:val="none" w:sz="0" w:space="0" w:color="auto"/>
            <w:left w:val="none" w:sz="0" w:space="0" w:color="auto"/>
            <w:bottom w:val="none" w:sz="0" w:space="0" w:color="auto"/>
            <w:right w:val="none" w:sz="0" w:space="0" w:color="auto"/>
          </w:divBdr>
        </w:div>
        <w:div w:id="1483735407">
          <w:marLeft w:val="0"/>
          <w:marRight w:val="0"/>
          <w:marTop w:val="0"/>
          <w:marBottom w:val="0"/>
          <w:divBdr>
            <w:top w:val="none" w:sz="0" w:space="0" w:color="auto"/>
            <w:left w:val="none" w:sz="0" w:space="0" w:color="auto"/>
            <w:bottom w:val="none" w:sz="0" w:space="0" w:color="auto"/>
            <w:right w:val="none" w:sz="0" w:space="0" w:color="auto"/>
          </w:divBdr>
        </w:div>
      </w:divsChild>
    </w:div>
    <w:div w:id="1300459535">
      <w:bodyDiv w:val="1"/>
      <w:marLeft w:val="0"/>
      <w:marRight w:val="0"/>
      <w:marTop w:val="0"/>
      <w:marBottom w:val="0"/>
      <w:divBdr>
        <w:top w:val="none" w:sz="0" w:space="0" w:color="auto"/>
        <w:left w:val="none" w:sz="0" w:space="0" w:color="auto"/>
        <w:bottom w:val="none" w:sz="0" w:space="0" w:color="auto"/>
        <w:right w:val="none" w:sz="0" w:space="0" w:color="auto"/>
      </w:divBdr>
      <w:divsChild>
        <w:div w:id="25837841">
          <w:marLeft w:val="0"/>
          <w:marRight w:val="0"/>
          <w:marTop w:val="0"/>
          <w:marBottom w:val="0"/>
          <w:divBdr>
            <w:top w:val="none" w:sz="0" w:space="0" w:color="auto"/>
            <w:left w:val="none" w:sz="0" w:space="0" w:color="auto"/>
            <w:bottom w:val="none" w:sz="0" w:space="0" w:color="auto"/>
            <w:right w:val="none" w:sz="0" w:space="0" w:color="auto"/>
          </w:divBdr>
          <w:divsChild>
            <w:div w:id="1576164135">
              <w:marLeft w:val="0"/>
              <w:marRight w:val="0"/>
              <w:marTop w:val="0"/>
              <w:marBottom w:val="0"/>
              <w:divBdr>
                <w:top w:val="none" w:sz="0" w:space="0" w:color="auto"/>
                <w:left w:val="none" w:sz="0" w:space="0" w:color="auto"/>
                <w:bottom w:val="none" w:sz="0" w:space="0" w:color="auto"/>
                <w:right w:val="none" w:sz="0" w:space="0" w:color="auto"/>
              </w:divBdr>
            </w:div>
          </w:divsChild>
        </w:div>
        <w:div w:id="78792876">
          <w:marLeft w:val="0"/>
          <w:marRight w:val="0"/>
          <w:marTop w:val="0"/>
          <w:marBottom w:val="0"/>
          <w:divBdr>
            <w:top w:val="none" w:sz="0" w:space="0" w:color="auto"/>
            <w:left w:val="none" w:sz="0" w:space="0" w:color="auto"/>
            <w:bottom w:val="none" w:sz="0" w:space="0" w:color="auto"/>
            <w:right w:val="none" w:sz="0" w:space="0" w:color="auto"/>
          </w:divBdr>
          <w:divsChild>
            <w:div w:id="1145775043">
              <w:marLeft w:val="0"/>
              <w:marRight w:val="0"/>
              <w:marTop w:val="0"/>
              <w:marBottom w:val="0"/>
              <w:divBdr>
                <w:top w:val="none" w:sz="0" w:space="0" w:color="auto"/>
                <w:left w:val="none" w:sz="0" w:space="0" w:color="auto"/>
                <w:bottom w:val="none" w:sz="0" w:space="0" w:color="auto"/>
                <w:right w:val="none" w:sz="0" w:space="0" w:color="auto"/>
              </w:divBdr>
            </w:div>
          </w:divsChild>
        </w:div>
        <w:div w:id="85394258">
          <w:marLeft w:val="0"/>
          <w:marRight w:val="0"/>
          <w:marTop w:val="0"/>
          <w:marBottom w:val="0"/>
          <w:divBdr>
            <w:top w:val="none" w:sz="0" w:space="0" w:color="auto"/>
            <w:left w:val="none" w:sz="0" w:space="0" w:color="auto"/>
            <w:bottom w:val="none" w:sz="0" w:space="0" w:color="auto"/>
            <w:right w:val="none" w:sz="0" w:space="0" w:color="auto"/>
          </w:divBdr>
          <w:divsChild>
            <w:div w:id="990670582">
              <w:marLeft w:val="0"/>
              <w:marRight w:val="0"/>
              <w:marTop w:val="0"/>
              <w:marBottom w:val="0"/>
              <w:divBdr>
                <w:top w:val="none" w:sz="0" w:space="0" w:color="auto"/>
                <w:left w:val="none" w:sz="0" w:space="0" w:color="auto"/>
                <w:bottom w:val="none" w:sz="0" w:space="0" w:color="auto"/>
                <w:right w:val="none" w:sz="0" w:space="0" w:color="auto"/>
              </w:divBdr>
            </w:div>
          </w:divsChild>
        </w:div>
        <w:div w:id="233708711">
          <w:marLeft w:val="0"/>
          <w:marRight w:val="0"/>
          <w:marTop w:val="0"/>
          <w:marBottom w:val="0"/>
          <w:divBdr>
            <w:top w:val="none" w:sz="0" w:space="0" w:color="auto"/>
            <w:left w:val="none" w:sz="0" w:space="0" w:color="auto"/>
            <w:bottom w:val="none" w:sz="0" w:space="0" w:color="auto"/>
            <w:right w:val="none" w:sz="0" w:space="0" w:color="auto"/>
          </w:divBdr>
          <w:divsChild>
            <w:div w:id="1049108963">
              <w:marLeft w:val="0"/>
              <w:marRight w:val="0"/>
              <w:marTop w:val="0"/>
              <w:marBottom w:val="0"/>
              <w:divBdr>
                <w:top w:val="none" w:sz="0" w:space="0" w:color="auto"/>
                <w:left w:val="none" w:sz="0" w:space="0" w:color="auto"/>
                <w:bottom w:val="none" w:sz="0" w:space="0" w:color="auto"/>
                <w:right w:val="none" w:sz="0" w:space="0" w:color="auto"/>
              </w:divBdr>
            </w:div>
          </w:divsChild>
        </w:div>
        <w:div w:id="368843430">
          <w:marLeft w:val="0"/>
          <w:marRight w:val="0"/>
          <w:marTop w:val="0"/>
          <w:marBottom w:val="0"/>
          <w:divBdr>
            <w:top w:val="none" w:sz="0" w:space="0" w:color="auto"/>
            <w:left w:val="none" w:sz="0" w:space="0" w:color="auto"/>
            <w:bottom w:val="none" w:sz="0" w:space="0" w:color="auto"/>
            <w:right w:val="none" w:sz="0" w:space="0" w:color="auto"/>
          </w:divBdr>
          <w:divsChild>
            <w:div w:id="1903708479">
              <w:marLeft w:val="0"/>
              <w:marRight w:val="0"/>
              <w:marTop w:val="0"/>
              <w:marBottom w:val="0"/>
              <w:divBdr>
                <w:top w:val="none" w:sz="0" w:space="0" w:color="auto"/>
                <w:left w:val="none" w:sz="0" w:space="0" w:color="auto"/>
                <w:bottom w:val="none" w:sz="0" w:space="0" w:color="auto"/>
                <w:right w:val="none" w:sz="0" w:space="0" w:color="auto"/>
              </w:divBdr>
            </w:div>
          </w:divsChild>
        </w:div>
        <w:div w:id="417408029">
          <w:marLeft w:val="0"/>
          <w:marRight w:val="0"/>
          <w:marTop w:val="0"/>
          <w:marBottom w:val="0"/>
          <w:divBdr>
            <w:top w:val="none" w:sz="0" w:space="0" w:color="auto"/>
            <w:left w:val="none" w:sz="0" w:space="0" w:color="auto"/>
            <w:bottom w:val="none" w:sz="0" w:space="0" w:color="auto"/>
            <w:right w:val="none" w:sz="0" w:space="0" w:color="auto"/>
          </w:divBdr>
          <w:divsChild>
            <w:div w:id="55319311">
              <w:marLeft w:val="0"/>
              <w:marRight w:val="0"/>
              <w:marTop w:val="0"/>
              <w:marBottom w:val="0"/>
              <w:divBdr>
                <w:top w:val="none" w:sz="0" w:space="0" w:color="auto"/>
                <w:left w:val="none" w:sz="0" w:space="0" w:color="auto"/>
                <w:bottom w:val="none" w:sz="0" w:space="0" w:color="auto"/>
                <w:right w:val="none" w:sz="0" w:space="0" w:color="auto"/>
              </w:divBdr>
            </w:div>
          </w:divsChild>
        </w:div>
        <w:div w:id="512648383">
          <w:marLeft w:val="0"/>
          <w:marRight w:val="0"/>
          <w:marTop w:val="0"/>
          <w:marBottom w:val="0"/>
          <w:divBdr>
            <w:top w:val="none" w:sz="0" w:space="0" w:color="auto"/>
            <w:left w:val="none" w:sz="0" w:space="0" w:color="auto"/>
            <w:bottom w:val="none" w:sz="0" w:space="0" w:color="auto"/>
            <w:right w:val="none" w:sz="0" w:space="0" w:color="auto"/>
          </w:divBdr>
          <w:divsChild>
            <w:div w:id="1746949427">
              <w:marLeft w:val="0"/>
              <w:marRight w:val="0"/>
              <w:marTop w:val="0"/>
              <w:marBottom w:val="0"/>
              <w:divBdr>
                <w:top w:val="none" w:sz="0" w:space="0" w:color="auto"/>
                <w:left w:val="none" w:sz="0" w:space="0" w:color="auto"/>
                <w:bottom w:val="none" w:sz="0" w:space="0" w:color="auto"/>
                <w:right w:val="none" w:sz="0" w:space="0" w:color="auto"/>
              </w:divBdr>
            </w:div>
          </w:divsChild>
        </w:div>
        <w:div w:id="801968156">
          <w:marLeft w:val="0"/>
          <w:marRight w:val="0"/>
          <w:marTop w:val="0"/>
          <w:marBottom w:val="0"/>
          <w:divBdr>
            <w:top w:val="none" w:sz="0" w:space="0" w:color="auto"/>
            <w:left w:val="none" w:sz="0" w:space="0" w:color="auto"/>
            <w:bottom w:val="none" w:sz="0" w:space="0" w:color="auto"/>
            <w:right w:val="none" w:sz="0" w:space="0" w:color="auto"/>
          </w:divBdr>
          <w:divsChild>
            <w:div w:id="451481949">
              <w:marLeft w:val="0"/>
              <w:marRight w:val="0"/>
              <w:marTop w:val="0"/>
              <w:marBottom w:val="0"/>
              <w:divBdr>
                <w:top w:val="none" w:sz="0" w:space="0" w:color="auto"/>
                <w:left w:val="none" w:sz="0" w:space="0" w:color="auto"/>
                <w:bottom w:val="none" w:sz="0" w:space="0" w:color="auto"/>
                <w:right w:val="none" w:sz="0" w:space="0" w:color="auto"/>
              </w:divBdr>
            </w:div>
          </w:divsChild>
        </w:div>
        <w:div w:id="806093019">
          <w:marLeft w:val="0"/>
          <w:marRight w:val="0"/>
          <w:marTop w:val="0"/>
          <w:marBottom w:val="0"/>
          <w:divBdr>
            <w:top w:val="none" w:sz="0" w:space="0" w:color="auto"/>
            <w:left w:val="none" w:sz="0" w:space="0" w:color="auto"/>
            <w:bottom w:val="none" w:sz="0" w:space="0" w:color="auto"/>
            <w:right w:val="none" w:sz="0" w:space="0" w:color="auto"/>
          </w:divBdr>
          <w:divsChild>
            <w:div w:id="383141177">
              <w:marLeft w:val="0"/>
              <w:marRight w:val="0"/>
              <w:marTop w:val="0"/>
              <w:marBottom w:val="0"/>
              <w:divBdr>
                <w:top w:val="none" w:sz="0" w:space="0" w:color="auto"/>
                <w:left w:val="none" w:sz="0" w:space="0" w:color="auto"/>
                <w:bottom w:val="none" w:sz="0" w:space="0" w:color="auto"/>
                <w:right w:val="none" w:sz="0" w:space="0" w:color="auto"/>
              </w:divBdr>
            </w:div>
          </w:divsChild>
        </w:div>
        <w:div w:id="868418909">
          <w:marLeft w:val="0"/>
          <w:marRight w:val="0"/>
          <w:marTop w:val="0"/>
          <w:marBottom w:val="0"/>
          <w:divBdr>
            <w:top w:val="none" w:sz="0" w:space="0" w:color="auto"/>
            <w:left w:val="none" w:sz="0" w:space="0" w:color="auto"/>
            <w:bottom w:val="none" w:sz="0" w:space="0" w:color="auto"/>
            <w:right w:val="none" w:sz="0" w:space="0" w:color="auto"/>
          </w:divBdr>
          <w:divsChild>
            <w:div w:id="806093208">
              <w:marLeft w:val="0"/>
              <w:marRight w:val="0"/>
              <w:marTop w:val="0"/>
              <w:marBottom w:val="0"/>
              <w:divBdr>
                <w:top w:val="none" w:sz="0" w:space="0" w:color="auto"/>
                <w:left w:val="none" w:sz="0" w:space="0" w:color="auto"/>
                <w:bottom w:val="none" w:sz="0" w:space="0" w:color="auto"/>
                <w:right w:val="none" w:sz="0" w:space="0" w:color="auto"/>
              </w:divBdr>
            </w:div>
          </w:divsChild>
        </w:div>
        <w:div w:id="896237118">
          <w:marLeft w:val="0"/>
          <w:marRight w:val="0"/>
          <w:marTop w:val="0"/>
          <w:marBottom w:val="0"/>
          <w:divBdr>
            <w:top w:val="none" w:sz="0" w:space="0" w:color="auto"/>
            <w:left w:val="none" w:sz="0" w:space="0" w:color="auto"/>
            <w:bottom w:val="none" w:sz="0" w:space="0" w:color="auto"/>
            <w:right w:val="none" w:sz="0" w:space="0" w:color="auto"/>
          </w:divBdr>
          <w:divsChild>
            <w:div w:id="1695694367">
              <w:marLeft w:val="0"/>
              <w:marRight w:val="0"/>
              <w:marTop w:val="0"/>
              <w:marBottom w:val="0"/>
              <w:divBdr>
                <w:top w:val="none" w:sz="0" w:space="0" w:color="auto"/>
                <w:left w:val="none" w:sz="0" w:space="0" w:color="auto"/>
                <w:bottom w:val="none" w:sz="0" w:space="0" w:color="auto"/>
                <w:right w:val="none" w:sz="0" w:space="0" w:color="auto"/>
              </w:divBdr>
            </w:div>
          </w:divsChild>
        </w:div>
        <w:div w:id="1036857662">
          <w:marLeft w:val="0"/>
          <w:marRight w:val="0"/>
          <w:marTop w:val="0"/>
          <w:marBottom w:val="0"/>
          <w:divBdr>
            <w:top w:val="none" w:sz="0" w:space="0" w:color="auto"/>
            <w:left w:val="none" w:sz="0" w:space="0" w:color="auto"/>
            <w:bottom w:val="none" w:sz="0" w:space="0" w:color="auto"/>
            <w:right w:val="none" w:sz="0" w:space="0" w:color="auto"/>
          </w:divBdr>
          <w:divsChild>
            <w:div w:id="2039353206">
              <w:marLeft w:val="0"/>
              <w:marRight w:val="0"/>
              <w:marTop w:val="0"/>
              <w:marBottom w:val="0"/>
              <w:divBdr>
                <w:top w:val="none" w:sz="0" w:space="0" w:color="auto"/>
                <w:left w:val="none" w:sz="0" w:space="0" w:color="auto"/>
                <w:bottom w:val="none" w:sz="0" w:space="0" w:color="auto"/>
                <w:right w:val="none" w:sz="0" w:space="0" w:color="auto"/>
              </w:divBdr>
            </w:div>
          </w:divsChild>
        </w:div>
        <w:div w:id="1047686452">
          <w:marLeft w:val="0"/>
          <w:marRight w:val="0"/>
          <w:marTop w:val="0"/>
          <w:marBottom w:val="0"/>
          <w:divBdr>
            <w:top w:val="none" w:sz="0" w:space="0" w:color="auto"/>
            <w:left w:val="none" w:sz="0" w:space="0" w:color="auto"/>
            <w:bottom w:val="none" w:sz="0" w:space="0" w:color="auto"/>
            <w:right w:val="none" w:sz="0" w:space="0" w:color="auto"/>
          </w:divBdr>
          <w:divsChild>
            <w:div w:id="967473092">
              <w:marLeft w:val="0"/>
              <w:marRight w:val="0"/>
              <w:marTop w:val="0"/>
              <w:marBottom w:val="0"/>
              <w:divBdr>
                <w:top w:val="none" w:sz="0" w:space="0" w:color="auto"/>
                <w:left w:val="none" w:sz="0" w:space="0" w:color="auto"/>
                <w:bottom w:val="none" w:sz="0" w:space="0" w:color="auto"/>
                <w:right w:val="none" w:sz="0" w:space="0" w:color="auto"/>
              </w:divBdr>
            </w:div>
          </w:divsChild>
        </w:div>
        <w:div w:id="1079593096">
          <w:marLeft w:val="0"/>
          <w:marRight w:val="0"/>
          <w:marTop w:val="0"/>
          <w:marBottom w:val="0"/>
          <w:divBdr>
            <w:top w:val="none" w:sz="0" w:space="0" w:color="auto"/>
            <w:left w:val="none" w:sz="0" w:space="0" w:color="auto"/>
            <w:bottom w:val="none" w:sz="0" w:space="0" w:color="auto"/>
            <w:right w:val="none" w:sz="0" w:space="0" w:color="auto"/>
          </w:divBdr>
          <w:divsChild>
            <w:div w:id="47068736">
              <w:marLeft w:val="0"/>
              <w:marRight w:val="0"/>
              <w:marTop w:val="0"/>
              <w:marBottom w:val="0"/>
              <w:divBdr>
                <w:top w:val="none" w:sz="0" w:space="0" w:color="auto"/>
                <w:left w:val="none" w:sz="0" w:space="0" w:color="auto"/>
                <w:bottom w:val="none" w:sz="0" w:space="0" w:color="auto"/>
                <w:right w:val="none" w:sz="0" w:space="0" w:color="auto"/>
              </w:divBdr>
            </w:div>
          </w:divsChild>
        </w:div>
        <w:div w:id="1110391624">
          <w:marLeft w:val="0"/>
          <w:marRight w:val="0"/>
          <w:marTop w:val="0"/>
          <w:marBottom w:val="0"/>
          <w:divBdr>
            <w:top w:val="none" w:sz="0" w:space="0" w:color="auto"/>
            <w:left w:val="none" w:sz="0" w:space="0" w:color="auto"/>
            <w:bottom w:val="none" w:sz="0" w:space="0" w:color="auto"/>
            <w:right w:val="none" w:sz="0" w:space="0" w:color="auto"/>
          </w:divBdr>
          <w:divsChild>
            <w:div w:id="633566731">
              <w:marLeft w:val="0"/>
              <w:marRight w:val="0"/>
              <w:marTop w:val="0"/>
              <w:marBottom w:val="0"/>
              <w:divBdr>
                <w:top w:val="none" w:sz="0" w:space="0" w:color="auto"/>
                <w:left w:val="none" w:sz="0" w:space="0" w:color="auto"/>
                <w:bottom w:val="none" w:sz="0" w:space="0" w:color="auto"/>
                <w:right w:val="none" w:sz="0" w:space="0" w:color="auto"/>
              </w:divBdr>
            </w:div>
          </w:divsChild>
        </w:div>
        <w:div w:id="1217164036">
          <w:marLeft w:val="0"/>
          <w:marRight w:val="0"/>
          <w:marTop w:val="0"/>
          <w:marBottom w:val="0"/>
          <w:divBdr>
            <w:top w:val="none" w:sz="0" w:space="0" w:color="auto"/>
            <w:left w:val="none" w:sz="0" w:space="0" w:color="auto"/>
            <w:bottom w:val="none" w:sz="0" w:space="0" w:color="auto"/>
            <w:right w:val="none" w:sz="0" w:space="0" w:color="auto"/>
          </w:divBdr>
          <w:divsChild>
            <w:div w:id="539242164">
              <w:marLeft w:val="0"/>
              <w:marRight w:val="0"/>
              <w:marTop w:val="0"/>
              <w:marBottom w:val="0"/>
              <w:divBdr>
                <w:top w:val="none" w:sz="0" w:space="0" w:color="auto"/>
                <w:left w:val="none" w:sz="0" w:space="0" w:color="auto"/>
                <w:bottom w:val="none" w:sz="0" w:space="0" w:color="auto"/>
                <w:right w:val="none" w:sz="0" w:space="0" w:color="auto"/>
              </w:divBdr>
            </w:div>
          </w:divsChild>
        </w:div>
        <w:div w:id="1277173161">
          <w:marLeft w:val="0"/>
          <w:marRight w:val="0"/>
          <w:marTop w:val="0"/>
          <w:marBottom w:val="0"/>
          <w:divBdr>
            <w:top w:val="none" w:sz="0" w:space="0" w:color="auto"/>
            <w:left w:val="none" w:sz="0" w:space="0" w:color="auto"/>
            <w:bottom w:val="none" w:sz="0" w:space="0" w:color="auto"/>
            <w:right w:val="none" w:sz="0" w:space="0" w:color="auto"/>
          </w:divBdr>
          <w:divsChild>
            <w:div w:id="1235044169">
              <w:marLeft w:val="0"/>
              <w:marRight w:val="0"/>
              <w:marTop w:val="0"/>
              <w:marBottom w:val="0"/>
              <w:divBdr>
                <w:top w:val="none" w:sz="0" w:space="0" w:color="auto"/>
                <w:left w:val="none" w:sz="0" w:space="0" w:color="auto"/>
                <w:bottom w:val="none" w:sz="0" w:space="0" w:color="auto"/>
                <w:right w:val="none" w:sz="0" w:space="0" w:color="auto"/>
              </w:divBdr>
            </w:div>
          </w:divsChild>
        </w:div>
        <w:div w:id="1296057626">
          <w:marLeft w:val="0"/>
          <w:marRight w:val="0"/>
          <w:marTop w:val="0"/>
          <w:marBottom w:val="0"/>
          <w:divBdr>
            <w:top w:val="none" w:sz="0" w:space="0" w:color="auto"/>
            <w:left w:val="none" w:sz="0" w:space="0" w:color="auto"/>
            <w:bottom w:val="none" w:sz="0" w:space="0" w:color="auto"/>
            <w:right w:val="none" w:sz="0" w:space="0" w:color="auto"/>
          </w:divBdr>
          <w:divsChild>
            <w:div w:id="1530800943">
              <w:marLeft w:val="0"/>
              <w:marRight w:val="0"/>
              <w:marTop w:val="0"/>
              <w:marBottom w:val="0"/>
              <w:divBdr>
                <w:top w:val="none" w:sz="0" w:space="0" w:color="auto"/>
                <w:left w:val="none" w:sz="0" w:space="0" w:color="auto"/>
                <w:bottom w:val="none" w:sz="0" w:space="0" w:color="auto"/>
                <w:right w:val="none" w:sz="0" w:space="0" w:color="auto"/>
              </w:divBdr>
            </w:div>
          </w:divsChild>
        </w:div>
        <w:div w:id="1369259358">
          <w:marLeft w:val="0"/>
          <w:marRight w:val="0"/>
          <w:marTop w:val="0"/>
          <w:marBottom w:val="0"/>
          <w:divBdr>
            <w:top w:val="none" w:sz="0" w:space="0" w:color="auto"/>
            <w:left w:val="none" w:sz="0" w:space="0" w:color="auto"/>
            <w:bottom w:val="none" w:sz="0" w:space="0" w:color="auto"/>
            <w:right w:val="none" w:sz="0" w:space="0" w:color="auto"/>
          </w:divBdr>
          <w:divsChild>
            <w:div w:id="1383213628">
              <w:marLeft w:val="0"/>
              <w:marRight w:val="0"/>
              <w:marTop w:val="0"/>
              <w:marBottom w:val="0"/>
              <w:divBdr>
                <w:top w:val="none" w:sz="0" w:space="0" w:color="auto"/>
                <w:left w:val="none" w:sz="0" w:space="0" w:color="auto"/>
                <w:bottom w:val="none" w:sz="0" w:space="0" w:color="auto"/>
                <w:right w:val="none" w:sz="0" w:space="0" w:color="auto"/>
              </w:divBdr>
            </w:div>
          </w:divsChild>
        </w:div>
        <w:div w:id="1370564358">
          <w:marLeft w:val="0"/>
          <w:marRight w:val="0"/>
          <w:marTop w:val="0"/>
          <w:marBottom w:val="0"/>
          <w:divBdr>
            <w:top w:val="none" w:sz="0" w:space="0" w:color="auto"/>
            <w:left w:val="none" w:sz="0" w:space="0" w:color="auto"/>
            <w:bottom w:val="none" w:sz="0" w:space="0" w:color="auto"/>
            <w:right w:val="none" w:sz="0" w:space="0" w:color="auto"/>
          </w:divBdr>
          <w:divsChild>
            <w:div w:id="459568538">
              <w:marLeft w:val="0"/>
              <w:marRight w:val="0"/>
              <w:marTop w:val="0"/>
              <w:marBottom w:val="0"/>
              <w:divBdr>
                <w:top w:val="none" w:sz="0" w:space="0" w:color="auto"/>
                <w:left w:val="none" w:sz="0" w:space="0" w:color="auto"/>
                <w:bottom w:val="none" w:sz="0" w:space="0" w:color="auto"/>
                <w:right w:val="none" w:sz="0" w:space="0" w:color="auto"/>
              </w:divBdr>
            </w:div>
          </w:divsChild>
        </w:div>
        <w:div w:id="1371219834">
          <w:marLeft w:val="0"/>
          <w:marRight w:val="0"/>
          <w:marTop w:val="0"/>
          <w:marBottom w:val="0"/>
          <w:divBdr>
            <w:top w:val="none" w:sz="0" w:space="0" w:color="auto"/>
            <w:left w:val="none" w:sz="0" w:space="0" w:color="auto"/>
            <w:bottom w:val="none" w:sz="0" w:space="0" w:color="auto"/>
            <w:right w:val="none" w:sz="0" w:space="0" w:color="auto"/>
          </w:divBdr>
          <w:divsChild>
            <w:div w:id="461460054">
              <w:marLeft w:val="0"/>
              <w:marRight w:val="0"/>
              <w:marTop w:val="0"/>
              <w:marBottom w:val="0"/>
              <w:divBdr>
                <w:top w:val="none" w:sz="0" w:space="0" w:color="auto"/>
                <w:left w:val="none" w:sz="0" w:space="0" w:color="auto"/>
                <w:bottom w:val="none" w:sz="0" w:space="0" w:color="auto"/>
                <w:right w:val="none" w:sz="0" w:space="0" w:color="auto"/>
              </w:divBdr>
            </w:div>
          </w:divsChild>
        </w:div>
        <w:div w:id="1464621010">
          <w:marLeft w:val="0"/>
          <w:marRight w:val="0"/>
          <w:marTop w:val="0"/>
          <w:marBottom w:val="0"/>
          <w:divBdr>
            <w:top w:val="none" w:sz="0" w:space="0" w:color="auto"/>
            <w:left w:val="none" w:sz="0" w:space="0" w:color="auto"/>
            <w:bottom w:val="none" w:sz="0" w:space="0" w:color="auto"/>
            <w:right w:val="none" w:sz="0" w:space="0" w:color="auto"/>
          </w:divBdr>
          <w:divsChild>
            <w:div w:id="402945815">
              <w:marLeft w:val="0"/>
              <w:marRight w:val="0"/>
              <w:marTop w:val="0"/>
              <w:marBottom w:val="0"/>
              <w:divBdr>
                <w:top w:val="none" w:sz="0" w:space="0" w:color="auto"/>
                <w:left w:val="none" w:sz="0" w:space="0" w:color="auto"/>
                <w:bottom w:val="none" w:sz="0" w:space="0" w:color="auto"/>
                <w:right w:val="none" w:sz="0" w:space="0" w:color="auto"/>
              </w:divBdr>
            </w:div>
          </w:divsChild>
        </w:div>
        <w:div w:id="1487623121">
          <w:marLeft w:val="0"/>
          <w:marRight w:val="0"/>
          <w:marTop w:val="0"/>
          <w:marBottom w:val="0"/>
          <w:divBdr>
            <w:top w:val="none" w:sz="0" w:space="0" w:color="auto"/>
            <w:left w:val="none" w:sz="0" w:space="0" w:color="auto"/>
            <w:bottom w:val="none" w:sz="0" w:space="0" w:color="auto"/>
            <w:right w:val="none" w:sz="0" w:space="0" w:color="auto"/>
          </w:divBdr>
          <w:divsChild>
            <w:div w:id="669335725">
              <w:marLeft w:val="0"/>
              <w:marRight w:val="0"/>
              <w:marTop w:val="0"/>
              <w:marBottom w:val="0"/>
              <w:divBdr>
                <w:top w:val="none" w:sz="0" w:space="0" w:color="auto"/>
                <w:left w:val="none" w:sz="0" w:space="0" w:color="auto"/>
                <w:bottom w:val="none" w:sz="0" w:space="0" w:color="auto"/>
                <w:right w:val="none" w:sz="0" w:space="0" w:color="auto"/>
              </w:divBdr>
            </w:div>
          </w:divsChild>
        </w:div>
        <w:div w:id="1649439530">
          <w:marLeft w:val="0"/>
          <w:marRight w:val="0"/>
          <w:marTop w:val="0"/>
          <w:marBottom w:val="0"/>
          <w:divBdr>
            <w:top w:val="none" w:sz="0" w:space="0" w:color="auto"/>
            <w:left w:val="none" w:sz="0" w:space="0" w:color="auto"/>
            <w:bottom w:val="none" w:sz="0" w:space="0" w:color="auto"/>
            <w:right w:val="none" w:sz="0" w:space="0" w:color="auto"/>
          </w:divBdr>
          <w:divsChild>
            <w:div w:id="148401365">
              <w:marLeft w:val="0"/>
              <w:marRight w:val="0"/>
              <w:marTop w:val="0"/>
              <w:marBottom w:val="0"/>
              <w:divBdr>
                <w:top w:val="none" w:sz="0" w:space="0" w:color="auto"/>
                <w:left w:val="none" w:sz="0" w:space="0" w:color="auto"/>
                <w:bottom w:val="none" w:sz="0" w:space="0" w:color="auto"/>
                <w:right w:val="none" w:sz="0" w:space="0" w:color="auto"/>
              </w:divBdr>
            </w:div>
          </w:divsChild>
        </w:div>
        <w:div w:id="1676230817">
          <w:marLeft w:val="0"/>
          <w:marRight w:val="0"/>
          <w:marTop w:val="0"/>
          <w:marBottom w:val="0"/>
          <w:divBdr>
            <w:top w:val="none" w:sz="0" w:space="0" w:color="auto"/>
            <w:left w:val="none" w:sz="0" w:space="0" w:color="auto"/>
            <w:bottom w:val="none" w:sz="0" w:space="0" w:color="auto"/>
            <w:right w:val="none" w:sz="0" w:space="0" w:color="auto"/>
          </w:divBdr>
          <w:divsChild>
            <w:div w:id="1615750944">
              <w:marLeft w:val="0"/>
              <w:marRight w:val="0"/>
              <w:marTop w:val="0"/>
              <w:marBottom w:val="0"/>
              <w:divBdr>
                <w:top w:val="none" w:sz="0" w:space="0" w:color="auto"/>
                <w:left w:val="none" w:sz="0" w:space="0" w:color="auto"/>
                <w:bottom w:val="none" w:sz="0" w:space="0" w:color="auto"/>
                <w:right w:val="none" w:sz="0" w:space="0" w:color="auto"/>
              </w:divBdr>
            </w:div>
          </w:divsChild>
        </w:div>
        <w:div w:id="1694069838">
          <w:marLeft w:val="0"/>
          <w:marRight w:val="0"/>
          <w:marTop w:val="0"/>
          <w:marBottom w:val="0"/>
          <w:divBdr>
            <w:top w:val="none" w:sz="0" w:space="0" w:color="auto"/>
            <w:left w:val="none" w:sz="0" w:space="0" w:color="auto"/>
            <w:bottom w:val="none" w:sz="0" w:space="0" w:color="auto"/>
            <w:right w:val="none" w:sz="0" w:space="0" w:color="auto"/>
          </w:divBdr>
          <w:divsChild>
            <w:div w:id="15704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2566">
      <w:bodyDiv w:val="1"/>
      <w:marLeft w:val="0"/>
      <w:marRight w:val="0"/>
      <w:marTop w:val="0"/>
      <w:marBottom w:val="0"/>
      <w:divBdr>
        <w:top w:val="none" w:sz="0" w:space="0" w:color="auto"/>
        <w:left w:val="none" w:sz="0" w:space="0" w:color="auto"/>
        <w:bottom w:val="none" w:sz="0" w:space="0" w:color="auto"/>
        <w:right w:val="none" w:sz="0" w:space="0" w:color="auto"/>
      </w:divBdr>
      <w:divsChild>
        <w:div w:id="117265749">
          <w:marLeft w:val="0"/>
          <w:marRight w:val="0"/>
          <w:marTop w:val="0"/>
          <w:marBottom w:val="0"/>
          <w:divBdr>
            <w:top w:val="none" w:sz="0" w:space="0" w:color="auto"/>
            <w:left w:val="none" w:sz="0" w:space="0" w:color="auto"/>
            <w:bottom w:val="none" w:sz="0" w:space="0" w:color="auto"/>
            <w:right w:val="none" w:sz="0" w:space="0" w:color="auto"/>
          </w:divBdr>
        </w:div>
        <w:div w:id="162940687">
          <w:marLeft w:val="0"/>
          <w:marRight w:val="0"/>
          <w:marTop w:val="0"/>
          <w:marBottom w:val="0"/>
          <w:divBdr>
            <w:top w:val="none" w:sz="0" w:space="0" w:color="auto"/>
            <w:left w:val="none" w:sz="0" w:space="0" w:color="auto"/>
            <w:bottom w:val="none" w:sz="0" w:space="0" w:color="auto"/>
            <w:right w:val="none" w:sz="0" w:space="0" w:color="auto"/>
          </w:divBdr>
        </w:div>
        <w:div w:id="609170148">
          <w:marLeft w:val="0"/>
          <w:marRight w:val="0"/>
          <w:marTop w:val="0"/>
          <w:marBottom w:val="0"/>
          <w:divBdr>
            <w:top w:val="none" w:sz="0" w:space="0" w:color="auto"/>
            <w:left w:val="none" w:sz="0" w:space="0" w:color="auto"/>
            <w:bottom w:val="none" w:sz="0" w:space="0" w:color="auto"/>
            <w:right w:val="none" w:sz="0" w:space="0" w:color="auto"/>
          </w:divBdr>
        </w:div>
        <w:div w:id="716927686">
          <w:marLeft w:val="0"/>
          <w:marRight w:val="0"/>
          <w:marTop w:val="0"/>
          <w:marBottom w:val="0"/>
          <w:divBdr>
            <w:top w:val="none" w:sz="0" w:space="0" w:color="auto"/>
            <w:left w:val="none" w:sz="0" w:space="0" w:color="auto"/>
            <w:bottom w:val="none" w:sz="0" w:space="0" w:color="auto"/>
            <w:right w:val="none" w:sz="0" w:space="0" w:color="auto"/>
          </w:divBdr>
        </w:div>
        <w:div w:id="831986173">
          <w:marLeft w:val="0"/>
          <w:marRight w:val="0"/>
          <w:marTop w:val="0"/>
          <w:marBottom w:val="0"/>
          <w:divBdr>
            <w:top w:val="none" w:sz="0" w:space="0" w:color="auto"/>
            <w:left w:val="none" w:sz="0" w:space="0" w:color="auto"/>
            <w:bottom w:val="none" w:sz="0" w:space="0" w:color="auto"/>
            <w:right w:val="none" w:sz="0" w:space="0" w:color="auto"/>
          </w:divBdr>
        </w:div>
        <w:div w:id="1404909469">
          <w:marLeft w:val="0"/>
          <w:marRight w:val="0"/>
          <w:marTop w:val="0"/>
          <w:marBottom w:val="0"/>
          <w:divBdr>
            <w:top w:val="none" w:sz="0" w:space="0" w:color="auto"/>
            <w:left w:val="none" w:sz="0" w:space="0" w:color="auto"/>
            <w:bottom w:val="none" w:sz="0" w:space="0" w:color="auto"/>
            <w:right w:val="none" w:sz="0" w:space="0" w:color="auto"/>
          </w:divBdr>
        </w:div>
        <w:div w:id="1586954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8036732d-6438-4d18-83be-26298f7d2888" xsi:nil="true"/>
    <lcf76f155ced4ddcb4097134ff3c332f xmlns="8036732d-6438-4d18-83be-26298f7d2888">
      <Terms xmlns="http://schemas.microsoft.com/office/infopath/2007/PartnerControls"/>
    </lcf76f155ced4ddcb4097134ff3c332f>
    <Datelastvalidated xmlns="8036732d-6438-4d18-83be-26298f7d2888" xsi:nil="true"/>
    <Methodtype2 xmlns="8036732d-6438-4d18-83be-26298f7d2888" xsi:nil="true"/>
    <Lastvalidatedby xmlns="8036732d-6438-4d18-83be-26298f7d2888" xsi:nil="true"/>
    <Broadcategory xmlns="8036732d-6438-4d18-83be-26298f7d28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84467E1FBF134E84F5E89A5BE9A8CD" ma:contentTypeVersion="25" ma:contentTypeDescription="Create a new document." ma:contentTypeScope="" ma:versionID="c0c6e45c70a5ac1debf9516404f41d5c">
  <xsd:schema xmlns:xsd="http://www.w3.org/2001/XMLSchema" xmlns:xs="http://www.w3.org/2001/XMLSchema" xmlns:p="http://schemas.microsoft.com/office/2006/metadata/properties" xmlns:ns2="8036732d-6438-4d18-83be-26298f7d2888" xmlns:ns3="c6c37b60-dec2-4e2d-a38c-f524fe19d4cf" targetNamespace="http://schemas.microsoft.com/office/2006/metadata/properties" ma:root="true" ma:fieldsID="b77293f4c990ec4785ee4726d5814f16" ns2:_="" ns3:_="">
    <xsd:import namespace="8036732d-6438-4d18-83be-26298f7d2888"/>
    <xsd:import namespace="c6c37b60-dec2-4e2d-a38c-f524fe19d4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element ref="ns3:SharedWithUsers" minOccurs="0"/>
                <xsd:element ref="ns3:SharedWithDetails" minOccurs="0"/>
                <xsd:element ref="ns2:Notes" minOccurs="0"/>
                <xsd:element ref="ns2:Datelastvalidated" minOccurs="0"/>
                <xsd:element ref="ns2:Methodtype2" minOccurs="0"/>
                <xsd:element ref="ns2:Lastvalidatedby" minOccurs="0"/>
                <xsd:element ref="ns2:Broadcategor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6732d-6438-4d18-83be-26298f7d2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Notes" ma:index="22" nillable="true" ma:displayName="Notes" ma:format="Dropdown" ma:internalName="Notes">
      <xsd:simpleType>
        <xsd:restriction base="dms:Note">
          <xsd:maxLength value="255"/>
        </xsd:restriction>
      </xsd:simpleType>
    </xsd:element>
    <xsd:element name="Datelastvalidated" ma:index="23" nillable="true" ma:displayName="Date last validated" ma:description="Date protocol last validated in the lab (i.e. successfully had the protocol work)" ma:format="DateOnly" ma:internalName="Datelastvalidated">
      <xsd:simpleType>
        <xsd:restriction base="dms:DateTime"/>
      </xsd:simpleType>
    </xsd:element>
    <xsd:element name="Methodtype2" ma:index="24" nillable="true" ma:displayName="Method type" ma:description="Method type (for identification of relevant protocols)" ma:format="Dropdown" ma:internalName="Methodtype2">
      <xsd:simpleType>
        <xsd:union memberTypes="dms:Text">
          <xsd:simpleType>
            <xsd:restriction base="dms:Choice">
              <xsd:enumeration value="Animal work"/>
              <xsd:enumeration value="Genotyping"/>
              <xsd:enumeration value="Fibre isolation"/>
              <xsd:enumeration value="Fibre typing"/>
              <xsd:enumeration value="Tissue freezing"/>
              <xsd:enumeration value="Tissue processing"/>
              <xsd:enumeration value="Cell isolation"/>
              <xsd:enumeration value="Cell culture"/>
              <xsd:enumeration value="Cell transfection"/>
              <xsd:enumeration value="Cell sorting (FACS/flow)"/>
              <xsd:enumeration value="Lentivirus work"/>
              <xsd:enumeration value="IHC (tissue)"/>
              <xsd:enumeration value="Immunostaining (IF)"/>
              <xsd:enumeration value="Antibody optimisation"/>
              <xsd:enumeration value="RNAscope"/>
              <xsd:enumeration value="Microscopy"/>
              <xsd:enumeration value="Functional assays"/>
              <xsd:enumeration value="Enzyme assay"/>
              <xsd:enumeration value="Bacterial cloning"/>
              <xsd:enumeration value="Protein expression"/>
              <xsd:enumeration value="Western blot"/>
              <xsd:enumeration value="DNA purification"/>
              <xsd:enumeration value="RNA purification"/>
              <xsd:enumeration value="Gel electrophoresis"/>
              <xsd:enumeration value="PCR"/>
              <xsd:enumeration value="qPCR"/>
              <xsd:enumeration value="ddPCR"/>
              <xsd:enumeration value="Sanger sequencing"/>
              <xsd:enumeration value="WGS (sequencing)"/>
              <xsd:enumeration value="Linkage analysis"/>
              <xsd:enumeration value="RNA-seq"/>
              <xsd:enumeration value="sc/snRNA-seq"/>
              <xsd:enumeration value="Data recording"/>
              <xsd:enumeration value="Data analysis"/>
              <xsd:enumeration value="Data reporting"/>
              <xsd:enumeration value="General methods"/>
              <xsd:enumeration value="Safety &amp; PPE"/>
              <xsd:enumeration value="Reagent logging"/>
              <xsd:enumeration value="Equipment operation"/>
            </xsd:restriction>
          </xsd:simpleType>
        </xsd:union>
      </xsd:simpleType>
    </xsd:element>
    <xsd:element name="Lastvalidatedby" ma:index="25" nillable="true" ma:displayName="Last validated by" ma:description="Name of person who last validated the protocol in the lab (i.e. successfully had the protocol work)" ma:format="Dropdown" ma:internalName="Lastvalidatedby">
      <xsd:simpleType>
        <xsd:restriction base="dms:Text">
          <xsd:maxLength value="255"/>
        </xsd:restriction>
      </xsd:simpleType>
    </xsd:element>
    <xsd:element name="Broadcategory" ma:index="26" nillable="true" ma:displayName="Broad category" ma:description="Broad category description (for sorting purposes" ma:format="Dropdown" ma:internalName="Broadcategory">
      <xsd:simpleType>
        <xsd:restriction base="dms:Choice">
          <xsd:enumeration value="Animal"/>
          <xsd:enumeration value="Tissue"/>
          <xsd:enumeration value="Cells"/>
          <xsd:enumeration value="Immuno &amp; microscopy"/>
          <xsd:enumeration value="Functional work"/>
          <xsd:enumeration value="Protein"/>
          <xsd:enumeration value="DNA/RNA"/>
          <xsd:enumeration value="Sequencing"/>
          <xsd:enumeration value="Data recording &amp; analysis"/>
          <xsd:enumeration value="General (misc)"/>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c37b60-dec2-4e2d-a38c-f524fe19d4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BBAC1-4DA9-400C-87BB-7D497DBDA39B}">
  <ds:schemaRefs>
    <ds:schemaRef ds:uri="http://schemas.microsoft.com/office/2006/metadata/properties"/>
    <ds:schemaRef ds:uri="http://schemas.microsoft.com/office/infopath/2007/PartnerControls"/>
    <ds:schemaRef ds:uri="8036732d-6438-4d18-83be-26298f7d2888"/>
  </ds:schemaRefs>
</ds:datastoreItem>
</file>

<file path=customXml/itemProps2.xml><?xml version="1.0" encoding="utf-8"?>
<ds:datastoreItem xmlns:ds="http://schemas.openxmlformats.org/officeDocument/2006/customXml" ds:itemID="{CB193D10-764C-4105-8A93-EBE56FB59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6732d-6438-4d18-83be-26298f7d2888"/>
    <ds:schemaRef ds:uri="c6c37b60-dec2-4e2d-a38c-f524fe19d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A68FB7-2215-42D2-AB7D-5335D71F0E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Jessica</dc:creator>
  <cp:keywords/>
  <dc:description/>
  <cp:lastModifiedBy>Gavin Monahan</cp:lastModifiedBy>
  <cp:revision>25</cp:revision>
  <dcterms:created xsi:type="dcterms:W3CDTF">2026-06-09T05:47:00Z</dcterms:created>
  <dcterms:modified xsi:type="dcterms:W3CDTF">2026-07-09T01:55:00Z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0x010100E784467E1FBF134E84F5E89A5BE9A8CD</vt:lpwstr>
  </property>
  <property fmtid="{D5CDD505-2E9C-101B-9397-08002B2CF9AE}" pid="3" name="MediaServiceImageTags">
    <vt:lpwstr/>
  </property>
</Properties>
</file>