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B4C97" w14:textId="77777777" w:rsidR="0063492B" w:rsidRDefault="008104B5">
      <w:pPr>
        <w:spacing w:after="120"/>
      </w:pPr>
      <w:r>
        <w:rPr>
          <w:b/>
        </w:rPr>
        <w:t>Supplementary Information</w:t>
      </w:r>
    </w:p>
    <w:p w14:paraId="0925F3EE" w14:textId="77777777" w:rsidR="0063492B" w:rsidRDefault="008104B5">
      <w:pPr>
        <w:spacing w:after="120"/>
      </w:pPr>
      <w:r>
        <w:t>Supplementary Information for “</w:t>
      </w:r>
      <w:r>
        <w:rPr>
          <w:rFonts w:ascii="Times New Roman Italic" w:hAnsi="Times New Roman Italic" w:cs="Times New Roman Italic"/>
          <w:i/>
          <w:iCs/>
        </w:rPr>
        <w:t>Perceptions of Robot Experience Reshape Human Social Networks</w:t>
      </w:r>
      <w:r>
        <w:t>”</w:t>
      </w:r>
    </w:p>
    <w:p w14:paraId="100BB859" w14:textId="77777777" w:rsidR="0063492B" w:rsidRDefault="008104B5">
      <w:pPr>
        <w:spacing w:after="120"/>
      </w:pPr>
      <w:r>
        <w:t>This file provides additional materials, measures, variable-construction details, robustness analyses and statistical syntax for the pilot study, Study 1 and Study 2.</w:t>
      </w:r>
    </w:p>
    <w:p w14:paraId="2CABDB5E" w14:textId="77777777" w:rsidR="0063492B" w:rsidRDefault="008104B5">
      <w:pPr>
        <w:spacing w:before="240" w:after="120"/>
      </w:pPr>
      <w:r>
        <w:rPr>
          <w:b/>
          <w:sz w:val="28"/>
        </w:rPr>
        <w:t>Supplementary Note 1. Pilot study materials and measures</w:t>
      </w:r>
    </w:p>
    <w:p w14:paraId="580B5EFE" w14:textId="05779ACE" w:rsidR="0063492B" w:rsidRDefault="008104B5">
      <w:pPr>
        <w:spacing w:after="120"/>
      </w:pPr>
      <w:r>
        <w:t>Participants were recruited through</w:t>
      </w:r>
      <w:r>
        <w:rPr>
          <w:rFonts w:hint="eastAsia"/>
          <w:lang w:eastAsia="zh-CN"/>
        </w:rPr>
        <w:t xml:space="preserve"> </w:t>
      </w:r>
      <w:proofErr w:type="spellStart"/>
      <w:r>
        <w:rPr>
          <w:rFonts w:hint="eastAsia"/>
          <w:lang w:eastAsia="zh-CN"/>
        </w:rPr>
        <w:t>Credamo</w:t>
      </w:r>
      <w:proofErr w:type="spellEnd"/>
      <w:r>
        <w:rPr>
          <w:rFonts w:hint="eastAsia"/>
          <w:lang w:eastAsia="zh-CN"/>
        </w:rPr>
        <w:t xml:space="preserve"> </w:t>
      </w:r>
      <w:r>
        <w:t>between</w:t>
      </w:r>
      <w:r>
        <w:rPr>
          <w:rFonts w:cs="Times New Roman"/>
          <w:lang w:eastAsia="zh-CN"/>
        </w:rPr>
        <w:t xml:space="preserve"> 2022</w:t>
      </w:r>
      <w:r>
        <w:rPr>
          <w:rFonts w:eastAsia="宋体" w:cs="Times New Roman"/>
          <w:lang w:eastAsia="zh-CN"/>
        </w:rPr>
        <w:t>.</w:t>
      </w:r>
      <w:r>
        <w:rPr>
          <w:rFonts w:eastAsia="宋体" w:cs="Times New Roman" w:hint="eastAsia"/>
          <w:lang w:eastAsia="zh-CN"/>
        </w:rPr>
        <w:t>9</w:t>
      </w:r>
      <w:r>
        <w:rPr>
          <w:rFonts w:eastAsia="宋体" w:cs="Times New Roman"/>
          <w:lang w:eastAsia="zh-CN"/>
        </w:rPr>
        <w:t>.1</w:t>
      </w:r>
      <w:r>
        <w:rPr>
          <w:rFonts w:eastAsia="宋体" w:cs="Times New Roman" w:hint="eastAsia"/>
          <w:lang w:eastAsia="zh-CN"/>
        </w:rPr>
        <w:t>0</w:t>
      </w:r>
      <w:r>
        <w:rPr>
          <w:rFonts w:cs="Times New Roman"/>
          <w:lang w:eastAsia="zh-CN"/>
        </w:rPr>
        <w:t xml:space="preserve"> </w:t>
      </w:r>
      <w:r>
        <w:rPr>
          <w:rFonts w:cs="Times New Roman"/>
        </w:rPr>
        <w:t>and</w:t>
      </w:r>
      <w:r>
        <w:t xml:space="preserve"> 2022.1</w:t>
      </w:r>
      <w:r>
        <w:rPr>
          <w:rFonts w:hint="eastAsia"/>
          <w:lang w:eastAsia="zh-CN"/>
        </w:rPr>
        <w:t>0</w:t>
      </w:r>
      <w:r>
        <w:t>.1</w:t>
      </w:r>
      <w:r>
        <w:rPr>
          <w:rFonts w:hint="eastAsia"/>
          <w:lang w:eastAsia="zh-CN"/>
        </w:rPr>
        <w:t>1</w:t>
      </w:r>
      <w:r>
        <w:t>. Participants were located in China and received around</w:t>
      </w:r>
      <w:r w:rsidR="00BF4422">
        <w:t xml:space="preserve"> US</w:t>
      </w:r>
      <w:r>
        <w:t xml:space="preserve"> $5 as compensation. </w:t>
      </w:r>
      <w:r>
        <w:rPr>
          <w:rFonts w:hint="eastAsia"/>
        </w:rPr>
        <w:t>Eligibility criteria required participants to have at least one year of work experience and prior exposure to robots.</w:t>
      </w:r>
      <w:r>
        <w:t xml:space="preserve"> Participants who did not provide informed consent, failed eligibility screening, failed attention checks, submitted duplicate responses, completed the survey unrealistically quickly or provided incomplete responses were excluded according to pre-specified criteria. The final analytic sample consisted of 448 participants (168 men and 280 women; Mage = 35.73 years; mean work experience = 76.84 months). Participants were randomly assigned to evaluate robot agency (n = 221) or robot experience (n = 227).</w:t>
      </w:r>
    </w:p>
    <w:p w14:paraId="474818CE" w14:textId="77777777" w:rsidR="0063492B" w:rsidRDefault="008104B5">
      <w:pPr>
        <w:spacing w:after="120"/>
      </w:pPr>
      <w:r>
        <w:t>Agency items: Participants evaluated the extent to which robots possess agentic capacities, including planning, intentional action and autonomous decision-making. The item wording used in the experimental materials included: "robots can communicate with others", "</w:t>
      </w:r>
      <w:r>
        <w:rPr>
          <w:rFonts w:ascii="Times New Roman Italic" w:hAnsi="Times New Roman Italic" w:cs="Times New Roman Italic"/>
          <w:i/>
          <w:iCs/>
        </w:rPr>
        <w:t>robots can think</w:t>
      </w:r>
      <w:r>
        <w:t>", "</w:t>
      </w:r>
      <w:r>
        <w:rPr>
          <w:rFonts w:ascii="Times New Roman Italic" w:hAnsi="Times New Roman Italic" w:cs="Times New Roman Italic"/>
          <w:i/>
          <w:iCs/>
        </w:rPr>
        <w:t>robots can plan their actions</w:t>
      </w:r>
      <w:r>
        <w:t>" and "</w:t>
      </w:r>
      <w:r>
        <w:rPr>
          <w:rFonts w:ascii="Times New Roman Italic" w:hAnsi="Times New Roman Italic" w:cs="Times New Roman Italic"/>
          <w:i/>
          <w:iCs/>
        </w:rPr>
        <w:t>robots can remember things</w:t>
      </w:r>
      <w:r>
        <w:t>".</w:t>
      </w:r>
    </w:p>
    <w:p w14:paraId="33EC6B35" w14:textId="77777777" w:rsidR="0063492B" w:rsidRDefault="008104B5">
      <w:pPr>
        <w:spacing w:after="120"/>
      </w:pPr>
      <w:r>
        <w:t>Experience items: Participants evaluated the extent to which robots possess experiential capacities, including emotions, feelings and subjective awareness. The item wording used in the experimental materials included: "</w:t>
      </w:r>
      <w:r>
        <w:rPr>
          <w:rFonts w:ascii="Times New Roman Italic" w:hAnsi="Times New Roman Italic" w:cs="Times New Roman Italic"/>
          <w:i/>
          <w:iCs/>
        </w:rPr>
        <w:t>robots can fear</w:t>
      </w:r>
      <w:r>
        <w:t>", "</w:t>
      </w:r>
      <w:r>
        <w:rPr>
          <w:rFonts w:ascii="Times New Roman Italic" w:hAnsi="Times New Roman Italic" w:cs="Times New Roman Italic"/>
          <w:i/>
          <w:iCs/>
        </w:rPr>
        <w:t>robots can feel pain</w:t>
      </w:r>
      <w:r>
        <w:t>", "</w:t>
      </w:r>
      <w:r>
        <w:rPr>
          <w:rFonts w:ascii="Times New Roman Italic" w:hAnsi="Times New Roman Italic" w:cs="Times New Roman Italic"/>
          <w:i/>
          <w:iCs/>
        </w:rPr>
        <w:t>robots can have desires</w:t>
      </w:r>
      <w:r>
        <w:t>" and "</w:t>
      </w:r>
      <w:r>
        <w:rPr>
          <w:rFonts w:ascii="Times New Roman Italic" w:hAnsi="Times New Roman Italic" w:cs="Times New Roman Italic"/>
          <w:i/>
          <w:iCs/>
        </w:rPr>
        <w:t>robots can be happy</w:t>
      </w:r>
      <w:r>
        <w:t>".</w:t>
      </w:r>
    </w:p>
    <w:p w14:paraId="0FD997F7" w14:textId="77777777" w:rsidR="0063492B" w:rsidRDefault="008104B5">
      <w:pPr>
        <w:spacing w:after="120"/>
      </w:pPr>
      <w:r>
        <w:t xml:space="preserve">Response scale: 1 = strongly disagree to 7 = strongly agree, unless otherwise stated. In the pilot study, participants attributed greater agency to robots (M = 4.47, SD = 1.36) than experience (M = 3.53, SD = 1.59), </w:t>
      </w:r>
      <w:proofErr w:type="gramStart"/>
      <w:r>
        <w:t>t(</w:t>
      </w:r>
      <w:proofErr w:type="gramEnd"/>
      <w:r>
        <w:t>446) = 6.69, p &lt; .001.</w:t>
      </w:r>
    </w:p>
    <w:p w14:paraId="29A78BB0" w14:textId="77777777" w:rsidR="0063492B" w:rsidRDefault="0063492B">
      <w:pPr>
        <w:spacing w:after="120"/>
        <w:sectPr w:rsidR="0063492B">
          <w:pgSz w:w="12240" w:h="15840"/>
          <w:pgMar w:top="1440" w:right="1440" w:bottom="1440" w:left="1440" w:header="851" w:footer="992" w:gutter="0"/>
          <w:cols w:space="425"/>
          <w:docGrid w:linePitch="360"/>
        </w:sectPr>
      </w:pPr>
    </w:p>
    <w:p w14:paraId="1BA6B82E" w14:textId="77777777" w:rsidR="0063492B" w:rsidRDefault="008104B5">
      <w:pPr>
        <w:spacing w:before="240" w:after="120"/>
      </w:pPr>
      <w:r>
        <w:rPr>
          <w:b/>
          <w:sz w:val="28"/>
        </w:rPr>
        <w:lastRenderedPageBreak/>
        <w:t>Supplementary Note 2. Study 1 scenario and manipulation materials</w:t>
      </w:r>
    </w:p>
    <w:p w14:paraId="65F47CFF" w14:textId="77777777" w:rsidR="0063492B" w:rsidRDefault="008104B5">
      <w:pPr>
        <w:spacing w:after="120"/>
      </w:pPr>
      <w:r>
        <w:t xml:space="preserve">Participants were recruited through </w:t>
      </w:r>
      <w:proofErr w:type="spellStart"/>
      <w:r>
        <w:rPr>
          <w:rFonts w:hint="eastAsia"/>
          <w:lang w:eastAsia="zh-CN"/>
        </w:rPr>
        <w:t>Credamo</w:t>
      </w:r>
      <w:proofErr w:type="spellEnd"/>
      <w:r>
        <w:rPr>
          <w:rFonts w:hint="eastAsia"/>
          <w:lang w:eastAsia="zh-CN"/>
        </w:rPr>
        <w:t xml:space="preserve"> </w:t>
      </w:r>
      <w:r>
        <w:t>between</w:t>
      </w:r>
      <w:r>
        <w:rPr>
          <w:rFonts w:hint="eastAsia"/>
          <w:lang w:eastAsia="zh-CN"/>
        </w:rPr>
        <w:t xml:space="preserve"> 2022.10.21</w:t>
      </w:r>
      <w:r>
        <w:t xml:space="preserve"> and</w:t>
      </w:r>
      <w:r>
        <w:rPr>
          <w:rFonts w:hint="eastAsia"/>
          <w:lang w:eastAsia="zh-CN"/>
        </w:rPr>
        <w:t xml:space="preserve"> 2022.11.20</w:t>
      </w:r>
      <w:r>
        <w:rPr>
          <w:rFonts w:ascii="宋体" w:eastAsia="宋体" w:hAnsi="宋体" w:cs="宋体"/>
          <w:lang w:eastAsia="zh-CN"/>
        </w:rPr>
        <w:t>.</w:t>
      </w:r>
      <w:r>
        <w:t xml:space="preserve"> Participants were located in more than 20 provinces in China and received approximately US$5 as compensation. The final analytic sample consisted of 432 participants after applying the exclusion criteria described in the Methods section (183 men and 249 women; Mage = 35.57 years; mean work experience = 80.74 months). Participants were randomly assigned to the high experience condition (n = 107), low experience condition (n = 108), high agency condition (n = 109) or low agency condition (n = 108).</w:t>
      </w:r>
    </w:p>
    <w:p w14:paraId="6F6C3CFE" w14:textId="77777777" w:rsidR="0063492B" w:rsidRDefault="008104B5">
      <w:pPr>
        <w:spacing w:after="120"/>
      </w:pPr>
      <w:r>
        <w:t>Full scenario text: Participants were instructed to imagine a work team in which robots and human employees work together. They were introduced to an unfamiliar coworker, Coworker A, whose perception of robots was experimentally manipulated. After reading the scenario, participants indicated their willingness to communicate with Coworker A and seek work-related advice from Coworker A.</w:t>
      </w:r>
    </w:p>
    <w:p w14:paraId="266CCDDE" w14:textId="77777777" w:rsidR="0063492B" w:rsidRDefault="008104B5">
      <w:pPr>
        <w:spacing w:after="120"/>
      </w:pPr>
      <w:r>
        <w:t>High experience perception condition: Coworker A was described as believing that robots can have human emotions. The scenario stated that robots have pain, fear, desire, happiness and other feelings, and can communicate emotional problems with humans.</w:t>
      </w:r>
    </w:p>
    <w:p w14:paraId="37227F36" w14:textId="77777777" w:rsidR="0063492B" w:rsidRDefault="008104B5">
      <w:pPr>
        <w:spacing w:after="120"/>
      </w:pPr>
      <w:r>
        <w:t>Low experience perception condition: Coworker A was described as believing that robots cannot have human emotions. The scenario stated that robots do not have pain, fear, desire, happiness or other feelings, and cannot communicate emotional problems with humans.</w:t>
      </w:r>
    </w:p>
    <w:p w14:paraId="417711FC" w14:textId="77777777" w:rsidR="0063492B" w:rsidRDefault="008104B5">
      <w:pPr>
        <w:spacing w:after="120"/>
      </w:pPr>
      <w:r>
        <w:t>High agency perception condition: Coworker A was described as believing that robots have the ability to think. The scenario stated that robots can think, communicate, plan and act volitionally, and can communicate job information with humans.</w:t>
      </w:r>
    </w:p>
    <w:p w14:paraId="0FF9C272" w14:textId="77777777" w:rsidR="0063492B" w:rsidRDefault="008104B5">
      <w:pPr>
        <w:spacing w:after="120"/>
      </w:pPr>
      <w:r>
        <w:t>Low agency perception condition: Coworker A was described as believing that robots do not have the ability to think. The scenario stated that robots cannot think, communicate, plan or act volitionally, and cannot communicate job information with humans.</w:t>
      </w:r>
    </w:p>
    <w:p w14:paraId="7BA55758" w14:textId="77777777" w:rsidR="0063492B" w:rsidRDefault="008104B5">
      <w:pPr>
        <w:spacing w:after="120"/>
      </w:pPr>
      <w:r>
        <w:t>Manipulation-check items: Experience perception was checked with four items: "</w:t>
      </w:r>
      <w:r>
        <w:rPr>
          <w:rFonts w:ascii="Times New Roman Italic" w:hAnsi="Times New Roman Italic" w:cs="Times New Roman Italic"/>
          <w:i/>
          <w:iCs/>
        </w:rPr>
        <w:t>A believes that robots can fear</w:t>
      </w:r>
      <w:r>
        <w:t>", "A believes that robots can feel pain", "A believes that robots can have desires" and "</w:t>
      </w:r>
      <w:r>
        <w:rPr>
          <w:rFonts w:ascii="Times New Roman Italic" w:hAnsi="Times New Roman Italic" w:cs="Times New Roman Italic"/>
          <w:i/>
          <w:iCs/>
        </w:rPr>
        <w:t>A believes that robots can be happy</w:t>
      </w:r>
      <w:r>
        <w:t>" (Cronbach's alpha = .95). Agency perception was checked with four items: "</w:t>
      </w:r>
      <w:r>
        <w:rPr>
          <w:rFonts w:ascii="Times New Roman Italic" w:hAnsi="Times New Roman Italic" w:cs="Times New Roman Italic"/>
          <w:i/>
          <w:iCs/>
        </w:rPr>
        <w:t>A believes that robots can communicate with others</w:t>
      </w:r>
      <w:r>
        <w:t>", "</w:t>
      </w:r>
      <w:r>
        <w:rPr>
          <w:rFonts w:ascii="Times New Roman Italic" w:hAnsi="Times New Roman Italic" w:cs="Times New Roman Italic"/>
          <w:i/>
          <w:iCs/>
        </w:rPr>
        <w:t>A believes that robots can think</w:t>
      </w:r>
      <w:r>
        <w:t>", "</w:t>
      </w:r>
      <w:r>
        <w:rPr>
          <w:rFonts w:ascii="Times New Roman Italic" w:hAnsi="Times New Roman Italic" w:cs="Times New Roman Italic"/>
          <w:i/>
          <w:iCs/>
        </w:rPr>
        <w:t>A believes that robots can plan their actions</w:t>
      </w:r>
      <w:r>
        <w:t>" and "</w:t>
      </w:r>
      <w:r>
        <w:rPr>
          <w:rFonts w:ascii="Times New Roman Italic" w:hAnsi="Times New Roman Italic" w:cs="Times New Roman Italic"/>
          <w:i/>
          <w:iCs/>
        </w:rPr>
        <w:t>A believes that robots can remember things</w:t>
      </w:r>
      <w:r>
        <w:t>" (Cronbach's alpha = .95).</w:t>
      </w:r>
    </w:p>
    <w:p w14:paraId="1114B332" w14:textId="77777777" w:rsidR="0063492B" w:rsidRDefault="008104B5">
      <w:pPr>
        <w:spacing w:after="120"/>
      </w:pPr>
      <w:r>
        <w:t xml:space="preserve">Attention-check items and exclusion rule. Participants completed an attention-check item instructing them to select the neutral option on the response scale: “To show that you are reading the questions carefully, please select ‘neutral’ for this item.” Participants who failed to select the neutral option were excluded from the analysis. The online platform prevented duplicate participation, and responses were excluded if participants failed eligibility or attention checks, </w:t>
      </w:r>
      <w:r>
        <w:lastRenderedPageBreak/>
        <w:t>submitted duplicate responses, completed the survey unrealistically quickly or provided incomplete responses.</w:t>
      </w:r>
    </w:p>
    <w:p w14:paraId="622B521D" w14:textId="77777777" w:rsidR="0063492B" w:rsidRDefault="0063492B">
      <w:pPr>
        <w:spacing w:after="120"/>
        <w:sectPr w:rsidR="0063492B">
          <w:pgSz w:w="12240" w:h="15840"/>
          <w:pgMar w:top="1440" w:right="1440" w:bottom="1440" w:left="1440" w:header="851" w:footer="992" w:gutter="0"/>
          <w:cols w:space="425"/>
          <w:docGrid w:linePitch="360"/>
        </w:sectPr>
      </w:pPr>
    </w:p>
    <w:p w14:paraId="32FA1148" w14:textId="77777777" w:rsidR="0063492B" w:rsidRDefault="008104B5">
      <w:pPr>
        <w:spacing w:before="240" w:after="120"/>
      </w:pPr>
      <w:r>
        <w:rPr>
          <w:b/>
          <w:sz w:val="28"/>
        </w:rPr>
        <w:lastRenderedPageBreak/>
        <w:t>Supplementary Note 3. Study 2 field setting, participant flow and exclusions</w:t>
      </w:r>
    </w:p>
    <w:p w14:paraId="3E75BC77" w14:textId="77777777" w:rsidR="0063492B" w:rsidRDefault="008104B5">
      <w:pPr>
        <w:spacing w:after="120"/>
      </w:pPr>
      <w:r>
        <w:t>Study 2 was conducted in a year-long robot-design competition in China. The competition provided a naturalistic setting in which robot perceptions, within-team communication networks and performance outcomes could be measured across multiple waves.</w:t>
      </w:r>
    </w:p>
    <w:p w14:paraId="45CBFBBE" w14:textId="77777777" w:rsidR="0063492B" w:rsidRDefault="008104B5">
      <w:pPr>
        <w:spacing w:after="120"/>
      </w:pPr>
      <w:r>
        <w:t>Participant-flow details: The competition involved 146 robot-design teams and 5,654 members. At Time 1, 3,776 participants completed the first survey (response rate = 66.78%). At Time 2, valid social-network and task-performance data were obtained from 3,416 participants in 142 teams (response rate = 90.47% among Time 1 respondents). At Time 3, award information was collected after all competition rounds ended. The final analytic sample consisted of 3,416 participants nested within 142 teams.</w:t>
      </w:r>
    </w:p>
    <w:p w14:paraId="3D85920C" w14:textId="77777777" w:rsidR="0063492B" w:rsidRDefault="008104B5">
      <w:pPr>
        <w:spacing w:after="120"/>
      </w:pPr>
      <w:r>
        <w:t>Team-level exclusion criteria: Teams were retained when they had valid team-level network information and sufficient member responses to construct within-team communication networks. Four teams from the original 146 teams were not included in the final analytic sample because valid Time 2 network and performance data were not available.</w:t>
      </w:r>
    </w:p>
    <w:p w14:paraId="4840B106" w14:textId="77777777" w:rsidR="0063492B" w:rsidRDefault="008104B5">
      <w:pPr>
        <w:spacing w:after="120"/>
      </w:pPr>
      <w:r>
        <w:t>Missing-data handling: Analyses used the final valid analytic sample with complete information for the focal survey waves, roster-based network variables and performance outcomes. Participants or teams with missing key variables, invalid network information or insufficient team-level network data were excluded from the corresponding analyses.</w:t>
      </w:r>
    </w:p>
    <w:p w14:paraId="74D404C6" w14:textId="77777777" w:rsidR="0063492B" w:rsidRDefault="0063492B">
      <w:pPr>
        <w:spacing w:after="120"/>
        <w:sectPr w:rsidR="0063492B">
          <w:pgSz w:w="12240" w:h="15840"/>
          <w:pgMar w:top="1440" w:right="1440" w:bottom="1440" w:left="1440" w:header="851" w:footer="992" w:gutter="0"/>
          <w:cols w:space="425"/>
          <w:docGrid w:linePitch="360"/>
        </w:sectPr>
      </w:pPr>
    </w:p>
    <w:p w14:paraId="04C818B8" w14:textId="77777777" w:rsidR="0063492B" w:rsidRDefault="008104B5">
      <w:pPr>
        <w:spacing w:before="240" w:after="120"/>
      </w:pPr>
      <w:r>
        <w:rPr>
          <w:b/>
          <w:sz w:val="28"/>
        </w:rPr>
        <w:lastRenderedPageBreak/>
        <w:t>Supplementary Note 4. Measures and variable construction</w:t>
      </w:r>
    </w:p>
    <w:p w14:paraId="0B68F6D5" w14:textId="77777777" w:rsidR="0063492B" w:rsidRDefault="008104B5">
      <w:pPr>
        <w:spacing w:after="120"/>
      </w:pPr>
      <w:r>
        <w:t>Perceived robot agency and perceived robot experience were measured at Time 1 using seven-point Likert-type items, with higher values indicating stronger attribution of the corresponding mind capacity. Agency perception included items reflecting communication, thinking, planning/action and memory (Cronbach's alpha = .83 in Study 2). Experience perception included items reflecting fear, pain, desire and happiness (Cronbach's alpha = .91 in Study 2).</w:t>
      </w:r>
    </w:p>
    <w:p w14:paraId="54D1EE64" w14:textId="77777777" w:rsidR="0063492B" w:rsidRDefault="008104B5">
      <w:pPr>
        <w:spacing w:after="120"/>
      </w:pPr>
      <w:r>
        <w:rPr>
          <w:rFonts w:hint="eastAsia"/>
        </w:rPr>
        <w:t>Individual in-degree centrality, team-level variability in experience perception and team network density were constructed from the roster-based communication data. The mathematical definitions of these variables are provided in the Measures section of the main manuscript. In brief, in-degree centrality captures the normalized weighted sum of incoming communication ties received by a focal member, team-level variability in experience perception captures the within-team standard deviation of members’ experience-perception scores, and team network density captures the average weighted strength of directed communication ties across all possible directed ties within the team.</w:t>
      </w:r>
    </w:p>
    <w:p w14:paraId="14B36831" w14:textId="77777777" w:rsidR="0063492B" w:rsidRDefault="0063492B">
      <w:pPr>
        <w:spacing w:after="120"/>
      </w:pPr>
    </w:p>
    <w:p w14:paraId="41B0EEED" w14:textId="77777777" w:rsidR="0063492B" w:rsidRDefault="008104B5">
      <w:pPr>
        <w:spacing w:after="120"/>
        <w:rPr>
          <w:lang w:eastAsia="zh-CN"/>
        </w:rPr>
      </w:pPr>
      <w:r>
        <w:t>Individual task performance was rated by team leaders at Time 2 with four items adapted from Wayne and Liden (1995), including "</w:t>
      </w:r>
      <w:r>
        <w:rPr>
          <w:rFonts w:ascii="Times New Roman Italic" w:hAnsi="Times New Roman Italic" w:cs="Times New Roman Italic"/>
          <w:i/>
          <w:iCs/>
        </w:rPr>
        <w:t>This member's performance is superior to other employees in my team</w:t>
      </w:r>
      <w:r>
        <w:t>" and "</w:t>
      </w:r>
      <w:r>
        <w:rPr>
          <w:rFonts w:ascii="Times New Roman Italic" w:hAnsi="Times New Roman Italic" w:cs="Times New Roman Italic"/>
          <w:i/>
          <w:iCs/>
        </w:rPr>
        <w:t>Overall, to what extent do you feel that this team member has been effectively fulfilling his or her roles and responsibilities?</w:t>
      </w:r>
      <w:r>
        <w:t>" (Cronbach's alpha = .94). Team performance was measured using objective award information collected after the competition. Among the 142 teams, 23 won first prize, 24 won second prize, 48 won third prize and 47 did not win a prize; awards were coded from 0 = no prize to 3 = first prize.</w:t>
      </w:r>
    </w:p>
    <w:p w14:paraId="3BCACCBF" w14:textId="7A0BF5E1" w:rsidR="0063492B" w:rsidRPr="00483F61" w:rsidRDefault="008104B5">
      <w:pPr>
        <w:spacing w:after="120"/>
        <w:rPr>
          <w:rFonts w:cs="Times New Roman"/>
        </w:rPr>
      </w:pPr>
      <w:r w:rsidRPr="00483F61">
        <w:rPr>
          <w:rFonts w:cs="Times New Roman"/>
        </w:rPr>
        <w:t>Control variables. All participants’ age, gender, and agency perception were controlled at the individual level as prior studies find demographic variables can significantly influence network position</w:t>
      </w:r>
      <w:r w:rsidR="00483F61" w:rsidRPr="00483F61">
        <w:rPr>
          <w:rFonts w:eastAsia="宋体" w:cs="Times New Roman"/>
          <w:lang w:eastAsia="zh-CN"/>
        </w:rPr>
        <w:t>.</w:t>
      </w:r>
      <w:r w:rsidR="00483F61">
        <w:rPr>
          <w:rFonts w:eastAsia="宋体" w:cs="Times New Roman"/>
          <w:lang w:eastAsia="zh-CN"/>
        </w:rPr>
        <w:t xml:space="preserve"> </w:t>
      </w:r>
      <w:proofErr w:type="gramStart"/>
      <w:r w:rsidR="00483F61" w:rsidRPr="00483F61">
        <w:rPr>
          <w:rFonts w:cs="Times New Roman"/>
        </w:rPr>
        <w:t>A</w:t>
      </w:r>
      <w:r w:rsidR="00483F61" w:rsidRPr="00483F61">
        <w:rPr>
          <w:rFonts w:cs="Times New Roman"/>
        </w:rPr>
        <w:t>gency</w:t>
      </w:r>
      <w:proofErr w:type="gramEnd"/>
      <w:r w:rsidR="00483F61" w:rsidRPr="00483F61">
        <w:rPr>
          <w:rFonts w:cs="Times New Roman"/>
        </w:rPr>
        <w:t xml:space="preserve"> perception was controlled to isolate the effects of experience perception from general mind attribution to robots</w:t>
      </w:r>
      <w:r w:rsidRPr="00483F61">
        <w:rPr>
          <w:rFonts w:cs="Times New Roman"/>
        </w:rPr>
        <w:t xml:space="preserve">. Team size, team variability of agency perception, and team mean level of agency perception were controlled at the team level as prior studies suggest that network structure is highly sensitive to the size of the whole network. </w:t>
      </w:r>
      <w:r w:rsidR="00483F61" w:rsidRPr="00483F61">
        <w:rPr>
          <w:rFonts w:cs="Times New Roman"/>
        </w:rPr>
        <w:t>Time spent on the competition was controlled because work involvement may influence both communication opportunities and performance. This variable was based on digital time-recording traces from the working rooms.</w:t>
      </w:r>
      <w:r w:rsidRPr="00483F61">
        <w:rPr>
          <w:rFonts w:cs="Times New Roman"/>
        </w:rPr>
        <w:t xml:space="preserve"> We did not control participants’ education since they were all undergraduate students when we conducted the survey.</w:t>
      </w:r>
    </w:p>
    <w:p w14:paraId="255C153B" w14:textId="77777777" w:rsidR="00483F61" w:rsidRDefault="00483F61">
      <w:pPr>
        <w:spacing w:after="120"/>
      </w:pPr>
    </w:p>
    <w:p w14:paraId="6E1D7C46" w14:textId="77777777" w:rsidR="0063492B" w:rsidRDefault="0063492B">
      <w:pPr>
        <w:spacing w:after="120"/>
        <w:rPr>
          <w:rFonts w:eastAsia="宋体"/>
          <w:lang w:eastAsia="zh-CN"/>
        </w:rPr>
        <w:sectPr w:rsidR="0063492B">
          <w:pgSz w:w="12240" w:h="15840"/>
          <w:pgMar w:top="1440" w:right="1440" w:bottom="1440" w:left="1440" w:header="851" w:footer="992" w:gutter="0"/>
          <w:cols w:space="425"/>
          <w:docGrid w:linePitch="360"/>
        </w:sectPr>
      </w:pPr>
    </w:p>
    <w:p w14:paraId="7C356ECE" w14:textId="77777777" w:rsidR="0063492B" w:rsidRDefault="008104B5">
      <w:pPr>
        <w:spacing w:before="240" w:after="120"/>
      </w:pPr>
      <w:r>
        <w:rPr>
          <w:b/>
          <w:sz w:val="28"/>
        </w:rPr>
        <w:lastRenderedPageBreak/>
        <w:t>Supplementary Note 5. Statistical modelling details</w:t>
      </w:r>
    </w:p>
    <w:p w14:paraId="28E8CBE6" w14:textId="77777777" w:rsidR="0063492B" w:rsidRDefault="008104B5">
      <w:pPr>
        <w:spacing w:after="120"/>
        <w:sectPr w:rsidR="0063492B">
          <w:pgSz w:w="12240" w:h="15840"/>
          <w:pgMar w:top="1440" w:right="1440" w:bottom="1440" w:left="1440" w:header="851" w:footer="992" w:gutter="0"/>
          <w:cols w:space="425"/>
          <w:docGrid w:linePitch="360"/>
        </w:sectPr>
      </w:pPr>
      <w:r>
        <w:t xml:space="preserve">Experimental ANOVA analyses were conducted in Stata 18, and multilevel path analyses were conducted in </w:t>
      </w:r>
      <w:proofErr w:type="spellStart"/>
      <w:r>
        <w:t>Mplus</w:t>
      </w:r>
      <w:proofErr w:type="spellEnd"/>
      <w:r>
        <w:t xml:space="preserve"> 8.3. Individual-level predictors and outcomes were modelled at Level 1, and team-level predictors and outcomes were modelled at Level 2. Continuous predictors were standardized before analysis. The models used maximum likelihood estimation and reported standardized coefficients. Indirect effects and conditional indirect effects were estimated with 95% confidence intervals in </w:t>
      </w:r>
      <w:proofErr w:type="spellStart"/>
      <w:r>
        <w:t>Mplus</w:t>
      </w:r>
      <w:proofErr w:type="spellEnd"/>
      <w:r>
        <w:t>. Missing data were handled by retaining cases with valid focal variables for the relevant analysis.</w:t>
      </w:r>
    </w:p>
    <w:p w14:paraId="05E30229" w14:textId="77777777" w:rsidR="0063492B" w:rsidRDefault="0063492B">
      <w:pPr>
        <w:spacing w:after="120"/>
      </w:pPr>
    </w:p>
    <w:p w14:paraId="70D69CEF" w14:textId="77777777" w:rsidR="0063492B" w:rsidRDefault="008104B5">
      <w:pPr>
        <w:spacing w:before="240" w:after="120"/>
      </w:pPr>
      <w:r>
        <w:rPr>
          <w:b/>
          <w:sz w:val="28"/>
        </w:rPr>
        <w:t>Supplementary Note 6. Ethics, materials repository and data availability</w:t>
      </w:r>
    </w:p>
    <w:p w14:paraId="744F65F2" w14:textId="77777777" w:rsidR="0063492B" w:rsidRDefault="008104B5">
      <w:pPr>
        <w:spacing w:after="120"/>
      </w:pPr>
      <w:r>
        <w:rPr>
          <w:rFonts w:hint="eastAsia"/>
        </w:rPr>
        <w:t xml:space="preserve">All participants provided informed consent before participation. The pilot study and Study 1 were conducted through an online participant-recruitment platform, and Study 2 was conducted in collaboration with the competition organizer. Participation was voluntary, and the data were </w:t>
      </w:r>
      <w:proofErr w:type="spellStart"/>
      <w:r>
        <w:rPr>
          <w:rFonts w:hint="eastAsia"/>
        </w:rPr>
        <w:t>analysed</w:t>
      </w:r>
      <w:proofErr w:type="spellEnd"/>
      <w:r>
        <w:rPr>
          <w:rFonts w:hint="eastAsia"/>
        </w:rPr>
        <w:t xml:space="preserve"> and reported in anonymized form. At the time of data collection, the authors’ institutions did not require formal institutional review board approval for anonymous, minimal-risk survey research of this type.</w:t>
      </w:r>
    </w:p>
    <w:p w14:paraId="2506EF20" w14:textId="77777777" w:rsidR="0063492B" w:rsidRDefault="008104B5">
      <w:pPr>
        <w:spacing w:after="120"/>
        <w:sectPr w:rsidR="0063492B">
          <w:pgSz w:w="12240" w:h="15840"/>
          <w:pgMar w:top="1440" w:right="1440" w:bottom="1440" w:left="1440" w:header="851" w:footer="992" w:gutter="0"/>
          <w:cols w:space="425"/>
          <w:docGrid w:linePitch="360"/>
        </w:sectPr>
      </w:pPr>
      <w:r>
        <w:rPr>
          <w:rFonts w:hint="eastAsia"/>
        </w:rPr>
        <w:t>The studies were not prospectively preregistered. Study materials, de-identified data, variable-</w:t>
      </w:r>
      <w:r>
        <w:t xml:space="preserve">construction documentation and analysis code are available in the OSF materials repository at </w:t>
      </w:r>
      <w:r w:rsidR="00790400" w:rsidRPr="00790400">
        <w:t>https://osf.io/hr3gn/overview?view_only=47ddcafee7e942289b3d794ab0c6792f</w:t>
      </w:r>
      <w:r>
        <w:t>.</w:t>
      </w:r>
      <w:r>
        <w:rPr>
          <w:rFonts w:hint="eastAsia"/>
        </w:rPr>
        <w:t xml:space="preserve"> Public release of raw roster-level network data is restricted where disclosure could create a risk of re-identification because participants were embedded in identifiable competition teams. Where such restrictions apply, aggregated data and variable-construction documentation are provided to support reproducibility.</w:t>
      </w:r>
    </w:p>
    <w:p w14:paraId="16105BFF" w14:textId="77777777" w:rsidR="0063492B" w:rsidRDefault="0063492B">
      <w:pPr>
        <w:spacing w:after="120"/>
      </w:pPr>
    </w:p>
    <w:p w14:paraId="0CA5F00D" w14:textId="77777777" w:rsidR="0063492B" w:rsidRDefault="008104B5">
      <w:pPr>
        <w:jc w:val="center"/>
        <w:rPr>
          <w:rFonts w:cs="Times New Roman"/>
          <w:b/>
          <w:bCs/>
          <w:szCs w:val="24"/>
        </w:rPr>
      </w:pPr>
      <w:r>
        <w:rPr>
          <w:rFonts w:cs="Times New Roman"/>
          <w:b/>
          <w:bCs/>
        </w:rPr>
        <w:t>Supplementary Table 1. Means, standard deviations, reliabilities and correlations among Study 2 variables.</w:t>
      </w:r>
    </w:p>
    <w:p w14:paraId="54F6CEDB" w14:textId="77777777" w:rsidR="0063492B" w:rsidRDefault="0063492B">
      <w:pPr>
        <w:jc w:val="center"/>
        <w:rPr>
          <w:rFonts w:cs="Times New Roman"/>
          <w:b/>
          <w:bCs/>
          <w:szCs w:val="24"/>
        </w:rPr>
      </w:pPr>
    </w:p>
    <w:tbl>
      <w:tblPr>
        <w:tblW w:w="12376" w:type="dxa"/>
        <w:jc w:val="center"/>
        <w:tblBorders>
          <w:top w:val="single" w:sz="4" w:space="0" w:color="auto"/>
          <w:bottom w:val="single" w:sz="4" w:space="0" w:color="auto"/>
        </w:tblBorders>
        <w:tblLayout w:type="fixed"/>
        <w:tblLook w:val="04A0" w:firstRow="1" w:lastRow="0" w:firstColumn="1" w:lastColumn="0" w:noHBand="0" w:noVBand="1"/>
      </w:tblPr>
      <w:tblGrid>
        <w:gridCol w:w="3832"/>
        <w:gridCol w:w="949"/>
        <w:gridCol w:w="949"/>
        <w:gridCol w:w="949"/>
        <w:gridCol w:w="949"/>
        <w:gridCol w:w="949"/>
        <w:gridCol w:w="949"/>
        <w:gridCol w:w="949"/>
        <w:gridCol w:w="949"/>
        <w:gridCol w:w="952"/>
      </w:tblGrid>
      <w:tr w:rsidR="0063492B" w14:paraId="7B573FCF" w14:textId="77777777" w:rsidTr="0063492B">
        <w:trPr>
          <w:trHeight w:hRule="exact" w:val="284"/>
          <w:jc w:val="center"/>
        </w:trPr>
        <w:tc>
          <w:tcPr>
            <w:tcW w:w="3832" w:type="dxa"/>
            <w:tcBorders>
              <w:top w:val="single" w:sz="4" w:space="0" w:color="auto"/>
              <w:left w:val="nil"/>
              <w:bottom w:val="single" w:sz="4" w:space="0" w:color="auto"/>
              <w:right w:val="nil"/>
            </w:tcBorders>
            <w:noWrap/>
            <w:vAlign w:val="center"/>
          </w:tcPr>
          <w:p w14:paraId="1B6A80E0" w14:textId="77777777" w:rsidR="0063492B" w:rsidRDefault="008104B5">
            <w:pPr>
              <w:jc w:val="center"/>
              <w:rPr>
                <w:rFonts w:cs="Times New Roman"/>
                <w:sz w:val="22"/>
              </w:rPr>
            </w:pPr>
            <w:r>
              <w:rPr>
                <w:rFonts w:cs="Times New Roman"/>
                <w:sz w:val="22"/>
              </w:rPr>
              <w:t>Variable</w:t>
            </w:r>
          </w:p>
        </w:tc>
        <w:tc>
          <w:tcPr>
            <w:tcW w:w="949" w:type="dxa"/>
            <w:tcBorders>
              <w:top w:val="single" w:sz="4" w:space="0" w:color="auto"/>
              <w:left w:val="nil"/>
              <w:bottom w:val="single" w:sz="4" w:space="0" w:color="auto"/>
              <w:right w:val="nil"/>
            </w:tcBorders>
            <w:noWrap/>
          </w:tcPr>
          <w:p w14:paraId="5FDED8A1" w14:textId="77777777" w:rsidR="0063492B" w:rsidRDefault="008104B5">
            <w:pPr>
              <w:jc w:val="center"/>
              <w:rPr>
                <w:rFonts w:cs="Times New Roman"/>
                <w:i/>
                <w:iCs/>
                <w:sz w:val="22"/>
              </w:rPr>
            </w:pPr>
            <w:r>
              <w:rPr>
                <w:rFonts w:cs="Times New Roman"/>
                <w:i/>
                <w:iCs/>
                <w:sz w:val="22"/>
              </w:rPr>
              <w:t>Mean</w:t>
            </w:r>
          </w:p>
        </w:tc>
        <w:tc>
          <w:tcPr>
            <w:tcW w:w="949" w:type="dxa"/>
            <w:tcBorders>
              <w:top w:val="single" w:sz="4" w:space="0" w:color="auto"/>
              <w:left w:val="nil"/>
              <w:bottom w:val="single" w:sz="4" w:space="0" w:color="auto"/>
              <w:right w:val="nil"/>
            </w:tcBorders>
            <w:noWrap/>
          </w:tcPr>
          <w:p w14:paraId="03298EBB" w14:textId="77777777" w:rsidR="0063492B" w:rsidRDefault="008104B5">
            <w:pPr>
              <w:jc w:val="center"/>
              <w:rPr>
                <w:rFonts w:cs="Times New Roman"/>
                <w:i/>
                <w:iCs/>
                <w:sz w:val="22"/>
              </w:rPr>
            </w:pPr>
            <w:r>
              <w:rPr>
                <w:rFonts w:cs="Times New Roman"/>
                <w:i/>
                <w:iCs/>
                <w:sz w:val="22"/>
              </w:rPr>
              <w:t>SD</w:t>
            </w:r>
          </w:p>
        </w:tc>
        <w:tc>
          <w:tcPr>
            <w:tcW w:w="949" w:type="dxa"/>
            <w:tcBorders>
              <w:top w:val="single" w:sz="4" w:space="0" w:color="auto"/>
              <w:left w:val="nil"/>
              <w:bottom w:val="single" w:sz="4" w:space="0" w:color="auto"/>
              <w:right w:val="nil"/>
            </w:tcBorders>
            <w:noWrap/>
          </w:tcPr>
          <w:p w14:paraId="6C55412C" w14:textId="77777777" w:rsidR="0063492B" w:rsidRDefault="008104B5">
            <w:pPr>
              <w:jc w:val="center"/>
              <w:rPr>
                <w:rFonts w:cs="Times New Roman"/>
                <w:sz w:val="22"/>
              </w:rPr>
            </w:pPr>
            <w:r>
              <w:rPr>
                <w:rFonts w:cs="Times New Roman"/>
                <w:sz w:val="22"/>
              </w:rPr>
              <w:t>1</w:t>
            </w:r>
          </w:p>
        </w:tc>
        <w:tc>
          <w:tcPr>
            <w:tcW w:w="949" w:type="dxa"/>
            <w:tcBorders>
              <w:top w:val="single" w:sz="4" w:space="0" w:color="auto"/>
              <w:left w:val="nil"/>
              <w:bottom w:val="single" w:sz="4" w:space="0" w:color="auto"/>
              <w:right w:val="nil"/>
            </w:tcBorders>
            <w:noWrap/>
          </w:tcPr>
          <w:p w14:paraId="1DB21965" w14:textId="77777777" w:rsidR="0063492B" w:rsidRDefault="008104B5">
            <w:pPr>
              <w:jc w:val="center"/>
              <w:rPr>
                <w:rFonts w:cs="Times New Roman"/>
                <w:sz w:val="22"/>
              </w:rPr>
            </w:pPr>
            <w:r>
              <w:rPr>
                <w:rFonts w:cs="Times New Roman"/>
                <w:sz w:val="22"/>
              </w:rPr>
              <w:t>2</w:t>
            </w:r>
          </w:p>
        </w:tc>
        <w:tc>
          <w:tcPr>
            <w:tcW w:w="949" w:type="dxa"/>
            <w:tcBorders>
              <w:top w:val="single" w:sz="4" w:space="0" w:color="auto"/>
              <w:left w:val="nil"/>
              <w:bottom w:val="single" w:sz="4" w:space="0" w:color="auto"/>
              <w:right w:val="nil"/>
            </w:tcBorders>
            <w:noWrap/>
          </w:tcPr>
          <w:p w14:paraId="5484EB2B" w14:textId="77777777" w:rsidR="0063492B" w:rsidRDefault="008104B5">
            <w:pPr>
              <w:jc w:val="center"/>
              <w:rPr>
                <w:rFonts w:cs="Times New Roman"/>
                <w:sz w:val="22"/>
              </w:rPr>
            </w:pPr>
            <w:r>
              <w:rPr>
                <w:rFonts w:cs="Times New Roman"/>
                <w:sz w:val="22"/>
              </w:rPr>
              <w:t>3</w:t>
            </w:r>
          </w:p>
        </w:tc>
        <w:tc>
          <w:tcPr>
            <w:tcW w:w="949" w:type="dxa"/>
            <w:tcBorders>
              <w:top w:val="single" w:sz="4" w:space="0" w:color="auto"/>
              <w:left w:val="nil"/>
              <w:bottom w:val="single" w:sz="4" w:space="0" w:color="auto"/>
              <w:right w:val="nil"/>
            </w:tcBorders>
            <w:noWrap/>
          </w:tcPr>
          <w:p w14:paraId="0A3EA24C" w14:textId="77777777" w:rsidR="0063492B" w:rsidRDefault="008104B5">
            <w:pPr>
              <w:jc w:val="center"/>
              <w:rPr>
                <w:rFonts w:cs="Times New Roman"/>
                <w:sz w:val="22"/>
              </w:rPr>
            </w:pPr>
            <w:r>
              <w:rPr>
                <w:rFonts w:cs="Times New Roman"/>
                <w:sz w:val="22"/>
              </w:rPr>
              <w:t>4</w:t>
            </w:r>
          </w:p>
        </w:tc>
        <w:tc>
          <w:tcPr>
            <w:tcW w:w="949" w:type="dxa"/>
            <w:tcBorders>
              <w:top w:val="single" w:sz="4" w:space="0" w:color="auto"/>
              <w:left w:val="nil"/>
              <w:bottom w:val="single" w:sz="4" w:space="0" w:color="auto"/>
              <w:right w:val="nil"/>
            </w:tcBorders>
            <w:noWrap/>
          </w:tcPr>
          <w:p w14:paraId="1FE4F0A3" w14:textId="77777777" w:rsidR="0063492B" w:rsidRDefault="008104B5">
            <w:pPr>
              <w:jc w:val="center"/>
              <w:rPr>
                <w:rFonts w:cs="Times New Roman"/>
                <w:sz w:val="22"/>
              </w:rPr>
            </w:pPr>
            <w:r>
              <w:rPr>
                <w:rFonts w:cs="Times New Roman"/>
                <w:sz w:val="22"/>
              </w:rPr>
              <w:t>5</w:t>
            </w:r>
          </w:p>
        </w:tc>
        <w:tc>
          <w:tcPr>
            <w:tcW w:w="949" w:type="dxa"/>
            <w:tcBorders>
              <w:top w:val="single" w:sz="4" w:space="0" w:color="auto"/>
              <w:left w:val="nil"/>
              <w:bottom w:val="single" w:sz="4" w:space="0" w:color="auto"/>
              <w:right w:val="nil"/>
            </w:tcBorders>
          </w:tcPr>
          <w:p w14:paraId="2CF06B71" w14:textId="77777777" w:rsidR="0063492B" w:rsidRDefault="008104B5">
            <w:pPr>
              <w:jc w:val="center"/>
              <w:rPr>
                <w:rFonts w:cs="Times New Roman"/>
                <w:sz w:val="22"/>
              </w:rPr>
            </w:pPr>
            <w:r>
              <w:rPr>
                <w:rFonts w:cs="Times New Roman"/>
                <w:sz w:val="22"/>
              </w:rPr>
              <w:t>6</w:t>
            </w:r>
          </w:p>
        </w:tc>
        <w:tc>
          <w:tcPr>
            <w:tcW w:w="952" w:type="dxa"/>
            <w:tcBorders>
              <w:top w:val="single" w:sz="4" w:space="0" w:color="auto"/>
              <w:left w:val="nil"/>
              <w:bottom w:val="single" w:sz="4" w:space="0" w:color="auto"/>
              <w:right w:val="nil"/>
            </w:tcBorders>
          </w:tcPr>
          <w:p w14:paraId="1E5699CE" w14:textId="77777777" w:rsidR="0063492B" w:rsidRDefault="008104B5">
            <w:pPr>
              <w:jc w:val="center"/>
              <w:rPr>
                <w:rFonts w:cs="Times New Roman"/>
                <w:sz w:val="22"/>
              </w:rPr>
            </w:pPr>
            <w:r>
              <w:rPr>
                <w:rFonts w:cs="Times New Roman"/>
                <w:sz w:val="22"/>
              </w:rPr>
              <w:t>7</w:t>
            </w:r>
          </w:p>
        </w:tc>
      </w:tr>
      <w:tr w:rsidR="0063492B" w14:paraId="3F5326E6" w14:textId="77777777" w:rsidTr="0063492B">
        <w:trPr>
          <w:trHeight w:hRule="exact" w:val="284"/>
          <w:jc w:val="center"/>
        </w:trPr>
        <w:tc>
          <w:tcPr>
            <w:tcW w:w="3832" w:type="dxa"/>
            <w:tcBorders>
              <w:top w:val="single" w:sz="4" w:space="0" w:color="auto"/>
              <w:left w:val="nil"/>
              <w:bottom w:val="nil"/>
              <w:right w:val="nil"/>
            </w:tcBorders>
            <w:noWrap/>
            <w:vAlign w:val="center"/>
          </w:tcPr>
          <w:p w14:paraId="5D37EF71" w14:textId="77777777" w:rsidR="0063492B" w:rsidRDefault="008104B5">
            <w:pPr>
              <w:jc w:val="center"/>
              <w:rPr>
                <w:rFonts w:cs="Times New Roman"/>
                <w:sz w:val="22"/>
              </w:rPr>
            </w:pPr>
            <w:r>
              <w:rPr>
                <w:rFonts w:cs="Times New Roman"/>
                <w:color w:val="000000"/>
                <w:sz w:val="22"/>
                <w:u w:val="single"/>
              </w:rPr>
              <w:t>Individual-Level Variables</w:t>
            </w:r>
          </w:p>
        </w:tc>
        <w:tc>
          <w:tcPr>
            <w:tcW w:w="949" w:type="dxa"/>
            <w:tcBorders>
              <w:top w:val="single" w:sz="4" w:space="0" w:color="auto"/>
              <w:left w:val="nil"/>
              <w:bottom w:val="nil"/>
              <w:right w:val="nil"/>
            </w:tcBorders>
            <w:noWrap/>
          </w:tcPr>
          <w:p w14:paraId="45E9BD02" w14:textId="77777777" w:rsidR="0063492B" w:rsidRDefault="0063492B">
            <w:pPr>
              <w:jc w:val="center"/>
              <w:rPr>
                <w:rFonts w:cs="Times New Roman"/>
                <w:i/>
                <w:iCs/>
                <w:sz w:val="22"/>
              </w:rPr>
            </w:pPr>
          </w:p>
        </w:tc>
        <w:tc>
          <w:tcPr>
            <w:tcW w:w="949" w:type="dxa"/>
            <w:tcBorders>
              <w:top w:val="single" w:sz="4" w:space="0" w:color="auto"/>
              <w:left w:val="nil"/>
              <w:bottom w:val="nil"/>
              <w:right w:val="nil"/>
            </w:tcBorders>
            <w:noWrap/>
          </w:tcPr>
          <w:p w14:paraId="3304D257" w14:textId="77777777" w:rsidR="0063492B" w:rsidRDefault="0063492B">
            <w:pPr>
              <w:jc w:val="center"/>
              <w:rPr>
                <w:rFonts w:cs="Times New Roman"/>
                <w:i/>
                <w:iCs/>
                <w:sz w:val="22"/>
              </w:rPr>
            </w:pPr>
          </w:p>
        </w:tc>
        <w:tc>
          <w:tcPr>
            <w:tcW w:w="949" w:type="dxa"/>
            <w:tcBorders>
              <w:top w:val="single" w:sz="4" w:space="0" w:color="auto"/>
              <w:left w:val="nil"/>
              <w:bottom w:val="nil"/>
              <w:right w:val="nil"/>
            </w:tcBorders>
            <w:noWrap/>
          </w:tcPr>
          <w:p w14:paraId="5B061A90" w14:textId="77777777" w:rsidR="0063492B" w:rsidRDefault="0063492B">
            <w:pPr>
              <w:jc w:val="center"/>
              <w:rPr>
                <w:rFonts w:cs="Times New Roman"/>
                <w:sz w:val="22"/>
              </w:rPr>
            </w:pPr>
          </w:p>
        </w:tc>
        <w:tc>
          <w:tcPr>
            <w:tcW w:w="949" w:type="dxa"/>
            <w:tcBorders>
              <w:top w:val="single" w:sz="4" w:space="0" w:color="auto"/>
              <w:left w:val="nil"/>
              <w:bottom w:val="nil"/>
              <w:right w:val="nil"/>
            </w:tcBorders>
            <w:noWrap/>
          </w:tcPr>
          <w:p w14:paraId="1435E0AE" w14:textId="77777777" w:rsidR="0063492B" w:rsidRDefault="0063492B">
            <w:pPr>
              <w:jc w:val="center"/>
              <w:rPr>
                <w:rFonts w:cs="Times New Roman"/>
                <w:sz w:val="22"/>
              </w:rPr>
            </w:pPr>
          </w:p>
        </w:tc>
        <w:tc>
          <w:tcPr>
            <w:tcW w:w="949" w:type="dxa"/>
            <w:tcBorders>
              <w:top w:val="single" w:sz="4" w:space="0" w:color="auto"/>
              <w:left w:val="nil"/>
              <w:bottom w:val="nil"/>
              <w:right w:val="nil"/>
            </w:tcBorders>
            <w:noWrap/>
          </w:tcPr>
          <w:p w14:paraId="71F928EF" w14:textId="77777777" w:rsidR="0063492B" w:rsidRDefault="0063492B">
            <w:pPr>
              <w:jc w:val="center"/>
              <w:rPr>
                <w:rFonts w:cs="Times New Roman"/>
                <w:sz w:val="22"/>
              </w:rPr>
            </w:pPr>
          </w:p>
        </w:tc>
        <w:tc>
          <w:tcPr>
            <w:tcW w:w="949" w:type="dxa"/>
            <w:tcBorders>
              <w:top w:val="single" w:sz="4" w:space="0" w:color="auto"/>
              <w:left w:val="nil"/>
              <w:bottom w:val="nil"/>
              <w:right w:val="nil"/>
            </w:tcBorders>
            <w:noWrap/>
          </w:tcPr>
          <w:p w14:paraId="7EA43BBA" w14:textId="77777777" w:rsidR="0063492B" w:rsidRDefault="0063492B">
            <w:pPr>
              <w:jc w:val="center"/>
              <w:rPr>
                <w:rFonts w:cs="Times New Roman"/>
                <w:sz w:val="22"/>
              </w:rPr>
            </w:pPr>
          </w:p>
        </w:tc>
        <w:tc>
          <w:tcPr>
            <w:tcW w:w="949" w:type="dxa"/>
            <w:tcBorders>
              <w:top w:val="single" w:sz="4" w:space="0" w:color="auto"/>
              <w:left w:val="nil"/>
              <w:bottom w:val="nil"/>
              <w:right w:val="nil"/>
            </w:tcBorders>
            <w:noWrap/>
          </w:tcPr>
          <w:p w14:paraId="7D9445C7" w14:textId="77777777" w:rsidR="0063492B" w:rsidRDefault="0063492B">
            <w:pPr>
              <w:jc w:val="center"/>
              <w:rPr>
                <w:rFonts w:cs="Times New Roman"/>
                <w:sz w:val="22"/>
              </w:rPr>
            </w:pPr>
          </w:p>
        </w:tc>
        <w:tc>
          <w:tcPr>
            <w:tcW w:w="949" w:type="dxa"/>
            <w:tcBorders>
              <w:top w:val="single" w:sz="4" w:space="0" w:color="auto"/>
              <w:left w:val="nil"/>
              <w:bottom w:val="nil"/>
              <w:right w:val="nil"/>
            </w:tcBorders>
          </w:tcPr>
          <w:p w14:paraId="3C45E332" w14:textId="77777777" w:rsidR="0063492B" w:rsidRDefault="0063492B">
            <w:pPr>
              <w:jc w:val="center"/>
              <w:rPr>
                <w:rFonts w:cs="Times New Roman"/>
                <w:sz w:val="22"/>
              </w:rPr>
            </w:pPr>
          </w:p>
        </w:tc>
        <w:tc>
          <w:tcPr>
            <w:tcW w:w="952" w:type="dxa"/>
            <w:tcBorders>
              <w:top w:val="single" w:sz="4" w:space="0" w:color="auto"/>
              <w:left w:val="nil"/>
              <w:bottom w:val="nil"/>
              <w:right w:val="nil"/>
            </w:tcBorders>
          </w:tcPr>
          <w:p w14:paraId="6029D166" w14:textId="77777777" w:rsidR="0063492B" w:rsidRDefault="0063492B">
            <w:pPr>
              <w:jc w:val="center"/>
              <w:rPr>
                <w:rFonts w:cs="Times New Roman"/>
                <w:sz w:val="22"/>
              </w:rPr>
            </w:pPr>
          </w:p>
        </w:tc>
      </w:tr>
      <w:tr w:rsidR="0063492B" w14:paraId="13AABFC7" w14:textId="77777777" w:rsidTr="0063492B">
        <w:trPr>
          <w:trHeight w:hRule="exact" w:val="284"/>
          <w:jc w:val="center"/>
        </w:trPr>
        <w:tc>
          <w:tcPr>
            <w:tcW w:w="3832" w:type="dxa"/>
            <w:tcBorders>
              <w:top w:val="nil"/>
              <w:left w:val="nil"/>
              <w:bottom w:val="nil"/>
              <w:right w:val="nil"/>
            </w:tcBorders>
            <w:noWrap/>
            <w:vAlign w:val="center"/>
          </w:tcPr>
          <w:p w14:paraId="74080E28" w14:textId="77777777" w:rsidR="0063492B" w:rsidRDefault="008104B5">
            <w:pPr>
              <w:rPr>
                <w:rFonts w:cs="Times New Roman"/>
                <w:sz w:val="22"/>
                <w:u w:val="single"/>
              </w:rPr>
            </w:pPr>
            <w:r>
              <w:rPr>
                <w:rFonts w:cs="Times New Roman"/>
                <w:color w:val="000000"/>
                <w:sz w:val="22"/>
              </w:rPr>
              <w:t>1. Age</w:t>
            </w:r>
          </w:p>
        </w:tc>
        <w:tc>
          <w:tcPr>
            <w:tcW w:w="949" w:type="dxa"/>
            <w:tcBorders>
              <w:top w:val="nil"/>
              <w:left w:val="nil"/>
              <w:bottom w:val="nil"/>
              <w:right w:val="nil"/>
            </w:tcBorders>
            <w:noWrap/>
            <w:vAlign w:val="center"/>
          </w:tcPr>
          <w:p w14:paraId="7414151B" w14:textId="77777777" w:rsidR="0063492B" w:rsidRDefault="008104B5">
            <w:pPr>
              <w:jc w:val="center"/>
              <w:rPr>
                <w:rFonts w:cs="Times New Roman"/>
                <w:sz w:val="22"/>
              </w:rPr>
            </w:pPr>
            <w:r>
              <w:rPr>
                <w:rFonts w:cs="Times New Roman"/>
                <w:sz w:val="22"/>
              </w:rPr>
              <w:t>20.74</w:t>
            </w:r>
          </w:p>
        </w:tc>
        <w:tc>
          <w:tcPr>
            <w:tcW w:w="949" w:type="dxa"/>
            <w:tcBorders>
              <w:top w:val="nil"/>
              <w:left w:val="nil"/>
              <w:bottom w:val="nil"/>
              <w:right w:val="nil"/>
            </w:tcBorders>
            <w:noWrap/>
            <w:vAlign w:val="center"/>
          </w:tcPr>
          <w:p w14:paraId="417AA153" w14:textId="77777777" w:rsidR="0063492B" w:rsidRDefault="008104B5">
            <w:pPr>
              <w:jc w:val="center"/>
              <w:rPr>
                <w:rFonts w:cs="Times New Roman"/>
                <w:sz w:val="22"/>
              </w:rPr>
            </w:pPr>
            <w:r>
              <w:rPr>
                <w:rFonts w:cs="Times New Roman"/>
                <w:sz w:val="22"/>
              </w:rPr>
              <w:t>1.16</w:t>
            </w:r>
          </w:p>
        </w:tc>
        <w:tc>
          <w:tcPr>
            <w:tcW w:w="949" w:type="dxa"/>
            <w:tcBorders>
              <w:top w:val="nil"/>
              <w:left w:val="nil"/>
              <w:bottom w:val="nil"/>
              <w:right w:val="nil"/>
            </w:tcBorders>
            <w:noWrap/>
            <w:vAlign w:val="center"/>
          </w:tcPr>
          <w:p w14:paraId="188BB204"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4238F428"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1DFB7EEC"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5440D5C9"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565666BF"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4BB08859"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4E6BABCD" w14:textId="77777777" w:rsidR="0063492B" w:rsidRDefault="0063492B">
            <w:pPr>
              <w:jc w:val="center"/>
              <w:rPr>
                <w:rFonts w:cs="Times New Roman"/>
                <w:sz w:val="22"/>
              </w:rPr>
            </w:pPr>
          </w:p>
        </w:tc>
      </w:tr>
      <w:tr w:rsidR="0063492B" w14:paraId="0731425A" w14:textId="77777777" w:rsidTr="0063492B">
        <w:trPr>
          <w:trHeight w:hRule="exact" w:val="284"/>
          <w:jc w:val="center"/>
        </w:trPr>
        <w:tc>
          <w:tcPr>
            <w:tcW w:w="3832" w:type="dxa"/>
            <w:tcBorders>
              <w:top w:val="nil"/>
              <w:left w:val="nil"/>
              <w:bottom w:val="nil"/>
              <w:right w:val="nil"/>
            </w:tcBorders>
            <w:noWrap/>
            <w:vAlign w:val="center"/>
          </w:tcPr>
          <w:p w14:paraId="188BE2C7" w14:textId="77777777" w:rsidR="0063492B" w:rsidRDefault="008104B5">
            <w:pPr>
              <w:rPr>
                <w:rFonts w:cs="Times New Roman"/>
                <w:sz w:val="22"/>
              </w:rPr>
            </w:pPr>
            <w:r>
              <w:rPr>
                <w:rFonts w:cs="Times New Roman"/>
                <w:color w:val="000000"/>
                <w:sz w:val="22"/>
              </w:rPr>
              <w:t>2. Gender</w:t>
            </w:r>
          </w:p>
        </w:tc>
        <w:tc>
          <w:tcPr>
            <w:tcW w:w="949" w:type="dxa"/>
            <w:tcBorders>
              <w:top w:val="nil"/>
              <w:left w:val="nil"/>
              <w:bottom w:val="nil"/>
              <w:right w:val="nil"/>
            </w:tcBorders>
            <w:noWrap/>
            <w:vAlign w:val="center"/>
          </w:tcPr>
          <w:p w14:paraId="4987A996" w14:textId="77777777" w:rsidR="0063492B" w:rsidRDefault="008104B5">
            <w:pPr>
              <w:jc w:val="center"/>
              <w:rPr>
                <w:rFonts w:cs="Times New Roman"/>
                <w:sz w:val="22"/>
              </w:rPr>
            </w:pPr>
            <w:r>
              <w:rPr>
                <w:rFonts w:cs="Times New Roman"/>
                <w:sz w:val="22"/>
              </w:rPr>
              <w:t>1.18</w:t>
            </w:r>
          </w:p>
        </w:tc>
        <w:tc>
          <w:tcPr>
            <w:tcW w:w="949" w:type="dxa"/>
            <w:tcBorders>
              <w:top w:val="nil"/>
              <w:left w:val="nil"/>
              <w:bottom w:val="nil"/>
              <w:right w:val="nil"/>
            </w:tcBorders>
            <w:noWrap/>
            <w:vAlign w:val="center"/>
          </w:tcPr>
          <w:p w14:paraId="7481A94B" w14:textId="77777777" w:rsidR="0063492B" w:rsidRDefault="008104B5">
            <w:pPr>
              <w:jc w:val="center"/>
              <w:rPr>
                <w:rFonts w:cs="Times New Roman"/>
                <w:sz w:val="22"/>
              </w:rPr>
            </w:pPr>
            <w:r>
              <w:rPr>
                <w:rFonts w:cs="Times New Roman"/>
                <w:sz w:val="22"/>
              </w:rPr>
              <w:t>.38</w:t>
            </w:r>
          </w:p>
        </w:tc>
        <w:tc>
          <w:tcPr>
            <w:tcW w:w="949" w:type="dxa"/>
            <w:tcBorders>
              <w:top w:val="nil"/>
              <w:left w:val="nil"/>
              <w:bottom w:val="nil"/>
              <w:right w:val="nil"/>
            </w:tcBorders>
            <w:noWrap/>
            <w:vAlign w:val="center"/>
          </w:tcPr>
          <w:p w14:paraId="2D489F3A" w14:textId="77777777" w:rsidR="0063492B" w:rsidRDefault="008104B5">
            <w:pPr>
              <w:jc w:val="center"/>
              <w:rPr>
                <w:rFonts w:cs="Times New Roman"/>
                <w:sz w:val="22"/>
              </w:rPr>
            </w:pPr>
            <w:r>
              <w:rPr>
                <w:rFonts w:cs="Times New Roman"/>
                <w:sz w:val="22"/>
              </w:rPr>
              <w:t>-.14</w:t>
            </w:r>
            <w:r>
              <w:rPr>
                <w:rFonts w:cs="Times New Roman"/>
                <w:sz w:val="22"/>
                <w:vertAlign w:val="superscript"/>
              </w:rPr>
              <w:t>***</w:t>
            </w:r>
          </w:p>
        </w:tc>
        <w:tc>
          <w:tcPr>
            <w:tcW w:w="949" w:type="dxa"/>
            <w:tcBorders>
              <w:top w:val="nil"/>
              <w:left w:val="nil"/>
              <w:bottom w:val="nil"/>
              <w:right w:val="nil"/>
            </w:tcBorders>
            <w:noWrap/>
            <w:vAlign w:val="center"/>
          </w:tcPr>
          <w:p w14:paraId="56114D02"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70C436DE"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279C721"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04D906CC"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14E6705E"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677178B9" w14:textId="77777777" w:rsidR="0063492B" w:rsidRDefault="0063492B">
            <w:pPr>
              <w:jc w:val="center"/>
              <w:rPr>
                <w:rFonts w:cs="Times New Roman"/>
                <w:sz w:val="22"/>
              </w:rPr>
            </w:pPr>
          </w:p>
        </w:tc>
      </w:tr>
      <w:tr w:rsidR="0063492B" w14:paraId="1AC719F0" w14:textId="77777777" w:rsidTr="0063492B">
        <w:trPr>
          <w:trHeight w:hRule="exact" w:val="284"/>
          <w:jc w:val="center"/>
        </w:trPr>
        <w:tc>
          <w:tcPr>
            <w:tcW w:w="3832" w:type="dxa"/>
            <w:tcBorders>
              <w:top w:val="nil"/>
              <w:left w:val="nil"/>
              <w:bottom w:val="nil"/>
              <w:right w:val="nil"/>
            </w:tcBorders>
            <w:noWrap/>
            <w:vAlign w:val="center"/>
          </w:tcPr>
          <w:p w14:paraId="07CB34D1" w14:textId="77777777" w:rsidR="0063492B" w:rsidRDefault="008104B5">
            <w:pPr>
              <w:rPr>
                <w:rFonts w:cs="Times New Roman"/>
                <w:sz w:val="22"/>
              </w:rPr>
            </w:pPr>
            <w:r>
              <w:rPr>
                <w:rFonts w:cs="Times New Roman"/>
                <w:color w:val="000000"/>
                <w:sz w:val="22"/>
              </w:rPr>
              <w:t>3. Time (Hours)</w:t>
            </w:r>
          </w:p>
        </w:tc>
        <w:tc>
          <w:tcPr>
            <w:tcW w:w="949" w:type="dxa"/>
            <w:tcBorders>
              <w:top w:val="nil"/>
              <w:left w:val="nil"/>
              <w:bottom w:val="nil"/>
              <w:right w:val="nil"/>
            </w:tcBorders>
            <w:noWrap/>
            <w:vAlign w:val="center"/>
          </w:tcPr>
          <w:p w14:paraId="19B5D94B" w14:textId="77777777" w:rsidR="0063492B" w:rsidRDefault="008104B5">
            <w:pPr>
              <w:jc w:val="center"/>
              <w:rPr>
                <w:rFonts w:cs="Times New Roman"/>
                <w:sz w:val="22"/>
              </w:rPr>
            </w:pPr>
            <w:r>
              <w:rPr>
                <w:rFonts w:cs="Times New Roman"/>
                <w:sz w:val="22"/>
              </w:rPr>
              <w:t>174.08</w:t>
            </w:r>
          </w:p>
        </w:tc>
        <w:tc>
          <w:tcPr>
            <w:tcW w:w="949" w:type="dxa"/>
            <w:tcBorders>
              <w:top w:val="nil"/>
              <w:left w:val="nil"/>
              <w:bottom w:val="nil"/>
              <w:right w:val="nil"/>
            </w:tcBorders>
            <w:noWrap/>
            <w:vAlign w:val="center"/>
          </w:tcPr>
          <w:p w14:paraId="705DE1E4" w14:textId="77777777" w:rsidR="0063492B" w:rsidRDefault="008104B5">
            <w:pPr>
              <w:jc w:val="center"/>
              <w:rPr>
                <w:rFonts w:cs="Times New Roman"/>
                <w:sz w:val="22"/>
              </w:rPr>
            </w:pPr>
            <w:r>
              <w:rPr>
                <w:rFonts w:cs="Times New Roman"/>
                <w:sz w:val="22"/>
              </w:rPr>
              <w:t>158.34</w:t>
            </w:r>
          </w:p>
        </w:tc>
        <w:tc>
          <w:tcPr>
            <w:tcW w:w="949" w:type="dxa"/>
            <w:tcBorders>
              <w:top w:val="nil"/>
              <w:left w:val="nil"/>
              <w:bottom w:val="nil"/>
              <w:right w:val="nil"/>
            </w:tcBorders>
            <w:noWrap/>
            <w:vAlign w:val="center"/>
          </w:tcPr>
          <w:p w14:paraId="5CAFEB40" w14:textId="77777777" w:rsidR="0063492B" w:rsidRDefault="008104B5">
            <w:pPr>
              <w:jc w:val="center"/>
              <w:rPr>
                <w:rFonts w:cs="Times New Roman"/>
                <w:sz w:val="22"/>
              </w:rPr>
            </w:pPr>
            <w:r>
              <w:rPr>
                <w:rFonts w:cs="Times New Roman"/>
                <w:sz w:val="22"/>
              </w:rPr>
              <w:t>.11</w:t>
            </w:r>
            <w:r>
              <w:rPr>
                <w:rFonts w:cs="Times New Roman"/>
                <w:sz w:val="22"/>
                <w:vertAlign w:val="superscript"/>
              </w:rPr>
              <w:t>***</w:t>
            </w:r>
          </w:p>
        </w:tc>
        <w:tc>
          <w:tcPr>
            <w:tcW w:w="949" w:type="dxa"/>
            <w:tcBorders>
              <w:top w:val="nil"/>
              <w:left w:val="nil"/>
              <w:bottom w:val="nil"/>
              <w:right w:val="nil"/>
            </w:tcBorders>
            <w:noWrap/>
            <w:vAlign w:val="center"/>
          </w:tcPr>
          <w:p w14:paraId="63E0E72A" w14:textId="77777777" w:rsidR="0063492B" w:rsidRDefault="008104B5">
            <w:pPr>
              <w:jc w:val="center"/>
              <w:rPr>
                <w:rFonts w:cs="Times New Roman"/>
                <w:sz w:val="22"/>
              </w:rPr>
            </w:pPr>
            <w:r>
              <w:rPr>
                <w:rFonts w:cs="Times New Roman"/>
                <w:sz w:val="22"/>
              </w:rPr>
              <w:t>-.10</w:t>
            </w:r>
            <w:r>
              <w:rPr>
                <w:rFonts w:cs="Times New Roman"/>
                <w:sz w:val="22"/>
                <w:vertAlign w:val="superscript"/>
              </w:rPr>
              <w:t>***</w:t>
            </w:r>
          </w:p>
        </w:tc>
        <w:tc>
          <w:tcPr>
            <w:tcW w:w="949" w:type="dxa"/>
            <w:tcBorders>
              <w:top w:val="nil"/>
              <w:left w:val="nil"/>
              <w:bottom w:val="nil"/>
              <w:right w:val="nil"/>
            </w:tcBorders>
            <w:noWrap/>
            <w:vAlign w:val="center"/>
          </w:tcPr>
          <w:p w14:paraId="46112C32"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1BD95042"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7AE8C280"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4E7A9020"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4EF7FD8E" w14:textId="77777777" w:rsidR="0063492B" w:rsidRDefault="0063492B">
            <w:pPr>
              <w:jc w:val="center"/>
              <w:rPr>
                <w:rFonts w:cs="Times New Roman"/>
                <w:sz w:val="22"/>
              </w:rPr>
            </w:pPr>
          </w:p>
        </w:tc>
      </w:tr>
      <w:tr w:rsidR="0063492B" w14:paraId="78511CC7" w14:textId="77777777" w:rsidTr="0063492B">
        <w:trPr>
          <w:trHeight w:hRule="exact" w:val="284"/>
          <w:jc w:val="center"/>
        </w:trPr>
        <w:tc>
          <w:tcPr>
            <w:tcW w:w="3832" w:type="dxa"/>
            <w:tcBorders>
              <w:top w:val="nil"/>
              <w:left w:val="nil"/>
              <w:bottom w:val="nil"/>
              <w:right w:val="nil"/>
            </w:tcBorders>
            <w:noWrap/>
            <w:vAlign w:val="center"/>
          </w:tcPr>
          <w:p w14:paraId="633ACE7F" w14:textId="77777777" w:rsidR="0063492B" w:rsidRDefault="008104B5">
            <w:pPr>
              <w:rPr>
                <w:rFonts w:cs="Times New Roman"/>
                <w:sz w:val="22"/>
              </w:rPr>
            </w:pPr>
            <w:r>
              <w:rPr>
                <w:rFonts w:cs="Times New Roman"/>
                <w:color w:val="000000"/>
                <w:sz w:val="22"/>
              </w:rPr>
              <w:t>4. Agency Perception</w:t>
            </w:r>
          </w:p>
        </w:tc>
        <w:tc>
          <w:tcPr>
            <w:tcW w:w="949" w:type="dxa"/>
            <w:tcBorders>
              <w:top w:val="nil"/>
              <w:left w:val="nil"/>
              <w:bottom w:val="nil"/>
              <w:right w:val="nil"/>
            </w:tcBorders>
            <w:noWrap/>
            <w:vAlign w:val="center"/>
          </w:tcPr>
          <w:p w14:paraId="6210D4D2" w14:textId="77777777" w:rsidR="0063492B" w:rsidRDefault="008104B5">
            <w:pPr>
              <w:jc w:val="center"/>
              <w:rPr>
                <w:rFonts w:cs="Times New Roman"/>
                <w:sz w:val="22"/>
              </w:rPr>
            </w:pPr>
            <w:r>
              <w:rPr>
                <w:rFonts w:cs="Times New Roman"/>
                <w:sz w:val="22"/>
              </w:rPr>
              <w:t>5.49</w:t>
            </w:r>
          </w:p>
        </w:tc>
        <w:tc>
          <w:tcPr>
            <w:tcW w:w="949" w:type="dxa"/>
            <w:tcBorders>
              <w:top w:val="nil"/>
              <w:left w:val="nil"/>
              <w:bottom w:val="nil"/>
              <w:right w:val="nil"/>
            </w:tcBorders>
            <w:noWrap/>
            <w:vAlign w:val="center"/>
          </w:tcPr>
          <w:p w14:paraId="3AC171B4" w14:textId="77777777" w:rsidR="0063492B" w:rsidRDefault="008104B5">
            <w:pPr>
              <w:jc w:val="center"/>
              <w:rPr>
                <w:rFonts w:cs="Times New Roman"/>
                <w:sz w:val="22"/>
              </w:rPr>
            </w:pPr>
            <w:r>
              <w:rPr>
                <w:rFonts w:cs="Times New Roman"/>
                <w:sz w:val="22"/>
              </w:rPr>
              <w:t>1.21</w:t>
            </w:r>
          </w:p>
        </w:tc>
        <w:tc>
          <w:tcPr>
            <w:tcW w:w="949" w:type="dxa"/>
            <w:tcBorders>
              <w:top w:val="nil"/>
              <w:left w:val="nil"/>
              <w:bottom w:val="nil"/>
              <w:right w:val="nil"/>
            </w:tcBorders>
            <w:noWrap/>
            <w:vAlign w:val="center"/>
          </w:tcPr>
          <w:p w14:paraId="2A33D212" w14:textId="77777777" w:rsidR="0063492B" w:rsidRDefault="008104B5">
            <w:pPr>
              <w:jc w:val="center"/>
              <w:rPr>
                <w:rFonts w:cs="Times New Roman"/>
                <w:sz w:val="22"/>
              </w:rPr>
            </w:pPr>
            <w:r>
              <w:rPr>
                <w:rFonts w:cs="Times New Roman"/>
                <w:sz w:val="22"/>
              </w:rPr>
              <w:t>.01</w:t>
            </w:r>
          </w:p>
        </w:tc>
        <w:tc>
          <w:tcPr>
            <w:tcW w:w="949" w:type="dxa"/>
            <w:tcBorders>
              <w:top w:val="nil"/>
              <w:left w:val="nil"/>
              <w:bottom w:val="nil"/>
              <w:right w:val="nil"/>
            </w:tcBorders>
            <w:noWrap/>
            <w:vAlign w:val="center"/>
          </w:tcPr>
          <w:p w14:paraId="210EC18D" w14:textId="77777777" w:rsidR="0063492B" w:rsidRDefault="008104B5">
            <w:pPr>
              <w:jc w:val="center"/>
              <w:rPr>
                <w:rFonts w:cs="Times New Roman"/>
                <w:sz w:val="22"/>
              </w:rPr>
            </w:pPr>
            <w:r>
              <w:rPr>
                <w:rFonts w:cs="Times New Roman"/>
                <w:sz w:val="22"/>
              </w:rPr>
              <w:t>-.08</w:t>
            </w:r>
            <w:r>
              <w:rPr>
                <w:rFonts w:cs="Times New Roman"/>
                <w:sz w:val="22"/>
                <w:vertAlign w:val="superscript"/>
              </w:rPr>
              <w:t>***</w:t>
            </w:r>
          </w:p>
        </w:tc>
        <w:tc>
          <w:tcPr>
            <w:tcW w:w="949" w:type="dxa"/>
            <w:tcBorders>
              <w:top w:val="nil"/>
              <w:left w:val="nil"/>
              <w:bottom w:val="nil"/>
              <w:right w:val="nil"/>
            </w:tcBorders>
            <w:noWrap/>
            <w:vAlign w:val="center"/>
          </w:tcPr>
          <w:p w14:paraId="4E23FCDD" w14:textId="77777777" w:rsidR="0063492B" w:rsidRDefault="008104B5">
            <w:pPr>
              <w:jc w:val="center"/>
              <w:rPr>
                <w:rFonts w:cs="Times New Roman"/>
                <w:sz w:val="22"/>
              </w:rPr>
            </w:pPr>
            <w:r>
              <w:rPr>
                <w:rFonts w:cs="Times New Roman"/>
                <w:sz w:val="22"/>
              </w:rPr>
              <w:t>.02</w:t>
            </w:r>
          </w:p>
        </w:tc>
        <w:tc>
          <w:tcPr>
            <w:tcW w:w="949" w:type="dxa"/>
            <w:tcBorders>
              <w:top w:val="nil"/>
              <w:left w:val="nil"/>
              <w:bottom w:val="nil"/>
              <w:right w:val="nil"/>
            </w:tcBorders>
            <w:noWrap/>
            <w:vAlign w:val="center"/>
          </w:tcPr>
          <w:p w14:paraId="55A87E6E" w14:textId="77777777" w:rsidR="0063492B" w:rsidRDefault="008104B5">
            <w:pPr>
              <w:jc w:val="center"/>
              <w:rPr>
                <w:rFonts w:cs="Times New Roman"/>
                <w:sz w:val="22"/>
              </w:rPr>
            </w:pPr>
            <w:r>
              <w:rPr>
                <w:rFonts w:cs="Times New Roman"/>
                <w:sz w:val="22"/>
              </w:rPr>
              <w:t>(.83)</w:t>
            </w:r>
          </w:p>
        </w:tc>
        <w:tc>
          <w:tcPr>
            <w:tcW w:w="949" w:type="dxa"/>
            <w:tcBorders>
              <w:top w:val="nil"/>
              <w:left w:val="nil"/>
              <w:bottom w:val="nil"/>
              <w:right w:val="nil"/>
            </w:tcBorders>
            <w:noWrap/>
            <w:vAlign w:val="center"/>
          </w:tcPr>
          <w:p w14:paraId="3C071B20"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77A87A4E"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156900D1" w14:textId="77777777" w:rsidR="0063492B" w:rsidRDefault="0063492B">
            <w:pPr>
              <w:jc w:val="center"/>
              <w:rPr>
                <w:rFonts w:cs="Times New Roman"/>
                <w:sz w:val="22"/>
              </w:rPr>
            </w:pPr>
          </w:p>
        </w:tc>
      </w:tr>
      <w:tr w:rsidR="0063492B" w14:paraId="05E8CDF1" w14:textId="77777777" w:rsidTr="0063492B">
        <w:trPr>
          <w:trHeight w:hRule="exact" w:val="284"/>
          <w:jc w:val="center"/>
        </w:trPr>
        <w:tc>
          <w:tcPr>
            <w:tcW w:w="3832" w:type="dxa"/>
            <w:tcBorders>
              <w:top w:val="nil"/>
              <w:left w:val="nil"/>
              <w:bottom w:val="nil"/>
              <w:right w:val="nil"/>
            </w:tcBorders>
            <w:noWrap/>
            <w:vAlign w:val="center"/>
          </w:tcPr>
          <w:p w14:paraId="5AC9E9BD" w14:textId="77777777" w:rsidR="0063492B" w:rsidRDefault="008104B5">
            <w:pPr>
              <w:rPr>
                <w:rFonts w:cs="Times New Roman"/>
                <w:color w:val="000000"/>
                <w:sz w:val="22"/>
              </w:rPr>
            </w:pPr>
            <w:r>
              <w:rPr>
                <w:rFonts w:cs="Times New Roman"/>
                <w:color w:val="000000"/>
                <w:sz w:val="22"/>
              </w:rPr>
              <w:t>5. Experience Perception</w:t>
            </w:r>
          </w:p>
        </w:tc>
        <w:tc>
          <w:tcPr>
            <w:tcW w:w="949" w:type="dxa"/>
            <w:tcBorders>
              <w:top w:val="nil"/>
              <w:left w:val="nil"/>
              <w:bottom w:val="nil"/>
              <w:right w:val="nil"/>
            </w:tcBorders>
            <w:noWrap/>
            <w:vAlign w:val="center"/>
          </w:tcPr>
          <w:p w14:paraId="0F18E3C9" w14:textId="77777777" w:rsidR="0063492B" w:rsidRDefault="008104B5">
            <w:pPr>
              <w:jc w:val="center"/>
              <w:rPr>
                <w:rFonts w:cs="Times New Roman"/>
                <w:sz w:val="22"/>
              </w:rPr>
            </w:pPr>
            <w:r>
              <w:rPr>
                <w:rFonts w:cs="Times New Roman"/>
                <w:sz w:val="22"/>
              </w:rPr>
              <w:t>3.41</w:t>
            </w:r>
          </w:p>
        </w:tc>
        <w:tc>
          <w:tcPr>
            <w:tcW w:w="949" w:type="dxa"/>
            <w:tcBorders>
              <w:top w:val="nil"/>
              <w:left w:val="nil"/>
              <w:bottom w:val="nil"/>
              <w:right w:val="nil"/>
            </w:tcBorders>
            <w:noWrap/>
            <w:vAlign w:val="center"/>
          </w:tcPr>
          <w:p w14:paraId="48E74D9E" w14:textId="77777777" w:rsidR="0063492B" w:rsidRDefault="008104B5">
            <w:pPr>
              <w:jc w:val="center"/>
              <w:rPr>
                <w:rFonts w:cs="Times New Roman"/>
                <w:sz w:val="22"/>
              </w:rPr>
            </w:pPr>
            <w:r>
              <w:rPr>
                <w:rFonts w:cs="Times New Roman"/>
                <w:sz w:val="22"/>
              </w:rPr>
              <w:t>1.68</w:t>
            </w:r>
          </w:p>
        </w:tc>
        <w:tc>
          <w:tcPr>
            <w:tcW w:w="949" w:type="dxa"/>
            <w:tcBorders>
              <w:top w:val="nil"/>
              <w:left w:val="nil"/>
              <w:bottom w:val="nil"/>
              <w:right w:val="nil"/>
            </w:tcBorders>
            <w:noWrap/>
            <w:vAlign w:val="center"/>
          </w:tcPr>
          <w:p w14:paraId="6C9977B1" w14:textId="77777777" w:rsidR="0063492B" w:rsidRDefault="008104B5">
            <w:pPr>
              <w:jc w:val="center"/>
              <w:rPr>
                <w:rFonts w:cs="Times New Roman"/>
                <w:sz w:val="22"/>
              </w:rPr>
            </w:pPr>
            <w:r>
              <w:rPr>
                <w:rFonts w:cs="Times New Roman"/>
                <w:sz w:val="22"/>
              </w:rPr>
              <w:t>-.03</w:t>
            </w:r>
          </w:p>
        </w:tc>
        <w:tc>
          <w:tcPr>
            <w:tcW w:w="949" w:type="dxa"/>
            <w:tcBorders>
              <w:top w:val="nil"/>
              <w:left w:val="nil"/>
              <w:bottom w:val="nil"/>
              <w:right w:val="nil"/>
            </w:tcBorders>
            <w:noWrap/>
            <w:vAlign w:val="center"/>
          </w:tcPr>
          <w:p w14:paraId="5691C493" w14:textId="77777777" w:rsidR="0063492B" w:rsidRDefault="008104B5">
            <w:pPr>
              <w:jc w:val="center"/>
              <w:rPr>
                <w:rFonts w:cs="Times New Roman"/>
                <w:sz w:val="22"/>
              </w:rPr>
            </w:pPr>
            <w:r>
              <w:rPr>
                <w:rFonts w:cs="Times New Roman"/>
                <w:sz w:val="22"/>
              </w:rPr>
              <w:t>.02</w:t>
            </w:r>
          </w:p>
        </w:tc>
        <w:tc>
          <w:tcPr>
            <w:tcW w:w="949" w:type="dxa"/>
            <w:tcBorders>
              <w:top w:val="nil"/>
              <w:left w:val="nil"/>
              <w:bottom w:val="nil"/>
              <w:right w:val="nil"/>
            </w:tcBorders>
            <w:noWrap/>
            <w:vAlign w:val="center"/>
          </w:tcPr>
          <w:p w14:paraId="312F1E3C" w14:textId="77777777" w:rsidR="0063492B" w:rsidRDefault="008104B5">
            <w:pPr>
              <w:jc w:val="center"/>
              <w:rPr>
                <w:rFonts w:cs="Times New Roman"/>
                <w:sz w:val="22"/>
              </w:rPr>
            </w:pPr>
            <w:r>
              <w:rPr>
                <w:rFonts w:cs="Times New Roman"/>
                <w:sz w:val="22"/>
              </w:rPr>
              <w:t>.05</w:t>
            </w:r>
            <w:r>
              <w:rPr>
                <w:rFonts w:cs="Times New Roman"/>
                <w:sz w:val="22"/>
                <w:vertAlign w:val="superscript"/>
              </w:rPr>
              <w:t>**</w:t>
            </w:r>
          </w:p>
        </w:tc>
        <w:tc>
          <w:tcPr>
            <w:tcW w:w="949" w:type="dxa"/>
            <w:tcBorders>
              <w:top w:val="nil"/>
              <w:left w:val="nil"/>
              <w:bottom w:val="nil"/>
              <w:right w:val="nil"/>
            </w:tcBorders>
            <w:noWrap/>
            <w:vAlign w:val="center"/>
          </w:tcPr>
          <w:p w14:paraId="77A7ADAC" w14:textId="77777777" w:rsidR="0063492B" w:rsidRDefault="008104B5">
            <w:pPr>
              <w:jc w:val="center"/>
              <w:rPr>
                <w:rFonts w:cs="Times New Roman"/>
                <w:sz w:val="22"/>
              </w:rPr>
            </w:pPr>
            <w:r>
              <w:rPr>
                <w:rFonts w:cs="Times New Roman"/>
                <w:sz w:val="22"/>
              </w:rPr>
              <w:t>.36</w:t>
            </w:r>
            <w:r>
              <w:rPr>
                <w:rFonts w:cs="Times New Roman"/>
                <w:sz w:val="22"/>
                <w:vertAlign w:val="superscript"/>
              </w:rPr>
              <w:t>***</w:t>
            </w:r>
          </w:p>
        </w:tc>
        <w:tc>
          <w:tcPr>
            <w:tcW w:w="949" w:type="dxa"/>
            <w:tcBorders>
              <w:top w:val="nil"/>
              <w:left w:val="nil"/>
              <w:bottom w:val="nil"/>
              <w:right w:val="nil"/>
            </w:tcBorders>
            <w:noWrap/>
            <w:vAlign w:val="center"/>
          </w:tcPr>
          <w:p w14:paraId="76BEA36E" w14:textId="77777777" w:rsidR="0063492B" w:rsidRDefault="008104B5">
            <w:pPr>
              <w:jc w:val="center"/>
              <w:rPr>
                <w:rFonts w:cs="Times New Roman"/>
                <w:sz w:val="22"/>
              </w:rPr>
            </w:pPr>
            <w:r>
              <w:rPr>
                <w:rFonts w:cs="Times New Roman"/>
                <w:sz w:val="22"/>
              </w:rPr>
              <w:t>(.91)</w:t>
            </w:r>
          </w:p>
        </w:tc>
        <w:tc>
          <w:tcPr>
            <w:tcW w:w="949" w:type="dxa"/>
            <w:tcBorders>
              <w:top w:val="nil"/>
              <w:left w:val="nil"/>
              <w:bottom w:val="nil"/>
              <w:right w:val="nil"/>
            </w:tcBorders>
            <w:vAlign w:val="center"/>
          </w:tcPr>
          <w:p w14:paraId="0A90AE39"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6B786C8A" w14:textId="77777777" w:rsidR="0063492B" w:rsidRDefault="0063492B">
            <w:pPr>
              <w:jc w:val="center"/>
              <w:rPr>
                <w:rFonts w:cs="Times New Roman"/>
                <w:sz w:val="22"/>
              </w:rPr>
            </w:pPr>
          </w:p>
        </w:tc>
      </w:tr>
      <w:tr w:rsidR="0063492B" w14:paraId="4CAC7068" w14:textId="77777777" w:rsidTr="0063492B">
        <w:trPr>
          <w:trHeight w:hRule="exact" w:val="284"/>
          <w:jc w:val="center"/>
        </w:trPr>
        <w:tc>
          <w:tcPr>
            <w:tcW w:w="3832" w:type="dxa"/>
            <w:tcBorders>
              <w:top w:val="nil"/>
              <w:left w:val="nil"/>
              <w:bottom w:val="nil"/>
              <w:right w:val="nil"/>
            </w:tcBorders>
            <w:noWrap/>
            <w:vAlign w:val="center"/>
          </w:tcPr>
          <w:p w14:paraId="4F3147EE" w14:textId="77777777" w:rsidR="0063492B" w:rsidRDefault="008104B5">
            <w:pPr>
              <w:rPr>
                <w:rFonts w:cs="Times New Roman"/>
                <w:sz w:val="22"/>
              </w:rPr>
            </w:pPr>
            <w:r>
              <w:rPr>
                <w:rFonts w:cs="Times New Roman"/>
                <w:sz w:val="22"/>
              </w:rPr>
              <w:t>6. In-degree Centrality</w:t>
            </w:r>
          </w:p>
        </w:tc>
        <w:tc>
          <w:tcPr>
            <w:tcW w:w="949" w:type="dxa"/>
            <w:tcBorders>
              <w:top w:val="nil"/>
              <w:left w:val="nil"/>
              <w:bottom w:val="nil"/>
              <w:right w:val="nil"/>
            </w:tcBorders>
            <w:noWrap/>
            <w:vAlign w:val="center"/>
          </w:tcPr>
          <w:p w14:paraId="30A143D6" w14:textId="77777777" w:rsidR="0063492B" w:rsidRDefault="008104B5">
            <w:pPr>
              <w:jc w:val="center"/>
              <w:rPr>
                <w:rFonts w:cs="Times New Roman"/>
                <w:sz w:val="22"/>
              </w:rPr>
            </w:pPr>
            <w:r>
              <w:rPr>
                <w:rFonts w:cs="Times New Roman"/>
                <w:sz w:val="22"/>
              </w:rPr>
              <w:t>.99</w:t>
            </w:r>
          </w:p>
        </w:tc>
        <w:tc>
          <w:tcPr>
            <w:tcW w:w="949" w:type="dxa"/>
            <w:tcBorders>
              <w:top w:val="nil"/>
              <w:left w:val="nil"/>
              <w:bottom w:val="nil"/>
              <w:right w:val="nil"/>
            </w:tcBorders>
            <w:noWrap/>
            <w:vAlign w:val="center"/>
          </w:tcPr>
          <w:p w14:paraId="35B4426F" w14:textId="77777777" w:rsidR="0063492B" w:rsidRDefault="008104B5">
            <w:pPr>
              <w:jc w:val="center"/>
              <w:rPr>
                <w:rFonts w:cs="Times New Roman"/>
                <w:sz w:val="22"/>
              </w:rPr>
            </w:pPr>
            <w:r>
              <w:rPr>
                <w:rFonts w:cs="Times New Roman"/>
                <w:sz w:val="22"/>
              </w:rPr>
              <w:t>.55</w:t>
            </w:r>
          </w:p>
        </w:tc>
        <w:tc>
          <w:tcPr>
            <w:tcW w:w="949" w:type="dxa"/>
            <w:tcBorders>
              <w:top w:val="nil"/>
              <w:left w:val="nil"/>
              <w:bottom w:val="nil"/>
              <w:right w:val="nil"/>
            </w:tcBorders>
            <w:noWrap/>
            <w:vAlign w:val="center"/>
          </w:tcPr>
          <w:p w14:paraId="5F65600F" w14:textId="77777777" w:rsidR="0063492B" w:rsidRDefault="008104B5">
            <w:pPr>
              <w:jc w:val="center"/>
              <w:rPr>
                <w:rFonts w:cs="Times New Roman"/>
                <w:sz w:val="22"/>
              </w:rPr>
            </w:pPr>
            <w:r>
              <w:rPr>
                <w:rFonts w:cs="Times New Roman"/>
                <w:sz w:val="22"/>
              </w:rPr>
              <w:t>.22</w:t>
            </w:r>
            <w:r>
              <w:rPr>
                <w:rFonts w:cs="Times New Roman"/>
                <w:sz w:val="22"/>
                <w:vertAlign w:val="superscript"/>
              </w:rPr>
              <w:t>***</w:t>
            </w:r>
          </w:p>
        </w:tc>
        <w:tc>
          <w:tcPr>
            <w:tcW w:w="949" w:type="dxa"/>
            <w:tcBorders>
              <w:top w:val="nil"/>
              <w:left w:val="nil"/>
              <w:bottom w:val="nil"/>
              <w:right w:val="nil"/>
            </w:tcBorders>
            <w:noWrap/>
            <w:vAlign w:val="center"/>
          </w:tcPr>
          <w:p w14:paraId="4F230115" w14:textId="77777777" w:rsidR="0063492B" w:rsidRDefault="008104B5">
            <w:pPr>
              <w:jc w:val="center"/>
              <w:rPr>
                <w:rFonts w:cs="Times New Roman"/>
                <w:sz w:val="22"/>
              </w:rPr>
            </w:pPr>
            <w:r>
              <w:rPr>
                <w:rFonts w:cs="Times New Roman"/>
                <w:sz w:val="22"/>
              </w:rPr>
              <w:t>-.12</w:t>
            </w:r>
            <w:r>
              <w:rPr>
                <w:rFonts w:cs="Times New Roman"/>
                <w:sz w:val="22"/>
                <w:vertAlign w:val="superscript"/>
              </w:rPr>
              <w:t>***</w:t>
            </w:r>
          </w:p>
        </w:tc>
        <w:tc>
          <w:tcPr>
            <w:tcW w:w="949" w:type="dxa"/>
            <w:tcBorders>
              <w:top w:val="nil"/>
              <w:left w:val="nil"/>
              <w:bottom w:val="nil"/>
              <w:right w:val="nil"/>
            </w:tcBorders>
            <w:noWrap/>
            <w:vAlign w:val="center"/>
          </w:tcPr>
          <w:p w14:paraId="0CED501C" w14:textId="77777777" w:rsidR="0063492B" w:rsidRDefault="008104B5">
            <w:pPr>
              <w:jc w:val="center"/>
              <w:rPr>
                <w:rFonts w:cs="Times New Roman"/>
                <w:sz w:val="22"/>
              </w:rPr>
            </w:pPr>
            <w:r>
              <w:rPr>
                <w:rFonts w:cs="Times New Roman"/>
                <w:sz w:val="22"/>
              </w:rPr>
              <w:t>.30</w:t>
            </w:r>
            <w:r>
              <w:rPr>
                <w:rFonts w:cs="Times New Roman"/>
                <w:sz w:val="22"/>
                <w:vertAlign w:val="superscript"/>
              </w:rPr>
              <w:t>***</w:t>
            </w:r>
          </w:p>
        </w:tc>
        <w:tc>
          <w:tcPr>
            <w:tcW w:w="949" w:type="dxa"/>
            <w:tcBorders>
              <w:top w:val="nil"/>
              <w:left w:val="nil"/>
              <w:bottom w:val="nil"/>
              <w:right w:val="nil"/>
            </w:tcBorders>
            <w:noWrap/>
            <w:vAlign w:val="center"/>
          </w:tcPr>
          <w:p w14:paraId="0726EE9C" w14:textId="77777777" w:rsidR="0063492B" w:rsidRDefault="008104B5">
            <w:pPr>
              <w:jc w:val="center"/>
              <w:rPr>
                <w:rFonts w:cs="Times New Roman"/>
                <w:sz w:val="22"/>
              </w:rPr>
            </w:pPr>
            <w:r>
              <w:rPr>
                <w:rFonts w:cs="Times New Roman"/>
                <w:sz w:val="22"/>
              </w:rPr>
              <w:t>-.01</w:t>
            </w:r>
          </w:p>
        </w:tc>
        <w:tc>
          <w:tcPr>
            <w:tcW w:w="949" w:type="dxa"/>
            <w:tcBorders>
              <w:top w:val="nil"/>
              <w:left w:val="nil"/>
              <w:bottom w:val="nil"/>
              <w:right w:val="nil"/>
            </w:tcBorders>
            <w:noWrap/>
            <w:vAlign w:val="center"/>
          </w:tcPr>
          <w:p w14:paraId="7B9C7F21" w14:textId="77777777" w:rsidR="0063492B" w:rsidRDefault="008104B5">
            <w:pPr>
              <w:jc w:val="center"/>
              <w:rPr>
                <w:rFonts w:cs="Times New Roman"/>
                <w:sz w:val="22"/>
              </w:rPr>
            </w:pPr>
            <w:r>
              <w:rPr>
                <w:rFonts w:cs="Times New Roman"/>
                <w:sz w:val="22"/>
              </w:rPr>
              <w:t>-.03</w:t>
            </w:r>
          </w:p>
        </w:tc>
        <w:tc>
          <w:tcPr>
            <w:tcW w:w="949" w:type="dxa"/>
            <w:tcBorders>
              <w:top w:val="nil"/>
              <w:left w:val="nil"/>
              <w:bottom w:val="nil"/>
              <w:right w:val="nil"/>
            </w:tcBorders>
            <w:vAlign w:val="center"/>
          </w:tcPr>
          <w:p w14:paraId="3DC6187D"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73A644DB" w14:textId="77777777" w:rsidR="0063492B" w:rsidRDefault="0063492B">
            <w:pPr>
              <w:jc w:val="center"/>
              <w:rPr>
                <w:rFonts w:cs="Times New Roman"/>
                <w:sz w:val="22"/>
              </w:rPr>
            </w:pPr>
          </w:p>
        </w:tc>
      </w:tr>
      <w:tr w:rsidR="0063492B" w14:paraId="468F0ADD" w14:textId="77777777" w:rsidTr="0063492B">
        <w:trPr>
          <w:trHeight w:hRule="exact" w:val="284"/>
          <w:jc w:val="center"/>
        </w:trPr>
        <w:tc>
          <w:tcPr>
            <w:tcW w:w="3832" w:type="dxa"/>
            <w:tcBorders>
              <w:top w:val="nil"/>
              <w:left w:val="nil"/>
              <w:bottom w:val="nil"/>
              <w:right w:val="nil"/>
            </w:tcBorders>
            <w:noWrap/>
            <w:vAlign w:val="center"/>
          </w:tcPr>
          <w:p w14:paraId="0E612086" w14:textId="77777777" w:rsidR="0063492B" w:rsidRDefault="008104B5">
            <w:pPr>
              <w:rPr>
                <w:rFonts w:cs="Times New Roman"/>
                <w:sz w:val="22"/>
              </w:rPr>
            </w:pPr>
            <w:r>
              <w:rPr>
                <w:rFonts w:cs="Times New Roman"/>
                <w:sz w:val="22"/>
              </w:rPr>
              <w:t>7. Task Performance</w:t>
            </w:r>
          </w:p>
        </w:tc>
        <w:tc>
          <w:tcPr>
            <w:tcW w:w="949" w:type="dxa"/>
            <w:tcBorders>
              <w:top w:val="nil"/>
              <w:left w:val="nil"/>
              <w:bottom w:val="nil"/>
              <w:right w:val="nil"/>
            </w:tcBorders>
            <w:noWrap/>
            <w:vAlign w:val="center"/>
          </w:tcPr>
          <w:p w14:paraId="3F2966E2" w14:textId="77777777" w:rsidR="0063492B" w:rsidRDefault="008104B5">
            <w:pPr>
              <w:jc w:val="center"/>
              <w:rPr>
                <w:rFonts w:cs="Times New Roman"/>
                <w:sz w:val="22"/>
              </w:rPr>
            </w:pPr>
            <w:r>
              <w:rPr>
                <w:rFonts w:cs="Times New Roman"/>
                <w:sz w:val="22"/>
              </w:rPr>
              <w:t>5.14</w:t>
            </w:r>
          </w:p>
        </w:tc>
        <w:tc>
          <w:tcPr>
            <w:tcW w:w="949" w:type="dxa"/>
            <w:tcBorders>
              <w:top w:val="nil"/>
              <w:left w:val="nil"/>
              <w:bottom w:val="nil"/>
              <w:right w:val="nil"/>
            </w:tcBorders>
            <w:noWrap/>
            <w:vAlign w:val="center"/>
          </w:tcPr>
          <w:p w14:paraId="325CBA67" w14:textId="77777777" w:rsidR="0063492B" w:rsidRDefault="008104B5">
            <w:pPr>
              <w:jc w:val="center"/>
              <w:rPr>
                <w:rFonts w:cs="Times New Roman"/>
                <w:sz w:val="22"/>
              </w:rPr>
            </w:pPr>
            <w:r>
              <w:rPr>
                <w:rFonts w:cs="Times New Roman"/>
                <w:sz w:val="22"/>
              </w:rPr>
              <w:t>1.22</w:t>
            </w:r>
          </w:p>
        </w:tc>
        <w:tc>
          <w:tcPr>
            <w:tcW w:w="949" w:type="dxa"/>
            <w:tcBorders>
              <w:top w:val="nil"/>
              <w:left w:val="nil"/>
              <w:bottom w:val="nil"/>
              <w:right w:val="nil"/>
            </w:tcBorders>
            <w:noWrap/>
            <w:vAlign w:val="center"/>
          </w:tcPr>
          <w:p w14:paraId="2A67D424" w14:textId="77777777" w:rsidR="0063492B" w:rsidRDefault="008104B5">
            <w:pPr>
              <w:jc w:val="center"/>
              <w:rPr>
                <w:rFonts w:cs="Times New Roman"/>
                <w:sz w:val="22"/>
              </w:rPr>
            </w:pPr>
            <w:r>
              <w:rPr>
                <w:rFonts w:cs="Times New Roman"/>
                <w:sz w:val="22"/>
              </w:rPr>
              <w:t>.13</w:t>
            </w:r>
            <w:r>
              <w:rPr>
                <w:rFonts w:cs="Times New Roman"/>
                <w:sz w:val="22"/>
                <w:vertAlign w:val="superscript"/>
              </w:rPr>
              <w:t>***</w:t>
            </w:r>
          </w:p>
        </w:tc>
        <w:tc>
          <w:tcPr>
            <w:tcW w:w="949" w:type="dxa"/>
            <w:tcBorders>
              <w:top w:val="nil"/>
              <w:left w:val="nil"/>
              <w:bottom w:val="nil"/>
              <w:right w:val="nil"/>
            </w:tcBorders>
            <w:noWrap/>
            <w:vAlign w:val="center"/>
          </w:tcPr>
          <w:p w14:paraId="6C4230EF" w14:textId="77777777" w:rsidR="0063492B" w:rsidRDefault="008104B5">
            <w:pPr>
              <w:jc w:val="center"/>
              <w:rPr>
                <w:rFonts w:cs="Times New Roman"/>
                <w:sz w:val="22"/>
              </w:rPr>
            </w:pPr>
            <w:r>
              <w:rPr>
                <w:rFonts w:cs="Times New Roman"/>
                <w:sz w:val="22"/>
              </w:rPr>
              <w:t>-.10</w:t>
            </w:r>
            <w:r>
              <w:rPr>
                <w:rFonts w:cs="Times New Roman"/>
                <w:sz w:val="22"/>
                <w:vertAlign w:val="superscript"/>
              </w:rPr>
              <w:t>***</w:t>
            </w:r>
          </w:p>
        </w:tc>
        <w:tc>
          <w:tcPr>
            <w:tcW w:w="949" w:type="dxa"/>
            <w:tcBorders>
              <w:top w:val="nil"/>
              <w:left w:val="nil"/>
              <w:bottom w:val="nil"/>
              <w:right w:val="nil"/>
            </w:tcBorders>
            <w:noWrap/>
            <w:vAlign w:val="center"/>
          </w:tcPr>
          <w:p w14:paraId="425C2215" w14:textId="77777777" w:rsidR="0063492B" w:rsidRDefault="008104B5">
            <w:pPr>
              <w:jc w:val="center"/>
              <w:rPr>
                <w:rFonts w:cs="Times New Roman"/>
                <w:sz w:val="22"/>
              </w:rPr>
            </w:pPr>
            <w:r>
              <w:rPr>
                <w:rFonts w:cs="Times New Roman"/>
                <w:sz w:val="22"/>
              </w:rPr>
              <w:t>.12</w:t>
            </w:r>
            <w:r>
              <w:rPr>
                <w:rFonts w:cs="Times New Roman"/>
                <w:sz w:val="22"/>
                <w:vertAlign w:val="superscript"/>
              </w:rPr>
              <w:t>***</w:t>
            </w:r>
          </w:p>
        </w:tc>
        <w:tc>
          <w:tcPr>
            <w:tcW w:w="949" w:type="dxa"/>
            <w:tcBorders>
              <w:top w:val="nil"/>
              <w:left w:val="nil"/>
              <w:bottom w:val="nil"/>
              <w:right w:val="nil"/>
            </w:tcBorders>
            <w:noWrap/>
            <w:vAlign w:val="center"/>
          </w:tcPr>
          <w:p w14:paraId="639450C6" w14:textId="77777777" w:rsidR="0063492B" w:rsidRDefault="008104B5">
            <w:pPr>
              <w:jc w:val="center"/>
              <w:rPr>
                <w:rFonts w:cs="Times New Roman"/>
                <w:sz w:val="22"/>
              </w:rPr>
            </w:pPr>
            <w:r>
              <w:rPr>
                <w:rFonts w:cs="Times New Roman"/>
                <w:sz w:val="22"/>
              </w:rPr>
              <w:t>.03</w:t>
            </w:r>
            <w:r>
              <w:rPr>
                <w:rFonts w:cs="Times New Roman"/>
                <w:sz w:val="22"/>
                <w:vertAlign w:val="superscript"/>
              </w:rPr>
              <w:t>+</w:t>
            </w:r>
          </w:p>
        </w:tc>
        <w:tc>
          <w:tcPr>
            <w:tcW w:w="949" w:type="dxa"/>
            <w:tcBorders>
              <w:top w:val="nil"/>
              <w:left w:val="nil"/>
              <w:bottom w:val="nil"/>
              <w:right w:val="nil"/>
            </w:tcBorders>
            <w:noWrap/>
            <w:vAlign w:val="center"/>
          </w:tcPr>
          <w:p w14:paraId="4BEBB144" w14:textId="77777777" w:rsidR="0063492B" w:rsidRDefault="008104B5">
            <w:pPr>
              <w:jc w:val="center"/>
              <w:rPr>
                <w:rFonts w:cs="Times New Roman"/>
                <w:sz w:val="22"/>
              </w:rPr>
            </w:pPr>
            <w:r>
              <w:rPr>
                <w:rFonts w:cs="Times New Roman"/>
                <w:sz w:val="22"/>
              </w:rPr>
              <w:t>-.03</w:t>
            </w:r>
            <w:r>
              <w:rPr>
                <w:rFonts w:cs="Times New Roman"/>
                <w:sz w:val="22"/>
                <w:vertAlign w:val="superscript"/>
              </w:rPr>
              <w:t>+</w:t>
            </w:r>
          </w:p>
        </w:tc>
        <w:tc>
          <w:tcPr>
            <w:tcW w:w="949" w:type="dxa"/>
            <w:tcBorders>
              <w:top w:val="nil"/>
              <w:left w:val="nil"/>
              <w:bottom w:val="nil"/>
              <w:right w:val="nil"/>
            </w:tcBorders>
            <w:vAlign w:val="center"/>
          </w:tcPr>
          <w:p w14:paraId="2BFC68C7" w14:textId="77777777" w:rsidR="0063492B" w:rsidRDefault="008104B5">
            <w:pPr>
              <w:jc w:val="center"/>
              <w:rPr>
                <w:rFonts w:cs="Times New Roman"/>
                <w:sz w:val="22"/>
              </w:rPr>
            </w:pPr>
            <w:r>
              <w:rPr>
                <w:rFonts w:cs="Times New Roman"/>
                <w:sz w:val="22"/>
              </w:rPr>
              <w:t>.29</w:t>
            </w:r>
            <w:r>
              <w:rPr>
                <w:rFonts w:cs="Times New Roman"/>
                <w:sz w:val="22"/>
                <w:vertAlign w:val="superscript"/>
              </w:rPr>
              <w:t>***</w:t>
            </w:r>
          </w:p>
        </w:tc>
        <w:tc>
          <w:tcPr>
            <w:tcW w:w="952" w:type="dxa"/>
            <w:tcBorders>
              <w:top w:val="nil"/>
              <w:left w:val="nil"/>
              <w:bottom w:val="nil"/>
              <w:right w:val="nil"/>
            </w:tcBorders>
            <w:vAlign w:val="center"/>
          </w:tcPr>
          <w:p w14:paraId="0D4C636D" w14:textId="77777777" w:rsidR="0063492B" w:rsidRDefault="008104B5">
            <w:pPr>
              <w:jc w:val="center"/>
              <w:rPr>
                <w:rFonts w:cs="Times New Roman"/>
                <w:sz w:val="22"/>
              </w:rPr>
            </w:pPr>
            <w:r>
              <w:rPr>
                <w:rFonts w:cs="Times New Roman"/>
                <w:sz w:val="22"/>
              </w:rPr>
              <w:t>(.94)</w:t>
            </w:r>
          </w:p>
        </w:tc>
      </w:tr>
      <w:tr w:rsidR="0063492B" w14:paraId="535AB2BB" w14:textId="77777777" w:rsidTr="0063492B">
        <w:trPr>
          <w:trHeight w:hRule="exact" w:val="284"/>
          <w:jc w:val="center"/>
        </w:trPr>
        <w:tc>
          <w:tcPr>
            <w:tcW w:w="3832" w:type="dxa"/>
            <w:tcBorders>
              <w:top w:val="nil"/>
              <w:left w:val="nil"/>
              <w:bottom w:val="nil"/>
              <w:right w:val="nil"/>
            </w:tcBorders>
            <w:noWrap/>
            <w:vAlign w:val="center"/>
          </w:tcPr>
          <w:p w14:paraId="78A097F3" w14:textId="77777777" w:rsidR="0063492B" w:rsidRDefault="0063492B">
            <w:pPr>
              <w:jc w:val="center"/>
              <w:rPr>
                <w:rFonts w:cs="Times New Roman"/>
                <w:color w:val="000000"/>
                <w:sz w:val="22"/>
                <w:u w:val="single"/>
              </w:rPr>
            </w:pPr>
          </w:p>
        </w:tc>
        <w:tc>
          <w:tcPr>
            <w:tcW w:w="949" w:type="dxa"/>
            <w:tcBorders>
              <w:top w:val="nil"/>
              <w:left w:val="nil"/>
              <w:bottom w:val="nil"/>
              <w:right w:val="nil"/>
            </w:tcBorders>
            <w:noWrap/>
            <w:vAlign w:val="center"/>
          </w:tcPr>
          <w:p w14:paraId="43F2330C"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D9D313F"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52770837"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B830703"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2CB0E08C"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18A32843"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464C5E2B"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7AC56A90"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02961971" w14:textId="77777777" w:rsidR="0063492B" w:rsidRDefault="0063492B">
            <w:pPr>
              <w:jc w:val="center"/>
              <w:rPr>
                <w:rFonts w:cs="Times New Roman"/>
                <w:sz w:val="22"/>
              </w:rPr>
            </w:pPr>
          </w:p>
        </w:tc>
      </w:tr>
      <w:tr w:rsidR="0063492B" w14:paraId="4ACDD082" w14:textId="77777777" w:rsidTr="0063492B">
        <w:trPr>
          <w:trHeight w:hRule="exact" w:val="284"/>
          <w:jc w:val="center"/>
        </w:trPr>
        <w:tc>
          <w:tcPr>
            <w:tcW w:w="3832" w:type="dxa"/>
            <w:tcBorders>
              <w:top w:val="nil"/>
              <w:left w:val="nil"/>
              <w:bottom w:val="nil"/>
              <w:right w:val="nil"/>
            </w:tcBorders>
            <w:noWrap/>
            <w:vAlign w:val="center"/>
          </w:tcPr>
          <w:p w14:paraId="59878FFE" w14:textId="77777777" w:rsidR="0063492B" w:rsidRDefault="008104B5">
            <w:pPr>
              <w:jc w:val="center"/>
              <w:rPr>
                <w:rFonts w:cs="Times New Roman"/>
                <w:color w:val="000000"/>
                <w:sz w:val="22"/>
                <w:u w:val="single"/>
              </w:rPr>
            </w:pPr>
            <w:r>
              <w:rPr>
                <w:rFonts w:cs="Times New Roman"/>
                <w:color w:val="000000"/>
                <w:sz w:val="22"/>
                <w:u w:val="single"/>
              </w:rPr>
              <w:t>Team-Level Variables</w:t>
            </w:r>
          </w:p>
        </w:tc>
        <w:tc>
          <w:tcPr>
            <w:tcW w:w="949" w:type="dxa"/>
            <w:tcBorders>
              <w:top w:val="nil"/>
              <w:left w:val="nil"/>
              <w:bottom w:val="nil"/>
              <w:right w:val="nil"/>
            </w:tcBorders>
            <w:noWrap/>
            <w:vAlign w:val="center"/>
          </w:tcPr>
          <w:p w14:paraId="40ABEEDF"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1EF7B48F"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1FD699BC" w14:textId="77777777" w:rsidR="0063492B" w:rsidRDefault="008104B5">
            <w:pPr>
              <w:jc w:val="center"/>
              <w:rPr>
                <w:rFonts w:cs="Times New Roman"/>
                <w:sz w:val="22"/>
              </w:rPr>
            </w:pPr>
            <w:r>
              <w:rPr>
                <w:rFonts w:cs="Times New Roman"/>
                <w:sz w:val="22"/>
              </w:rPr>
              <w:t>8</w:t>
            </w:r>
          </w:p>
        </w:tc>
        <w:tc>
          <w:tcPr>
            <w:tcW w:w="949" w:type="dxa"/>
            <w:tcBorders>
              <w:top w:val="nil"/>
              <w:left w:val="nil"/>
              <w:bottom w:val="nil"/>
              <w:right w:val="nil"/>
            </w:tcBorders>
            <w:noWrap/>
            <w:vAlign w:val="center"/>
          </w:tcPr>
          <w:p w14:paraId="06D4753A" w14:textId="77777777" w:rsidR="0063492B" w:rsidRDefault="008104B5">
            <w:pPr>
              <w:jc w:val="center"/>
              <w:rPr>
                <w:rFonts w:cs="Times New Roman"/>
                <w:sz w:val="22"/>
              </w:rPr>
            </w:pPr>
            <w:r>
              <w:rPr>
                <w:rFonts w:cs="Times New Roman"/>
                <w:sz w:val="22"/>
              </w:rPr>
              <w:t>9</w:t>
            </w:r>
          </w:p>
        </w:tc>
        <w:tc>
          <w:tcPr>
            <w:tcW w:w="949" w:type="dxa"/>
            <w:tcBorders>
              <w:top w:val="nil"/>
              <w:left w:val="nil"/>
              <w:bottom w:val="nil"/>
              <w:right w:val="nil"/>
            </w:tcBorders>
            <w:noWrap/>
            <w:vAlign w:val="center"/>
          </w:tcPr>
          <w:p w14:paraId="1FA1E0D4" w14:textId="77777777" w:rsidR="0063492B" w:rsidRDefault="008104B5">
            <w:pPr>
              <w:jc w:val="center"/>
              <w:rPr>
                <w:rFonts w:cs="Times New Roman"/>
                <w:sz w:val="22"/>
              </w:rPr>
            </w:pPr>
            <w:r>
              <w:rPr>
                <w:rFonts w:cs="Times New Roman"/>
                <w:sz w:val="22"/>
              </w:rPr>
              <w:t>10</w:t>
            </w:r>
          </w:p>
        </w:tc>
        <w:tc>
          <w:tcPr>
            <w:tcW w:w="949" w:type="dxa"/>
            <w:tcBorders>
              <w:top w:val="nil"/>
              <w:left w:val="nil"/>
              <w:bottom w:val="nil"/>
              <w:right w:val="nil"/>
            </w:tcBorders>
            <w:noWrap/>
            <w:vAlign w:val="center"/>
          </w:tcPr>
          <w:p w14:paraId="203AE5AE" w14:textId="77777777" w:rsidR="0063492B" w:rsidRDefault="008104B5">
            <w:pPr>
              <w:jc w:val="center"/>
              <w:rPr>
                <w:rFonts w:cs="Times New Roman"/>
                <w:sz w:val="22"/>
              </w:rPr>
            </w:pPr>
            <w:r>
              <w:rPr>
                <w:rFonts w:cs="Times New Roman"/>
                <w:sz w:val="22"/>
              </w:rPr>
              <w:t>11</w:t>
            </w:r>
          </w:p>
        </w:tc>
        <w:tc>
          <w:tcPr>
            <w:tcW w:w="949" w:type="dxa"/>
            <w:tcBorders>
              <w:top w:val="nil"/>
              <w:left w:val="nil"/>
              <w:bottom w:val="nil"/>
              <w:right w:val="nil"/>
            </w:tcBorders>
            <w:noWrap/>
            <w:vAlign w:val="center"/>
          </w:tcPr>
          <w:p w14:paraId="0E8A14B0" w14:textId="77777777" w:rsidR="0063492B" w:rsidRDefault="008104B5">
            <w:pPr>
              <w:jc w:val="center"/>
              <w:rPr>
                <w:rFonts w:cs="Times New Roman"/>
                <w:sz w:val="22"/>
              </w:rPr>
            </w:pPr>
            <w:r>
              <w:rPr>
                <w:rFonts w:cs="Times New Roman"/>
                <w:sz w:val="22"/>
              </w:rPr>
              <w:t>12</w:t>
            </w:r>
          </w:p>
        </w:tc>
        <w:tc>
          <w:tcPr>
            <w:tcW w:w="949" w:type="dxa"/>
            <w:tcBorders>
              <w:top w:val="nil"/>
              <w:left w:val="nil"/>
              <w:bottom w:val="nil"/>
              <w:right w:val="nil"/>
            </w:tcBorders>
            <w:vAlign w:val="center"/>
          </w:tcPr>
          <w:p w14:paraId="62485A8F" w14:textId="77777777" w:rsidR="0063492B" w:rsidRDefault="008104B5">
            <w:pPr>
              <w:jc w:val="center"/>
              <w:rPr>
                <w:rFonts w:cs="Times New Roman"/>
                <w:sz w:val="22"/>
              </w:rPr>
            </w:pPr>
            <w:r>
              <w:rPr>
                <w:rFonts w:cs="Times New Roman"/>
                <w:sz w:val="22"/>
              </w:rPr>
              <w:t>13</w:t>
            </w:r>
          </w:p>
        </w:tc>
        <w:tc>
          <w:tcPr>
            <w:tcW w:w="952" w:type="dxa"/>
            <w:tcBorders>
              <w:top w:val="nil"/>
              <w:left w:val="nil"/>
              <w:bottom w:val="nil"/>
              <w:right w:val="nil"/>
            </w:tcBorders>
            <w:vAlign w:val="center"/>
          </w:tcPr>
          <w:p w14:paraId="0CC709C0" w14:textId="77777777" w:rsidR="0063492B" w:rsidRDefault="008104B5">
            <w:pPr>
              <w:jc w:val="center"/>
              <w:rPr>
                <w:rFonts w:cs="Times New Roman"/>
                <w:sz w:val="22"/>
              </w:rPr>
            </w:pPr>
            <w:r>
              <w:rPr>
                <w:rFonts w:cs="Times New Roman"/>
                <w:sz w:val="22"/>
              </w:rPr>
              <w:t>14</w:t>
            </w:r>
          </w:p>
        </w:tc>
      </w:tr>
      <w:tr w:rsidR="0063492B" w14:paraId="3F0D35EB" w14:textId="77777777" w:rsidTr="0063492B">
        <w:trPr>
          <w:trHeight w:hRule="exact" w:val="284"/>
          <w:jc w:val="center"/>
        </w:trPr>
        <w:tc>
          <w:tcPr>
            <w:tcW w:w="3832" w:type="dxa"/>
            <w:tcBorders>
              <w:top w:val="nil"/>
              <w:left w:val="nil"/>
              <w:bottom w:val="nil"/>
              <w:right w:val="nil"/>
            </w:tcBorders>
            <w:noWrap/>
            <w:vAlign w:val="center"/>
          </w:tcPr>
          <w:p w14:paraId="54C4E930" w14:textId="77777777" w:rsidR="0063492B" w:rsidRDefault="008104B5">
            <w:pPr>
              <w:rPr>
                <w:rFonts w:cs="Times New Roman"/>
                <w:color w:val="000000"/>
                <w:sz w:val="22"/>
              </w:rPr>
            </w:pPr>
            <w:r>
              <w:rPr>
                <w:rFonts w:cs="Times New Roman"/>
                <w:color w:val="000000"/>
                <w:sz w:val="22"/>
              </w:rPr>
              <w:t>8. Team Size</w:t>
            </w:r>
          </w:p>
        </w:tc>
        <w:tc>
          <w:tcPr>
            <w:tcW w:w="949" w:type="dxa"/>
            <w:tcBorders>
              <w:top w:val="nil"/>
              <w:left w:val="nil"/>
              <w:bottom w:val="nil"/>
              <w:right w:val="nil"/>
            </w:tcBorders>
            <w:noWrap/>
            <w:vAlign w:val="center"/>
          </w:tcPr>
          <w:p w14:paraId="2132A7BD" w14:textId="77777777" w:rsidR="0063492B" w:rsidRDefault="008104B5">
            <w:pPr>
              <w:jc w:val="center"/>
              <w:rPr>
                <w:rFonts w:cs="Times New Roman"/>
                <w:sz w:val="22"/>
              </w:rPr>
            </w:pPr>
            <w:r>
              <w:rPr>
                <w:rFonts w:cs="Times New Roman"/>
                <w:sz w:val="22"/>
              </w:rPr>
              <w:t>24.06</w:t>
            </w:r>
          </w:p>
        </w:tc>
        <w:tc>
          <w:tcPr>
            <w:tcW w:w="949" w:type="dxa"/>
            <w:tcBorders>
              <w:top w:val="nil"/>
              <w:left w:val="nil"/>
              <w:bottom w:val="nil"/>
              <w:right w:val="nil"/>
            </w:tcBorders>
            <w:noWrap/>
            <w:vAlign w:val="center"/>
          </w:tcPr>
          <w:p w14:paraId="2F59B436" w14:textId="77777777" w:rsidR="0063492B" w:rsidRDefault="008104B5">
            <w:pPr>
              <w:jc w:val="center"/>
              <w:rPr>
                <w:rFonts w:cs="Times New Roman"/>
                <w:sz w:val="22"/>
              </w:rPr>
            </w:pPr>
            <w:r>
              <w:rPr>
                <w:rFonts w:cs="Times New Roman"/>
                <w:sz w:val="22"/>
              </w:rPr>
              <w:t>9.37</w:t>
            </w:r>
          </w:p>
        </w:tc>
        <w:tc>
          <w:tcPr>
            <w:tcW w:w="949" w:type="dxa"/>
            <w:tcBorders>
              <w:top w:val="nil"/>
              <w:left w:val="nil"/>
              <w:bottom w:val="nil"/>
              <w:right w:val="nil"/>
            </w:tcBorders>
            <w:noWrap/>
            <w:vAlign w:val="center"/>
          </w:tcPr>
          <w:p w14:paraId="1F633816"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C6B6DDF"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0062E19A"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6C757F66"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72A55D92"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4D039975"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1E22FB3E" w14:textId="77777777" w:rsidR="0063492B" w:rsidRDefault="0063492B">
            <w:pPr>
              <w:jc w:val="center"/>
              <w:rPr>
                <w:rFonts w:cs="Times New Roman"/>
                <w:sz w:val="22"/>
              </w:rPr>
            </w:pPr>
          </w:p>
        </w:tc>
      </w:tr>
      <w:tr w:rsidR="0063492B" w14:paraId="2F11616A" w14:textId="77777777" w:rsidTr="0063492B">
        <w:trPr>
          <w:trHeight w:hRule="exact" w:val="284"/>
          <w:jc w:val="center"/>
        </w:trPr>
        <w:tc>
          <w:tcPr>
            <w:tcW w:w="3832" w:type="dxa"/>
            <w:tcBorders>
              <w:top w:val="nil"/>
              <w:left w:val="nil"/>
              <w:bottom w:val="nil"/>
              <w:right w:val="nil"/>
            </w:tcBorders>
            <w:noWrap/>
            <w:vAlign w:val="center"/>
          </w:tcPr>
          <w:p w14:paraId="78DA3B47" w14:textId="77777777" w:rsidR="0063492B" w:rsidRDefault="008104B5">
            <w:pPr>
              <w:rPr>
                <w:rFonts w:eastAsia="宋体" w:cs="Times New Roman"/>
                <w:color w:val="000000"/>
                <w:sz w:val="22"/>
                <w:lang w:eastAsia="zh-CN"/>
              </w:rPr>
            </w:pPr>
            <w:r>
              <w:rPr>
                <w:rFonts w:cs="Times New Roman"/>
                <w:color w:val="000000"/>
                <w:sz w:val="22"/>
              </w:rPr>
              <w:t>9. Variability of Agency</w:t>
            </w:r>
            <w:r>
              <w:rPr>
                <w:rFonts w:eastAsia="宋体" w:cs="Times New Roman" w:hint="eastAsia"/>
                <w:color w:val="000000"/>
                <w:sz w:val="22"/>
                <w:lang w:eastAsia="zh-CN"/>
              </w:rPr>
              <w:t xml:space="preserve"> </w:t>
            </w:r>
            <w:r>
              <w:rPr>
                <w:rFonts w:cs="Times New Roman"/>
                <w:color w:val="000000"/>
                <w:sz w:val="22"/>
              </w:rPr>
              <w:t>Perception</w:t>
            </w:r>
          </w:p>
        </w:tc>
        <w:tc>
          <w:tcPr>
            <w:tcW w:w="949" w:type="dxa"/>
            <w:tcBorders>
              <w:top w:val="nil"/>
              <w:left w:val="nil"/>
              <w:bottom w:val="nil"/>
              <w:right w:val="nil"/>
            </w:tcBorders>
            <w:noWrap/>
            <w:vAlign w:val="center"/>
          </w:tcPr>
          <w:p w14:paraId="67211ADC" w14:textId="77777777" w:rsidR="0063492B" w:rsidRDefault="008104B5">
            <w:pPr>
              <w:jc w:val="center"/>
              <w:rPr>
                <w:rFonts w:cs="Times New Roman"/>
                <w:sz w:val="22"/>
              </w:rPr>
            </w:pPr>
            <w:r>
              <w:rPr>
                <w:rFonts w:cs="Times New Roman"/>
                <w:sz w:val="22"/>
              </w:rPr>
              <w:t>1.19</w:t>
            </w:r>
          </w:p>
        </w:tc>
        <w:tc>
          <w:tcPr>
            <w:tcW w:w="949" w:type="dxa"/>
            <w:tcBorders>
              <w:top w:val="nil"/>
              <w:left w:val="nil"/>
              <w:bottom w:val="nil"/>
              <w:right w:val="nil"/>
            </w:tcBorders>
            <w:noWrap/>
            <w:vAlign w:val="center"/>
          </w:tcPr>
          <w:p w14:paraId="7C1064BA" w14:textId="77777777" w:rsidR="0063492B" w:rsidRDefault="008104B5">
            <w:pPr>
              <w:jc w:val="center"/>
              <w:rPr>
                <w:rFonts w:cs="Times New Roman"/>
                <w:sz w:val="22"/>
              </w:rPr>
            </w:pPr>
            <w:r>
              <w:rPr>
                <w:rFonts w:cs="Times New Roman"/>
                <w:sz w:val="22"/>
              </w:rPr>
              <w:t>.26</w:t>
            </w:r>
          </w:p>
        </w:tc>
        <w:tc>
          <w:tcPr>
            <w:tcW w:w="949" w:type="dxa"/>
            <w:tcBorders>
              <w:top w:val="nil"/>
              <w:left w:val="nil"/>
              <w:bottom w:val="nil"/>
              <w:right w:val="nil"/>
            </w:tcBorders>
            <w:noWrap/>
            <w:vAlign w:val="center"/>
          </w:tcPr>
          <w:p w14:paraId="1BF5289C" w14:textId="77777777" w:rsidR="0063492B" w:rsidRDefault="008104B5">
            <w:pPr>
              <w:jc w:val="center"/>
              <w:rPr>
                <w:rFonts w:cs="Times New Roman"/>
                <w:sz w:val="22"/>
              </w:rPr>
            </w:pPr>
            <w:r>
              <w:rPr>
                <w:rFonts w:cs="Times New Roman"/>
                <w:sz w:val="22"/>
              </w:rPr>
              <w:t>-.13</w:t>
            </w:r>
          </w:p>
        </w:tc>
        <w:tc>
          <w:tcPr>
            <w:tcW w:w="949" w:type="dxa"/>
            <w:tcBorders>
              <w:top w:val="nil"/>
              <w:left w:val="nil"/>
              <w:bottom w:val="nil"/>
              <w:right w:val="nil"/>
            </w:tcBorders>
            <w:noWrap/>
            <w:vAlign w:val="center"/>
          </w:tcPr>
          <w:p w14:paraId="2723B806"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20577F5F"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57BE1409"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21383C6"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31B308FD"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3C6CA561" w14:textId="77777777" w:rsidR="0063492B" w:rsidRDefault="0063492B">
            <w:pPr>
              <w:jc w:val="center"/>
              <w:rPr>
                <w:rFonts w:cs="Times New Roman"/>
                <w:sz w:val="22"/>
              </w:rPr>
            </w:pPr>
          </w:p>
        </w:tc>
      </w:tr>
      <w:tr w:rsidR="0063492B" w14:paraId="6F35AA9B" w14:textId="77777777" w:rsidTr="0063492B">
        <w:trPr>
          <w:trHeight w:hRule="exact" w:val="284"/>
          <w:jc w:val="center"/>
        </w:trPr>
        <w:tc>
          <w:tcPr>
            <w:tcW w:w="3832" w:type="dxa"/>
            <w:tcBorders>
              <w:top w:val="nil"/>
              <w:left w:val="nil"/>
              <w:bottom w:val="nil"/>
              <w:right w:val="nil"/>
            </w:tcBorders>
            <w:noWrap/>
            <w:vAlign w:val="center"/>
          </w:tcPr>
          <w:p w14:paraId="48D2FDEB" w14:textId="77777777" w:rsidR="0063492B" w:rsidRDefault="008104B5">
            <w:pPr>
              <w:rPr>
                <w:rFonts w:cs="Times New Roman"/>
                <w:color w:val="000000"/>
                <w:sz w:val="22"/>
              </w:rPr>
            </w:pPr>
            <w:r>
              <w:rPr>
                <w:rFonts w:cs="Times New Roman"/>
                <w:color w:val="000000"/>
                <w:sz w:val="22"/>
              </w:rPr>
              <w:t>10. Mean Agency Perception</w:t>
            </w:r>
          </w:p>
        </w:tc>
        <w:tc>
          <w:tcPr>
            <w:tcW w:w="949" w:type="dxa"/>
            <w:tcBorders>
              <w:top w:val="nil"/>
              <w:left w:val="nil"/>
              <w:bottom w:val="nil"/>
              <w:right w:val="nil"/>
            </w:tcBorders>
            <w:noWrap/>
            <w:vAlign w:val="center"/>
          </w:tcPr>
          <w:p w14:paraId="6163F51D" w14:textId="77777777" w:rsidR="0063492B" w:rsidRDefault="008104B5">
            <w:pPr>
              <w:jc w:val="center"/>
              <w:rPr>
                <w:rFonts w:cs="Times New Roman"/>
                <w:sz w:val="22"/>
              </w:rPr>
            </w:pPr>
            <w:r>
              <w:rPr>
                <w:rFonts w:cs="Times New Roman"/>
                <w:sz w:val="22"/>
              </w:rPr>
              <w:t>5.47</w:t>
            </w:r>
          </w:p>
        </w:tc>
        <w:tc>
          <w:tcPr>
            <w:tcW w:w="949" w:type="dxa"/>
            <w:tcBorders>
              <w:top w:val="nil"/>
              <w:left w:val="nil"/>
              <w:bottom w:val="nil"/>
              <w:right w:val="nil"/>
            </w:tcBorders>
            <w:noWrap/>
            <w:vAlign w:val="center"/>
          </w:tcPr>
          <w:p w14:paraId="52BF4415" w14:textId="77777777" w:rsidR="0063492B" w:rsidRDefault="008104B5">
            <w:pPr>
              <w:jc w:val="center"/>
              <w:rPr>
                <w:rFonts w:cs="Times New Roman"/>
                <w:sz w:val="22"/>
              </w:rPr>
            </w:pPr>
            <w:r>
              <w:rPr>
                <w:rFonts w:cs="Times New Roman"/>
                <w:sz w:val="22"/>
              </w:rPr>
              <w:t>.32</w:t>
            </w:r>
          </w:p>
        </w:tc>
        <w:tc>
          <w:tcPr>
            <w:tcW w:w="949" w:type="dxa"/>
            <w:tcBorders>
              <w:top w:val="nil"/>
              <w:left w:val="nil"/>
              <w:bottom w:val="nil"/>
              <w:right w:val="nil"/>
            </w:tcBorders>
            <w:noWrap/>
            <w:vAlign w:val="center"/>
          </w:tcPr>
          <w:p w14:paraId="0EA3BEB6" w14:textId="77777777" w:rsidR="0063492B" w:rsidRDefault="008104B5">
            <w:pPr>
              <w:jc w:val="center"/>
              <w:rPr>
                <w:rFonts w:cs="Times New Roman"/>
                <w:sz w:val="22"/>
              </w:rPr>
            </w:pPr>
            <w:r>
              <w:rPr>
                <w:rFonts w:cs="Times New Roman"/>
                <w:sz w:val="22"/>
              </w:rPr>
              <w:t>.12</w:t>
            </w:r>
          </w:p>
        </w:tc>
        <w:tc>
          <w:tcPr>
            <w:tcW w:w="949" w:type="dxa"/>
            <w:tcBorders>
              <w:top w:val="nil"/>
              <w:left w:val="nil"/>
              <w:bottom w:val="nil"/>
              <w:right w:val="nil"/>
            </w:tcBorders>
            <w:noWrap/>
            <w:vAlign w:val="center"/>
          </w:tcPr>
          <w:p w14:paraId="3AD800DE" w14:textId="77777777" w:rsidR="0063492B" w:rsidRDefault="008104B5">
            <w:pPr>
              <w:jc w:val="center"/>
              <w:rPr>
                <w:rFonts w:cs="Times New Roman"/>
                <w:sz w:val="22"/>
              </w:rPr>
            </w:pPr>
            <w:r>
              <w:rPr>
                <w:rFonts w:cs="Times New Roman"/>
                <w:sz w:val="22"/>
              </w:rPr>
              <w:t>-.61</w:t>
            </w:r>
            <w:r>
              <w:rPr>
                <w:rFonts w:cs="Times New Roman"/>
                <w:sz w:val="22"/>
                <w:vertAlign w:val="superscript"/>
              </w:rPr>
              <w:t>***</w:t>
            </w:r>
          </w:p>
        </w:tc>
        <w:tc>
          <w:tcPr>
            <w:tcW w:w="949" w:type="dxa"/>
            <w:tcBorders>
              <w:top w:val="nil"/>
              <w:left w:val="nil"/>
              <w:bottom w:val="nil"/>
              <w:right w:val="nil"/>
            </w:tcBorders>
            <w:noWrap/>
            <w:vAlign w:val="center"/>
          </w:tcPr>
          <w:p w14:paraId="0BA619B2"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7E347B5B"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E6D4D04"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02306F25"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17248602" w14:textId="77777777" w:rsidR="0063492B" w:rsidRDefault="0063492B">
            <w:pPr>
              <w:jc w:val="center"/>
              <w:rPr>
                <w:rFonts w:cs="Times New Roman"/>
                <w:sz w:val="22"/>
              </w:rPr>
            </w:pPr>
          </w:p>
        </w:tc>
      </w:tr>
      <w:tr w:rsidR="0063492B" w14:paraId="60B0CCCB" w14:textId="77777777" w:rsidTr="0063492B">
        <w:trPr>
          <w:trHeight w:hRule="exact" w:val="284"/>
          <w:jc w:val="center"/>
        </w:trPr>
        <w:tc>
          <w:tcPr>
            <w:tcW w:w="3832" w:type="dxa"/>
            <w:tcBorders>
              <w:top w:val="nil"/>
              <w:left w:val="nil"/>
              <w:bottom w:val="nil"/>
              <w:right w:val="nil"/>
            </w:tcBorders>
            <w:noWrap/>
            <w:vAlign w:val="center"/>
          </w:tcPr>
          <w:p w14:paraId="78DEEFC5" w14:textId="77777777" w:rsidR="0063492B" w:rsidRDefault="008104B5">
            <w:pPr>
              <w:rPr>
                <w:rFonts w:cs="Times New Roman"/>
                <w:color w:val="000000"/>
                <w:sz w:val="22"/>
              </w:rPr>
            </w:pPr>
            <w:r>
              <w:rPr>
                <w:rFonts w:cs="Times New Roman"/>
                <w:color w:val="000000"/>
                <w:sz w:val="22"/>
              </w:rPr>
              <w:t>11. Variability of Experience</w:t>
            </w:r>
            <w:r>
              <w:rPr>
                <w:rFonts w:eastAsia="宋体" w:cs="Times New Roman" w:hint="eastAsia"/>
                <w:color w:val="000000"/>
                <w:sz w:val="22"/>
                <w:lang w:eastAsia="zh-CN"/>
              </w:rPr>
              <w:t xml:space="preserve"> </w:t>
            </w:r>
            <w:r>
              <w:rPr>
                <w:rFonts w:cs="Times New Roman"/>
                <w:color w:val="000000"/>
                <w:sz w:val="22"/>
              </w:rPr>
              <w:t>Perception</w:t>
            </w:r>
          </w:p>
        </w:tc>
        <w:tc>
          <w:tcPr>
            <w:tcW w:w="949" w:type="dxa"/>
            <w:tcBorders>
              <w:top w:val="nil"/>
              <w:left w:val="nil"/>
              <w:bottom w:val="nil"/>
              <w:right w:val="nil"/>
            </w:tcBorders>
            <w:noWrap/>
            <w:vAlign w:val="center"/>
          </w:tcPr>
          <w:p w14:paraId="1BA15553" w14:textId="77777777" w:rsidR="0063492B" w:rsidRDefault="008104B5">
            <w:pPr>
              <w:jc w:val="center"/>
              <w:rPr>
                <w:rFonts w:cs="Times New Roman"/>
                <w:sz w:val="22"/>
              </w:rPr>
            </w:pPr>
            <w:r>
              <w:rPr>
                <w:rFonts w:cs="Times New Roman"/>
                <w:sz w:val="22"/>
              </w:rPr>
              <w:t>1.65</w:t>
            </w:r>
          </w:p>
        </w:tc>
        <w:tc>
          <w:tcPr>
            <w:tcW w:w="949" w:type="dxa"/>
            <w:tcBorders>
              <w:top w:val="nil"/>
              <w:left w:val="nil"/>
              <w:bottom w:val="nil"/>
              <w:right w:val="nil"/>
            </w:tcBorders>
            <w:noWrap/>
            <w:vAlign w:val="center"/>
          </w:tcPr>
          <w:p w14:paraId="17531544" w14:textId="77777777" w:rsidR="0063492B" w:rsidRDefault="008104B5">
            <w:pPr>
              <w:jc w:val="center"/>
              <w:rPr>
                <w:rFonts w:cs="Times New Roman"/>
                <w:sz w:val="22"/>
              </w:rPr>
            </w:pPr>
            <w:r>
              <w:rPr>
                <w:rFonts w:cs="Times New Roman"/>
                <w:sz w:val="22"/>
              </w:rPr>
              <w:t>.23</w:t>
            </w:r>
          </w:p>
        </w:tc>
        <w:tc>
          <w:tcPr>
            <w:tcW w:w="949" w:type="dxa"/>
            <w:tcBorders>
              <w:top w:val="nil"/>
              <w:left w:val="nil"/>
              <w:bottom w:val="nil"/>
              <w:right w:val="nil"/>
            </w:tcBorders>
            <w:noWrap/>
            <w:vAlign w:val="center"/>
          </w:tcPr>
          <w:p w14:paraId="69638973" w14:textId="77777777" w:rsidR="0063492B" w:rsidRDefault="008104B5">
            <w:pPr>
              <w:jc w:val="center"/>
              <w:rPr>
                <w:rFonts w:cs="Times New Roman"/>
                <w:sz w:val="22"/>
              </w:rPr>
            </w:pPr>
            <w:r>
              <w:rPr>
                <w:rFonts w:cs="Times New Roman"/>
                <w:sz w:val="22"/>
              </w:rPr>
              <w:t>.09</w:t>
            </w:r>
          </w:p>
        </w:tc>
        <w:tc>
          <w:tcPr>
            <w:tcW w:w="949" w:type="dxa"/>
            <w:tcBorders>
              <w:top w:val="nil"/>
              <w:left w:val="nil"/>
              <w:bottom w:val="nil"/>
              <w:right w:val="nil"/>
            </w:tcBorders>
            <w:noWrap/>
            <w:vAlign w:val="center"/>
          </w:tcPr>
          <w:p w14:paraId="2A9CE003" w14:textId="77777777" w:rsidR="0063492B" w:rsidRDefault="008104B5">
            <w:pPr>
              <w:jc w:val="center"/>
              <w:rPr>
                <w:rFonts w:cs="Times New Roman"/>
                <w:sz w:val="22"/>
              </w:rPr>
            </w:pPr>
            <w:r>
              <w:rPr>
                <w:rFonts w:cs="Times New Roman"/>
                <w:sz w:val="22"/>
              </w:rPr>
              <w:t>.24</w:t>
            </w:r>
            <w:r>
              <w:rPr>
                <w:rFonts w:cs="Times New Roman"/>
                <w:sz w:val="22"/>
                <w:vertAlign w:val="superscript"/>
              </w:rPr>
              <w:t>**</w:t>
            </w:r>
          </w:p>
        </w:tc>
        <w:tc>
          <w:tcPr>
            <w:tcW w:w="949" w:type="dxa"/>
            <w:tcBorders>
              <w:top w:val="nil"/>
              <w:left w:val="nil"/>
              <w:bottom w:val="nil"/>
              <w:right w:val="nil"/>
            </w:tcBorders>
            <w:noWrap/>
            <w:vAlign w:val="center"/>
          </w:tcPr>
          <w:p w14:paraId="5F4AA7C2" w14:textId="77777777" w:rsidR="0063492B" w:rsidRDefault="008104B5">
            <w:pPr>
              <w:jc w:val="center"/>
              <w:rPr>
                <w:rFonts w:cs="Times New Roman"/>
                <w:sz w:val="22"/>
              </w:rPr>
            </w:pPr>
            <w:r>
              <w:rPr>
                <w:rFonts w:cs="Times New Roman"/>
                <w:sz w:val="22"/>
              </w:rPr>
              <w:t>.12</w:t>
            </w:r>
          </w:p>
        </w:tc>
        <w:tc>
          <w:tcPr>
            <w:tcW w:w="949" w:type="dxa"/>
            <w:tcBorders>
              <w:top w:val="nil"/>
              <w:left w:val="nil"/>
              <w:bottom w:val="nil"/>
              <w:right w:val="nil"/>
            </w:tcBorders>
            <w:noWrap/>
            <w:vAlign w:val="center"/>
          </w:tcPr>
          <w:p w14:paraId="4E12A10E" w14:textId="77777777" w:rsidR="0063492B" w:rsidRDefault="0063492B">
            <w:pPr>
              <w:jc w:val="center"/>
              <w:rPr>
                <w:rFonts w:cs="Times New Roman"/>
                <w:sz w:val="22"/>
              </w:rPr>
            </w:pPr>
          </w:p>
        </w:tc>
        <w:tc>
          <w:tcPr>
            <w:tcW w:w="949" w:type="dxa"/>
            <w:tcBorders>
              <w:top w:val="nil"/>
              <w:left w:val="nil"/>
              <w:bottom w:val="nil"/>
              <w:right w:val="nil"/>
            </w:tcBorders>
            <w:noWrap/>
            <w:vAlign w:val="center"/>
          </w:tcPr>
          <w:p w14:paraId="3BB97F49"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5654EE42"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1345328B" w14:textId="77777777" w:rsidR="0063492B" w:rsidRDefault="0063492B">
            <w:pPr>
              <w:jc w:val="center"/>
              <w:rPr>
                <w:rFonts w:cs="Times New Roman"/>
                <w:sz w:val="22"/>
              </w:rPr>
            </w:pPr>
          </w:p>
        </w:tc>
      </w:tr>
      <w:tr w:rsidR="0063492B" w14:paraId="7B5E19AC" w14:textId="77777777" w:rsidTr="0063492B">
        <w:trPr>
          <w:trHeight w:hRule="exact" w:val="284"/>
          <w:jc w:val="center"/>
        </w:trPr>
        <w:tc>
          <w:tcPr>
            <w:tcW w:w="3832" w:type="dxa"/>
            <w:tcBorders>
              <w:top w:val="nil"/>
              <w:left w:val="nil"/>
              <w:bottom w:val="nil"/>
              <w:right w:val="nil"/>
            </w:tcBorders>
            <w:noWrap/>
            <w:vAlign w:val="center"/>
          </w:tcPr>
          <w:p w14:paraId="79AD80D4" w14:textId="77777777" w:rsidR="0063492B" w:rsidRDefault="008104B5">
            <w:pPr>
              <w:rPr>
                <w:rFonts w:cs="Times New Roman"/>
                <w:color w:val="000000"/>
                <w:sz w:val="22"/>
              </w:rPr>
            </w:pPr>
            <w:r>
              <w:rPr>
                <w:rFonts w:cs="Times New Roman"/>
                <w:color w:val="000000"/>
                <w:sz w:val="22"/>
              </w:rPr>
              <w:t>12. Mean Experience Perception</w:t>
            </w:r>
          </w:p>
        </w:tc>
        <w:tc>
          <w:tcPr>
            <w:tcW w:w="949" w:type="dxa"/>
            <w:tcBorders>
              <w:top w:val="nil"/>
              <w:left w:val="nil"/>
              <w:bottom w:val="nil"/>
              <w:right w:val="nil"/>
            </w:tcBorders>
            <w:noWrap/>
            <w:vAlign w:val="center"/>
          </w:tcPr>
          <w:p w14:paraId="1034333D" w14:textId="77777777" w:rsidR="0063492B" w:rsidRDefault="008104B5">
            <w:pPr>
              <w:jc w:val="center"/>
              <w:rPr>
                <w:rFonts w:cs="Times New Roman"/>
                <w:sz w:val="22"/>
              </w:rPr>
            </w:pPr>
            <w:r>
              <w:rPr>
                <w:rFonts w:cs="Times New Roman"/>
                <w:sz w:val="22"/>
              </w:rPr>
              <w:t>3.40</w:t>
            </w:r>
          </w:p>
        </w:tc>
        <w:tc>
          <w:tcPr>
            <w:tcW w:w="949" w:type="dxa"/>
            <w:tcBorders>
              <w:top w:val="nil"/>
              <w:left w:val="nil"/>
              <w:bottom w:val="nil"/>
              <w:right w:val="nil"/>
            </w:tcBorders>
            <w:noWrap/>
            <w:vAlign w:val="center"/>
          </w:tcPr>
          <w:p w14:paraId="3D9E6621" w14:textId="77777777" w:rsidR="0063492B" w:rsidRDefault="008104B5">
            <w:pPr>
              <w:jc w:val="center"/>
              <w:rPr>
                <w:rFonts w:cs="Times New Roman"/>
                <w:sz w:val="22"/>
              </w:rPr>
            </w:pPr>
            <w:r>
              <w:rPr>
                <w:rFonts w:cs="Times New Roman"/>
                <w:sz w:val="22"/>
              </w:rPr>
              <w:t>.41</w:t>
            </w:r>
          </w:p>
        </w:tc>
        <w:tc>
          <w:tcPr>
            <w:tcW w:w="949" w:type="dxa"/>
            <w:tcBorders>
              <w:top w:val="nil"/>
              <w:left w:val="nil"/>
              <w:bottom w:val="nil"/>
              <w:right w:val="nil"/>
            </w:tcBorders>
            <w:noWrap/>
            <w:vAlign w:val="center"/>
          </w:tcPr>
          <w:p w14:paraId="00C0D7F5" w14:textId="77777777" w:rsidR="0063492B" w:rsidRDefault="008104B5">
            <w:pPr>
              <w:jc w:val="center"/>
              <w:rPr>
                <w:rFonts w:cs="Times New Roman"/>
                <w:sz w:val="22"/>
              </w:rPr>
            </w:pPr>
            <w:r>
              <w:rPr>
                <w:rFonts w:cs="Times New Roman"/>
                <w:sz w:val="22"/>
              </w:rPr>
              <w:t>.06</w:t>
            </w:r>
          </w:p>
        </w:tc>
        <w:tc>
          <w:tcPr>
            <w:tcW w:w="949" w:type="dxa"/>
            <w:tcBorders>
              <w:top w:val="nil"/>
              <w:left w:val="nil"/>
              <w:bottom w:val="nil"/>
              <w:right w:val="nil"/>
            </w:tcBorders>
            <w:noWrap/>
            <w:vAlign w:val="center"/>
          </w:tcPr>
          <w:p w14:paraId="01298EED" w14:textId="77777777" w:rsidR="0063492B" w:rsidRDefault="008104B5">
            <w:pPr>
              <w:jc w:val="center"/>
              <w:rPr>
                <w:rFonts w:cs="Times New Roman"/>
                <w:sz w:val="22"/>
              </w:rPr>
            </w:pPr>
            <w:r>
              <w:rPr>
                <w:rFonts w:cs="Times New Roman"/>
                <w:sz w:val="22"/>
              </w:rPr>
              <w:t>-.06</w:t>
            </w:r>
          </w:p>
        </w:tc>
        <w:tc>
          <w:tcPr>
            <w:tcW w:w="949" w:type="dxa"/>
            <w:tcBorders>
              <w:top w:val="nil"/>
              <w:left w:val="nil"/>
              <w:bottom w:val="nil"/>
              <w:right w:val="nil"/>
            </w:tcBorders>
            <w:noWrap/>
            <w:vAlign w:val="center"/>
          </w:tcPr>
          <w:p w14:paraId="325CC110" w14:textId="77777777" w:rsidR="0063492B" w:rsidRDefault="008104B5">
            <w:pPr>
              <w:jc w:val="center"/>
              <w:rPr>
                <w:rFonts w:cs="Times New Roman"/>
                <w:sz w:val="22"/>
              </w:rPr>
            </w:pPr>
            <w:r>
              <w:rPr>
                <w:rFonts w:cs="Times New Roman"/>
                <w:sz w:val="22"/>
              </w:rPr>
              <w:t>.20</w:t>
            </w:r>
            <w:r>
              <w:rPr>
                <w:rFonts w:cs="Times New Roman"/>
                <w:sz w:val="22"/>
                <w:vertAlign w:val="superscript"/>
              </w:rPr>
              <w:t>*</w:t>
            </w:r>
          </w:p>
        </w:tc>
        <w:tc>
          <w:tcPr>
            <w:tcW w:w="949" w:type="dxa"/>
            <w:tcBorders>
              <w:top w:val="nil"/>
              <w:left w:val="nil"/>
              <w:bottom w:val="nil"/>
              <w:right w:val="nil"/>
            </w:tcBorders>
            <w:noWrap/>
            <w:vAlign w:val="center"/>
          </w:tcPr>
          <w:p w14:paraId="2B67532C" w14:textId="77777777" w:rsidR="0063492B" w:rsidRDefault="008104B5">
            <w:pPr>
              <w:jc w:val="center"/>
              <w:rPr>
                <w:rFonts w:cs="Times New Roman"/>
                <w:sz w:val="22"/>
              </w:rPr>
            </w:pPr>
            <w:r>
              <w:rPr>
                <w:rFonts w:cs="Times New Roman"/>
                <w:sz w:val="22"/>
              </w:rPr>
              <w:t>.18</w:t>
            </w:r>
            <w:r>
              <w:rPr>
                <w:rFonts w:cs="Times New Roman"/>
                <w:sz w:val="22"/>
                <w:vertAlign w:val="superscript"/>
              </w:rPr>
              <w:t>*</w:t>
            </w:r>
          </w:p>
        </w:tc>
        <w:tc>
          <w:tcPr>
            <w:tcW w:w="949" w:type="dxa"/>
            <w:tcBorders>
              <w:top w:val="nil"/>
              <w:left w:val="nil"/>
              <w:bottom w:val="nil"/>
              <w:right w:val="nil"/>
            </w:tcBorders>
            <w:noWrap/>
            <w:vAlign w:val="center"/>
          </w:tcPr>
          <w:p w14:paraId="35EE8DB3" w14:textId="77777777" w:rsidR="0063492B" w:rsidRDefault="0063492B">
            <w:pPr>
              <w:jc w:val="center"/>
              <w:rPr>
                <w:rFonts w:cs="Times New Roman"/>
                <w:sz w:val="22"/>
              </w:rPr>
            </w:pPr>
          </w:p>
        </w:tc>
        <w:tc>
          <w:tcPr>
            <w:tcW w:w="949" w:type="dxa"/>
            <w:tcBorders>
              <w:top w:val="nil"/>
              <w:left w:val="nil"/>
              <w:bottom w:val="nil"/>
              <w:right w:val="nil"/>
            </w:tcBorders>
            <w:vAlign w:val="center"/>
          </w:tcPr>
          <w:p w14:paraId="1BBECB88"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0192E4BF" w14:textId="77777777" w:rsidR="0063492B" w:rsidRDefault="0063492B">
            <w:pPr>
              <w:jc w:val="center"/>
              <w:rPr>
                <w:rFonts w:cs="Times New Roman"/>
                <w:sz w:val="22"/>
              </w:rPr>
            </w:pPr>
          </w:p>
        </w:tc>
      </w:tr>
      <w:tr w:rsidR="0063492B" w14:paraId="372EE1D2" w14:textId="77777777" w:rsidTr="0063492B">
        <w:trPr>
          <w:trHeight w:hRule="exact" w:val="284"/>
          <w:jc w:val="center"/>
        </w:trPr>
        <w:tc>
          <w:tcPr>
            <w:tcW w:w="3832" w:type="dxa"/>
            <w:tcBorders>
              <w:top w:val="nil"/>
              <w:left w:val="nil"/>
              <w:bottom w:val="nil"/>
              <w:right w:val="nil"/>
            </w:tcBorders>
            <w:noWrap/>
            <w:vAlign w:val="center"/>
          </w:tcPr>
          <w:p w14:paraId="640BD4B8" w14:textId="77777777" w:rsidR="0063492B" w:rsidRDefault="008104B5">
            <w:pPr>
              <w:rPr>
                <w:rFonts w:cs="Times New Roman"/>
                <w:color w:val="000000"/>
                <w:sz w:val="22"/>
              </w:rPr>
            </w:pPr>
            <w:r>
              <w:rPr>
                <w:rFonts w:cs="Times New Roman"/>
                <w:color w:val="000000"/>
                <w:sz w:val="22"/>
              </w:rPr>
              <w:t>13. Team Network Density</w:t>
            </w:r>
          </w:p>
        </w:tc>
        <w:tc>
          <w:tcPr>
            <w:tcW w:w="949" w:type="dxa"/>
            <w:tcBorders>
              <w:top w:val="nil"/>
              <w:left w:val="nil"/>
              <w:bottom w:val="nil"/>
              <w:right w:val="nil"/>
            </w:tcBorders>
            <w:noWrap/>
            <w:vAlign w:val="center"/>
          </w:tcPr>
          <w:p w14:paraId="34EC782D" w14:textId="77777777" w:rsidR="0063492B" w:rsidRDefault="008104B5">
            <w:pPr>
              <w:jc w:val="center"/>
              <w:rPr>
                <w:rFonts w:cs="Times New Roman"/>
                <w:sz w:val="22"/>
              </w:rPr>
            </w:pPr>
            <w:r>
              <w:rPr>
                <w:rFonts w:cs="Times New Roman"/>
                <w:sz w:val="22"/>
              </w:rPr>
              <w:t>1.11</w:t>
            </w:r>
          </w:p>
        </w:tc>
        <w:tc>
          <w:tcPr>
            <w:tcW w:w="949" w:type="dxa"/>
            <w:tcBorders>
              <w:top w:val="nil"/>
              <w:left w:val="nil"/>
              <w:bottom w:val="nil"/>
              <w:right w:val="nil"/>
            </w:tcBorders>
            <w:noWrap/>
            <w:vAlign w:val="center"/>
          </w:tcPr>
          <w:p w14:paraId="6ECB2E50" w14:textId="77777777" w:rsidR="0063492B" w:rsidRDefault="008104B5">
            <w:pPr>
              <w:jc w:val="center"/>
              <w:rPr>
                <w:rFonts w:cs="Times New Roman"/>
                <w:sz w:val="22"/>
              </w:rPr>
            </w:pPr>
            <w:r>
              <w:rPr>
                <w:rFonts w:cs="Times New Roman"/>
                <w:sz w:val="22"/>
              </w:rPr>
              <w:t>.45</w:t>
            </w:r>
          </w:p>
        </w:tc>
        <w:tc>
          <w:tcPr>
            <w:tcW w:w="949" w:type="dxa"/>
            <w:tcBorders>
              <w:top w:val="nil"/>
              <w:left w:val="nil"/>
              <w:bottom w:val="nil"/>
              <w:right w:val="nil"/>
            </w:tcBorders>
            <w:noWrap/>
            <w:vAlign w:val="center"/>
          </w:tcPr>
          <w:p w14:paraId="03BC9659" w14:textId="77777777" w:rsidR="0063492B" w:rsidRDefault="008104B5">
            <w:pPr>
              <w:jc w:val="center"/>
              <w:rPr>
                <w:rFonts w:cs="Times New Roman"/>
                <w:sz w:val="22"/>
              </w:rPr>
            </w:pPr>
            <w:r>
              <w:rPr>
                <w:rFonts w:cs="Times New Roman"/>
                <w:sz w:val="22"/>
              </w:rPr>
              <w:t>-.72</w:t>
            </w:r>
            <w:r>
              <w:rPr>
                <w:rFonts w:cs="Times New Roman"/>
                <w:sz w:val="22"/>
                <w:vertAlign w:val="superscript"/>
              </w:rPr>
              <w:t>***</w:t>
            </w:r>
          </w:p>
        </w:tc>
        <w:tc>
          <w:tcPr>
            <w:tcW w:w="949" w:type="dxa"/>
            <w:tcBorders>
              <w:top w:val="nil"/>
              <w:left w:val="nil"/>
              <w:bottom w:val="nil"/>
              <w:right w:val="nil"/>
            </w:tcBorders>
            <w:noWrap/>
            <w:vAlign w:val="center"/>
          </w:tcPr>
          <w:p w14:paraId="74E07B5E" w14:textId="77777777" w:rsidR="0063492B" w:rsidRDefault="008104B5">
            <w:pPr>
              <w:jc w:val="center"/>
              <w:rPr>
                <w:rFonts w:cs="Times New Roman"/>
                <w:sz w:val="22"/>
              </w:rPr>
            </w:pPr>
            <w:r>
              <w:rPr>
                <w:rFonts w:cs="Times New Roman"/>
                <w:sz w:val="22"/>
              </w:rPr>
              <w:t>.07</w:t>
            </w:r>
          </w:p>
        </w:tc>
        <w:tc>
          <w:tcPr>
            <w:tcW w:w="949" w:type="dxa"/>
            <w:tcBorders>
              <w:top w:val="nil"/>
              <w:left w:val="nil"/>
              <w:bottom w:val="nil"/>
              <w:right w:val="nil"/>
            </w:tcBorders>
            <w:noWrap/>
            <w:vAlign w:val="center"/>
          </w:tcPr>
          <w:p w14:paraId="62E9B756" w14:textId="77777777" w:rsidR="0063492B" w:rsidRDefault="008104B5">
            <w:pPr>
              <w:jc w:val="center"/>
              <w:rPr>
                <w:rFonts w:cs="Times New Roman"/>
                <w:sz w:val="22"/>
              </w:rPr>
            </w:pPr>
            <w:r>
              <w:rPr>
                <w:rFonts w:cs="Times New Roman"/>
                <w:sz w:val="22"/>
              </w:rPr>
              <w:t>-.09</w:t>
            </w:r>
          </w:p>
        </w:tc>
        <w:tc>
          <w:tcPr>
            <w:tcW w:w="949" w:type="dxa"/>
            <w:tcBorders>
              <w:top w:val="nil"/>
              <w:left w:val="nil"/>
              <w:bottom w:val="nil"/>
              <w:right w:val="nil"/>
            </w:tcBorders>
            <w:noWrap/>
            <w:vAlign w:val="center"/>
          </w:tcPr>
          <w:p w14:paraId="3B2B578D" w14:textId="77777777" w:rsidR="0063492B" w:rsidRDefault="008104B5">
            <w:pPr>
              <w:jc w:val="center"/>
              <w:rPr>
                <w:rFonts w:cs="Times New Roman"/>
                <w:sz w:val="22"/>
              </w:rPr>
            </w:pPr>
            <w:r>
              <w:rPr>
                <w:rFonts w:cs="Times New Roman"/>
                <w:sz w:val="22"/>
              </w:rPr>
              <w:t>-.19</w:t>
            </w:r>
            <w:r>
              <w:rPr>
                <w:rFonts w:cs="Times New Roman"/>
                <w:sz w:val="22"/>
                <w:vertAlign w:val="superscript"/>
              </w:rPr>
              <w:t>*</w:t>
            </w:r>
          </w:p>
        </w:tc>
        <w:tc>
          <w:tcPr>
            <w:tcW w:w="949" w:type="dxa"/>
            <w:tcBorders>
              <w:top w:val="nil"/>
              <w:left w:val="nil"/>
              <w:bottom w:val="nil"/>
              <w:right w:val="nil"/>
            </w:tcBorders>
            <w:noWrap/>
            <w:vAlign w:val="center"/>
          </w:tcPr>
          <w:p w14:paraId="08CA98FD" w14:textId="77777777" w:rsidR="0063492B" w:rsidRDefault="008104B5">
            <w:pPr>
              <w:jc w:val="center"/>
              <w:rPr>
                <w:rFonts w:cs="Times New Roman"/>
                <w:sz w:val="22"/>
              </w:rPr>
            </w:pPr>
            <w:r>
              <w:rPr>
                <w:rFonts w:cs="Times New Roman"/>
                <w:sz w:val="22"/>
              </w:rPr>
              <w:t>.05</w:t>
            </w:r>
          </w:p>
        </w:tc>
        <w:tc>
          <w:tcPr>
            <w:tcW w:w="949" w:type="dxa"/>
            <w:tcBorders>
              <w:top w:val="nil"/>
              <w:left w:val="nil"/>
              <w:bottom w:val="nil"/>
              <w:right w:val="nil"/>
            </w:tcBorders>
            <w:vAlign w:val="center"/>
          </w:tcPr>
          <w:p w14:paraId="5F5BD070" w14:textId="77777777" w:rsidR="0063492B" w:rsidRDefault="0063492B">
            <w:pPr>
              <w:jc w:val="center"/>
              <w:rPr>
                <w:rFonts w:cs="Times New Roman"/>
                <w:sz w:val="22"/>
              </w:rPr>
            </w:pPr>
          </w:p>
        </w:tc>
        <w:tc>
          <w:tcPr>
            <w:tcW w:w="952" w:type="dxa"/>
            <w:tcBorders>
              <w:top w:val="nil"/>
              <w:left w:val="nil"/>
              <w:bottom w:val="nil"/>
              <w:right w:val="nil"/>
            </w:tcBorders>
            <w:vAlign w:val="center"/>
          </w:tcPr>
          <w:p w14:paraId="6058512C" w14:textId="77777777" w:rsidR="0063492B" w:rsidRDefault="0063492B">
            <w:pPr>
              <w:jc w:val="center"/>
              <w:rPr>
                <w:rFonts w:cs="Times New Roman"/>
                <w:sz w:val="22"/>
              </w:rPr>
            </w:pPr>
          </w:p>
        </w:tc>
      </w:tr>
      <w:tr w:rsidR="0063492B" w14:paraId="09324101" w14:textId="77777777" w:rsidTr="0063492B">
        <w:trPr>
          <w:trHeight w:hRule="exact" w:val="284"/>
          <w:jc w:val="center"/>
        </w:trPr>
        <w:tc>
          <w:tcPr>
            <w:tcW w:w="3832" w:type="dxa"/>
            <w:tcBorders>
              <w:top w:val="nil"/>
              <w:left w:val="nil"/>
              <w:bottom w:val="single" w:sz="4" w:space="0" w:color="auto"/>
              <w:right w:val="nil"/>
            </w:tcBorders>
            <w:noWrap/>
            <w:vAlign w:val="center"/>
          </w:tcPr>
          <w:p w14:paraId="1C9A1127" w14:textId="77777777" w:rsidR="0063492B" w:rsidRDefault="008104B5">
            <w:pPr>
              <w:rPr>
                <w:rFonts w:cs="Times New Roman"/>
                <w:color w:val="000000"/>
                <w:sz w:val="22"/>
              </w:rPr>
            </w:pPr>
            <w:r>
              <w:rPr>
                <w:rFonts w:cs="Times New Roman"/>
                <w:color w:val="000000"/>
                <w:sz w:val="22"/>
              </w:rPr>
              <w:t>14. Team Performance</w:t>
            </w:r>
          </w:p>
        </w:tc>
        <w:tc>
          <w:tcPr>
            <w:tcW w:w="949" w:type="dxa"/>
            <w:tcBorders>
              <w:top w:val="nil"/>
              <w:left w:val="nil"/>
              <w:bottom w:val="single" w:sz="4" w:space="0" w:color="auto"/>
              <w:right w:val="nil"/>
            </w:tcBorders>
            <w:noWrap/>
            <w:vAlign w:val="center"/>
          </w:tcPr>
          <w:p w14:paraId="5D90D32B" w14:textId="77777777" w:rsidR="0063492B" w:rsidRDefault="008104B5">
            <w:pPr>
              <w:jc w:val="center"/>
              <w:rPr>
                <w:rFonts w:cs="Times New Roman"/>
                <w:sz w:val="22"/>
              </w:rPr>
            </w:pPr>
            <w:r>
              <w:rPr>
                <w:rFonts w:cs="Times New Roman"/>
                <w:sz w:val="22"/>
              </w:rPr>
              <w:t>1.16</w:t>
            </w:r>
          </w:p>
        </w:tc>
        <w:tc>
          <w:tcPr>
            <w:tcW w:w="949" w:type="dxa"/>
            <w:tcBorders>
              <w:top w:val="nil"/>
              <w:left w:val="nil"/>
              <w:bottom w:val="single" w:sz="4" w:space="0" w:color="auto"/>
              <w:right w:val="nil"/>
            </w:tcBorders>
            <w:noWrap/>
            <w:vAlign w:val="center"/>
          </w:tcPr>
          <w:p w14:paraId="1801F5D6" w14:textId="77777777" w:rsidR="0063492B" w:rsidRDefault="008104B5">
            <w:pPr>
              <w:jc w:val="center"/>
              <w:rPr>
                <w:rFonts w:cs="Times New Roman"/>
                <w:sz w:val="22"/>
              </w:rPr>
            </w:pPr>
            <w:r>
              <w:rPr>
                <w:rFonts w:cs="Times New Roman"/>
                <w:sz w:val="22"/>
              </w:rPr>
              <w:t>1.06</w:t>
            </w:r>
          </w:p>
        </w:tc>
        <w:tc>
          <w:tcPr>
            <w:tcW w:w="949" w:type="dxa"/>
            <w:tcBorders>
              <w:top w:val="nil"/>
              <w:left w:val="nil"/>
              <w:bottom w:val="single" w:sz="4" w:space="0" w:color="auto"/>
              <w:right w:val="nil"/>
            </w:tcBorders>
            <w:noWrap/>
            <w:vAlign w:val="center"/>
          </w:tcPr>
          <w:p w14:paraId="1E40C4B9" w14:textId="77777777" w:rsidR="0063492B" w:rsidRDefault="008104B5">
            <w:pPr>
              <w:jc w:val="center"/>
              <w:rPr>
                <w:rFonts w:cs="Times New Roman"/>
                <w:sz w:val="22"/>
              </w:rPr>
            </w:pPr>
            <w:r>
              <w:rPr>
                <w:rFonts w:cs="Times New Roman"/>
                <w:sz w:val="22"/>
              </w:rPr>
              <w:t>.18</w:t>
            </w:r>
            <w:r>
              <w:rPr>
                <w:rFonts w:cs="Times New Roman"/>
                <w:sz w:val="22"/>
                <w:vertAlign w:val="superscript"/>
              </w:rPr>
              <w:t>*</w:t>
            </w:r>
          </w:p>
        </w:tc>
        <w:tc>
          <w:tcPr>
            <w:tcW w:w="949" w:type="dxa"/>
            <w:tcBorders>
              <w:top w:val="nil"/>
              <w:left w:val="nil"/>
              <w:bottom w:val="single" w:sz="4" w:space="0" w:color="auto"/>
              <w:right w:val="nil"/>
            </w:tcBorders>
            <w:noWrap/>
            <w:vAlign w:val="center"/>
          </w:tcPr>
          <w:p w14:paraId="35C7A69A" w14:textId="77777777" w:rsidR="0063492B" w:rsidRDefault="008104B5">
            <w:pPr>
              <w:jc w:val="center"/>
              <w:rPr>
                <w:rFonts w:cs="Times New Roman"/>
                <w:sz w:val="22"/>
              </w:rPr>
            </w:pPr>
            <w:r>
              <w:rPr>
                <w:rFonts w:cs="Times New Roman"/>
                <w:sz w:val="22"/>
              </w:rPr>
              <w:t>-.12</w:t>
            </w:r>
          </w:p>
        </w:tc>
        <w:tc>
          <w:tcPr>
            <w:tcW w:w="949" w:type="dxa"/>
            <w:tcBorders>
              <w:top w:val="nil"/>
              <w:left w:val="nil"/>
              <w:bottom w:val="single" w:sz="4" w:space="0" w:color="auto"/>
              <w:right w:val="nil"/>
            </w:tcBorders>
            <w:noWrap/>
            <w:vAlign w:val="center"/>
          </w:tcPr>
          <w:p w14:paraId="474F4107" w14:textId="77777777" w:rsidR="0063492B" w:rsidRDefault="008104B5">
            <w:pPr>
              <w:jc w:val="center"/>
              <w:rPr>
                <w:rFonts w:cs="Times New Roman"/>
                <w:sz w:val="22"/>
              </w:rPr>
            </w:pPr>
            <w:r>
              <w:rPr>
                <w:rFonts w:cs="Times New Roman"/>
                <w:sz w:val="22"/>
              </w:rPr>
              <w:t>.32</w:t>
            </w:r>
            <w:r>
              <w:rPr>
                <w:rFonts w:cs="Times New Roman"/>
                <w:sz w:val="22"/>
                <w:vertAlign w:val="superscript"/>
              </w:rPr>
              <w:t>***</w:t>
            </w:r>
          </w:p>
        </w:tc>
        <w:tc>
          <w:tcPr>
            <w:tcW w:w="949" w:type="dxa"/>
            <w:tcBorders>
              <w:top w:val="nil"/>
              <w:left w:val="nil"/>
              <w:bottom w:val="single" w:sz="4" w:space="0" w:color="auto"/>
              <w:right w:val="nil"/>
            </w:tcBorders>
            <w:noWrap/>
            <w:vAlign w:val="center"/>
          </w:tcPr>
          <w:p w14:paraId="467E96A3" w14:textId="77777777" w:rsidR="0063492B" w:rsidRDefault="008104B5">
            <w:pPr>
              <w:jc w:val="center"/>
              <w:rPr>
                <w:rFonts w:cs="Times New Roman"/>
                <w:sz w:val="22"/>
              </w:rPr>
            </w:pPr>
            <w:r>
              <w:rPr>
                <w:rFonts w:cs="Times New Roman"/>
                <w:sz w:val="22"/>
              </w:rPr>
              <w:t>.00</w:t>
            </w:r>
          </w:p>
        </w:tc>
        <w:tc>
          <w:tcPr>
            <w:tcW w:w="949" w:type="dxa"/>
            <w:tcBorders>
              <w:top w:val="nil"/>
              <w:left w:val="nil"/>
              <w:bottom w:val="single" w:sz="4" w:space="0" w:color="auto"/>
              <w:right w:val="nil"/>
            </w:tcBorders>
            <w:noWrap/>
            <w:vAlign w:val="center"/>
          </w:tcPr>
          <w:p w14:paraId="0165D70A" w14:textId="77777777" w:rsidR="0063492B" w:rsidRDefault="008104B5">
            <w:pPr>
              <w:jc w:val="center"/>
              <w:rPr>
                <w:rFonts w:cs="Times New Roman"/>
                <w:sz w:val="22"/>
              </w:rPr>
            </w:pPr>
            <w:r>
              <w:rPr>
                <w:rFonts w:cs="Times New Roman"/>
                <w:sz w:val="22"/>
              </w:rPr>
              <w:t>.05</w:t>
            </w:r>
          </w:p>
        </w:tc>
        <w:tc>
          <w:tcPr>
            <w:tcW w:w="949" w:type="dxa"/>
            <w:tcBorders>
              <w:top w:val="nil"/>
              <w:left w:val="nil"/>
              <w:bottom w:val="single" w:sz="4" w:space="0" w:color="auto"/>
              <w:right w:val="nil"/>
            </w:tcBorders>
            <w:vAlign w:val="center"/>
          </w:tcPr>
          <w:p w14:paraId="3AF75CB8" w14:textId="77777777" w:rsidR="0063492B" w:rsidRDefault="008104B5">
            <w:pPr>
              <w:jc w:val="center"/>
              <w:rPr>
                <w:rFonts w:cs="Times New Roman"/>
                <w:sz w:val="22"/>
              </w:rPr>
            </w:pPr>
            <w:r>
              <w:rPr>
                <w:rFonts w:cs="Times New Roman"/>
                <w:sz w:val="22"/>
              </w:rPr>
              <w:t>.06</w:t>
            </w:r>
          </w:p>
        </w:tc>
        <w:tc>
          <w:tcPr>
            <w:tcW w:w="952" w:type="dxa"/>
            <w:tcBorders>
              <w:top w:val="nil"/>
              <w:left w:val="nil"/>
              <w:bottom w:val="single" w:sz="4" w:space="0" w:color="auto"/>
              <w:right w:val="nil"/>
            </w:tcBorders>
            <w:vAlign w:val="center"/>
          </w:tcPr>
          <w:p w14:paraId="3EACE0A0" w14:textId="77777777" w:rsidR="0063492B" w:rsidRDefault="0063492B">
            <w:pPr>
              <w:jc w:val="center"/>
              <w:rPr>
                <w:rFonts w:cs="Times New Roman"/>
                <w:sz w:val="22"/>
              </w:rPr>
            </w:pPr>
          </w:p>
        </w:tc>
      </w:tr>
    </w:tbl>
    <w:p w14:paraId="67F485E6" w14:textId="77777777" w:rsidR="0063492B" w:rsidRDefault="008104B5">
      <w:pPr>
        <w:rPr>
          <w:rFonts w:cs="Times New Roman"/>
          <w:sz w:val="20"/>
          <w:szCs w:val="20"/>
        </w:rPr>
        <w:sectPr w:rsidR="0063492B">
          <w:pgSz w:w="15840" w:h="12240" w:orient="landscape"/>
          <w:pgMar w:top="1440" w:right="1440" w:bottom="1440" w:left="1440" w:header="851" w:footer="992" w:gutter="0"/>
          <w:cols w:space="425"/>
          <w:docGrid w:linePitch="360"/>
        </w:sectPr>
      </w:pPr>
      <w:r>
        <w:rPr>
          <w:rFonts w:ascii="Times New Roman Bold Italic" w:hAnsi="Times New Roman Bold Italic" w:cs="Times New Roman Bold Italic"/>
          <w:b/>
          <w:bCs/>
          <w:i/>
          <w:sz w:val="20"/>
          <w:szCs w:val="20"/>
        </w:rPr>
        <w:t xml:space="preserve">Note. </w:t>
      </w:r>
      <w:r w:rsidRPr="00DC4CC5">
        <w:rPr>
          <w:rFonts w:ascii="Times New Roman Bold Italic" w:hAnsi="Times New Roman Bold Italic" w:cs="Times New Roman Bold Italic"/>
          <w:i/>
          <w:sz w:val="20"/>
          <w:szCs w:val="20"/>
          <w:vertAlign w:val="superscript"/>
        </w:rPr>
        <w:t>+</w:t>
      </w:r>
      <w:r w:rsidRPr="00DC4CC5">
        <w:rPr>
          <w:rFonts w:ascii="Times New Roman Bold Italic" w:hAnsi="Times New Roman Bold Italic" w:cs="Times New Roman Bold Italic"/>
          <w:i/>
          <w:sz w:val="20"/>
          <w:szCs w:val="20"/>
        </w:rPr>
        <w:t xml:space="preserve"> p &lt; .10, </w:t>
      </w:r>
      <w:r w:rsidRPr="00DC4CC5">
        <w:rPr>
          <w:rFonts w:ascii="Times New Roman Bold Italic" w:hAnsi="Times New Roman Bold Italic" w:cs="Times New Roman Bold Italic"/>
          <w:i/>
          <w:sz w:val="20"/>
          <w:szCs w:val="20"/>
          <w:vertAlign w:val="superscript"/>
        </w:rPr>
        <w:t>*</w:t>
      </w:r>
      <w:r w:rsidRPr="00DC4CC5">
        <w:rPr>
          <w:rFonts w:ascii="Times New Roman Bold Italic" w:hAnsi="Times New Roman Bold Italic" w:cs="Times New Roman Bold Italic"/>
          <w:i/>
          <w:sz w:val="20"/>
          <w:szCs w:val="20"/>
        </w:rPr>
        <w:t xml:space="preserve"> p &lt; .05, </w:t>
      </w:r>
      <w:r w:rsidRPr="00DC4CC5">
        <w:rPr>
          <w:rFonts w:ascii="Times New Roman Bold Italic" w:hAnsi="Times New Roman Bold Italic" w:cs="Times New Roman Bold Italic"/>
          <w:i/>
          <w:sz w:val="20"/>
          <w:szCs w:val="20"/>
          <w:vertAlign w:val="superscript"/>
        </w:rPr>
        <w:t>**</w:t>
      </w:r>
      <w:r w:rsidRPr="00DC4CC5">
        <w:rPr>
          <w:rFonts w:ascii="Times New Roman Bold Italic" w:hAnsi="Times New Roman Bold Italic" w:cs="Times New Roman Bold Italic"/>
          <w:i/>
          <w:sz w:val="20"/>
          <w:szCs w:val="20"/>
        </w:rPr>
        <w:t xml:space="preserve"> p &lt; .01, </w:t>
      </w:r>
      <w:r w:rsidRPr="00DC4CC5">
        <w:rPr>
          <w:rFonts w:ascii="Times New Roman Bold Italic" w:hAnsi="Times New Roman Bold Italic" w:cs="Times New Roman Bold Italic"/>
          <w:i/>
          <w:sz w:val="20"/>
          <w:szCs w:val="20"/>
          <w:vertAlign w:val="superscript"/>
        </w:rPr>
        <w:t>***</w:t>
      </w:r>
      <w:r w:rsidRPr="00DC4CC5">
        <w:rPr>
          <w:rFonts w:ascii="Times New Roman Bold Italic" w:hAnsi="Times New Roman Bold Italic" w:cs="Times New Roman Bold Italic"/>
          <w:i/>
          <w:sz w:val="20"/>
          <w:szCs w:val="20"/>
        </w:rPr>
        <w:t xml:space="preserve"> p &lt; .001. Individual level: N = 3416; Team level: N = 142. Gender: males are coded as “1”, females are coded as “2”. Cronbach’s α is shown in parentheses.</w:t>
      </w:r>
    </w:p>
    <w:p w14:paraId="2AC1ADC9" w14:textId="77777777" w:rsidR="0063492B" w:rsidRDefault="008104B5">
      <w:pPr>
        <w:jc w:val="center"/>
        <w:rPr>
          <w:rFonts w:cs="Times New Roman"/>
          <w:b/>
          <w:bCs/>
        </w:rPr>
      </w:pPr>
      <w:r>
        <w:rPr>
          <w:rFonts w:cs="Times New Roman"/>
          <w:b/>
          <w:bCs/>
        </w:rPr>
        <w:lastRenderedPageBreak/>
        <w:t xml:space="preserve">Supplementary Table 2. Results of the multilevel path analyses </w:t>
      </w:r>
      <w:proofErr w:type="spellStart"/>
      <w:r>
        <w:rPr>
          <w:rFonts w:cs="Times New Roman"/>
          <w:b/>
          <w:bCs/>
        </w:rPr>
        <w:t>with out</w:t>
      </w:r>
      <w:proofErr w:type="spellEnd"/>
      <w:r>
        <w:rPr>
          <w:rFonts w:cs="Times New Roman"/>
          <w:b/>
          <w:bCs/>
        </w:rPr>
        <w:t>-degree centrality as the mediator.</w:t>
      </w:r>
    </w:p>
    <w:tbl>
      <w:tblPr>
        <w:tblW w:w="8222" w:type="dxa"/>
        <w:jc w:val="center"/>
        <w:tblLook w:val="04A0" w:firstRow="1" w:lastRow="0" w:firstColumn="1" w:lastColumn="0" w:noHBand="0" w:noVBand="1"/>
      </w:tblPr>
      <w:tblGrid>
        <w:gridCol w:w="2910"/>
        <w:gridCol w:w="1314"/>
        <w:gridCol w:w="1344"/>
        <w:gridCol w:w="1314"/>
        <w:gridCol w:w="1340"/>
      </w:tblGrid>
      <w:tr w:rsidR="0063492B" w14:paraId="5760663E" w14:textId="77777777" w:rsidTr="0058539A">
        <w:trPr>
          <w:trHeight w:val="296"/>
          <w:jc w:val="center"/>
        </w:trPr>
        <w:tc>
          <w:tcPr>
            <w:tcW w:w="2910" w:type="dxa"/>
            <w:vMerge w:val="restart"/>
            <w:tcBorders>
              <w:top w:val="single" w:sz="4" w:space="0" w:color="auto"/>
              <w:bottom w:val="single" w:sz="4" w:space="0" w:color="auto"/>
            </w:tcBorders>
            <w:vAlign w:val="center"/>
          </w:tcPr>
          <w:p w14:paraId="6334BAB4"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Outcomes</w:t>
            </w:r>
          </w:p>
        </w:tc>
        <w:tc>
          <w:tcPr>
            <w:tcW w:w="2658" w:type="dxa"/>
            <w:gridSpan w:val="2"/>
            <w:tcBorders>
              <w:top w:val="single" w:sz="4" w:space="0" w:color="auto"/>
              <w:bottom w:val="single" w:sz="4" w:space="0" w:color="auto"/>
            </w:tcBorders>
            <w:vAlign w:val="center"/>
          </w:tcPr>
          <w:p w14:paraId="78EB7E8D"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Individual Level</w:t>
            </w:r>
          </w:p>
        </w:tc>
        <w:tc>
          <w:tcPr>
            <w:tcW w:w="2654" w:type="dxa"/>
            <w:gridSpan w:val="2"/>
            <w:tcBorders>
              <w:top w:val="single" w:sz="4" w:space="0" w:color="auto"/>
              <w:bottom w:val="single" w:sz="4" w:space="0" w:color="auto"/>
            </w:tcBorders>
            <w:vAlign w:val="center"/>
          </w:tcPr>
          <w:p w14:paraId="7D62EE64"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Team Level</w:t>
            </w:r>
          </w:p>
        </w:tc>
      </w:tr>
      <w:tr w:rsidR="0063492B" w14:paraId="610FE11A" w14:textId="77777777" w:rsidTr="0058539A">
        <w:trPr>
          <w:trHeight w:val="20"/>
          <w:jc w:val="center"/>
        </w:trPr>
        <w:tc>
          <w:tcPr>
            <w:tcW w:w="2910" w:type="dxa"/>
            <w:vMerge/>
            <w:tcBorders>
              <w:top w:val="single" w:sz="4" w:space="0" w:color="auto"/>
              <w:bottom w:val="single" w:sz="4" w:space="0" w:color="auto"/>
            </w:tcBorders>
            <w:vAlign w:val="center"/>
          </w:tcPr>
          <w:p w14:paraId="283F325D" w14:textId="77777777" w:rsidR="0063492B" w:rsidRDefault="0063492B">
            <w:pPr>
              <w:spacing w:after="0" w:line="240" w:lineRule="auto"/>
              <w:jc w:val="center"/>
              <w:rPr>
                <w:rFonts w:eastAsia="等线" w:cs="Times New Roman"/>
                <w:color w:val="000000"/>
                <w:sz w:val="22"/>
                <w:lang w:eastAsia="zh-CN"/>
              </w:rPr>
            </w:pPr>
          </w:p>
        </w:tc>
        <w:tc>
          <w:tcPr>
            <w:tcW w:w="1314" w:type="dxa"/>
            <w:tcBorders>
              <w:top w:val="single" w:sz="4" w:space="0" w:color="auto"/>
              <w:bottom w:val="single" w:sz="4" w:space="0" w:color="auto"/>
            </w:tcBorders>
            <w:vAlign w:val="center"/>
          </w:tcPr>
          <w:p w14:paraId="1B7BEB76"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Out-degree Centrality</w:t>
            </w:r>
          </w:p>
        </w:tc>
        <w:tc>
          <w:tcPr>
            <w:tcW w:w="1344" w:type="dxa"/>
            <w:tcBorders>
              <w:top w:val="single" w:sz="4" w:space="0" w:color="auto"/>
              <w:bottom w:val="single" w:sz="4" w:space="0" w:color="auto"/>
            </w:tcBorders>
            <w:vAlign w:val="center"/>
          </w:tcPr>
          <w:p w14:paraId="7C04C0E4"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Task Performance</w:t>
            </w:r>
          </w:p>
        </w:tc>
        <w:tc>
          <w:tcPr>
            <w:tcW w:w="1314" w:type="dxa"/>
            <w:tcBorders>
              <w:top w:val="single" w:sz="4" w:space="0" w:color="auto"/>
              <w:bottom w:val="single" w:sz="4" w:space="0" w:color="auto"/>
            </w:tcBorders>
            <w:vAlign w:val="center"/>
          </w:tcPr>
          <w:p w14:paraId="5D68DF6A"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Team Network Density</w:t>
            </w:r>
          </w:p>
        </w:tc>
        <w:tc>
          <w:tcPr>
            <w:tcW w:w="1340" w:type="dxa"/>
            <w:tcBorders>
              <w:top w:val="single" w:sz="4" w:space="0" w:color="auto"/>
              <w:bottom w:val="single" w:sz="4" w:space="0" w:color="auto"/>
            </w:tcBorders>
            <w:vAlign w:val="center"/>
          </w:tcPr>
          <w:p w14:paraId="1B4FD7A0"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Team Performance</w:t>
            </w:r>
          </w:p>
        </w:tc>
      </w:tr>
      <w:tr w:rsidR="0063492B" w14:paraId="20DE31DF" w14:textId="77777777" w:rsidTr="0058539A">
        <w:trPr>
          <w:trHeight w:val="20"/>
          <w:jc w:val="center"/>
        </w:trPr>
        <w:tc>
          <w:tcPr>
            <w:tcW w:w="2910" w:type="dxa"/>
            <w:tcBorders>
              <w:top w:val="single" w:sz="4" w:space="0" w:color="auto"/>
            </w:tcBorders>
            <w:vAlign w:val="center"/>
          </w:tcPr>
          <w:p w14:paraId="393B8354" w14:textId="77777777" w:rsidR="0063492B" w:rsidRDefault="008104B5">
            <w:pPr>
              <w:spacing w:after="0" w:line="240" w:lineRule="auto"/>
              <w:jc w:val="center"/>
              <w:rPr>
                <w:rFonts w:eastAsia="等线" w:cs="Times New Roman"/>
                <w:color w:val="000000"/>
                <w:sz w:val="22"/>
                <w:u w:val="single"/>
                <w:lang w:eastAsia="zh-CN"/>
              </w:rPr>
            </w:pPr>
            <w:r>
              <w:rPr>
                <w:rFonts w:eastAsia="等线" w:cs="Times New Roman"/>
                <w:color w:val="000000"/>
                <w:sz w:val="22"/>
                <w:u w:val="single"/>
                <w:lang w:eastAsia="zh-CN"/>
              </w:rPr>
              <w:t>Individual-Level Predictors</w:t>
            </w:r>
          </w:p>
        </w:tc>
        <w:tc>
          <w:tcPr>
            <w:tcW w:w="1314" w:type="dxa"/>
            <w:tcBorders>
              <w:top w:val="single" w:sz="4" w:space="0" w:color="auto"/>
            </w:tcBorders>
            <w:vAlign w:val="center"/>
          </w:tcPr>
          <w:p w14:paraId="3B2A0209" w14:textId="77777777" w:rsidR="0063492B" w:rsidRDefault="0063492B">
            <w:pPr>
              <w:spacing w:after="0" w:line="240" w:lineRule="auto"/>
              <w:jc w:val="center"/>
              <w:rPr>
                <w:rFonts w:eastAsia="等线" w:cs="Times New Roman"/>
                <w:color w:val="000000"/>
                <w:sz w:val="22"/>
                <w:u w:val="single"/>
                <w:lang w:eastAsia="zh-CN"/>
              </w:rPr>
            </w:pPr>
          </w:p>
        </w:tc>
        <w:tc>
          <w:tcPr>
            <w:tcW w:w="1344" w:type="dxa"/>
            <w:tcBorders>
              <w:top w:val="single" w:sz="4" w:space="0" w:color="auto"/>
            </w:tcBorders>
            <w:vAlign w:val="center"/>
          </w:tcPr>
          <w:p w14:paraId="559CE8E9" w14:textId="77777777" w:rsidR="0063492B" w:rsidRDefault="0063492B">
            <w:pPr>
              <w:spacing w:after="0" w:line="240" w:lineRule="auto"/>
              <w:jc w:val="center"/>
              <w:rPr>
                <w:rFonts w:cs="Times New Roman"/>
                <w:sz w:val="22"/>
                <w:lang w:eastAsia="zh-CN"/>
              </w:rPr>
            </w:pPr>
          </w:p>
        </w:tc>
        <w:tc>
          <w:tcPr>
            <w:tcW w:w="1314" w:type="dxa"/>
            <w:tcBorders>
              <w:top w:val="single" w:sz="4" w:space="0" w:color="auto"/>
            </w:tcBorders>
            <w:vAlign w:val="center"/>
          </w:tcPr>
          <w:p w14:paraId="7FA02415" w14:textId="77777777" w:rsidR="0063492B" w:rsidRDefault="0063492B">
            <w:pPr>
              <w:spacing w:after="0" w:line="240" w:lineRule="auto"/>
              <w:jc w:val="center"/>
              <w:rPr>
                <w:rFonts w:cs="Times New Roman"/>
                <w:sz w:val="22"/>
                <w:lang w:eastAsia="zh-CN"/>
              </w:rPr>
            </w:pPr>
          </w:p>
        </w:tc>
        <w:tc>
          <w:tcPr>
            <w:tcW w:w="1340" w:type="dxa"/>
            <w:tcBorders>
              <w:top w:val="single" w:sz="4" w:space="0" w:color="auto"/>
            </w:tcBorders>
            <w:vAlign w:val="center"/>
          </w:tcPr>
          <w:p w14:paraId="3D9539FB" w14:textId="77777777" w:rsidR="0063492B" w:rsidRDefault="0063492B">
            <w:pPr>
              <w:spacing w:after="0" w:line="240" w:lineRule="auto"/>
              <w:jc w:val="center"/>
              <w:rPr>
                <w:rFonts w:cs="Times New Roman"/>
                <w:sz w:val="22"/>
                <w:lang w:eastAsia="zh-CN"/>
              </w:rPr>
            </w:pPr>
          </w:p>
        </w:tc>
      </w:tr>
      <w:tr w:rsidR="0001258D" w14:paraId="0CBAC0E2" w14:textId="77777777" w:rsidTr="0058539A">
        <w:trPr>
          <w:trHeight w:val="20"/>
          <w:jc w:val="center"/>
        </w:trPr>
        <w:tc>
          <w:tcPr>
            <w:tcW w:w="2910" w:type="dxa"/>
            <w:vAlign w:val="center"/>
          </w:tcPr>
          <w:p w14:paraId="072BE9C5"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Age</w:t>
            </w:r>
          </w:p>
        </w:tc>
        <w:tc>
          <w:tcPr>
            <w:tcW w:w="1314" w:type="dxa"/>
            <w:vAlign w:val="center"/>
          </w:tcPr>
          <w:p w14:paraId="3AB3CF0F"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.05(.</w:t>
            </w:r>
            <w:proofErr w:type="gramStart"/>
            <w:r w:rsidRPr="0001258D">
              <w:rPr>
                <w:rFonts w:eastAsia="等线" w:cs="Times New Roman"/>
                <w:color w:val="000000"/>
                <w:sz w:val="22"/>
                <w:lang w:eastAsia="zh-CN"/>
              </w:rPr>
              <w:t>01)</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44" w:type="dxa"/>
            <w:vAlign w:val="center"/>
          </w:tcPr>
          <w:p w14:paraId="1F1B3789"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.06(.</w:t>
            </w:r>
            <w:proofErr w:type="gramStart"/>
            <w:r w:rsidRPr="0001258D">
              <w:rPr>
                <w:rFonts w:eastAsia="等线" w:cs="Times New Roman"/>
                <w:color w:val="000000"/>
                <w:sz w:val="22"/>
                <w:lang w:eastAsia="zh-CN"/>
              </w:rPr>
              <w:t>01)</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14" w:type="dxa"/>
            <w:vAlign w:val="center"/>
          </w:tcPr>
          <w:p w14:paraId="722E4860" w14:textId="77777777" w:rsidR="0001258D" w:rsidRDefault="0001258D" w:rsidP="0001258D">
            <w:pPr>
              <w:spacing w:after="0" w:line="240" w:lineRule="auto"/>
              <w:jc w:val="center"/>
              <w:rPr>
                <w:rFonts w:eastAsia="等线" w:cs="Times New Roman"/>
                <w:color w:val="000000"/>
                <w:sz w:val="22"/>
                <w:lang w:eastAsia="zh-CN"/>
              </w:rPr>
            </w:pPr>
          </w:p>
        </w:tc>
        <w:tc>
          <w:tcPr>
            <w:tcW w:w="1340" w:type="dxa"/>
            <w:vAlign w:val="center"/>
          </w:tcPr>
          <w:p w14:paraId="749B8142" w14:textId="77777777" w:rsidR="0001258D" w:rsidRDefault="0001258D" w:rsidP="0001258D">
            <w:pPr>
              <w:spacing w:after="0" w:line="240" w:lineRule="auto"/>
              <w:jc w:val="center"/>
              <w:rPr>
                <w:rFonts w:eastAsia="等线" w:cs="Times New Roman"/>
                <w:color w:val="000000"/>
                <w:sz w:val="22"/>
                <w:lang w:eastAsia="zh-CN"/>
              </w:rPr>
            </w:pPr>
          </w:p>
        </w:tc>
      </w:tr>
      <w:tr w:rsidR="0001258D" w14:paraId="1209A0BB" w14:textId="77777777" w:rsidTr="0058539A">
        <w:trPr>
          <w:trHeight w:val="20"/>
          <w:jc w:val="center"/>
        </w:trPr>
        <w:tc>
          <w:tcPr>
            <w:tcW w:w="2910" w:type="dxa"/>
            <w:vAlign w:val="center"/>
          </w:tcPr>
          <w:p w14:paraId="738653F9"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Gender</w:t>
            </w:r>
          </w:p>
        </w:tc>
        <w:tc>
          <w:tcPr>
            <w:tcW w:w="1314" w:type="dxa"/>
            <w:vAlign w:val="center"/>
          </w:tcPr>
          <w:p w14:paraId="0350684E"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-.12(.</w:t>
            </w:r>
            <w:proofErr w:type="gramStart"/>
            <w:r w:rsidRPr="0001258D">
              <w:rPr>
                <w:rFonts w:eastAsia="等线" w:cs="Times New Roman"/>
                <w:color w:val="000000"/>
                <w:sz w:val="22"/>
                <w:lang w:eastAsia="zh-CN"/>
              </w:rPr>
              <w:t>03)</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44" w:type="dxa"/>
            <w:vAlign w:val="center"/>
          </w:tcPr>
          <w:p w14:paraId="3EBE1ABA"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-.13(.</w:t>
            </w:r>
            <w:proofErr w:type="gramStart"/>
            <w:r w:rsidRPr="0001258D">
              <w:rPr>
                <w:rFonts w:eastAsia="等线" w:cs="Times New Roman"/>
                <w:color w:val="000000"/>
                <w:sz w:val="22"/>
                <w:lang w:eastAsia="zh-CN"/>
              </w:rPr>
              <w:t>04)</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14" w:type="dxa"/>
            <w:vAlign w:val="center"/>
          </w:tcPr>
          <w:p w14:paraId="1E1439BA" w14:textId="77777777" w:rsidR="0001258D" w:rsidRDefault="0001258D" w:rsidP="0001258D">
            <w:pPr>
              <w:spacing w:after="0" w:line="240" w:lineRule="auto"/>
              <w:jc w:val="center"/>
              <w:rPr>
                <w:rFonts w:eastAsia="等线" w:cs="Times New Roman"/>
                <w:color w:val="000000"/>
                <w:sz w:val="22"/>
                <w:lang w:eastAsia="zh-CN"/>
              </w:rPr>
            </w:pPr>
          </w:p>
        </w:tc>
        <w:tc>
          <w:tcPr>
            <w:tcW w:w="1340" w:type="dxa"/>
            <w:vAlign w:val="center"/>
          </w:tcPr>
          <w:p w14:paraId="08F74B1F" w14:textId="77777777" w:rsidR="0001258D" w:rsidRDefault="0001258D" w:rsidP="0001258D">
            <w:pPr>
              <w:spacing w:after="0" w:line="240" w:lineRule="auto"/>
              <w:jc w:val="center"/>
              <w:rPr>
                <w:rFonts w:eastAsia="等线" w:cs="Times New Roman"/>
                <w:color w:val="000000"/>
                <w:sz w:val="22"/>
                <w:lang w:eastAsia="zh-CN"/>
              </w:rPr>
            </w:pPr>
          </w:p>
        </w:tc>
      </w:tr>
      <w:tr w:rsidR="0001258D" w14:paraId="5CF77C3C" w14:textId="77777777" w:rsidTr="0058539A">
        <w:trPr>
          <w:trHeight w:val="20"/>
          <w:jc w:val="center"/>
        </w:trPr>
        <w:tc>
          <w:tcPr>
            <w:tcW w:w="2910" w:type="dxa"/>
            <w:vAlign w:val="center"/>
          </w:tcPr>
          <w:p w14:paraId="1667EFD1"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Time (Hours)</w:t>
            </w:r>
          </w:p>
        </w:tc>
        <w:tc>
          <w:tcPr>
            <w:tcW w:w="1314" w:type="dxa"/>
            <w:vAlign w:val="center"/>
          </w:tcPr>
          <w:p w14:paraId="2C67DC26"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.00(.</w:t>
            </w:r>
            <w:proofErr w:type="gramStart"/>
            <w:r w:rsidRPr="0001258D">
              <w:rPr>
                <w:rFonts w:eastAsia="等线" w:cs="Times New Roman"/>
                <w:color w:val="000000"/>
                <w:sz w:val="22"/>
                <w:lang w:eastAsia="zh-CN"/>
              </w:rPr>
              <w:t>00)</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44" w:type="dxa"/>
            <w:vAlign w:val="center"/>
          </w:tcPr>
          <w:p w14:paraId="277572A0"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.00(.</w:t>
            </w:r>
            <w:proofErr w:type="gramStart"/>
            <w:r w:rsidRPr="0001258D">
              <w:rPr>
                <w:rFonts w:eastAsia="等线" w:cs="Times New Roman"/>
                <w:color w:val="000000"/>
                <w:sz w:val="22"/>
                <w:lang w:eastAsia="zh-CN"/>
              </w:rPr>
              <w:t>00)</w:t>
            </w:r>
            <w:r w:rsidRPr="0001258D">
              <w:rPr>
                <w:rFonts w:eastAsia="等线" w:cs="Times New Roman"/>
                <w:color w:val="000000"/>
                <w:sz w:val="22"/>
                <w:vertAlign w:val="superscript"/>
                <w:lang w:eastAsia="zh-CN"/>
              </w:rPr>
              <w:t>*</w:t>
            </w:r>
            <w:proofErr w:type="gramEnd"/>
          </w:p>
        </w:tc>
        <w:tc>
          <w:tcPr>
            <w:tcW w:w="1314" w:type="dxa"/>
            <w:vAlign w:val="center"/>
          </w:tcPr>
          <w:p w14:paraId="5FBB2F47" w14:textId="77777777" w:rsidR="0001258D" w:rsidRDefault="0001258D" w:rsidP="0001258D">
            <w:pPr>
              <w:spacing w:after="0" w:line="240" w:lineRule="auto"/>
              <w:jc w:val="center"/>
              <w:rPr>
                <w:rFonts w:eastAsia="等线" w:cs="Times New Roman"/>
                <w:color w:val="000000"/>
                <w:sz w:val="22"/>
                <w:lang w:eastAsia="zh-CN"/>
              </w:rPr>
            </w:pPr>
          </w:p>
        </w:tc>
        <w:tc>
          <w:tcPr>
            <w:tcW w:w="1340" w:type="dxa"/>
            <w:vAlign w:val="center"/>
          </w:tcPr>
          <w:p w14:paraId="2B1197C0" w14:textId="77777777" w:rsidR="0001258D" w:rsidRDefault="0001258D" w:rsidP="0001258D">
            <w:pPr>
              <w:spacing w:after="0" w:line="240" w:lineRule="auto"/>
              <w:jc w:val="center"/>
              <w:rPr>
                <w:rFonts w:eastAsia="等线" w:cs="Times New Roman"/>
                <w:color w:val="000000"/>
                <w:sz w:val="22"/>
                <w:lang w:eastAsia="zh-CN"/>
              </w:rPr>
            </w:pPr>
          </w:p>
        </w:tc>
      </w:tr>
      <w:tr w:rsidR="0001258D" w14:paraId="48610852" w14:textId="77777777" w:rsidTr="0058539A">
        <w:trPr>
          <w:trHeight w:val="20"/>
          <w:jc w:val="center"/>
        </w:trPr>
        <w:tc>
          <w:tcPr>
            <w:tcW w:w="2910" w:type="dxa"/>
            <w:vAlign w:val="center"/>
          </w:tcPr>
          <w:p w14:paraId="1D6601AF"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Agency Perception</w:t>
            </w:r>
          </w:p>
        </w:tc>
        <w:tc>
          <w:tcPr>
            <w:tcW w:w="1314" w:type="dxa"/>
            <w:vAlign w:val="center"/>
          </w:tcPr>
          <w:p w14:paraId="6D5B6206"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.01(.01)</w:t>
            </w:r>
          </w:p>
        </w:tc>
        <w:tc>
          <w:tcPr>
            <w:tcW w:w="1344" w:type="dxa"/>
            <w:vAlign w:val="center"/>
          </w:tcPr>
          <w:p w14:paraId="65CC7D02"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.01(.01)</w:t>
            </w:r>
          </w:p>
        </w:tc>
        <w:tc>
          <w:tcPr>
            <w:tcW w:w="1314" w:type="dxa"/>
            <w:vAlign w:val="center"/>
          </w:tcPr>
          <w:p w14:paraId="70E4A73E" w14:textId="77777777" w:rsidR="0001258D" w:rsidRDefault="0001258D" w:rsidP="0001258D">
            <w:pPr>
              <w:spacing w:after="0" w:line="240" w:lineRule="auto"/>
              <w:jc w:val="center"/>
              <w:rPr>
                <w:rFonts w:eastAsia="等线" w:cs="Times New Roman"/>
                <w:color w:val="000000"/>
                <w:sz w:val="22"/>
                <w:lang w:eastAsia="zh-CN"/>
              </w:rPr>
            </w:pPr>
          </w:p>
        </w:tc>
        <w:tc>
          <w:tcPr>
            <w:tcW w:w="1340" w:type="dxa"/>
            <w:vAlign w:val="center"/>
          </w:tcPr>
          <w:p w14:paraId="0EF0D67C" w14:textId="77777777" w:rsidR="0001258D" w:rsidRDefault="0001258D" w:rsidP="0001258D">
            <w:pPr>
              <w:spacing w:after="0" w:line="240" w:lineRule="auto"/>
              <w:jc w:val="center"/>
              <w:rPr>
                <w:rFonts w:eastAsia="等线" w:cs="Times New Roman"/>
                <w:color w:val="000000"/>
                <w:sz w:val="22"/>
                <w:lang w:eastAsia="zh-CN"/>
              </w:rPr>
            </w:pPr>
          </w:p>
        </w:tc>
      </w:tr>
      <w:tr w:rsidR="0001258D" w14:paraId="48298F0A" w14:textId="77777777" w:rsidTr="0058539A">
        <w:trPr>
          <w:trHeight w:val="20"/>
          <w:jc w:val="center"/>
        </w:trPr>
        <w:tc>
          <w:tcPr>
            <w:tcW w:w="2910" w:type="dxa"/>
            <w:vAlign w:val="center"/>
          </w:tcPr>
          <w:p w14:paraId="4D89113F"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Experience Perception</w:t>
            </w:r>
          </w:p>
        </w:tc>
        <w:tc>
          <w:tcPr>
            <w:tcW w:w="1314" w:type="dxa"/>
            <w:vAlign w:val="center"/>
          </w:tcPr>
          <w:p w14:paraId="1E678777"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.00(.01)</w:t>
            </w:r>
          </w:p>
        </w:tc>
        <w:tc>
          <w:tcPr>
            <w:tcW w:w="1344" w:type="dxa"/>
            <w:vAlign w:val="center"/>
          </w:tcPr>
          <w:p w14:paraId="04C49116"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-.03(.</w:t>
            </w:r>
            <w:proofErr w:type="gramStart"/>
            <w:r w:rsidRPr="0001258D">
              <w:rPr>
                <w:rFonts w:eastAsia="等线" w:cs="Times New Roman"/>
                <w:color w:val="000000"/>
                <w:sz w:val="22"/>
                <w:lang w:eastAsia="zh-CN"/>
              </w:rPr>
              <w:t>00)</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14" w:type="dxa"/>
            <w:vAlign w:val="center"/>
          </w:tcPr>
          <w:p w14:paraId="03FEBCF5" w14:textId="77777777" w:rsidR="0001258D" w:rsidRDefault="0001258D" w:rsidP="0001258D">
            <w:pPr>
              <w:spacing w:after="0" w:line="240" w:lineRule="auto"/>
              <w:jc w:val="center"/>
              <w:rPr>
                <w:rFonts w:eastAsia="等线" w:cs="Times New Roman"/>
                <w:color w:val="000000"/>
                <w:sz w:val="22"/>
                <w:lang w:eastAsia="zh-CN"/>
              </w:rPr>
            </w:pPr>
          </w:p>
        </w:tc>
        <w:tc>
          <w:tcPr>
            <w:tcW w:w="1340" w:type="dxa"/>
            <w:vAlign w:val="center"/>
          </w:tcPr>
          <w:p w14:paraId="5EA3ACD0" w14:textId="77777777" w:rsidR="0001258D" w:rsidRDefault="0001258D" w:rsidP="0001258D">
            <w:pPr>
              <w:spacing w:after="0" w:line="240" w:lineRule="auto"/>
              <w:jc w:val="center"/>
              <w:rPr>
                <w:rFonts w:eastAsia="等线" w:cs="Times New Roman"/>
                <w:color w:val="000000"/>
                <w:sz w:val="22"/>
                <w:lang w:eastAsia="zh-CN"/>
              </w:rPr>
            </w:pPr>
          </w:p>
        </w:tc>
      </w:tr>
      <w:tr w:rsidR="0001258D" w14:paraId="43945614" w14:textId="77777777" w:rsidTr="0058539A">
        <w:trPr>
          <w:trHeight w:val="20"/>
          <w:jc w:val="center"/>
        </w:trPr>
        <w:tc>
          <w:tcPr>
            <w:tcW w:w="2910" w:type="dxa"/>
            <w:vAlign w:val="center"/>
          </w:tcPr>
          <w:p w14:paraId="7D61468D" w14:textId="77777777" w:rsidR="0001258D" w:rsidRDefault="0001258D" w:rsidP="0001258D">
            <w:pPr>
              <w:spacing w:after="0" w:line="240" w:lineRule="auto"/>
              <w:jc w:val="center"/>
              <w:rPr>
                <w:rFonts w:eastAsia="等线" w:cs="Times New Roman"/>
                <w:color w:val="000000"/>
                <w:sz w:val="22"/>
                <w:lang w:eastAsia="zh-CN"/>
              </w:rPr>
            </w:pPr>
            <w:r>
              <w:rPr>
                <w:rFonts w:eastAsia="等线" w:cs="Times New Roman"/>
                <w:color w:val="000000"/>
                <w:sz w:val="22"/>
                <w:lang w:eastAsia="zh-CN"/>
              </w:rPr>
              <w:t>Out-degree Centrality</w:t>
            </w:r>
          </w:p>
        </w:tc>
        <w:tc>
          <w:tcPr>
            <w:tcW w:w="1314" w:type="dxa"/>
            <w:vAlign w:val="center"/>
          </w:tcPr>
          <w:p w14:paraId="17DC79D9" w14:textId="77777777" w:rsidR="0001258D" w:rsidRPr="0001258D" w:rsidRDefault="0001258D" w:rsidP="0001258D">
            <w:pPr>
              <w:spacing w:after="0" w:line="240" w:lineRule="auto"/>
              <w:jc w:val="center"/>
              <w:rPr>
                <w:rFonts w:eastAsia="等线" w:cs="Times New Roman"/>
                <w:color w:val="000000"/>
                <w:sz w:val="22"/>
                <w:lang w:eastAsia="zh-CN"/>
              </w:rPr>
            </w:pPr>
          </w:p>
        </w:tc>
        <w:tc>
          <w:tcPr>
            <w:tcW w:w="1344" w:type="dxa"/>
            <w:vAlign w:val="center"/>
          </w:tcPr>
          <w:p w14:paraId="003B3F98" w14:textId="77777777" w:rsidR="0001258D" w:rsidRPr="0001258D" w:rsidRDefault="0001258D" w:rsidP="0001258D">
            <w:pPr>
              <w:spacing w:after="0" w:line="240" w:lineRule="auto"/>
              <w:jc w:val="center"/>
              <w:rPr>
                <w:rFonts w:eastAsia="等线" w:cs="Times New Roman"/>
                <w:color w:val="000000"/>
                <w:sz w:val="22"/>
                <w:lang w:eastAsia="zh-CN"/>
              </w:rPr>
            </w:pPr>
            <w:r w:rsidRPr="0001258D">
              <w:rPr>
                <w:rFonts w:eastAsia="等线" w:cs="Times New Roman"/>
                <w:color w:val="000000"/>
                <w:sz w:val="22"/>
                <w:lang w:eastAsia="zh-CN"/>
              </w:rPr>
              <w:t>.90(.</w:t>
            </w:r>
            <w:proofErr w:type="gramStart"/>
            <w:r w:rsidRPr="0001258D">
              <w:rPr>
                <w:rFonts w:eastAsia="等线" w:cs="Times New Roman"/>
                <w:color w:val="000000"/>
                <w:sz w:val="22"/>
                <w:lang w:eastAsia="zh-CN"/>
              </w:rPr>
              <w:t>06)</w:t>
            </w:r>
            <w:r w:rsidRPr="0001258D">
              <w:rPr>
                <w:rFonts w:eastAsia="等线" w:cs="Times New Roman"/>
                <w:color w:val="000000"/>
                <w:sz w:val="22"/>
                <w:vertAlign w:val="superscript"/>
                <w:lang w:eastAsia="zh-CN"/>
              </w:rPr>
              <w:t>*</w:t>
            </w:r>
            <w:proofErr w:type="gramEnd"/>
            <w:r w:rsidRPr="0001258D">
              <w:rPr>
                <w:rFonts w:eastAsia="等线" w:cs="Times New Roman"/>
                <w:color w:val="000000"/>
                <w:sz w:val="22"/>
                <w:vertAlign w:val="superscript"/>
                <w:lang w:eastAsia="zh-CN"/>
              </w:rPr>
              <w:t>**</w:t>
            </w:r>
          </w:p>
        </w:tc>
        <w:tc>
          <w:tcPr>
            <w:tcW w:w="1314" w:type="dxa"/>
            <w:vAlign w:val="center"/>
          </w:tcPr>
          <w:p w14:paraId="7C0361D0" w14:textId="77777777" w:rsidR="0001258D" w:rsidRDefault="0001258D" w:rsidP="0001258D">
            <w:pPr>
              <w:spacing w:after="0" w:line="240" w:lineRule="auto"/>
              <w:jc w:val="center"/>
              <w:rPr>
                <w:rFonts w:cs="Times New Roman"/>
                <w:sz w:val="22"/>
                <w:lang w:eastAsia="zh-CN"/>
              </w:rPr>
            </w:pPr>
          </w:p>
        </w:tc>
        <w:tc>
          <w:tcPr>
            <w:tcW w:w="1340" w:type="dxa"/>
            <w:vAlign w:val="center"/>
          </w:tcPr>
          <w:p w14:paraId="28CC603A" w14:textId="77777777" w:rsidR="0001258D" w:rsidRDefault="0001258D" w:rsidP="0001258D">
            <w:pPr>
              <w:spacing w:after="0" w:line="240" w:lineRule="auto"/>
              <w:jc w:val="center"/>
              <w:rPr>
                <w:rFonts w:eastAsia="等线" w:cs="Times New Roman"/>
                <w:color w:val="000000"/>
                <w:sz w:val="22"/>
                <w:lang w:eastAsia="zh-CN"/>
              </w:rPr>
            </w:pPr>
          </w:p>
        </w:tc>
      </w:tr>
      <w:tr w:rsidR="0063492B" w14:paraId="6AB31E0F" w14:textId="77777777" w:rsidTr="0058539A">
        <w:trPr>
          <w:trHeight w:val="20"/>
          <w:jc w:val="center"/>
        </w:trPr>
        <w:tc>
          <w:tcPr>
            <w:tcW w:w="2910" w:type="dxa"/>
            <w:vAlign w:val="center"/>
          </w:tcPr>
          <w:p w14:paraId="2CB72245" w14:textId="77777777" w:rsidR="0063492B" w:rsidRDefault="0063492B">
            <w:pPr>
              <w:spacing w:after="0" w:line="240" w:lineRule="auto"/>
              <w:jc w:val="center"/>
              <w:rPr>
                <w:rFonts w:cs="Times New Roman"/>
                <w:sz w:val="22"/>
                <w:lang w:eastAsia="zh-CN"/>
              </w:rPr>
            </w:pPr>
          </w:p>
        </w:tc>
        <w:tc>
          <w:tcPr>
            <w:tcW w:w="1314" w:type="dxa"/>
            <w:vAlign w:val="center"/>
          </w:tcPr>
          <w:p w14:paraId="08AA8537" w14:textId="77777777" w:rsidR="0063492B" w:rsidRDefault="0063492B">
            <w:pPr>
              <w:spacing w:after="0" w:line="240" w:lineRule="auto"/>
              <w:jc w:val="center"/>
              <w:rPr>
                <w:rFonts w:cs="Times New Roman"/>
                <w:sz w:val="22"/>
                <w:lang w:eastAsia="zh-CN"/>
              </w:rPr>
            </w:pPr>
          </w:p>
        </w:tc>
        <w:tc>
          <w:tcPr>
            <w:tcW w:w="1344" w:type="dxa"/>
            <w:vAlign w:val="center"/>
          </w:tcPr>
          <w:p w14:paraId="10C541C9" w14:textId="77777777" w:rsidR="0063492B" w:rsidRDefault="0063492B">
            <w:pPr>
              <w:spacing w:after="0" w:line="240" w:lineRule="auto"/>
              <w:jc w:val="center"/>
              <w:rPr>
                <w:rFonts w:cs="Times New Roman"/>
                <w:sz w:val="22"/>
                <w:lang w:eastAsia="zh-CN"/>
              </w:rPr>
            </w:pPr>
          </w:p>
        </w:tc>
        <w:tc>
          <w:tcPr>
            <w:tcW w:w="1314" w:type="dxa"/>
            <w:vAlign w:val="center"/>
          </w:tcPr>
          <w:p w14:paraId="7A797556" w14:textId="77777777" w:rsidR="0063492B" w:rsidRDefault="0063492B">
            <w:pPr>
              <w:spacing w:after="0" w:line="240" w:lineRule="auto"/>
              <w:jc w:val="center"/>
              <w:rPr>
                <w:rFonts w:cs="Times New Roman"/>
                <w:sz w:val="22"/>
                <w:lang w:eastAsia="zh-CN"/>
              </w:rPr>
            </w:pPr>
          </w:p>
        </w:tc>
        <w:tc>
          <w:tcPr>
            <w:tcW w:w="1340" w:type="dxa"/>
            <w:vAlign w:val="center"/>
          </w:tcPr>
          <w:p w14:paraId="209762B9" w14:textId="77777777" w:rsidR="0063492B" w:rsidRDefault="0063492B">
            <w:pPr>
              <w:spacing w:after="0" w:line="240" w:lineRule="auto"/>
              <w:jc w:val="center"/>
              <w:rPr>
                <w:rFonts w:cs="Times New Roman"/>
                <w:sz w:val="22"/>
                <w:lang w:eastAsia="zh-CN"/>
              </w:rPr>
            </w:pPr>
          </w:p>
        </w:tc>
      </w:tr>
      <w:tr w:rsidR="0063492B" w14:paraId="7E3E5FCD" w14:textId="77777777" w:rsidTr="0058539A">
        <w:trPr>
          <w:trHeight w:val="20"/>
          <w:jc w:val="center"/>
        </w:trPr>
        <w:tc>
          <w:tcPr>
            <w:tcW w:w="2910" w:type="dxa"/>
            <w:vAlign w:val="center"/>
          </w:tcPr>
          <w:p w14:paraId="749510E5" w14:textId="77777777" w:rsidR="0063492B" w:rsidRDefault="0063492B">
            <w:pPr>
              <w:spacing w:after="0" w:line="240" w:lineRule="auto"/>
              <w:jc w:val="center"/>
              <w:rPr>
                <w:rFonts w:cs="Times New Roman"/>
                <w:sz w:val="22"/>
                <w:lang w:eastAsia="zh-CN"/>
              </w:rPr>
            </w:pPr>
          </w:p>
        </w:tc>
        <w:tc>
          <w:tcPr>
            <w:tcW w:w="1314" w:type="dxa"/>
            <w:vAlign w:val="center"/>
          </w:tcPr>
          <w:p w14:paraId="15B60D2A" w14:textId="77777777" w:rsidR="0063492B" w:rsidRDefault="0063492B">
            <w:pPr>
              <w:spacing w:after="0" w:line="240" w:lineRule="auto"/>
              <w:jc w:val="center"/>
              <w:rPr>
                <w:rFonts w:cs="Times New Roman"/>
                <w:sz w:val="22"/>
                <w:lang w:eastAsia="zh-CN"/>
              </w:rPr>
            </w:pPr>
          </w:p>
        </w:tc>
        <w:tc>
          <w:tcPr>
            <w:tcW w:w="1344" w:type="dxa"/>
            <w:vAlign w:val="center"/>
          </w:tcPr>
          <w:p w14:paraId="0423D45C" w14:textId="77777777" w:rsidR="0063492B" w:rsidRDefault="0063492B">
            <w:pPr>
              <w:spacing w:after="0" w:line="240" w:lineRule="auto"/>
              <w:jc w:val="center"/>
              <w:rPr>
                <w:rFonts w:cs="Times New Roman"/>
                <w:sz w:val="22"/>
                <w:lang w:eastAsia="zh-CN"/>
              </w:rPr>
            </w:pPr>
          </w:p>
        </w:tc>
        <w:tc>
          <w:tcPr>
            <w:tcW w:w="1314" w:type="dxa"/>
            <w:vAlign w:val="center"/>
          </w:tcPr>
          <w:p w14:paraId="6D968790" w14:textId="77777777" w:rsidR="0063492B" w:rsidRDefault="0063492B">
            <w:pPr>
              <w:spacing w:after="0" w:line="240" w:lineRule="auto"/>
              <w:jc w:val="center"/>
              <w:rPr>
                <w:rFonts w:cs="Times New Roman"/>
                <w:sz w:val="22"/>
                <w:lang w:eastAsia="zh-CN"/>
              </w:rPr>
            </w:pPr>
          </w:p>
        </w:tc>
        <w:tc>
          <w:tcPr>
            <w:tcW w:w="1340" w:type="dxa"/>
            <w:vAlign w:val="center"/>
          </w:tcPr>
          <w:p w14:paraId="42DB9DB7" w14:textId="77777777" w:rsidR="0063492B" w:rsidRDefault="0063492B">
            <w:pPr>
              <w:spacing w:after="0" w:line="240" w:lineRule="auto"/>
              <w:jc w:val="center"/>
              <w:rPr>
                <w:rFonts w:cs="Times New Roman"/>
                <w:sz w:val="22"/>
                <w:lang w:eastAsia="zh-CN"/>
              </w:rPr>
            </w:pPr>
          </w:p>
        </w:tc>
      </w:tr>
      <w:tr w:rsidR="0063492B" w14:paraId="047E544C" w14:textId="77777777" w:rsidTr="0058539A">
        <w:trPr>
          <w:trHeight w:val="20"/>
          <w:jc w:val="center"/>
        </w:trPr>
        <w:tc>
          <w:tcPr>
            <w:tcW w:w="2910" w:type="dxa"/>
            <w:vAlign w:val="center"/>
          </w:tcPr>
          <w:p w14:paraId="39EE3203" w14:textId="77777777" w:rsidR="0063492B" w:rsidRDefault="008104B5">
            <w:pPr>
              <w:spacing w:after="0" w:line="240" w:lineRule="auto"/>
              <w:jc w:val="center"/>
              <w:rPr>
                <w:rFonts w:eastAsia="等线" w:cs="Times New Roman"/>
                <w:color w:val="000000"/>
                <w:sz w:val="22"/>
                <w:u w:val="single"/>
                <w:lang w:eastAsia="zh-CN"/>
              </w:rPr>
            </w:pPr>
            <w:r>
              <w:rPr>
                <w:rFonts w:eastAsia="等线" w:cs="Times New Roman"/>
                <w:color w:val="000000"/>
                <w:sz w:val="22"/>
                <w:u w:val="single"/>
                <w:lang w:eastAsia="zh-CN"/>
              </w:rPr>
              <w:t>Team-Level Predictors</w:t>
            </w:r>
          </w:p>
        </w:tc>
        <w:tc>
          <w:tcPr>
            <w:tcW w:w="1314" w:type="dxa"/>
            <w:vAlign w:val="center"/>
          </w:tcPr>
          <w:p w14:paraId="02015E5B" w14:textId="77777777" w:rsidR="0063492B" w:rsidRDefault="0063492B">
            <w:pPr>
              <w:spacing w:after="0" w:line="240" w:lineRule="auto"/>
              <w:jc w:val="center"/>
              <w:rPr>
                <w:rFonts w:eastAsia="等线" w:cs="Times New Roman"/>
                <w:color w:val="000000"/>
                <w:sz w:val="22"/>
                <w:u w:val="single"/>
                <w:lang w:eastAsia="zh-CN"/>
              </w:rPr>
            </w:pPr>
          </w:p>
        </w:tc>
        <w:tc>
          <w:tcPr>
            <w:tcW w:w="1344" w:type="dxa"/>
            <w:vAlign w:val="center"/>
          </w:tcPr>
          <w:p w14:paraId="098D848E" w14:textId="77777777" w:rsidR="0063492B" w:rsidRDefault="0063492B">
            <w:pPr>
              <w:spacing w:after="0" w:line="240" w:lineRule="auto"/>
              <w:jc w:val="center"/>
              <w:rPr>
                <w:rFonts w:cs="Times New Roman"/>
                <w:sz w:val="22"/>
                <w:lang w:eastAsia="zh-CN"/>
              </w:rPr>
            </w:pPr>
          </w:p>
        </w:tc>
        <w:tc>
          <w:tcPr>
            <w:tcW w:w="1314" w:type="dxa"/>
            <w:vAlign w:val="center"/>
          </w:tcPr>
          <w:p w14:paraId="1522F79C" w14:textId="77777777" w:rsidR="0063492B" w:rsidRDefault="0063492B">
            <w:pPr>
              <w:spacing w:after="0" w:line="240" w:lineRule="auto"/>
              <w:jc w:val="center"/>
              <w:rPr>
                <w:rFonts w:cs="Times New Roman"/>
                <w:sz w:val="22"/>
                <w:lang w:eastAsia="zh-CN"/>
              </w:rPr>
            </w:pPr>
          </w:p>
        </w:tc>
        <w:tc>
          <w:tcPr>
            <w:tcW w:w="1340" w:type="dxa"/>
            <w:vAlign w:val="center"/>
          </w:tcPr>
          <w:p w14:paraId="7981D2BB" w14:textId="77777777" w:rsidR="0063492B" w:rsidRDefault="0063492B">
            <w:pPr>
              <w:spacing w:after="0" w:line="240" w:lineRule="auto"/>
              <w:jc w:val="center"/>
              <w:rPr>
                <w:rFonts w:cs="Times New Roman"/>
                <w:sz w:val="22"/>
                <w:lang w:eastAsia="zh-CN"/>
              </w:rPr>
            </w:pPr>
          </w:p>
        </w:tc>
      </w:tr>
      <w:tr w:rsidR="0058539A" w14:paraId="4D53C27C" w14:textId="77777777" w:rsidTr="0058539A">
        <w:trPr>
          <w:trHeight w:val="20"/>
          <w:jc w:val="center"/>
        </w:trPr>
        <w:tc>
          <w:tcPr>
            <w:tcW w:w="2910" w:type="dxa"/>
            <w:vAlign w:val="center"/>
          </w:tcPr>
          <w:p w14:paraId="7D74A951" w14:textId="77777777" w:rsidR="0058539A" w:rsidRDefault="0058539A" w:rsidP="0058539A">
            <w:pPr>
              <w:spacing w:after="0" w:line="240" w:lineRule="auto"/>
              <w:jc w:val="center"/>
              <w:rPr>
                <w:rFonts w:eastAsia="等线" w:cs="Times New Roman"/>
                <w:color w:val="000000"/>
                <w:sz w:val="22"/>
                <w:lang w:eastAsia="zh-CN"/>
              </w:rPr>
            </w:pPr>
            <w:r>
              <w:rPr>
                <w:rFonts w:eastAsia="等线" w:cs="Times New Roman"/>
                <w:color w:val="000000"/>
                <w:sz w:val="22"/>
                <w:lang w:eastAsia="zh-CN"/>
              </w:rPr>
              <w:t>Team Size</w:t>
            </w:r>
          </w:p>
        </w:tc>
        <w:tc>
          <w:tcPr>
            <w:tcW w:w="1314" w:type="dxa"/>
            <w:vAlign w:val="center"/>
          </w:tcPr>
          <w:p w14:paraId="7F909417"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688E265F"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3062F9A2"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-.72(.</w:t>
            </w:r>
            <w:proofErr w:type="gramStart"/>
            <w:r w:rsidRPr="0058539A">
              <w:rPr>
                <w:rFonts w:eastAsia="等线" w:cs="Times New Roman"/>
                <w:color w:val="000000"/>
                <w:sz w:val="22"/>
                <w:lang w:eastAsia="zh-CN"/>
              </w:rPr>
              <w:t>04)</w:t>
            </w:r>
            <w:r w:rsidRPr="0058539A">
              <w:rPr>
                <w:rFonts w:eastAsia="等线" w:cs="Times New Roman"/>
                <w:color w:val="000000"/>
                <w:sz w:val="22"/>
                <w:vertAlign w:val="superscript"/>
                <w:lang w:eastAsia="zh-CN"/>
              </w:rPr>
              <w:t>*</w:t>
            </w:r>
            <w:proofErr w:type="gramEnd"/>
            <w:r w:rsidRPr="0058539A">
              <w:rPr>
                <w:rFonts w:eastAsia="等线" w:cs="Times New Roman"/>
                <w:color w:val="000000"/>
                <w:sz w:val="22"/>
                <w:vertAlign w:val="superscript"/>
                <w:lang w:eastAsia="zh-CN"/>
              </w:rPr>
              <w:t>**</w:t>
            </w:r>
          </w:p>
        </w:tc>
        <w:tc>
          <w:tcPr>
            <w:tcW w:w="1340" w:type="dxa"/>
            <w:vAlign w:val="center"/>
          </w:tcPr>
          <w:p w14:paraId="600F7DA3"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.44(.</w:t>
            </w:r>
            <w:proofErr w:type="gramStart"/>
            <w:r w:rsidRPr="0058539A">
              <w:rPr>
                <w:rFonts w:eastAsia="等线" w:cs="Times New Roman"/>
                <w:color w:val="000000"/>
                <w:sz w:val="22"/>
                <w:lang w:eastAsia="zh-CN"/>
              </w:rPr>
              <w:t>11)</w:t>
            </w:r>
            <w:r w:rsidRPr="0058539A">
              <w:rPr>
                <w:rFonts w:eastAsia="等线" w:cs="Times New Roman"/>
                <w:color w:val="000000"/>
                <w:sz w:val="22"/>
                <w:vertAlign w:val="superscript"/>
                <w:lang w:eastAsia="zh-CN"/>
              </w:rPr>
              <w:t>*</w:t>
            </w:r>
            <w:proofErr w:type="gramEnd"/>
            <w:r w:rsidRPr="0058539A">
              <w:rPr>
                <w:rFonts w:eastAsia="等线" w:cs="Times New Roman"/>
                <w:color w:val="000000"/>
                <w:sz w:val="22"/>
                <w:vertAlign w:val="superscript"/>
                <w:lang w:eastAsia="zh-CN"/>
              </w:rPr>
              <w:t>**</w:t>
            </w:r>
          </w:p>
        </w:tc>
      </w:tr>
      <w:tr w:rsidR="0058539A" w14:paraId="79CE1363" w14:textId="77777777" w:rsidTr="0058539A">
        <w:trPr>
          <w:trHeight w:val="20"/>
          <w:jc w:val="center"/>
        </w:trPr>
        <w:tc>
          <w:tcPr>
            <w:tcW w:w="2910" w:type="dxa"/>
            <w:vAlign w:val="center"/>
          </w:tcPr>
          <w:p w14:paraId="2158FAF2" w14:textId="77777777" w:rsidR="0058539A" w:rsidRDefault="0058539A" w:rsidP="0058539A">
            <w:pPr>
              <w:spacing w:after="0" w:line="240" w:lineRule="auto"/>
              <w:jc w:val="center"/>
              <w:rPr>
                <w:rFonts w:eastAsia="等线" w:cs="Times New Roman"/>
                <w:color w:val="000000"/>
                <w:sz w:val="22"/>
                <w:lang w:eastAsia="zh-CN"/>
              </w:rPr>
            </w:pPr>
            <w:r>
              <w:rPr>
                <w:rFonts w:eastAsia="等线" w:cs="Times New Roman"/>
                <w:color w:val="000000"/>
                <w:sz w:val="22"/>
                <w:lang w:eastAsia="zh-CN"/>
              </w:rPr>
              <w:t>Mean Agency Perception</w:t>
            </w:r>
          </w:p>
        </w:tc>
        <w:tc>
          <w:tcPr>
            <w:tcW w:w="1314" w:type="dxa"/>
            <w:vAlign w:val="center"/>
          </w:tcPr>
          <w:p w14:paraId="6D9FDEF7"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2939ADC1"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24CBA10D"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.01(.08)</w:t>
            </w:r>
          </w:p>
        </w:tc>
        <w:tc>
          <w:tcPr>
            <w:tcW w:w="1340" w:type="dxa"/>
            <w:vAlign w:val="center"/>
          </w:tcPr>
          <w:p w14:paraId="32EE44B1"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.43(.</w:t>
            </w:r>
            <w:proofErr w:type="gramStart"/>
            <w:r w:rsidRPr="0058539A">
              <w:rPr>
                <w:rFonts w:eastAsia="等线" w:cs="Times New Roman"/>
                <w:color w:val="000000"/>
                <w:sz w:val="22"/>
                <w:lang w:eastAsia="zh-CN"/>
              </w:rPr>
              <w:t>10)</w:t>
            </w:r>
            <w:r w:rsidRPr="0058539A">
              <w:rPr>
                <w:rFonts w:eastAsia="等线" w:cs="Times New Roman"/>
                <w:color w:val="000000"/>
                <w:sz w:val="22"/>
                <w:vertAlign w:val="superscript"/>
                <w:lang w:eastAsia="zh-CN"/>
              </w:rPr>
              <w:t>*</w:t>
            </w:r>
            <w:proofErr w:type="gramEnd"/>
            <w:r w:rsidRPr="0058539A">
              <w:rPr>
                <w:rFonts w:eastAsia="等线" w:cs="Times New Roman"/>
                <w:color w:val="000000"/>
                <w:sz w:val="22"/>
                <w:vertAlign w:val="superscript"/>
                <w:lang w:eastAsia="zh-CN"/>
              </w:rPr>
              <w:t>**</w:t>
            </w:r>
          </w:p>
        </w:tc>
      </w:tr>
      <w:tr w:rsidR="0058539A" w14:paraId="5C810E6B" w14:textId="77777777" w:rsidTr="0058539A">
        <w:trPr>
          <w:trHeight w:val="20"/>
          <w:jc w:val="center"/>
        </w:trPr>
        <w:tc>
          <w:tcPr>
            <w:tcW w:w="2910" w:type="dxa"/>
            <w:vAlign w:val="center"/>
          </w:tcPr>
          <w:p w14:paraId="71CABC0A" w14:textId="77777777" w:rsidR="0058539A" w:rsidRDefault="0058539A" w:rsidP="0058539A">
            <w:pPr>
              <w:spacing w:after="0" w:line="240" w:lineRule="auto"/>
              <w:jc w:val="center"/>
              <w:rPr>
                <w:rFonts w:cs="Times New Roman"/>
                <w:sz w:val="22"/>
                <w:lang w:eastAsia="zh-CN"/>
              </w:rPr>
            </w:pPr>
            <w:r>
              <w:rPr>
                <w:rFonts w:eastAsia="等线" w:cs="Times New Roman"/>
                <w:color w:val="000000"/>
                <w:sz w:val="22"/>
                <w:lang w:eastAsia="zh-CN"/>
              </w:rPr>
              <w:t>Variability of Agency</w:t>
            </w:r>
          </w:p>
        </w:tc>
        <w:tc>
          <w:tcPr>
            <w:tcW w:w="1314" w:type="dxa"/>
            <w:vAlign w:val="center"/>
          </w:tcPr>
          <w:p w14:paraId="099CCE3D" w14:textId="77777777" w:rsidR="0058539A" w:rsidRDefault="0058539A" w:rsidP="0058539A">
            <w:pPr>
              <w:spacing w:after="0" w:line="240" w:lineRule="auto"/>
              <w:jc w:val="center"/>
              <w:rPr>
                <w:rFonts w:cs="Times New Roman"/>
                <w:sz w:val="22"/>
                <w:lang w:eastAsia="zh-CN"/>
              </w:rPr>
            </w:pPr>
          </w:p>
        </w:tc>
        <w:tc>
          <w:tcPr>
            <w:tcW w:w="1344" w:type="dxa"/>
            <w:vAlign w:val="center"/>
          </w:tcPr>
          <w:p w14:paraId="5FA09E59"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2FE7B245"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.04(.08)</w:t>
            </w:r>
          </w:p>
        </w:tc>
        <w:tc>
          <w:tcPr>
            <w:tcW w:w="1340" w:type="dxa"/>
            <w:vAlign w:val="center"/>
          </w:tcPr>
          <w:p w14:paraId="66AED728"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.19(.</w:t>
            </w:r>
            <w:proofErr w:type="gramStart"/>
            <w:r w:rsidRPr="0058539A">
              <w:rPr>
                <w:rFonts w:eastAsia="等线" w:cs="Times New Roman"/>
                <w:color w:val="000000"/>
                <w:sz w:val="22"/>
                <w:lang w:eastAsia="zh-CN"/>
              </w:rPr>
              <w:t>10)</w:t>
            </w:r>
            <w:r w:rsidRPr="0058539A">
              <w:rPr>
                <w:rFonts w:eastAsia="等线" w:cs="Times New Roman"/>
                <w:color w:val="000000"/>
                <w:sz w:val="22"/>
                <w:vertAlign w:val="superscript"/>
                <w:lang w:eastAsia="zh-CN"/>
              </w:rPr>
              <w:t>+</w:t>
            </w:r>
            <w:proofErr w:type="gramEnd"/>
          </w:p>
        </w:tc>
      </w:tr>
      <w:tr w:rsidR="0058539A" w14:paraId="2EC5F449" w14:textId="77777777" w:rsidTr="0058539A">
        <w:trPr>
          <w:trHeight w:val="20"/>
          <w:jc w:val="center"/>
        </w:trPr>
        <w:tc>
          <w:tcPr>
            <w:tcW w:w="2910" w:type="dxa"/>
            <w:vAlign w:val="center"/>
          </w:tcPr>
          <w:p w14:paraId="5E13067F" w14:textId="77777777" w:rsidR="0058539A" w:rsidRDefault="0058539A" w:rsidP="0058539A">
            <w:pPr>
              <w:spacing w:after="0" w:line="240" w:lineRule="auto"/>
              <w:jc w:val="center"/>
              <w:rPr>
                <w:rFonts w:eastAsia="等线" w:cs="Times New Roman"/>
                <w:color w:val="000000"/>
                <w:sz w:val="22"/>
                <w:u w:val="single"/>
                <w:lang w:eastAsia="zh-CN"/>
              </w:rPr>
            </w:pPr>
            <w:r>
              <w:rPr>
                <w:rFonts w:eastAsia="等线" w:cs="Times New Roman"/>
                <w:color w:val="000000"/>
                <w:sz w:val="22"/>
                <w:lang w:eastAsia="zh-CN"/>
              </w:rPr>
              <w:t>Mean Experience Perception</w:t>
            </w:r>
          </w:p>
        </w:tc>
        <w:tc>
          <w:tcPr>
            <w:tcW w:w="1314" w:type="dxa"/>
            <w:vAlign w:val="center"/>
          </w:tcPr>
          <w:p w14:paraId="1AED17FF" w14:textId="77777777" w:rsidR="0058539A" w:rsidRDefault="0058539A" w:rsidP="0058539A">
            <w:pPr>
              <w:spacing w:after="0" w:line="240" w:lineRule="auto"/>
              <w:jc w:val="center"/>
              <w:rPr>
                <w:rFonts w:eastAsia="等线" w:cs="Times New Roman"/>
                <w:color w:val="000000"/>
                <w:sz w:val="22"/>
                <w:u w:val="single"/>
                <w:lang w:eastAsia="zh-CN"/>
              </w:rPr>
            </w:pPr>
          </w:p>
        </w:tc>
        <w:tc>
          <w:tcPr>
            <w:tcW w:w="1344" w:type="dxa"/>
            <w:vAlign w:val="center"/>
          </w:tcPr>
          <w:p w14:paraId="14BE4DA8"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63B5EC76"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-.82(.</w:t>
            </w:r>
            <w:proofErr w:type="gramStart"/>
            <w:r w:rsidRPr="0058539A">
              <w:rPr>
                <w:rFonts w:eastAsia="等线" w:cs="Times New Roman"/>
                <w:color w:val="000000"/>
                <w:sz w:val="22"/>
                <w:lang w:eastAsia="zh-CN"/>
              </w:rPr>
              <w:t>44)</w:t>
            </w:r>
            <w:r w:rsidRPr="0058539A">
              <w:rPr>
                <w:rFonts w:eastAsia="等线" w:cs="Times New Roman"/>
                <w:color w:val="000000"/>
                <w:sz w:val="22"/>
                <w:vertAlign w:val="superscript"/>
                <w:lang w:eastAsia="zh-CN"/>
              </w:rPr>
              <w:t>+</w:t>
            </w:r>
            <w:proofErr w:type="gramEnd"/>
          </w:p>
        </w:tc>
        <w:tc>
          <w:tcPr>
            <w:tcW w:w="1340" w:type="dxa"/>
            <w:vAlign w:val="center"/>
          </w:tcPr>
          <w:p w14:paraId="553D612E"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-.53(.60)</w:t>
            </w:r>
          </w:p>
        </w:tc>
      </w:tr>
      <w:tr w:rsidR="0058539A" w14:paraId="02EF5A09" w14:textId="77777777" w:rsidTr="0058539A">
        <w:trPr>
          <w:trHeight w:val="20"/>
          <w:jc w:val="center"/>
        </w:trPr>
        <w:tc>
          <w:tcPr>
            <w:tcW w:w="2910" w:type="dxa"/>
            <w:vAlign w:val="center"/>
          </w:tcPr>
          <w:p w14:paraId="7B394E70" w14:textId="77777777" w:rsidR="0058539A" w:rsidRDefault="0058539A" w:rsidP="0058539A">
            <w:pPr>
              <w:spacing w:after="0" w:line="240" w:lineRule="auto"/>
              <w:jc w:val="center"/>
              <w:rPr>
                <w:rFonts w:eastAsia="等线" w:cs="Times New Roman"/>
                <w:color w:val="000000"/>
                <w:sz w:val="22"/>
                <w:lang w:eastAsia="zh-CN"/>
              </w:rPr>
            </w:pPr>
            <w:r>
              <w:rPr>
                <w:rFonts w:eastAsia="等线" w:cs="Times New Roman"/>
                <w:color w:val="000000"/>
                <w:sz w:val="22"/>
                <w:lang w:eastAsia="zh-CN"/>
              </w:rPr>
              <w:t>Variability of Experience</w:t>
            </w:r>
          </w:p>
        </w:tc>
        <w:tc>
          <w:tcPr>
            <w:tcW w:w="1314" w:type="dxa"/>
            <w:vAlign w:val="center"/>
          </w:tcPr>
          <w:p w14:paraId="6083082F"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1DDDE9B0"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655ACD04"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-1.24(.</w:t>
            </w:r>
            <w:proofErr w:type="gramStart"/>
            <w:r w:rsidRPr="0058539A">
              <w:rPr>
                <w:rFonts w:eastAsia="等线" w:cs="Times New Roman"/>
                <w:color w:val="000000"/>
                <w:sz w:val="22"/>
                <w:lang w:eastAsia="zh-CN"/>
              </w:rPr>
              <w:t>52)</w:t>
            </w:r>
            <w:r w:rsidRPr="0058539A">
              <w:rPr>
                <w:rFonts w:eastAsia="等线" w:cs="Times New Roman"/>
                <w:color w:val="000000"/>
                <w:sz w:val="22"/>
                <w:vertAlign w:val="superscript"/>
                <w:lang w:eastAsia="zh-CN"/>
              </w:rPr>
              <w:t>*</w:t>
            </w:r>
            <w:proofErr w:type="gramEnd"/>
          </w:p>
        </w:tc>
        <w:tc>
          <w:tcPr>
            <w:tcW w:w="1340" w:type="dxa"/>
            <w:vAlign w:val="center"/>
          </w:tcPr>
          <w:p w14:paraId="6778089D"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-.60(.70)</w:t>
            </w:r>
          </w:p>
        </w:tc>
      </w:tr>
      <w:tr w:rsidR="0058539A" w14:paraId="4ADB37BD" w14:textId="77777777" w:rsidTr="0058539A">
        <w:trPr>
          <w:trHeight w:val="20"/>
          <w:jc w:val="center"/>
        </w:trPr>
        <w:tc>
          <w:tcPr>
            <w:tcW w:w="2910" w:type="dxa"/>
            <w:vAlign w:val="center"/>
          </w:tcPr>
          <w:p w14:paraId="335DCD6F" w14:textId="77777777" w:rsidR="0058539A" w:rsidRDefault="0058539A" w:rsidP="0058539A">
            <w:pPr>
              <w:spacing w:after="0" w:line="240" w:lineRule="auto"/>
              <w:jc w:val="center"/>
              <w:rPr>
                <w:rFonts w:eastAsia="等线" w:cs="Times New Roman"/>
                <w:color w:val="000000"/>
                <w:sz w:val="22"/>
                <w:lang w:eastAsia="zh-CN"/>
              </w:rPr>
            </w:pPr>
            <w:r>
              <w:rPr>
                <w:rFonts w:eastAsia="等线" w:cs="Times New Roman"/>
                <w:color w:val="000000"/>
                <w:sz w:val="22"/>
                <w:lang w:eastAsia="zh-CN"/>
              </w:rPr>
              <w:t>Team Network Density</w:t>
            </w:r>
          </w:p>
        </w:tc>
        <w:tc>
          <w:tcPr>
            <w:tcW w:w="1314" w:type="dxa"/>
            <w:vAlign w:val="center"/>
          </w:tcPr>
          <w:p w14:paraId="309EDDB7"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59AC7D69"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49540D5F" w14:textId="77777777" w:rsidR="0058539A" w:rsidRPr="0058539A" w:rsidRDefault="0058539A" w:rsidP="0058539A">
            <w:pPr>
              <w:spacing w:after="0" w:line="240" w:lineRule="auto"/>
              <w:jc w:val="center"/>
              <w:rPr>
                <w:rFonts w:eastAsia="等线" w:cs="Times New Roman"/>
                <w:color w:val="000000"/>
                <w:sz w:val="22"/>
                <w:lang w:eastAsia="zh-CN"/>
              </w:rPr>
            </w:pPr>
          </w:p>
        </w:tc>
        <w:tc>
          <w:tcPr>
            <w:tcW w:w="1340" w:type="dxa"/>
            <w:vAlign w:val="center"/>
          </w:tcPr>
          <w:p w14:paraId="3891C264"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.40(.</w:t>
            </w:r>
            <w:proofErr w:type="gramStart"/>
            <w:r w:rsidRPr="0058539A">
              <w:rPr>
                <w:rFonts w:eastAsia="等线" w:cs="Times New Roman"/>
                <w:color w:val="000000"/>
                <w:sz w:val="22"/>
                <w:lang w:eastAsia="zh-CN"/>
              </w:rPr>
              <w:t>11)</w:t>
            </w:r>
            <w:r w:rsidRPr="0058539A">
              <w:rPr>
                <w:rFonts w:eastAsia="等线" w:cs="Times New Roman"/>
                <w:color w:val="000000"/>
                <w:sz w:val="22"/>
                <w:vertAlign w:val="superscript"/>
                <w:lang w:eastAsia="zh-CN"/>
              </w:rPr>
              <w:t>*</w:t>
            </w:r>
            <w:proofErr w:type="gramEnd"/>
            <w:r w:rsidRPr="0058539A">
              <w:rPr>
                <w:rFonts w:eastAsia="等线" w:cs="Times New Roman"/>
                <w:color w:val="000000"/>
                <w:sz w:val="22"/>
                <w:vertAlign w:val="superscript"/>
                <w:lang w:eastAsia="zh-CN"/>
              </w:rPr>
              <w:t>**</w:t>
            </w:r>
          </w:p>
        </w:tc>
      </w:tr>
      <w:tr w:rsidR="0058539A" w14:paraId="5A4B1A17" w14:textId="77777777" w:rsidTr="0058539A">
        <w:trPr>
          <w:trHeight w:val="20"/>
          <w:jc w:val="center"/>
        </w:trPr>
        <w:tc>
          <w:tcPr>
            <w:tcW w:w="2910" w:type="dxa"/>
            <w:vAlign w:val="center"/>
          </w:tcPr>
          <w:p w14:paraId="56F63D74" w14:textId="77777777" w:rsidR="0058539A" w:rsidRDefault="0058539A" w:rsidP="0058539A">
            <w:pPr>
              <w:spacing w:after="0" w:line="240" w:lineRule="auto"/>
              <w:jc w:val="center"/>
              <w:rPr>
                <w:rFonts w:eastAsia="等线" w:cs="Times New Roman"/>
                <w:color w:val="000000"/>
                <w:sz w:val="22"/>
                <w:lang w:eastAsia="zh-CN"/>
              </w:rPr>
            </w:pPr>
          </w:p>
        </w:tc>
        <w:tc>
          <w:tcPr>
            <w:tcW w:w="1314" w:type="dxa"/>
            <w:vAlign w:val="center"/>
          </w:tcPr>
          <w:p w14:paraId="3FA06548"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075A4258"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2CAFCC83" w14:textId="77777777" w:rsidR="0058539A" w:rsidRPr="0058539A" w:rsidRDefault="0058539A" w:rsidP="0058539A">
            <w:pPr>
              <w:spacing w:after="0" w:line="240" w:lineRule="auto"/>
              <w:jc w:val="center"/>
              <w:rPr>
                <w:rFonts w:eastAsia="等线" w:cs="Times New Roman"/>
                <w:color w:val="000000"/>
                <w:sz w:val="22"/>
                <w:lang w:eastAsia="zh-CN"/>
              </w:rPr>
            </w:pPr>
          </w:p>
        </w:tc>
        <w:tc>
          <w:tcPr>
            <w:tcW w:w="1340" w:type="dxa"/>
            <w:vAlign w:val="center"/>
          </w:tcPr>
          <w:p w14:paraId="6F458D50" w14:textId="77777777" w:rsidR="0058539A" w:rsidRPr="0058539A" w:rsidRDefault="0058539A" w:rsidP="0058539A">
            <w:pPr>
              <w:spacing w:after="0" w:line="240" w:lineRule="auto"/>
              <w:jc w:val="center"/>
              <w:rPr>
                <w:rFonts w:eastAsia="等线" w:cs="Times New Roman"/>
                <w:color w:val="000000"/>
                <w:sz w:val="22"/>
                <w:lang w:eastAsia="zh-CN"/>
              </w:rPr>
            </w:pPr>
          </w:p>
        </w:tc>
      </w:tr>
      <w:tr w:rsidR="0058539A" w14:paraId="7C829DB7" w14:textId="77777777" w:rsidTr="0058539A">
        <w:trPr>
          <w:trHeight w:val="20"/>
          <w:jc w:val="center"/>
        </w:trPr>
        <w:tc>
          <w:tcPr>
            <w:tcW w:w="2910" w:type="dxa"/>
            <w:vAlign w:val="center"/>
          </w:tcPr>
          <w:p w14:paraId="0E34D114" w14:textId="77777777" w:rsidR="0058539A" w:rsidRDefault="0058539A" w:rsidP="0058539A">
            <w:pPr>
              <w:spacing w:after="0" w:line="240" w:lineRule="auto"/>
              <w:jc w:val="center"/>
              <w:rPr>
                <w:rFonts w:eastAsia="等线" w:cs="Times New Roman"/>
                <w:color w:val="000000"/>
                <w:sz w:val="22"/>
                <w:u w:val="single"/>
                <w:lang w:eastAsia="zh-CN"/>
              </w:rPr>
            </w:pPr>
            <w:r>
              <w:rPr>
                <w:rFonts w:eastAsia="等线" w:cs="Times New Roman"/>
                <w:color w:val="000000"/>
                <w:sz w:val="22"/>
                <w:u w:val="single"/>
                <w:lang w:eastAsia="zh-CN"/>
              </w:rPr>
              <w:t>Interaction</w:t>
            </w:r>
          </w:p>
        </w:tc>
        <w:tc>
          <w:tcPr>
            <w:tcW w:w="1314" w:type="dxa"/>
            <w:vAlign w:val="center"/>
          </w:tcPr>
          <w:p w14:paraId="1B45B540" w14:textId="77777777" w:rsidR="0058539A" w:rsidRDefault="0058539A" w:rsidP="0058539A">
            <w:pPr>
              <w:spacing w:after="0" w:line="240" w:lineRule="auto"/>
              <w:jc w:val="center"/>
              <w:rPr>
                <w:rFonts w:eastAsia="等线" w:cs="Times New Roman"/>
                <w:color w:val="000000"/>
                <w:sz w:val="22"/>
                <w:lang w:eastAsia="zh-CN"/>
              </w:rPr>
            </w:pPr>
          </w:p>
        </w:tc>
        <w:tc>
          <w:tcPr>
            <w:tcW w:w="1344" w:type="dxa"/>
            <w:vAlign w:val="center"/>
          </w:tcPr>
          <w:p w14:paraId="5C470894"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vAlign w:val="center"/>
          </w:tcPr>
          <w:p w14:paraId="2C20F5AD" w14:textId="77777777" w:rsidR="0058539A" w:rsidRPr="0058539A" w:rsidRDefault="0058539A" w:rsidP="0058539A">
            <w:pPr>
              <w:spacing w:after="0" w:line="240" w:lineRule="auto"/>
              <w:jc w:val="center"/>
              <w:rPr>
                <w:rFonts w:eastAsia="等线" w:cs="Times New Roman"/>
                <w:color w:val="000000"/>
                <w:sz w:val="22"/>
                <w:lang w:eastAsia="zh-CN"/>
              </w:rPr>
            </w:pPr>
          </w:p>
        </w:tc>
        <w:tc>
          <w:tcPr>
            <w:tcW w:w="1340" w:type="dxa"/>
            <w:vAlign w:val="center"/>
          </w:tcPr>
          <w:p w14:paraId="077DB482" w14:textId="77777777" w:rsidR="0058539A" w:rsidRPr="0058539A" w:rsidRDefault="0058539A" w:rsidP="0058539A">
            <w:pPr>
              <w:spacing w:after="0" w:line="240" w:lineRule="auto"/>
              <w:jc w:val="center"/>
              <w:rPr>
                <w:rFonts w:eastAsia="等线" w:cs="Times New Roman"/>
                <w:color w:val="000000"/>
                <w:sz w:val="22"/>
                <w:lang w:eastAsia="zh-CN"/>
              </w:rPr>
            </w:pPr>
          </w:p>
        </w:tc>
      </w:tr>
      <w:tr w:rsidR="0058539A" w14:paraId="46D4C9E6" w14:textId="77777777" w:rsidTr="0058539A">
        <w:trPr>
          <w:trHeight w:val="20"/>
          <w:jc w:val="center"/>
        </w:trPr>
        <w:tc>
          <w:tcPr>
            <w:tcW w:w="2910" w:type="dxa"/>
            <w:tcBorders>
              <w:bottom w:val="single" w:sz="4" w:space="0" w:color="auto"/>
            </w:tcBorders>
            <w:vAlign w:val="center"/>
          </w:tcPr>
          <w:p w14:paraId="39E9620D" w14:textId="77777777" w:rsidR="0058539A" w:rsidRDefault="0058539A" w:rsidP="0058539A">
            <w:pPr>
              <w:spacing w:after="0" w:line="240" w:lineRule="auto"/>
              <w:jc w:val="center"/>
              <w:rPr>
                <w:rFonts w:eastAsia="等线" w:cs="Times New Roman"/>
                <w:color w:val="000000"/>
                <w:sz w:val="22"/>
                <w:lang w:eastAsia="zh-CN"/>
              </w:rPr>
            </w:pPr>
            <w:r>
              <w:rPr>
                <w:rFonts w:eastAsia="等线" w:cs="Times New Roman"/>
                <w:color w:val="000000"/>
                <w:sz w:val="22"/>
                <w:lang w:eastAsia="zh-CN"/>
              </w:rPr>
              <w:t>Variability of Experience * Mean-level of Experience</w:t>
            </w:r>
          </w:p>
        </w:tc>
        <w:tc>
          <w:tcPr>
            <w:tcW w:w="1314" w:type="dxa"/>
            <w:tcBorders>
              <w:bottom w:val="single" w:sz="4" w:space="0" w:color="auto"/>
            </w:tcBorders>
            <w:vAlign w:val="center"/>
          </w:tcPr>
          <w:p w14:paraId="49636E34" w14:textId="77777777" w:rsidR="0058539A" w:rsidRDefault="0058539A" w:rsidP="0058539A">
            <w:pPr>
              <w:spacing w:after="0" w:line="240" w:lineRule="auto"/>
              <w:jc w:val="center"/>
              <w:rPr>
                <w:rFonts w:eastAsia="等线" w:cs="Times New Roman"/>
                <w:color w:val="000000"/>
                <w:sz w:val="22"/>
                <w:lang w:eastAsia="zh-CN"/>
              </w:rPr>
            </w:pPr>
          </w:p>
        </w:tc>
        <w:tc>
          <w:tcPr>
            <w:tcW w:w="1344" w:type="dxa"/>
            <w:tcBorders>
              <w:bottom w:val="single" w:sz="4" w:space="0" w:color="auto"/>
            </w:tcBorders>
            <w:vAlign w:val="center"/>
          </w:tcPr>
          <w:p w14:paraId="0687A6CC" w14:textId="77777777" w:rsidR="0058539A" w:rsidRPr="0058539A" w:rsidRDefault="0058539A" w:rsidP="0058539A">
            <w:pPr>
              <w:spacing w:after="0" w:line="240" w:lineRule="auto"/>
              <w:jc w:val="center"/>
              <w:rPr>
                <w:rFonts w:eastAsia="等线" w:cs="Times New Roman"/>
                <w:color w:val="000000"/>
                <w:szCs w:val="24"/>
                <w:lang w:eastAsia="zh-CN"/>
              </w:rPr>
            </w:pPr>
          </w:p>
        </w:tc>
        <w:tc>
          <w:tcPr>
            <w:tcW w:w="1314" w:type="dxa"/>
            <w:tcBorders>
              <w:bottom w:val="single" w:sz="4" w:space="0" w:color="auto"/>
            </w:tcBorders>
            <w:vAlign w:val="center"/>
          </w:tcPr>
          <w:p w14:paraId="1D1694C9"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.64(.</w:t>
            </w:r>
            <w:proofErr w:type="gramStart"/>
            <w:r w:rsidRPr="0058539A">
              <w:rPr>
                <w:rFonts w:eastAsia="等线" w:cs="Times New Roman"/>
                <w:color w:val="000000"/>
                <w:sz w:val="22"/>
                <w:lang w:eastAsia="zh-CN"/>
              </w:rPr>
              <w:t>30)</w:t>
            </w:r>
            <w:r w:rsidRPr="0058539A">
              <w:rPr>
                <w:rFonts w:eastAsia="等线" w:cs="Times New Roman"/>
                <w:color w:val="000000"/>
                <w:sz w:val="22"/>
                <w:vertAlign w:val="superscript"/>
                <w:lang w:eastAsia="zh-CN"/>
              </w:rPr>
              <w:t>*</w:t>
            </w:r>
            <w:proofErr w:type="gramEnd"/>
          </w:p>
        </w:tc>
        <w:tc>
          <w:tcPr>
            <w:tcW w:w="1340" w:type="dxa"/>
            <w:tcBorders>
              <w:bottom w:val="single" w:sz="4" w:space="0" w:color="auto"/>
            </w:tcBorders>
            <w:vAlign w:val="center"/>
          </w:tcPr>
          <w:p w14:paraId="0656B119" w14:textId="77777777" w:rsidR="0058539A" w:rsidRPr="0058539A" w:rsidRDefault="0058539A" w:rsidP="0058539A">
            <w:pPr>
              <w:spacing w:after="0" w:line="240" w:lineRule="auto"/>
              <w:jc w:val="center"/>
              <w:rPr>
                <w:rFonts w:eastAsia="等线" w:cs="Times New Roman"/>
                <w:color w:val="000000"/>
                <w:sz w:val="22"/>
                <w:lang w:eastAsia="zh-CN"/>
              </w:rPr>
            </w:pPr>
            <w:r w:rsidRPr="0058539A">
              <w:rPr>
                <w:rFonts w:eastAsia="等线" w:cs="Times New Roman"/>
                <w:color w:val="000000"/>
                <w:sz w:val="22"/>
                <w:lang w:eastAsia="zh-CN"/>
              </w:rPr>
              <w:t>.76(.97)</w:t>
            </w:r>
          </w:p>
        </w:tc>
      </w:tr>
      <w:tr w:rsidR="0063492B" w14:paraId="4804D2BA" w14:textId="77777777" w:rsidTr="0058539A">
        <w:trPr>
          <w:trHeight w:val="20"/>
          <w:jc w:val="center"/>
        </w:trPr>
        <w:tc>
          <w:tcPr>
            <w:tcW w:w="2910" w:type="dxa"/>
            <w:tcBorders>
              <w:top w:val="single" w:sz="4" w:space="0" w:color="auto"/>
              <w:bottom w:val="single" w:sz="4" w:space="0" w:color="auto"/>
            </w:tcBorders>
            <w:vAlign w:val="center"/>
          </w:tcPr>
          <w:p w14:paraId="6C5250C6" w14:textId="77777777" w:rsidR="0063492B" w:rsidRDefault="008104B5">
            <w:pPr>
              <w:spacing w:after="0" w:line="240" w:lineRule="auto"/>
              <w:jc w:val="center"/>
              <w:rPr>
                <w:rFonts w:eastAsia="等线" w:cs="Times New Roman"/>
                <w:i/>
                <w:iCs/>
                <w:color w:val="000000"/>
                <w:sz w:val="22"/>
                <w:lang w:eastAsia="zh-CN"/>
              </w:rPr>
            </w:pPr>
            <w:r>
              <w:rPr>
                <w:rFonts w:eastAsia="等线" w:cs="Times New Roman"/>
                <w:i/>
                <w:iCs/>
                <w:color w:val="000000"/>
                <w:sz w:val="22"/>
                <w:lang w:eastAsia="zh-CN"/>
              </w:rPr>
              <w:t>R</w:t>
            </w:r>
            <w:r>
              <w:rPr>
                <w:rFonts w:eastAsia="等线" w:cs="Times New Roman"/>
                <w:color w:val="000000"/>
                <w:sz w:val="22"/>
                <w:vertAlign w:val="superscript"/>
                <w:lang w:eastAsia="zh-CN"/>
              </w:rPr>
              <w:t>2</w:t>
            </w:r>
          </w:p>
        </w:tc>
        <w:tc>
          <w:tcPr>
            <w:tcW w:w="1314" w:type="dxa"/>
            <w:tcBorders>
              <w:top w:val="single" w:sz="4" w:space="0" w:color="auto"/>
              <w:bottom w:val="single" w:sz="4" w:space="0" w:color="auto"/>
            </w:tcBorders>
            <w:vAlign w:val="center"/>
          </w:tcPr>
          <w:p w14:paraId="2CF19C10"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.79</w:t>
            </w:r>
          </w:p>
        </w:tc>
        <w:tc>
          <w:tcPr>
            <w:tcW w:w="1344" w:type="dxa"/>
            <w:tcBorders>
              <w:top w:val="single" w:sz="4" w:space="0" w:color="auto"/>
              <w:bottom w:val="single" w:sz="4" w:space="0" w:color="auto"/>
            </w:tcBorders>
            <w:vAlign w:val="center"/>
          </w:tcPr>
          <w:p w14:paraId="4BFCED73"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.04</w:t>
            </w:r>
          </w:p>
        </w:tc>
        <w:tc>
          <w:tcPr>
            <w:tcW w:w="1314" w:type="dxa"/>
            <w:tcBorders>
              <w:top w:val="single" w:sz="4" w:space="0" w:color="auto"/>
              <w:bottom w:val="single" w:sz="4" w:space="0" w:color="auto"/>
            </w:tcBorders>
            <w:vAlign w:val="center"/>
          </w:tcPr>
          <w:p w14:paraId="412E343C"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.57</w:t>
            </w:r>
          </w:p>
        </w:tc>
        <w:tc>
          <w:tcPr>
            <w:tcW w:w="1340" w:type="dxa"/>
            <w:tcBorders>
              <w:top w:val="single" w:sz="4" w:space="0" w:color="auto"/>
              <w:bottom w:val="single" w:sz="4" w:space="0" w:color="auto"/>
            </w:tcBorders>
            <w:vAlign w:val="center"/>
          </w:tcPr>
          <w:p w14:paraId="2496CB5F" w14:textId="77777777" w:rsidR="0063492B" w:rsidRDefault="008104B5">
            <w:pPr>
              <w:spacing w:after="0" w:line="240" w:lineRule="auto"/>
              <w:jc w:val="center"/>
              <w:rPr>
                <w:rFonts w:eastAsia="等线" w:cs="Times New Roman"/>
                <w:color w:val="000000"/>
                <w:sz w:val="22"/>
                <w:lang w:eastAsia="zh-CN"/>
              </w:rPr>
            </w:pPr>
            <w:r>
              <w:rPr>
                <w:rFonts w:eastAsia="等线" w:cs="Times New Roman"/>
                <w:color w:val="000000"/>
                <w:sz w:val="22"/>
                <w:lang w:eastAsia="zh-CN"/>
              </w:rPr>
              <w:t>.22</w:t>
            </w:r>
          </w:p>
        </w:tc>
      </w:tr>
    </w:tbl>
    <w:p w14:paraId="7C1513E4" w14:textId="77777777" w:rsidR="0063492B" w:rsidRDefault="008104B5">
      <w:pPr>
        <w:jc w:val="center"/>
        <w:rPr>
          <w:rFonts w:cs="Times New Roman"/>
          <w:b/>
          <w:bCs/>
        </w:rPr>
        <w:sectPr w:rsidR="0063492B">
          <w:pgSz w:w="15840" w:h="12240" w:orient="landscape"/>
          <w:pgMar w:top="1440" w:right="1440" w:bottom="1440" w:left="1440" w:header="851" w:footer="992" w:gutter="0"/>
          <w:cols w:space="425"/>
          <w:docGrid w:linePitch="360"/>
        </w:sectPr>
      </w:pPr>
      <w:r>
        <w:rPr>
          <w:rFonts w:ascii="Times New Roman Bold Italic" w:eastAsia="等线" w:hAnsi="Times New Roman Bold Italic" w:cs="Times New Roman Bold Italic"/>
          <w:b/>
          <w:bCs/>
          <w:i/>
          <w:sz w:val="20"/>
          <w:szCs w:val="20"/>
          <w:lang w:eastAsia="zh-CN"/>
        </w:rPr>
        <w:t>Note.</w:t>
      </w:r>
      <w:r>
        <w:rPr>
          <w:rFonts w:eastAsia="MS Mincho" w:cs="Times New Roman"/>
          <w:sz w:val="20"/>
          <w:szCs w:val="20"/>
          <w:vertAlign w:val="superscript"/>
          <w:lang w:eastAsia="zh-CN"/>
        </w:rPr>
        <w:t xml:space="preserve"> +</w:t>
      </w:r>
      <w:r>
        <w:rPr>
          <w:rFonts w:eastAsia="MS Mincho" w:cs="Times New Roman"/>
          <w:sz w:val="20"/>
          <w:szCs w:val="20"/>
          <w:lang w:eastAsia="zh-CN"/>
        </w:rPr>
        <w:t xml:space="preserve"> </w:t>
      </w:r>
      <w:r>
        <w:rPr>
          <w:rFonts w:eastAsia="MS Mincho" w:cs="Times New Roman"/>
          <w:i/>
          <w:sz w:val="20"/>
          <w:szCs w:val="20"/>
          <w:lang w:eastAsia="zh-CN"/>
        </w:rPr>
        <w:t>p</w:t>
      </w:r>
      <w:r>
        <w:rPr>
          <w:rFonts w:eastAsia="MS Mincho" w:cs="Times New Roman"/>
          <w:sz w:val="20"/>
          <w:szCs w:val="20"/>
          <w:lang w:eastAsia="zh-CN"/>
        </w:rPr>
        <w:t xml:space="preserve"> &lt; .10,</w:t>
      </w:r>
      <w:r>
        <w:rPr>
          <w:rFonts w:eastAsia="等线" w:cs="Times New Roman"/>
          <w:i/>
          <w:sz w:val="20"/>
          <w:szCs w:val="20"/>
          <w:vertAlign w:val="superscript"/>
          <w:lang w:eastAsia="zh-CN"/>
        </w:rPr>
        <w:t xml:space="preserve"> </w:t>
      </w:r>
      <w:r>
        <w:rPr>
          <w:rFonts w:eastAsia="MS Mincho" w:cs="Times New Roman"/>
          <w:sz w:val="20"/>
          <w:szCs w:val="20"/>
          <w:vertAlign w:val="superscript"/>
          <w:lang w:eastAsia="zh-CN"/>
        </w:rPr>
        <w:t>*</w:t>
      </w:r>
      <w:r>
        <w:rPr>
          <w:rFonts w:eastAsia="MS Mincho" w:cs="Times New Roman"/>
          <w:sz w:val="20"/>
          <w:szCs w:val="20"/>
          <w:lang w:eastAsia="zh-CN"/>
        </w:rPr>
        <w:t xml:space="preserve"> </w:t>
      </w:r>
      <w:r>
        <w:rPr>
          <w:rFonts w:eastAsia="MS Mincho" w:cs="Times New Roman"/>
          <w:i/>
          <w:sz w:val="20"/>
          <w:szCs w:val="20"/>
          <w:lang w:eastAsia="zh-CN"/>
        </w:rPr>
        <w:t>p</w:t>
      </w:r>
      <w:r>
        <w:rPr>
          <w:rFonts w:eastAsia="MS Mincho" w:cs="Times New Roman"/>
          <w:sz w:val="20"/>
          <w:szCs w:val="20"/>
          <w:lang w:eastAsia="zh-CN"/>
        </w:rPr>
        <w:t xml:space="preserve"> &lt; .05,</w:t>
      </w:r>
      <w:r>
        <w:rPr>
          <w:rFonts w:eastAsia="等线" w:cs="Times New Roman"/>
          <w:i/>
          <w:sz w:val="20"/>
          <w:szCs w:val="20"/>
          <w:vertAlign w:val="superscript"/>
          <w:lang w:eastAsia="zh-CN"/>
        </w:rPr>
        <w:t xml:space="preserve"> </w:t>
      </w:r>
      <w:r>
        <w:rPr>
          <w:rFonts w:eastAsia="MS Mincho" w:cs="Times New Roman"/>
          <w:sz w:val="20"/>
          <w:szCs w:val="20"/>
          <w:vertAlign w:val="superscript"/>
          <w:lang w:eastAsia="zh-CN"/>
        </w:rPr>
        <w:t>**</w:t>
      </w:r>
      <w:r>
        <w:rPr>
          <w:rFonts w:eastAsia="MS Mincho" w:cs="Times New Roman"/>
          <w:sz w:val="20"/>
          <w:szCs w:val="20"/>
          <w:lang w:eastAsia="zh-CN"/>
        </w:rPr>
        <w:t xml:space="preserve"> </w:t>
      </w:r>
      <w:r>
        <w:rPr>
          <w:rFonts w:eastAsia="MS Mincho" w:cs="Times New Roman"/>
          <w:i/>
          <w:sz w:val="20"/>
          <w:szCs w:val="20"/>
          <w:lang w:eastAsia="zh-CN"/>
        </w:rPr>
        <w:t>p</w:t>
      </w:r>
      <w:r>
        <w:rPr>
          <w:rFonts w:eastAsia="MS Mincho" w:cs="Times New Roman"/>
          <w:sz w:val="20"/>
          <w:szCs w:val="20"/>
          <w:lang w:eastAsia="zh-CN"/>
        </w:rPr>
        <w:t xml:space="preserve"> &lt; .01, </w:t>
      </w:r>
      <w:r>
        <w:rPr>
          <w:rFonts w:eastAsia="MS Mincho" w:cs="Times New Roman"/>
          <w:sz w:val="20"/>
          <w:szCs w:val="20"/>
          <w:vertAlign w:val="superscript"/>
          <w:lang w:eastAsia="zh-CN"/>
        </w:rPr>
        <w:t>***</w:t>
      </w:r>
      <w:r>
        <w:rPr>
          <w:rFonts w:eastAsia="MS Mincho" w:cs="Times New Roman"/>
          <w:sz w:val="20"/>
          <w:szCs w:val="20"/>
          <w:lang w:eastAsia="zh-CN"/>
        </w:rPr>
        <w:t xml:space="preserve"> </w:t>
      </w:r>
      <w:r>
        <w:rPr>
          <w:rFonts w:eastAsia="MS Mincho" w:cs="Times New Roman"/>
          <w:i/>
          <w:sz w:val="20"/>
          <w:szCs w:val="20"/>
          <w:lang w:eastAsia="zh-CN"/>
        </w:rPr>
        <w:t>p</w:t>
      </w:r>
      <w:r>
        <w:rPr>
          <w:rFonts w:eastAsia="MS Mincho" w:cs="Times New Roman"/>
          <w:sz w:val="20"/>
          <w:szCs w:val="20"/>
          <w:lang w:eastAsia="zh-CN"/>
        </w:rPr>
        <w:t xml:space="preserve"> &lt; .001.</w:t>
      </w:r>
      <w:r>
        <w:rPr>
          <w:rFonts w:eastAsia="MS Mincho" w:cs="Times New Roman"/>
          <w:i/>
          <w:iCs/>
          <w:sz w:val="20"/>
          <w:szCs w:val="20"/>
          <w:lang w:eastAsia="zh-CN"/>
        </w:rPr>
        <w:t xml:space="preserve"> </w:t>
      </w:r>
      <w:r>
        <w:rPr>
          <w:rFonts w:eastAsia="MS Mincho" w:cs="Times New Roman"/>
          <w:sz w:val="20"/>
          <w:szCs w:val="20"/>
          <w:lang w:eastAsia="zh-CN"/>
        </w:rPr>
        <w:t xml:space="preserve">Individual level: </w:t>
      </w:r>
      <w:r>
        <w:rPr>
          <w:rFonts w:eastAsia="MS Mincho" w:cs="Times New Roman"/>
          <w:i/>
          <w:iCs/>
          <w:sz w:val="20"/>
          <w:szCs w:val="20"/>
          <w:lang w:eastAsia="zh-CN"/>
        </w:rPr>
        <w:t>N</w:t>
      </w:r>
      <w:r>
        <w:rPr>
          <w:rFonts w:eastAsia="MS Mincho" w:cs="Times New Roman"/>
          <w:sz w:val="20"/>
          <w:szCs w:val="20"/>
          <w:lang w:eastAsia="zh-CN"/>
        </w:rPr>
        <w:t xml:space="preserve"> = 3416; Team level: </w:t>
      </w:r>
      <w:r>
        <w:rPr>
          <w:rFonts w:eastAsia="MS Mincho" w:cs="Times New Roman"/>
          <w:i/>
          <w:sz w:val="20"/>
          <w:szCs w:val="20"/>
          <w:lang w:eastAsia="zh-CN"/>
        </w:rPr>
        <w:t>N</w:t>
      </w:r>
      <w:r>
        <w:rPr>
          <w:rFonts w:eastAsia="MS Mincho" w:cs="Times New Roman"/>
          <w:sz w:val="20"/>
          <w:szCs w:val="20"/>
          <w:lang w:eastAsia="zh-CN"/>
        </w:rPr>
        <w:t xml:space="preserve"> = 142.</w:t>
      </w:r>
    </w:p>
    <w:p w14:paraId="4FA9085D" w14:textId="77777777" w:rsidR="0063492B" w:rsidRDefault="008104B5">
      <w:pPr>
        <w:jc w:val="center"/>
        <w:rPr>
          <w:rFonts w:cs="Times New Roman"/>
          <w:b/>
          <w:bCs/>
        </w:rPr>
      </w:pPr>
      <w:r>
        <w:rPr>
          <w:rFonts w:cs="Times New Roman"/>
          <w:b/>
          <w:bCs/>
        </w:rPr>
        <w:lastRenderedPageBreak/>
        <w:t>Supplementary Table 3. Conditional indirect effects of robot experience perception on task performance and team performance.</w:t>
      </w:r>
    </w:p>
    <w:tbl>
      <w:tblPr>
        <w:tblW w:w="13044" w:type="dxa"/>
        <w:jc w:val="center"/>
        <w:tblLook w:val="04A0" w:firstRow="1" w:lastRow="0" w:firstColumn="1" w:lastColumn="0" w:noHBand="0" w:noVBand="1"/>
      </w:tblPr>
      <w:tblGrid>
        <w:gridCol w:w="2309"/>
        <w:gridCol w:w="1927"/>
        <w:gridCol w:w="2710"/>
        <w:gridCol w:w="2018"/>
        <w:gridCol w:w="1316"/>
        <w:gridCol w:w="821"/>
        <w:gridCol w:w="984"/>
        <w:gridCol w:w="959"/>
      </w:tblGrid>
      <w:tr w:rsidR="0063492B" w14:paraId="29B0A4DA" w14:textId="77777777">
        <w:trPr>
          <w:trHeight w:hRule="exact" w:val="567"/>
          <w:jc w:val="center"/>
        </w:trPr>
        <w:tc>
          <w:tcPr>
            <w:tcW w:w="2309" w:type="dxa"/>
            <w:tcBorders>
              <w:top w:val="single" w:sz="4" w:space="0" w:color="auto"/>
              <w:left w:val="nil"/>
              <w:bottom w:val="single" w:sz="4" w:space="0" w:color="auto"/>
              <w:right w:val="nil"/>
            </w:tcBorders>
            <w:vAlign w:val="center"/>
          </w:tcPr>
          <w:p w14:paraId="22B2BF6A" w14:textId="77777777" w:rsidR="0063492B" w:rsidRDefault="008104B5">
            <w:pPr>
              <w:jc w:val="center"/>
              <w:rPr>
                <w:rFonts w:cs="Times New Roman"/>
                <w:sz w:val="22"/>
              </w:rPr>
            </w:pPr>
            <w:r>
              <w:rPr>
                <w:rFonts w:cs="Times New Roman"/>
                <w:sz w:val="22"/>
              </w:rPr>
              <w:t>Predictor</w:t>
            </w:r>
          </w:p>
        </w:tc>
        <w:tc>
          <w:tcPr>
            <w:tcW w:w="0" w:type="auto"/>
            <w:tcBorders>
              <w:top w:val="single" w:sz="4" w:space="0" w:color="auto"/>
              <w:left w:val="nil"/>
              <w:bottom w:val="single" w:sz="4" w:space="0" w:color="auto"/>
              <w:right w:val="nil"/>
            </w:tcBorders>
            <w:vAlign w:val="center"/>
          </w:tcPr>
          <w:p w14:paraId="3E660100" w14:textId="77777777" w:rsidR="0063492B" w:rsidRDefault="008104B5">
            <w:pPr>
              <w:jc w:val="center"/>
              <w:rPr>
                <w:rFonts w:cs="Times New Roman"/>
                <w:sz w:val="22"/>
              </w:rPr>
            </w:pPr>
            <w:r>
              <w:rPr>
                <w:rFonts w:cs="Times New Roman"/>
                <w:sz w:val="22"/>
              </w:rPr>
              <w:t>Mediator</w:t>
            </w:r>
          </w:p>
        </w:tc>
        <w:tc>
          <w:tcPr>
            <w:tcW w:w="2710" w:type="dxa"/>
            <w:tcBorders>
              <w:top w:val="single" w:sz="4" w:space="0" w:color="auto"/>
              <w:left w:val="nil"/>
              <w:bottom w:val="single" w:sz="4" w:space="0" w:color="auto"/>
              <w:right w:val="nil"/>
            </w:tcBorders>
            <w:vAlign w:val="center"/>
          </w:tcPr>
          <w:p w14:paraId="6A413F61" w14:textId="77777777" w:rsidR="0063492B" w:rsidRDefault="008104B5">
            <w:pPr>
              <w:jc w:val="center"/>
              <w:rPr>
                <w:rFonts w:cs="Times New Roman"/>
                <w:sz w:val="22"/>
              </w:rPr>
            </w:pPr>
            <w:r>
              <w:rPr>
                <w:rFonts w:cs="Times New Roman"/>
                <w:sz w:val="22"/>
              </w:rPr>
              <w:t>Moderator</w:t>
            </w:r>
          </w:p>
        </w:tc>
        <w:tc>
          <w:tcPr>
            <w:tcW w:w="2018" w:type="dxa"/>
            <w:tcBorders>
              <w:top w:val="single" w:sz="4" w:space="0" w:color="auto"/>
              <w:left w:val="nil"/>
              <w:bottom w:val="single" w:sz="4" w:space="0" w:color="auto"/>
              <w:right w:val="nil"/>
            </w:tcBorders>
            <w:vAlign w:val="center"/>
          </w:tcPr>
          <w:p w14:paraId="64295908" w14:textId="77777777" w:rsidR="0063492B" w:rsidRDefault="008104B5">
            <w:pPr>
              <w:jc w:val="center"/>
              <w:rPr>
                <w:rFonts w:cs="Times New Roman"/>
                <w:sz w:val="22"/>
              </w:rPr>
            </w:pPr>
            <w:r>
              <w:rPr>
                <w:rFonts w:cs="Times New Roman"/>
                <w:sz w:val="22"/>
              </w:rPr>
              <w:t>Outcome</w:t>
            </w:r>
          </w:p>
        </w:tc>
        <w:tc>
          <w:tcPr>
            <w:tcW w:w="0" w:type="auto"/>
            <w:tcBorders>
              <w:top w:val="single" w:sz="4" w:space="0" w:color="auto"/>
              <w:left w:val="nil"/>
              <w:bottom w:val="single" w:sz="4" w:space="0" w:color="auto"/>
              <w:right w:val="nil"/>
            </w:tcBorders>
            <w:vAlign w:val="center"/>
          </w:tcPr>
          <w:p w14:paraId="21497E38" w14:textId="77777777" w:rsidR="0063492B" w:rsidRDefault="008104B5">
            <w:pPr>
              <w:jc w:val="center"/>
              <w:rPr>
                <w:rFonts w:cs="Times New Roman"/>
                <w:sz w:val="22"/>
              </w:rPr>
            </w:pPr>
            <w:r>
              <w:rPr>
                <w:rFonts w:cs="Times New Roman"/>
                <w:sz w:val="22"/>
              </w:rPr>
              <w:t>Indirect Effect</w:t>
            </w:r>
          </w:p>
        </w:tc>
        <w:tc>
          <w:tcPr>
            <w:tcW w:w="0" w:type="auto"/>
            <w:tcBorders>
              <w:top w:val="single" w:sz="4" w:space="0" w:color="auto"/>
              <w:left w:val="nil"/>
              <w:bottom w:val="single" w:sz="4" w:space="0" w:color="auto"/>
              <w:right w:val="nil"/>
            </w:tcBorders>
            <w:vAlign w:val="center"/>
          </w:tcPr>
          <w:p w14:paraId="1B7BFCEB" w14:textId="77777777" w:rsidR="0063492B" w:rsidRDefault="008104B5">
            <w:pPr>
              <w:jc w:val="center"/>
              <w:rPr>
                <w:rFonts w:cs="Times New Roman"/>
                <w:i/>
                <w:iCs/>
                <w:sz w:val="22"/>
              </w:rPr>
            </w:pPr>
            <w:r>
              <w:rPr>
                <w:rFonts w:cs="Times New Roman"/>
                <w:i/>
                <w:iCs/>
                <w:sz w:val="22"/>
              </w:rPr>
              <w:t>p</w:t>
            </w:r>
            <w:r>
              <w:rPr>
                <w:rFonts w:cs="Times New Roman"/>
                <w:sz w:val="22"/>
              </w:rPr>
              <w:t>-value</w:t>
            </w:r>
          </w:p>
        </w:tc>
        <w:tc>
          <w:tcPr>
            <w:tcW w:w="0" w:type="auto"/>
            <w:tcBorders>
              <w:top w:val="single" w:sz="4" w:space="0" w:color="auto"/>
              <w:left w:val="nil"/>
              <w:bottom w:val="single" w:sz="4" w:space="0" w:color="auto"/>
              <w:right w:val="nil"/>
            </w:tcBorders>
            <w:vAlign w:val="center"/>
          </w:tcPr>
          <w:p w14:paraId="7EA27D4A" w14:textId="77777777" w:rsidR="0063492B" w:rsidRDefault="008104B5">
            <w:pPr>
              <w:jc w:val="center"/>
              <w:rPr>
                <w:rFonts w:cs="Times New Roman"/>
                <w:sz w:val="22"/>
              </w:rPr>
            </w:pPr>
            <w:r>
              <w:rPr>
                <w:rFonts w:cs="Times New Roman"/>
                <w:sz w:val="22"/>
              </w:rPr>
              <w:t>Lower CI</w:t>
            </w:r>
          </w:p>
        </w:tc>
        <w:tc>
          <w:tcPr>
            <w:tcW w:w="0" w:type="auto"/>
            <w:tcBorders>
              <w:top w:val="single" w:sz="4" w:space="0" w:color="auto"/>
              <w:left w:val="nil"/>
              <w:bottom w:val="single" w:sz="4" w:space="0" w:color="auto"/>
              <w:right w:val="nil"/>
            </w:tcBorders>
            <w:vAlign w:val="center"/>
          </w:tcPr>
          <w:p w14:paraId="3AAD6962" w14:textId="77777777" w:rsidR="0063492B" w:rsidRDefault="008104B5">
            <w:pPr>
              <w:jc w:val="center"/>
              <w:rPr>
                <w:rFonts w:cs="Times New Roman"/>
                <w:sz w:val="22"/>
              </w:rPr>
            </w:pPr>
            <w:r>
              <w:rPr>
                <w:rFonts w:cs="Times New Roman"/>
                <w:sz w:val="22"/>
              </w:rPr>
              <w:t>Upper CI</w:t>
            </w:r>
          </w:p>
        </w:tc>
      </w:tr>
      <w:tr w:rsidR="0063492B" w14:paraId="7AC2FD05" w14:textId="77777777">
        <w:trPr>
          <w:trHeight w:hRule="exact" w:val="567"/>
          <w:jc w:val="center"/>
        </w:trPr>
        <w:tc>
          <w:tcPr>
            <w:tcW w:w="2309" w:type="dxa"/>
            <w:tcBorders>
              <w:top w:val="single" w:sz="4" w:space="0" w:color="auto"/>
              <w:left w:val="nil"/>
              <w:right w:val="nil"/>
            </w:tcBorders>
            <w:vAlign w:val="center"/>
          </w:tcPr>
          <w:p w14:paraId="78B10746" w14:textId="77777777" w:rsidR="0063492B" w:rsidRDefault="008104B5">
            <w:pPr>
              <w:jc w:val="center"/>
              <w:rPr>
                <w:rFonts w:cs="Times New Roman"/>
                <w:sz w:val="22"/>
              </w:rPr>
            </w:pPr>
            <w:r>
              <w:rPr>
                <w:rFonts w:cs="Times New Roman"/>
                <w:sz w:val="22"/>
              </w:rPr>
              <w:t>Experience Perception</w:t>
            </w:r>
          </w:p>
        </w:tc>
        <w:tc>
          <w:tcPr>
            <w:tcW w:w="0" w:type="auto"/>
            <w:tcBorders>
              <w:top w:val="single" w:sz="4" w:space="0" w:color="auto"/>
              <w:left w:val="nil"/>
              <w:right w:val="nil"/>
            </w:tcBorders>
            <w:vAlign w:val="center"/>
          </w:tcPr>
          <w:p w14:paraId="3A70FE98" w14:textId="77777777" w:rsidR="0063492B" w:rsidRDefault="008104B5">
            <w:pPr>
              <w:jc w:val="center"/>
              <w:rPr>
                <w:rFonts w:cs="Times New Roman"/>
                <w:sz w:val="22"/>
              </w:rPr>
            </w:pPr>
            <w:r>
              <w:rPr>
                <w:rFonts w:cs="Times New Roman"/>
                <w:sz w:val="22"/>
              </w:rPr>
              <w:t xml:space="preserve">In-degree Centrality </w:t>
            </w:r>
          </w:p>
        </w:tc>
        <w:tc>
          <w:tcPr>
            <w:tcW w:w="2710" w:type="dxa"/>
            <w:tcBorders>
              <w:top w:val="single" w:sz="4" w:space="0" w:color="auto"/>
              <w:left w:val="nil"/>
              <w:right w:val="nil"/>
            </w:tcBorders>
            <w:vAlign w:val="center"/>
          </w:tcPr>
          <w:p w14:paraId="1BE3D1EE" w14:textId="77777777" w:rsidR="0063492B" w:rsidRDefault="008104B5">
            <w:pPr>
              <w:jc w:val="center"/>
              <w:rPr>
                <w:rFonts w:cs="Times New Roman"/>
                <w:sz w:val="22"/>
              </w:rPr>
            </w:pPr>
            <w:r>
              <w:rPr>
                <w:rFonts w:cs="Times New Roman"/>
                <w:sz w:val="22"/>
              </w:rPr>
              <w:t>-</w:t>
            </w:r>
          </w:p>
        </w:tc>
        <w:tc>
          <w:tcPr>
            <w:tcW w:w="2018" w:type="dxa"/>
            <w:tcBorders>
              <w:top w:val="single" w:sz="4" w:space="0" w:color="auto"/>
              <w:left w:val="nil"/>
              <w:right w:val="nil"/>
            </w:tcBorders>
            <w:vAlign w:val="center"/>
          </w:tcPr>
          <w:p w14:paraId="0DF96098" w14:textId="77777777" w:rsidR="0063492B" w:rsidRDefault="008104B5">
            <w:pPr>
              <w:jc w:val="center"/>
              <w:rPr>
                <w:rFonts w:cs="Times New Roman"/>
                <w:sz w:val="22"/>
              </w:rPr>
            </w:pPr>
            <w:r>
              <w:rPr>
                <w:rFonts w:cs="Times New Roman"/>
                <w:sz w:val="22"/>
              </w:rPr>
              <w:t>Task Performance</w:t>
            </w:r>
          </w:p>
        </w:tc>
        <w:tc>
          <w:tcPr>
            <w:tcW w:w="0" w:type="auto"/>
            <w:tcBorders>
              <w:top w:val="single" w:sz="4" w:space="0" w:color="auto"/>
              <w:left w:val="nil"/>
              <w:right w:val="nil"/>
            </w:tcBorders>
            <w:vAlign w:val="center"/>
          </w:tcPr>
          <w:p w14:paraId="32FB657C" w14:textId="77777777" w:rsidR="0063492B" w:rsidRDefault="008104B5">
            <w:pPr>
              <w:jc w:val="center"/>
              <w:rPr>
                <w:rFonts w:cs="Times New Roman"/>
                <w:sz w:val="22"/>
              </w:rPr>
            </w:pPr>
            <w:r>
              <w:rPr>
                <w:rFonts w:cs="Times New Roman"/>
                <w:sz w:val="22"/>
              </w:rPr>
              <w:t>-.01</w:t>
            </w:r>
            <w:r>
              <w:rPr>
                <w:rFonts w:cs="Times New Roman"/>
                <w:sz w:val="22"/>
                <w:vertAlign w:val="superscript"/>
              </w:rPr>
              <w:t>+</w:t>
            </w:r>
          </w:p>
        </w:tc>
        <w:tc>
          <w:tcPr>
            <w:tcW w:w="0" w:type="auto"/>
            <w:tcBorders>
              <w:top w:val="single" w:sz="4" w:space="0" w:color="auto"/>
              <w:left w:val="nil"/>
              <w:right w:val="nil"/>
            </w:tcBorders>
            <w:vAlign w:val="center"/>
          </w:tcPr>
          <w:p w14:paraId="71711DB6" w14:textId="77777777" w:rsidR="0063492B" w:rsidRDefault="008104B5">
            <w:pPr>
              <w:jc w:val="center"/>
              <w:rPr>
                <w:rFonts w:cs="Times New Roman"/>
                <w:iCs/>
                <w:sz w:val="22"/>
              </w:rPr>
            </w:pPr>
            <w:r>
              <w:rPr>
                <w:rFonts w:cs="Times New Roman"/>
                <w:iCs/>
                <w:sz w:val="22"/>
              </w:rPr>
              <w:t>.10</w:t>
            </w:r>
          </w:p>
        </w:tc>
        <w:tc>
          <w:tcPr>
            <w:tcW w:w="0" w:type="auto"/>
            <w:tcBorders>
              <w:top w:val="single" w:sz="4" w:space="0" w:color="auto"/>
              <w:left w:val="nil"/>
              <w:right w:val="nil"/>
            </w:tcBorders>
            <w:vAlign w:val="center"/>
          </w:tcPr>
          <w:p w14:paraId="1B8DBCE4" w14:textId="77777777" w:rsidR="0063492B" w:rsidRDefault="008104B5">
            <w:pPr>
              <w:jc w:val="center"/>
              <w:rPr>
                <w:rFonts w:cs="Times New Roman"/>
                <w:sz w:val="22"/>
              </w:rPr>
            </w:pPr>
            <w:r>
              <w:rPr>
                <w:rFonts w:cs="Times New Roman"/>
                <w:sz w:val="22"/>
              </w:rPr>
              <w:t>-.01</w:t>
            </w:r>
          </w:p>
        </w:tc>
        <w:tc>
          <w:tcPr>
            <w:tcW w:w="0" w:type="auto"/>
            <w:tcBorders>
              <w:top w:val="single" w:sz="4" w:space="0" w:color="auto"/>
              <w:left w:val="nil"/>
              <w:right w:val="nil"/>
            </w:tcBorders>
            <w:vAlign w:val="center"/>
          </w:tcPr>
          <w:p w14:paraId="27942E5A" w14:textId="77777777" w:rsidR="0063492B" w:rsidRDefault="008104B5">
            <w:pPr>
              <w:jc w:val="center"/>
              <w:rPr>
                <w:rFonts w:cs="Times New Roman"/>
                <w:sz w:val="22"/>
              </w:rPr>
            </w:pPr>
            <w:r>
              <w:rPr>
                <w:rFonts w:cs="Times New Roman"/>
                <w:sz w:val="22"/>
              </w:rPr>
              <w:t>.00</w:t>
            </w:r>
          </w:p>
        </w:tc>
      </w:tr>
      <w:tr w:rsidR="0063492B" w14:paraId="2CC52216" w14:textId="77777777">
        <w:trPr>
          <w:trHeight w:hRule="exact" w:val="567"/>
          <w:jc w:val="center"/>
        </w:trPr>
        <w:tc>
          <w:tcPr>
            <w:tcW w:w="2309" w:type="dxa"/>
            <w:vMerge w:val="restart"/>
            <w:tcBorders>
              <w:left w:val="nil"/>
              <w:right w:val="nil"/>
            </w:tcBorders>
            <w:vAlign w:val="center"/>
          </w:tcPr>
          <w:p w14:paraId="2571B037" w14:textId="77777777" w:rsidR="0063492B" w:rsidRDefault="008104B5">
            <w:pPr>
              <w:jc w:val="center"/>
              <w:rPr>
                <w:rFonts w:cs="Times New Roman"/>
                <w:sz w:val="22"/>
              </w:rPr>
            </w:pPr>
            <w:r>
              <w:rPr>
                <w:rFonts w:cs="Times New Roman"/>
                <w:sz w:val="22"/>
              </w:rPr>
              <w:t>Team Variability of Experience Perception</w:t>
            </w:r>
          </w:p>
        </w:tc>
        <w:tc>
          <w:tcPr>
            <w:tcW w:w="0" w:type="auto"/>
            <w:vMerge w:val="restart"/>
            <w:tcBorders>
              <w:left w:val="nil"/>
              <w:right w:val="nil"/>
            </w:tcBorders>
            <w:vAlign w:val="center"/>
          </w:tcPr>
          <w:p w14:paraId="1581EA27" w14:textId="77777777" w:rsidR="0063492B" w:rsidRDefault="008104B5">
            <w:pPr>
              <w:jc w:val="center"/>
              <w:rPr>
                <w:rFonts w:cs="Times New Roman"/>
                <w:sz w:val="22"/>
              </w:rPr>
            </w:pPr>
            <w:r>
              <w:rPr>
                <w:rFonts w:cs="Times New Roman"/>
                <w:color w:val="000000"/>
                <w:sz w:val="22"/>
              </w:rPr>
              <w:t>Team Network Density</w:t>
            </w:r>
          </w:p>
        </w:tc>
        <w:tc>
          <w:tcPr>
            <w:tcW w:w="2710" w:type="dxa"/>
            <w:tcBorders>
              <w:left w:val="nil"/>
              <w:right w:val="nil"/>
            </w:tcBorders>
            <w:vAlign w:val="center"/>
          </w:tcPr>
          <w:p w14:paraId="3400882D" w14:textId="77777777" w:rsidR="0063492B" w:rsidRDefault="008104B5">
            <w:pPr>
              <w:jc w:val="center"/>
              <w:rPr>
                <w:rFonts w:cs="Times New Roman"/>
                <w:sz w:val="22"/>
              </w:rPr>
            </w:pPr>
            <w:r>
              <w:rPr>
                <w:rFonts w:cs="Times New Roman"/>
                <w:sz w:val="22"/>
              </w:rPr>
              <w:t>(Unconditional)</w:t>
            </w:r>
          </w:p>
        </w:tc>
        <w:tc>
          <w:tcPr>
            <w:tcW w:w="2018" w:type="dxa"/>
            <w:vMerge w:val="restart"/>
            <w:tcBorders>
              <w:left w:val="nil"/>
              <w:right w:val="nil"/>
            </w:tcBorders>
            <w:vAlign w:val="center"/>
          </w:tcPr>
          <w:p w14:paraId="1374EE0F" w14:textId="77777777" w:rsidR="0063492B" w:rsidRDefault="008104B5">
            <w:pPr>
              <w:jc w:val="center"/>
              <w:rPr>
                <w:rFonts w:cs="Times New Roman"/>
                <w:sz w:val="22"/>
              </w:rPr>
            </w:pPr>
            <w:r>
              <w:rPr>
                <w:rFonts w:cs="Times New Roman"/>
                <w:sz w:val="22"/>
              </w:rPr>
              <w:t>Team Performance</w:t>
            </w:r>
          </w:p>
        </w:tc>
        <w:tc>
          <w:tcPr>
            <w:tcW w:w="0" w:type="auto"/>
            <w:tcBorders>
              <w:left w:val="nil"/>
              <w:right w:val="nil"/>
            </w:tcBorders>
            <w:vAlign w:val="center"/>
          </w:tcPr>
          <w:p w14:paraId="07DD6269" w14:textId="77777777" w:rsidR="0063492B" w:rsidRDefault="008104B5">
            <w:pPr>
              <w:jc w:val="center"/>
              <w:rPr>
                <w:rFonts w:cs="Times New Roman"/>
                <w:sz w:val="22"/>
              </w:rPr>
            </w:pPr>
            <w:r>
              <w:rPr>
                <w:rFonts w:cs="Times New Roman"/>
                <w:sz w:val="22"/>
              </w:rPr>
              <w:t>-.29</w:t>
            </w:r>
            <w:r>
              <w:rPr>
                <w:rFonts w:cs="Times New Roman"/>
                <w:sz w:val="22"/>
                <w:vertAlign w:val="superscript"/>
              </w:rPr>
              <w:t>*</w:t>
            </w:r>
          </w:p>
        </w:tc>
        <w:tc>
          <w:tcPr>
            <w:tcW w:w="0" w:type="auto"/>
            <w:tcBorders>
              <w:left w:val="nil"/>
              <w:right w:val="nil"/>
            </w:tcBorders>
            <w:vAlign w:val="center"/>
          </w:tcPr>
          <w:p w14:paraId="53150905" w14:textId="77777777" w:rsidR="0063492B" w:rsidRDefault="008104B5">
            <w:pPr>
              <w:jc w:val="center"/>
              <w:rPr>
                <w:rFonts w:cs="Times New Roman"/>
                <w:iCs/>
                <w:sz w:val="22"/>
              </w:rPr>
            </w:pPr>
            <w:r>
              <w:rPr>
                <w:rFonts w:cs="Times New Roman"/>
                <w:iCs/>
                <w:sz w:val="22"/>
              </w:rPr>
              <w:t>.04</w:t>
            </w:r>
          </w:p>
        </w:tc>
        <w:tc>
          <w:tcPr>
            <w:tcW w:w="0" w:type="auto"/>
            <w:tcBorders>
              <w:left w:val="nil"/>
              <w:right w:val="nil"/>
            </w:tcBorders>
            <w:vAlign w:val="center"/>
          </w:tcPr>
          <w:p w14:paraId="6907EB77" w14:textId="77777777" w:rsidR="0063492B" w:rsidRDefault="008104B5">
            <w:pPr>
              <w:jc w:val="center"/>
              <w:rPr>
                <w:rFonts w:cs="Times New Roman"/>
                <w:sz w:val="22"/>
              </w:rPr>
            </w:pPr>
            <w:r>
              <w:rPr>
                <w:rFonts w:cs="Times New Roman"/>
                <w:sz w:val="22"/>
              </w:rPr>
              <w:t>-.53</w:t>
            </w:r>
          </w:p>
        </w:tc>
        <w:tc>
          <w:tcPr>
            <w:tcW w:w="0" w:type="auto"/>
            <w:tcBorders>
              <w:left w:val="nil"/>
              <w:right w:val="nil"/>
            </w:tcBorders>
            <w:vAlign w:val="center"/>
          </w:tcPr>
          <w:p w14:paraId="6FE12E96" w14:textId="77777777" w:rsidR="0063492B" w:rsidRDefault="008104B5">
            <w:pPr>
              <w:jc w:val="center"/>
              <w:rPr>
                <w:rFonts w:cs="Times New Roman"/>
                <w:sz w:val="22"/>
              </w:rPr>
            </w:pPr>
            <w:r>
              <w:rPr>
                <w:rFonts w:cs="Times New Roman"/>
                <w:sz w:val="22"/>
              </w:rPr>
              <w:t>-.06</w:t>
            </w:r>
          </w:p>
        </w:tc>
      </w:tr>
      <w:tr w:rsidR="0063492B" w14:paraId="0E0A0AE3" w14:textId="77777777">
        <w:trPr>
          <w:trHeight w:hRule="exact" w:val="567"/>
          <w:jc w:val="center"/>
        </w:trPr>
        <w:tc>
          <w:tcPr>
            <w:tcW w:w="2309" w:type="dxa"/>
            <w:vMerge/>
            <w:tcBorders>
              <w:left w:val="nil"/>
              <w:right w:val="nil"/>
            </w:tcBorders>
            <w:vAlign w:val="center"/>
          </w:tcPr>
          <w:p w14:paraId="21B9678E" w14:textId="77777777" w:rsidR="0063492B" w:rsidRDefault="0063492B">
            <w:pPr>
              <w:jc w:val="center"/>
              <w:rPr>
                <w:rFonts w:cs="Times New Roman"/>
                <w:sz w:val="22"/>
              </w:rPr>
            </w:pPr>
          </w:p>
        </w:tc>
        <w:tc>
          <w:tcPr>
            <w:tcW w:w="0" w:type="auto"/>
            <w:vMerge/>
            <w:tcBorders>
              <w:left w:val="nil"/>
              <w:right w:val="nil"/>
            </w:tcBorders>
            <w:vAlign w:val="center"/>
          </w:tcPr>
          <w:p w14:paraId="60C689F3" w14:textId="77777777" w:rsidR="0063492B" w:rsidRDefault="0063492B">
            <w:pPr>
              <w:jc w:val="center"/>
              <w:rPr>
                <w:rFonts w:cs="Times New Roman"/>
                <w:sz w:val="22"/>
              </w:rPr>
            </w:pPr>
          </w:p>
        </w:tc>
        <w:tc>
          <w:tcPr>
            <w:tcW w:w="2710" w:type="dxa"/>
            <w:tcBorders>
              <w:left w:val="nil"/>
              <w:right w:val="nil"/>
            </w:tcBorders>
            <w:vAlign w:val="center"/>
          </w:tcPr>
          <w:p w14:paraId="3BA7278A" w14:textId="77777777" w:rsidR="0063492B" w:rsidRDefault="008104B5">
            <w:pPr>
              <w:jc w:val="center"/>
              <w:rPr>
                <w:rFonts w:cs="Times New Roman"/>
                <w:sz w:val="22"/>
              </w:rPr>
            </w:pPr>
            <w:r>
              <w:rPr>
                <w:rFonts w:cs="Times New Roman"/>
                <w:sz w:val="22"/>
              </w:rPr>
              <w:t>Team Mean Experience High (+1 SD)</w:t>
            </w:r>
          </w:p>
        </w:tc>
        <w:tc>
          <w:tcPr>
            <w:tcW w:w="2018" w:type="dxa"/>
            <w:vMerge/>
            <w:tcBorders>
              <w:left w:val="nil"/>
              <w:right w:val="nil"/>
            </w:tcBorders>
            <w:vAlign w:val="center"/>
          </w:tcPr>
          <w:p w14:paraId="16A4A111" w14:textId="77777777" w:rsidR="0063492B" w:rsidRDefault="0063492B">
            <w:pPr>
              <w:jc w:val="center"/>
              <w:rPr>
                <w:rFonts w:cs="Times New Roman"/>
                <w:sz w:val="22"/>
              </w:rPr>
            </w:pPr>
          </w:p>
        </w:tc>
        <w:tc>
          <w:tcPr>
            <w:tcW w:w="0" w:type="auto"/>
            <w:tcBorders>
              <w:left w:val="nil"/>
              <w:right w:val="nil"/>
            </w:tcBorders>
            <w:vAlign w:val="center"/>
          </w:tcPr>
          <w:p w14:paraId="44C3CB0A" w14:textId="77777777" w:rsidR="0063492B" w:rsidRDefault="008104B5">
            <w:pPr>
              <w:jc w:val="center"/>
              <w:rPr>
                <w:rFonts w:cs="Times New Roman"/>
                <w:sz w:val="22"/>
              </w:rPr>
            </w:pPr>
            <w:r>
              <w:rPr>
                <w:rFonts w:cs="Times New Roman"/>
                <w:sz w:val="22"/>
              </w:rPr>
              <w:t>.00</w:t>
            </w:r>
          </w:p>
        </w:tc>
        <w:tc>
          <w:tcPr>
            <w:tcW w:w="0" w:type="auto"/>
            <w:tcBorders>
              <w:left w:val="nil"/>
              <w:right w:val="nil"/>
            </w:tcBorders>
            <w:vAlign w:val="center"/>
          </w:tcPr>
          <w:p w14:paraId="26510B83" w14:textId="77777777" w:rsidR="0063492B" w:rsidRDefault="008104B5">
            <w:pPr>
              <w:jc w:val="center"/>
              <w:rPr>
                <w:rFonts w:cs="Times New Roman"/>
                <w:iCs/>
                <w:sz w:val="22"/>
              </w:rPr>
            </w:pPr>
            <w:r>
              <w:rPr>
                <w:rFonts w:cs="Times New Roman"/>
                <w:iCs/>
                <w:sz w:val="22"/>
              </w:rPr>
              <w:t>.99</w:t>
            </w:r>
          </w:p>
        </w:tc>
        <w:tc>
          <w:tcPr>
            <w:tcW w:w="0" w:type="auto"/>
            <w:tcBorders>
              <w:left w:val="nil"/>
              <w:right w:val="nil"/>
            </w:tcBorders>
            <w:vAlign w:val="center"/>
          </w:tcPr>
          <w:p w14:paraId="0E336201" w14:textId="77777777" w:rsidR="0063492B" w:rsidRDefault="008104B5">
            <w:pPr>
              <w:jc w:val="center"/>
              <w:rPr>
                <w:rFonts w:cs="Times New Roman"/>
                <w:sz w:val="22"/>
              </w:rPr>
            </w:pPr>
            <w:r>
              <w:rPr>
                <w:rFonts w:cs="Times New Roman"/>
                <w:sz w:val="22"/>
              </w:rPr>
              <w:t>-.29</w:t>
            </w:r>
          </w:p>
        </w:tc>
        <w:tc>
          <w:tcPr>
            <w:tcW w:w="0" w:type="auto"/>
            <w:tcBorders>
              <w:left w:val="nil"/>
              <w:right w:val="nil"/>
            </w:tcBorders>
            <w:vAlign w:val="center"/>
          </w:tcPr>
          <w:p w14:paraId="644389CB" w14:textId="77777777" w:rsidR="0063492B" w:rsidRDefault="008104B5">
            <w:pPr>
              <w:jc w:val="center"/>
              <w:rPr>
                <w:rFonts w:cs="Times New Roman"/>
                <w:sz w:val="22"/>
              </w:rPr>
            </w:pPr>
            <w:r>
              <w:rPr>
                <w:rFonts w:cs="Times New Roman"/>
                <w:sz w:val="22"/>
              </w:rPr>
              <w:t>.29</w:t>
            </w:r>
          </w:p>
        </w:tc>
      </w:tr>
      <w:tr w:rsidR="0063492B" w14:paraId="59AFC1D2" w14:textId="77777777">
        <w:trPr>
          <w:trHeight w:hRule="exact" w:val="567"/>
          <w:jc w:val="center"/>
        </w:trPr>
        <w:tc>
          <w:tcPr>
            <w:tcW w:w="2309" w:type="dxa"/>
            <w:vMerge/>
            <w:tcBorders>
              <w:left w:val="nil"/>
              <w:right w:val="nil"/>
            </w:tcBorders>
            <w:vAlign w:val="center"/>
          </w:tcPr>
          <w:p w14:paraId="32506DA6" w14:textId="77777777" w:rsidR="0063492B" w:rsidRDefault="0063492B">
            <w:pPr>
              <w:jc w:val="center"/>
              <w:rPr>
                <w:rFonts w:cs="Times New Roman"/>
                <w:sz w:val="22"/>
              </w:rPr>
            </w:pPr>
          </w:p>
        </w:tc>
        <w:tc>
          <w:tcPr>
            <w:tcW w:w="0" w:type="auto"/>
            <w:vMerge/>
            <w:tcBorders>
              <w:left w:val="nil"/>
              <w:right w:val="nil"/>
            </w:tcBorders>
            <w:vAlign w:val="center"/>
          </w:tcPr>
          <w:p w14:paraId="528B4236" w14:textId="77777777" w:rsidR="0063492B" w:rsidRDefault="0063492B">
            <w:pPr>
              <w:jc w:val="center"/>
              <w:rPr>
                <w:rFonts w:cs="Times New Roman"/>
                <w:sz w:val="22"/>
              </w:rPr>
            </w:pPr>
          </w:p>
        </w:tc>
        <w:tc>
          <w:tcPr>
            <w:tcW w:w="2710" w:type="dxa"/>
            <w:tcBorders>
              <w:left w:val="nil"/>
              <w:right w:val="nil"/>
            </w:tcBorders>
            <w:vAlign w:val="center"/>
          </w:tcPr>
          <w:p w14:paraId="4377E157" w14:textId="77777777" w:rsidR="0063492B" w:rsidRDefault="008104B5">
            <w:pPr>
              <w:jc w:val="center"/>
              <w:rPr>
                <w:rFonts w:cs="Times New Roman"/>
                <w:sz w:val="22"/>
              </w:rPr>
            </w:pPr>
            <w:r>
              <w:rPr>
                <w:rFonts w:cs="Times New Roman"/>
                <w:sz w:val="22"/>
              </w:rPr>
              <w:t>Team Mean Experience Low (-1 SD)</w:t>
            </w:r>
          </w:p>
        </w:tc>
        <w:tc>
          <w:tcPr>
            <w:tcW w:w="2018" w:type="dxa"/>
            <w:vMerge/>
            <w:tcBorders>
              <w:left w:val="nil"/>
              <w:right w:val="nil"/>
            </w:tcBorders>
            <w:vAlign w:val="center"/>
          </w:tcPr>
          <w:p w14:paraId="690CAAA2" w14:textId="77777777" w:rsidR="0063492B" w:rsidRDefault="0063492B">
            <w:pPr>
              <w:jc w:val="center"/>
              <w:rPr>
                <w:rFonts w:cs="Times New Roman"/>
                <w:sz w:val="22"/>
              </w:rPr>
            </w:pPr>
          </w:p>
        </w:tc>
        <w:tc>
          <w:tcPr>
            <w:tcW w:w="0" w:type="auto"/>
            <w:tcBorders>
              <w:left w:val="nil"/>
              <w:right w:val="nil"/>
            </w:tcBorders>
            <w:vAlign w:val="center"/>
          </w:tcPr>
          <w:p w14:paraId="25FAF580" w14:textId="77777777" w:rsidR="0063492B" w:rsidRDefault="008104B5">
            <w:pPr>
              <w:jc w:val="center"/>
              <w:rPr>
                <w:rFonts w:cs="Times New Roman"/>
                <w:sz w:val="22"/>
              </w:rPr>
            </w:pPr>
            <w:r>
              <w:rPr>
                <w:rFonts w:cs="Times New Roman"/>
                <w:sz w:val="22"/>
              </w:rPr>
              <w:t>-.49</w:t>
            </w:r>
            <w:r>
              <w:rPr>
                <w:rFonts w:cs="Times New Roman"/>
                <w:sz w:val="22"/>
                <w:vertAlign w:val="superscript"/>
              </w:rPr>
              <w:t>*</w:t>
            </w:r>
          </w:p>
        </w:tc>
        <w:tc>
          <w:tcPr>
            <w:tcW w:w="0" w:type="auto"/>
            <w:tcBorders>
              <w:left w:val="nil"/>
              <w:right w:val="nil"/>
            </w:tcBorders>
            <w:vAlign w:val="center"/>
          </w:tcPr>
          <w:p w14:paraId="27A8F183" w14:textId="77777777" w:rsidR="0063492B" w:rsidRDefault="008104B5">
            <w:pPr>
              <w:jc w:val="center"/>
              <w:rPr>
                <w:rFonts w:cs="Times New Roman"/>
                <w:iCs/>
                <w:sz w:val="22"/>
              </w:rPr>
            </w:pPr>
            <w:r>
              <w:rPr>
                <w:rFonts w:cs="Times New Roman"/>
                <w:iCs/>
                <w:sz w:val="22"/>
              </w:rPr>
              <w:t>.02</w:t>
            </w:r>
          </w:p>
        </w:tc>
        <w:tc>
          <w:tcPr>
            <w:tcW w:w="0" w:type="auto"/>
            <w:tcBorders>
              <w:left w:val="nil"/>
              <w:right w:val="nil"/>
            </w:tcBorders>
            <w:vAlign w:val="center"/>
          </w:tcPr>
          <w:p w14:paraId="17460968" w14:textId="77777777" w:rsidR="0063492B" w:rsidRDefault="008104B5">
            <w:pPr>
              <w:jc w:val="center"/>
              <w:rPr>
                <w:rFonts w:cs="Times New Roman"/>
                <w:sz w:val="22"/>
              </w:rPr>
            </w:pPr>
            <w:r>
              <w:rPr>
                <w:rFonts w:cs="Times New Roman"/>
                <w:sz w:val="22"/>
              </w:rPr>
              <w:t>-.83</w:t>
            </w:r>
          </w:p>
        </w:tc>
        <w:tc>
          <w:tcPr>
            <w:tcW w:w="0" w:type="auto"/>
            <w:tcBorders>
              <w:left w:val="nil"/>
              <w:right w:val="nil"/>
            </w:tcBorders>
            <w:vAlign w:val="center"/>
          </w:tcPr>
          <w:p w14:paraId="74E393F3" w14:textId="77777777" w:rsidR="0063492B" w:rsidRDefault="008104B5">
            <w:pPr>
              <w:jc w:val="center"/>
              <w:rPr>
                <w:rFonts w:cs="Times New Roman"/>
                <w:sz w:val="22"/>
              </w:rPr>
            </w:pPr>
            <w:r>
              <w:rPr>
                <w:rFonts w:cs="Times New Roman"/>
                <w:sz w:val="22"/>
              </w:rPr>
              <w:t>-.15</w:t>
            </w:r>
          </w:p>
        </w:tc>
      </w:tr>
      <w:tr w:rsidR="0063492B" w14:paraId="472981F8" w14:textId="77777777">
        <w:trPr>
          <w:trHeight w:hRule="exact" w:val="567"/>
          <w:jc w:val="center"/>
        </w:trPr>
        <w:tc>
          <w:tcPr>
            <w:tcW w:w="2309" w:type="dxa"/>
            <w:vMerge/>
            <w:tcBorders>
              <w:left w:val="nil"/>
              <w:bottom w:val="single" w:sz="4" w:space="0" w:color="auto"/>
              <w:right w:val="nil"/>
            </w:tcBorders>
            <w:vAlign w:val="center"/>
          </w:tcPr>
          <w:p w14:paraId="46AB6889" w14:textId="77777777" w:rsidR="0063492B" w:rsidRDefault="0063492B">
            <w:pPr>
              <w:jc w:val="center"/>
              <w:rPr>
                <w:rFonts w:cs="Times New Roman"/>
                <w:sz w:val="22"/>
              </w:rPr>
            </w:pPr>
          </w:p>
        </w:tc>
        <w:tc>
          <w:tcPr>
            <w:tcW w:w="0" w:type="auto"/>
            <w:vMerge/>
            <w:tcBorders>
              <w:left w:val="nil"/>
              <w:bottom w:val="single" w:sz="4" w:space="0" w:color="auto"/>
              <w:right w:val="nil"/>
            </w:tcBorders>
            <w:vAlign w:val="center"/>
          </w:tcPr>
          <w:p w14:paraId="38D6220B" w14:textId="77777777" w:rsidR="0063492B" w:rsidRDefault="0063492B">
            <w:pPr>
              <w:jc w:val="center"/>
              <w:rPr>
                <w:rFonts w:cs="Times New Roman"/>
                <w:sz w:val="22"/>
              </w:rPr>
            </w:pPr>
          </w:p>
        </w:tc>
        <w:tc>
          <w:tcPr>
            <w:tcW w:w="2710" w:type="dxa"/>
            <w:tcBorders>
              <w:left w:val="nil"/>
              <w:bottom w:val="single" w:sz="4" w:space="0" w:color="auto"/>
              <w:right w:val="nil"/>
            </w:tcBorders>
            <w:vAlign w:val="center"/>
          </w:tcPr>
          <w:p w14:paraId="09E4C469" w14:textId="77777777" w:rsidR="0063492B" w:rsidRDefault="008104B5">
            <w:pPr>
              <w:jc w:val="center"/>
              <w:rPr>
                <w:rFonts w:cs="Times New Roman"/>
                <w:sz w:val="22"/>
              </w:rPr>
            </w:pPr>
            <w:r>
              <w:rPr>
                <w:rFonts w:cs="Times New Roman"/>
                <w:sz w:val="22"/>
              </w:rPr>
              <w:t>Difference (+1 SD / -1 SD)</w:t>
            </w:r>
          </w:p>
        </w:tc>
        <w:tc>
          <w:tcPr>
            <w:tcW w:w="2018" w:type="dxa"/>
            <w:vMerge/>
            <w:tcBorders>
              <w:left w:val="nil"/>
              <w:bottom w:val="single" w:sz="4" w:space="0" w:color="auto"/>
              <w:right w:val="nil"/>
            </w:tcBorders>
            <w:vAlign w:val="center"/>
          </w:tcPr>
          <w:p w14:paraId="284F9D67" w14:textId="77777777" w:rsidR="0063492B" w:rsidRDefault="0063492B">
            <w:pPr>
              <w:jc w:val="center"/>
              <w:rPr>
                <w:rFonts w:cs="Times New Roman"/>
                <w:sz w:val="22"/>
              </w:rPr>
            </w:pPr>
          </w:p>
        </w:tc>
        <w:tc>
          <w:tcPr>
            <w:tcW w:w="0" w:type="auto"/>
            <w:tcBorders>
              <w:left w:val="nil"/>
              <w:bottom w:val="single" w:sz="4" w:space="0" w:color="auto"/>
              <w:right w:val="nil"/>
            </w:tcBorders>
            <w:vAlign w:val="center"/>
          </w:tcPr>
          <w:p w14:paraId="1156472C" w14:textId="77777777" w:rsidR="0063492B" w:rsidRDefault="008104B5">
            <w:pPr>
              <w:jc w:val="center"/>
              <w:rPr>
                <w:rFonts w:cs="Times New Roman"/>
                <w:sz w:val="22"/>
              </w:rPr>
            </w:pPr>
            <w:r>
              <w:rPr>
                <w:rFonts w:cs="Times New Roman"/>
                <w:sz w:val="22"/>
              </w:rPr>
              <w:t>.49</w:t>
            </w:r>
            <w:r>
              <w:rPr>
                <w:rFonts w:cs="Times New Roman"/>
                <w:sz w:val="22"/>
                <w:vertAlign w:val="superscript"/>
              </w:rPr>
              <w:t>+</w:t>
            </w:r>
          </w:p>
        </w:tc>
        <w:tc>
          <w:tcPr>
            <w:tcW w:w="0" w:type="auto"/>
            <w:tcBorders>
              <w:left w:val="nil"/>
              <w:bottom w:val="single" w:sz="4" w:space="0" w:color="auto"/>
              <w:right w:val="nil"/>
            </w:tcBorders>
            <w:vAlign w:val="center"/>
          </w:tcPr>
          <w:p w14:paraId="35F512CA" w14:textId="77777777" w:rsidR="0063492B" w:rsidRDefault="008104B5">
            <w:pPr>
              <w:jc w:val="center"/>
              <w:rPr>
                <w:rFonts w:cs="Times New Roman"/>
                <w:iCs/>
                <w:sz w:val="22"/>
              </w:rPr>
            </w:pPr>
            <w:r>
              <w:rPr>
                <w:rFonts w:cs="Times New Roman"/>
                <w:iCs/>
                <w:sz w:val="22"/>
              </w:rPr>
              <w:t>.07</w:t>
            </w:r>
          </w:p>
        </w:tc>
        <w:tc>
          <w:tcPr>
            <w:tcW w:w="0" w:type="auto"/>
            <w:tcBorders>
              <w:left w:val="nil"/>
              <w:bottom w:val="single" w:sz="4" w:space="0" w:color="auto"/>
              <w:right w:val="nil"/>
            </w:tcBorders>
            <w:vAlign w:val="center"/>
          </w:tcPr>
          <w:p w14:paraId="15DEA4E1" w14:textId="77777777" w:rsidR="0063492B" w:rsidRDefault="008104B5">
            <w:pPr>
              <w:jc w:val="center"/>
              <w:rPr>
                <w:rFonts w:cs="Times New Roman"/>
                <w:sz w:val="22"/>
              </w:rPr>
            </w:pPr>
            <w:r>
              <w:rPr>
                <w:rFonts w:cs="Times New Roman"/>
                <w:sz w:val="22"/>
              </w:rPr>
              <w:t>.05</w:t>
            </w:r>
          </w:p>
        </w:tc>
        <w:tc>
          <w:tcPr>
            <w:tcW w:w="0" w:type="auto"/>
            <w:tcBorders>
              <w:left w:val="nil"/>
              <w:bottom w:val="single" w:sz="4" w:space="0" w:color="auto"/>
              <w:right w:val="nil"/>
            </w:tcBorders>
            <w:vAlign w:val="center"/>
          </w:tcPr>
          <w:p w14:paraId="196808E2" w14:textId="77777777" w:rsidR="0063492B" w:rsidRDefault="008104B5">
            <w:pPr>
              <w:jc w:val="center"/>
              <w:rPr>
                <w:rFonts w:cs="Times New Roman"/>
                <w:sz w:val="22"/>
              </w:rPr>
            </w:pPr>
            <w:r>
              <w:rPr>
                <w:rFonts w:cs="Times New Roman"/>
                <w:sz w:val="22"/>
              </w:rPr>
              <w:t>.94</w:t>
            </w:r>
          </w:p>
        </w:tc>
      </w:tr>
    </w:tbl>
    <w:p w14:paraId="1E6BE5F5" w14:textId="77777777" w:rsidR="0063492B" w:rsidRDefault="008104B5">
      <w:pPr>
        <w:rPr>
          <w:rFonts w:cs="Times New Roman"/>
          <w:color w:val="000000"/>
          <w:sz w:val="20"/>
          <w:szCs w:val="20"/>
        </w:rPr>
      </w:pPr>
      <w:r>
        <w:rPr>
          <w:rFonts w:ascii="Times New Roman Bold Italic" w:hAnsi="Times New Roman Bold Italic" w:cs="Times New Roman Bold Italic"/>
          <w:b/>
          <w:bCs/>
          <w:i/>
          <w:sz w:val="20"/>
          <w:szCs w:val="20"/>
        </w:rPr>
        <w:t>Note.</w:t>
      </w:r>
      <w:r>
        <w:rPr>
          <w:rFonts w:ascii="Times New Roman Bold Italic" w:eastAsia="MS Mincho" w:hAnsi="Times New Roman Bold Italic" w:cs="Times New Roman Bold Italic"/>
          <w:b/>
          <w:bCs/>
          <w:sz w:val="20"/>
          <w:szCs w:val="20"/>
          <w:vertAlign w:val="superscript"/>
        </w:rPr>
        <w:t xml:space="preserve"> </w:t>
      </w:r>
      <w:r>
        <w:rPr>
          <w:rFonts w:eastAsia="MS Mincho" w:cs="Times New Roman"/>
          <w:sz w:val="20"/>
          <w:szCs w:val="20"/>
          <w:vertAlign w:val="superscript"/>
        </w:rPr>
        <w:t>+</w:t>
      </w:r>
      <w:r>
        <w:rPr>
          <w:rFonts w:eastAsia="MS Mincho" w:cs="Times New Roman"/>
          <w:sz w:val="20"/>
          <w:szCs w:val="20"/>
        </w:rPr>
        <w:t xml:space="preserve"> </w:t>
      </w:r>
      <w:r>
        <w:rPr>
          <w:rFonts w:eastAsia="MS Mincho" w:cs="Times New Roman"/>
          <w:i/>
          <w:sz w:val="20"/>
          <w:szCs w:val="20"/>
        </w:rPr>
        <w:t>p</w:t>
      </w:r>
      <w:r>
        <w:rPr>
          <w:rFonts w:eastAsia="MS Mincho" w:cs="Times New Roman"/>
          <w:sz w:val="20"/>
          <w:szCs w:val="20"/>
        </w:rPr>
        <w:t xml:space="preserve"> &lt; .10,</w:t>
      </w:r>
      <w:r>
        <w:rPr>
          <w:rFonts w:cs="Times New Roman"/>
          <w:i/>
          <w:sz w:val="20"/>
          <w:szCs w:val="20"/>
        </w:rPr>
        <w:t xml:space="preserve"> </w:t>
      </w:r>
      <w:r>
        <w:rPr>
          <w:rFonts w:cs="Times New Roman"/>
          <w:sz w:val="20"/>
          <w:szCs w:val="20"/>
          <w:vertAlign w:val="superscript"/>
        </w:rPr>
        <w:t>*</w:t>
      </w:r>
      <w:r>
        <w:rPr>
          <w:rFonts w:cs="Times New Roman"/>
          <w:sz w:val="20"/>
          <w:szCs w:val="20"/>
        </w:rPr>
        <w:t xml:space="preserve"> </w:t>
      </w:r>
      <w:r>
        <w:rPr>
          <w:rFonts w:eastAsia="MS Mincho" w:cs="Times New Roman"/>
          <w:i/>
          <w:sz w:val="20"/>
          <w:szCs w:val="20"/>
        </w:rPr>
        <w:t>p</w:t>
      </w:r>
      <w:r>
        <w:rPr>
          <w:rFonts w:eastAsia="MS Mincho" w:cs="Times New Roman"/>
          <w:sz w:val="20"/>
          <w:szCs w:val="20"/>
        </w:rPr>
        <w:t xml:space="preserve"> &lt; .05; </w:t>
      </w:r>
      <w:r>
        <w:rPr>
          <w:rFonts w:cs="Times New Roman"/>
          <w:color w:val="000000"/>
          <w:sz w:val="20"/>
          <w:szCs w:val="20"/>
        </w:rPr>
        <w:t>CI = Confidence Interval.</w:t>
      </w:r>
      <w:r w:rsidR="007B0438">
        <w:rPr>
          <w:rFonts w:cs="Times New Roman" w:hint="eastAsia"/>
          <w:color w:val="000000"/>
          <w:sz w:val="20"/>
          <w:szCs w:val="20"/>
          <w:lang w:eastAsia="zh-CN"/>
        </w:rPr>
        <w:t xml:space="preserve"> </w:t>
      </w:r>
      <w:r>
        <w:rPr>
          <w:rFonts w:cs="Times New Roman" w:hint="eastAsia"/>
          <w:color w:val="000000"/>
          <w:sz w:val="20"/>
          <w:szCs w:val="20"/>
        </w:rPr>
        <w:t xml:space="preserve">High and low levels of team mean experience perception refer to +1 </w:t>
      </w:r>
      <w:proofErr w:type="spellStart"/>
      <w:r>
        <w:rPr>
          <w:rFonts w:cs="Times New Roman" w:hint="eastAsia"/>
          <w:color w:val="000000"/>
          <w:sz w:val="20"/>
          <w:szCs w:val="20"/>
        </w:rPr>
        <w:t>s.d.</w:t>
      </w:r>
      <w:proofErr w:type="spellEnd"/>
      <w:r>
        <w:rPr>
          <w:rFonts w:cs="Times New Roman" w:hint="eastAsia"/>
          <w:color w:val="000000"/>
          <w:sz w:val="20"/>
          <w:szCs w:val="20"/>
        </w:rPr>
        <w:t xml:space="preserve"> and −1 </w:t>
      </w:r>
      <w:proofErr w:type="spellStart"/>
      <w:r>
        <w:rPr>
          <w:rFonts w:cs="Times New Roman" w:hint="eastAsia"/>
          <w:color w:val="000000"/>
          <w:sz w:val="20"/>
          <w:szCs w:val="20"/>
        </w:rPr>
        <w:t>s.d.</w:t>
      </w:r>
      <w:proofErr w:type="spellEnd"/>
      <w:r>
        <w:rPr>
          <w:rFonts w:cs="Times New Roman" w:hint="eastAsia"/>
          <w:color w:val="000000"/>
          <w:sz w:val="20"/>
          <w:szCs w:val="20"/>
        </w:rPr>
        <w:t xml:space="preserve">, respectively. </w:t>
      </w:r>
    </w:p>
    <w:p w14:paraId="2C6199D5" w14:textId="77777777" w:rsidR="0063492B" w:rsidRDefault="0063492B">
      <w:pPr>
        <w:jc w:val="center"/>
        <w:rPr>
          <w:rFonts w:cs="Times New Roman"/>
          <w:b/>
          <w:bCs/>
        </w:rPr>
        <w:sectPr w:rsidR="0063492B">
          <w:pgSz w:w="15840" w:h="12240" w:orient="landscape"/>
          <w:pgMar w:top="1440" w:right="1440" w:bottom="1440" w:left="1440" w:header="851" w:footer="992" w:gutter="0"/>
          <w:cols w:space="425"/>
          <w:docGrid w:linePitch="360"/>
        </w:sectPr>
      </w:pPr>
    </w:p>
    <w:p w14:paraId="37575234" w14:textId="77777777" w:rsidR="0085588F" w:rsidRDefault="0085588F" w:rsidP="0085588F">
      <w:pPr>
        <w:jc w:val="center"/>
        <w:rPr>
          <w:rFonts w:cs="Times New Roman"/>
          <w:b/>
          <w:bCs/>
        </w:rPr>
      </w:pPr>
      <w:bookmarkStart w:id="0" w:name="OLE_LINK15"/>
      <w:r>
        <w:rPr>
          <w:rFonts w:cs="Times New Roman"/>
          <w:b/>
          <w:bCs/>
        </w:rPr>
        <w:lastRenderedPageBreak/>
        <w:t>Supplementary Code 1. Stata syntax for the ANOVA analyses in Pilot Study and Study 1.</w:t>
      </w:r>
    </w:p>
    <w:p w14:paraId="2BF955DB" w14:textId="77777777" w:rsidR="0085588F" w:rsidRDefault="007A77C8" w:rsidP="0085588F">
      <w:pPr>
        <w:rPr>
          <w:rFonts w:ascii="宋体" w:eastAsia="宋体" w:hAnsi="宋体" w:cs="宋体"/>
          <w:b/>
          <w:bCs/>
          <w:lang w:eastAsia="zh-CN"/>
        </w:rPr>
      </w:pPr>
      <w:r>
        <w:rPr>
          <w:rFonts w:cs="Times New Roman" w:hint="eastAsia"/>
          <w:b/>
          <w:bCs/>
          <w:lang w:eastAsia="zh-CN"/>
        </w:rPr>
        <w:t>Pilot Study</w:t>
      </w:r>
      <w:r>
        <w:rPr>
          <w:rFonts w:ascii="宋体" w:eastAsia="宋体" w:hAnsi="宋体" w:cs="宋体"/>
          <w:b/>
          <w:bCs/>
          <w:lang w:eastAsia="zh-CN"/>
        </w:rPr>
        <w:t>:</w:t>
      </w:r>
    </w:p>
    <w:p w14:paraId="175F788B" w14:textId="77777777" w:rsidR="007A77C8" w:rsidRDefault="007A77C8" w:rsidP="0085588F">
      <w:pPr>
        <w:rPr>
          <w:rFonts w:eastAsia="宋体" w:cs="Times New Roman"/>
        </w:rPr>
      </w:pPr>
      <w:proofErr w:type="spellStart"/>
      <w:r w:rsidRPr="007A77C8">
        <w:rPr>
          <w:rFonts w:eastAsia="宋体" w:cs="Times New Roman"/>
        </w:rPr>
        <w:t>ttest</w:t>
      </w:r>
      <w:proofErr w:type="spellEnd"/>
      <w:r w:rsidRPr="007A77C8">
        <w:rPr>
          <w:rFonts w:eastAsia="宋体" w:cs="Times New Roman"/>
        </w:rPr>
        <w:t xml:space="preserve"> </w:t>
      </w:r>
      <w:proofErr w:type="spellStart"/>
      <w:r w:rsidRPr="007A77C8">
        <w:rPr>
          <w:rFonts w:eastAsia="宋体" w:cs="Times New Roman"/>
        </w:rPr>
        <w:t>Perceptionofrobots</w:t>
      </w:r>
      <w:proofErr w:type="spellEnd"/>
      <w:r w:rsidRPr="007A77C8">
        <w:rPr>
          <w:rFonts w:eastAsia="宋体" w:cs="Times New Roman"/>
        </w:rPr>
        <w:t>, by(condition)</w:t>
      </w:r>
    </w:p>
    <w:p w14:paraId="44A038FF" w14:textId="77777777" w:rsidR="007A77C8" w:rsidRPr="007A77C8" w:rsidRDefault="007A77C8" w:rsidP="0085588F">
      <w:pPr>
        <w:rPr>
          <w:rFonts w:eastAsia="宋体" w:cs="Times New Roman"/>
        </w:rPr>
      </w:pPr>
      <w:r w:rsidRPr="007A77C8">
        <w:rPr>
          <w:rFonts w:eastAsia="宋体" w:cs="Times New Roman"/>
        </w:rPr>
        <w:t>sum Experience Agency</w:t>
      </w:r>
    </w:p>
    <w:p w14:paraId="51B779EF" w14:textId="77777777" w:rsidR="0085588F" w:rsidRPr="007A77C8" w:rsidRDefault="007A77C8" w:rsidP="007A77C8">
      <w:pPr>
        <w:rPr>
          <w:rFonts w:eastAsia="宋体" w:cs="Times New Roman"/>
          <w:b/>
          <w:bCs/>
        </w:rPr>
      </w:pPr>
      <w:r w:rsidRPr="007A77C8">
        <w:rPr>
          <w:rFonts w:eastAsia="宋体" w:cs="Times New Roman"/>
          <w:b/>
          <w:bCs/>
        </w:rPr>
        <w:t>Study 1:</w:t>
      </w:r>
    </w:p>
    <w:p w14:paraId="06CDA3DD" w14:textId="77777777" w:rsidR="007A77C8" w:rsidRPr="007A77C8" w:rsidRDefault="007A77C8" w:rsidP="007A77C8">
      <w:pPr>
        <w:rPr>
          <w:rFonts w:eastAsia="宋体" w:cs="Times New Roman"/>
        </w:rPr>
      </w:pPr>
      <w:r w:rsidRPr="007A77C8">
        <w:rPr>
          <w:rFonts w:eastAsia="宋体" w:cs="Times New Roman"/>
        </w:rPr>
        <w:t xml:space="preserve">* </w:t>
      </w:r>
      <w:proofErr w:type="gramStart"/>
      <w:r w:rsidRPr="007A77C8">
        <w:rPr>
          <w:rFonts w:eastAsia="宋体" w:cs="Times New Roman"/>
        </w:rPr>
        <w:t>condition</w:t>
      </w:r>
      <w:proofErr w:type="gramEnd"/>
      <w:r w:rsidRPr="007A77C8">
        <w:rPr>
          <w:rFonts w:eastAsia="宋体" w:cs="Times New Roman"/>
        </w:rPr>
        <w:t xml:space="preserve"> coding:</w:t>
      </w:r>
    </w:p>
    <w:p w14:paraId="1A140731" w14:textId="77777777" w:rsidR="007A77C8" w:rsidRPr="007A77C8" w:rsidRDefault="007A77C8" w:rsidP="007A77C8">
      <w:pPr>
        <w:rPr>
          <w:rFonts w:eastAsia="宋体" w:cs="Times New Roman"/>
        </w:rPr>
      </w:pPr>
      <w:r w:rsidRPr="007A77C8">
        <w:rPr>
          <w:rFonts w:eastAsia="宋体" w:cs="Times New Roman"/>
        </w:rPr>
        <w:t>* 1 = High experience</w:t>
      </w:r>
    </w:p>
    <w:p w14:paraId="0D64953B" w14:textId="77777777" w:rsidR="007A77C8" w:rsidRPr="007A77C8" w:rsidRDefault="007A77C8" w:rsidP="007A77C8">
      <w:pPr>
        <w:rPr>
          <w:rFonts w:eastAsia="宋体" w:cs="Times New Roman"/>
        </w:rPr>
      </w:pPr>
      <w:r w:rsidRPr="007A77C8">
        <w:rPr>
          <w:rFonts w:eastAsia="宋体" w:cs="Times New Roman"/>
        </w:rPr>
        <w:t>* 2 = Low experience</w:t>
      </w:r>
    </w:p>
    <w:p w14:paraId="66BDB546" w14:textId="77777777" w:rsidR="007A77C8" w:rsidRPr="007A77C8" w:rsidRDefault="007A77C8" w:rsidP="007A77C8">
      <w:pPr>
        <w:rPr>
          <w:rFonts w:eastAsia="宋体" w:cs="Times New Roman"/>
        </w:rPr>
      </w:pPr>
      <w:r w:rsidRPr="007A77C8">
        <w:rPr>
          <w:rFonts w:eastAsia="宋体" w:cs="Times New Roman"/>
        </w:rPr>
        <w:t>* 3 = High agency</w:t>
      </w:r>
    </w:p>
    <w:p w14:paraId="16E02B27" w14:textId="77777777" w:rsidR="007A77C8" w:rsidRPr="007A77C8" w:rsidRDefault="007A77C8" w:rsidP="007A77C8">
      <w:pPr>
        <w:rPr>
          <w:rFonts w:eastAsia="宋体" w:cs="Times New Roman"/>
        </w:rPr>
      </w:pPr>
      <w:r w:rsidRPr="007A77C8">
        <w:rPr>
          <w:rFonts w:eastAsia="宋体" w:cs="Times New Roman"/>
        </w:rPr>
        <w:t>* 4 = Low agency</w:t>
      </w:r>
    </w:p>
    <w:p w14:paraId="30E44026" w14:textId="77777777" w:rsidR="007A77C8" w:rsidRPr="007A77C8" w:rsidRDefault="007A77C8" w:rsidP="007A77C8">
      <w:pPr>
        <w:rPr>
          <w:rFonts w:eastAsia="宋体" w:cs="Times New Roman"/>
        </w:rPr>
      </w:pPr>
      <w:proofErr w:type="spellStart"/>
      <w:r w:rsidRPr="007A77C8">
        <w:rPr>
          <w:rFonts w:eastAsia="宋体" w:cs="Times New Roman"/>
        </w:rPr>
        <w:t>tabstat</w:t>
      </w:r>
      <w:proofErr w:type="spellEnd"/>
      <w:r w:rsidRPr="007A77C8">
        <w:rPr>
          <w:rFonts w:eastAsia="宋体" w:cs="Times New Roman"/>
        </w:rPr>
        <w:t xml:space="preserve"> li, by(condition) </w:t>
      </w:r>
      <w:proofErr w:type="gramStart"/>
      <w:r w:rsidRPr="007A77C8">
        <w:rPr>
          <w:rFonts w:eastAsia="宋体" w:cs="Times New Roman"/>
        </w:rPr>
        <w:t>stat(</w:t>
      </w:r>
      <w:proofErr w:type="gramEnd"/>
      <w:r w:rsidRPr="007A77C8">
        <w:rPr>
          <w:rFonts w:eastAsia="宋体" w:cs="Times New Roman"/>
        </w:rPr>
        <w:t xml:space="preserve">n mean </w:t>
      </w:r>
      <w:proofErr w:type="spellStart"/>
      <w:r w:rsidRPr="007A77C8">
        <w:rPr>
          <w:rFonts w:eastAsia="宋体" w:cs="Times New Roman"/>
        </w:rPr>
        <w:t>sd</w:t>
      </w:r>
      <w:proofErr w:type="spellEnd"/>
      <w:r w:rsidRPr="007A77C8">
        <w:rPr>
          <w:rFonts w:eastAsia="宋体" w:cs="Times New Roman"/>
        </w:rPr>
        <w:t xml:space="preserve"> min max)</w:t>
      </w:r>
    </w:p>
    <w:p w14:paraId="3F7DC87F" w14:textId="77777777" w:rsidR="007A77C8" w:rsidRPr="007A77C8" w:rsidRDefault="007A77C8" w:rsidP="007A77C8">
      <w:pPr>
        <w:rPr>
          <w:rFonts w:eastAsia="宋体" w:cs="Times New Roman"/>
        </w:rPr>
      </w:pPr>
      <w:proofErr w:type="spellStart"/>
      <w:r w:rsidRPr="007A77C8">
        <w:rPr>
          <w:rFonts w:eastAsia="宋体" w:cs="Times New Roman" w:hint="eastAsia"/>
        </w:rPr>
        <w:t>anova</w:t>
      </w:r>
      <w:proofErr w:type="spellEnd"/>
      <w:r w:rsidRPr="007A77C8">
        <w:rPr>
          <w:rFonts w:eastAsia="宋体" w:cs="Times New Roman" w:hint="eastAsia"/>
        </w:rPr>
        <w:t xml:space="preserve"> li condition</w:t>
      </w:r>
    </w:p>
    <w:p w14:paraId="5781900B" w14:textId="77777777" w:rsidR="0085588F" w:rsidRDefault="0085588F" w:rsidP="007A77C8">
      <w:pPr>
        <w:rPr>
          <w:rFonts w:cs="Times New Roman"/>
          <w:b/>
          <w:bCs/>
          <w:lang w:eastAsia="zh-CN"/>
        </w:rPr>
      </w:pPr>
    </w:p>
    <w:p w14:paraId="207FE305" w14:textId="77777777" w:rsidR="0085588F" w:rsidRDefault="0085588F" w:rsidP="0085588F">
      <w:pPr>
        <w:jc w:val="center"/>
        <w:rPr>
          <w:rFonts w:cs="Times New Roman"/>
          <w:b/>
          <w:bCs/>
        </w:rPr>
        <w:sectPr w:rsidR="0085588F">
          <w:pgSz w:w="12240" w:h="15840"/>
          <w:pgMar w:top="1440" w:right="1440" w:bottom="1440" w:left="1440" w:header="720" w:footer="720" w:gutter="0"/>
          <w:cols w:space="720"/>
          <w:docGrid w:linePitch="360"/>
        </w:sectPr>
      </w:pPr>
    </w:p>
    <w:p w14:paraId="6534F54E" w14:textId="77777777" w:rsidR="0063492B" w:rsidRDefault="008104B5">
      <w:pPr>
        <w:jc w:val="center"/>
        <w:rPr>
          <w:rFonts w:cs="Times New Roman"/>
          <w:b/>
          <w:bCs/>
        </w:rPr>
      </w:pPr>
      <w:r>
        <w:rPr>
          <w:rFonts w:cs="Times New Roman"/>
          <w:b/>
          <w:bCs/>
        </w:rPr>
        <w:lastRenderedPageBreak/>
        <w:t xml:space="preserve">Supplementary Code </w:t>
      </w:r>
      <w:r w:rsidR="007A77C8">
        <w:rPr>
          <w:rFonts w:cs="Times New Roman" w:hint="eastAsia"/>
          <w:b/>
          <w:bCs/>
          <w:lang w:eastAsia="zh-CN"/>
        </w:rPr>
        <w:t>2</w:t>
      </w:r>
      <w:r>
        <w:rPr>
          <w:rFonts w:cs="Times New Roman"/>
          <w:b/>
          <w:bCs/>
        </w:rPr>
        <w:t xml:space="preserve">. </w:t>
      </w:r>
      <w:proofErr w:type="spellStart"/>
      <w:r>
        <w:rPr>
          <w:rFonts w:cs="Times New Roman"/>
          <w:b/>
          <w:bCs/>
        </w:rPr>
        <w:t>Mplus</w:t>
      </w:r>
      <w:proofErr w:type="spellEnd"/>
      <w:r>
        <w:rPr>
          <w:rFonts w:cs="Times New Roman"/>
          <w:b/>
          <w:bCs/>
        </w:rPr>
        <w:t xml:space="preserve"> syntax for the multilevel path analyses in Study 2.</w:t>
      </w:r>
    </w:p>
    <w:bookmarkEnd w:id="0"/>
    <w:p w14:paraId="3BB39DE8" w14:textId="77777777" w:rsidR="0085588F" w:rsidRPr="0085588F" w:rsidRDefault="0085588F" w:rsidP="0085588F">
      <w:pPr>
        <w:rPr>
          <w:rFonts w:cs="Times New Roman"/>
          <w:sz w:val="22"/>
        </w:rPr>
      </w:pPr>
      <w:r w:rsidRPr="0085588F">
        <w:rPr>
          <w:rFonts w:cs="Times New Roman"/>
          <w:sz w:val="22"/>
        </w:rPr>
        <w:t>TITLE:</w:t>
      </w:r>
    </w:p>
    <w:p w14:paraId="74BDAEAF" w14:textId="77777777" w:rsidR="0085588F" w:rsidRPr="0085588F" w:rsidRDefault="0085588F" w:rsidP="0085588F">
      <w:pPr>
        <w:rPr>
          <w:rFonts w:cs="Times New Roman"/>
          <w:sz w:val="22"/>
        </w:rPr>
      </w:pPr>
      <w:r w:rsidRPr="0085588F">
        <w:rPr>
          <w:rFonts w:cs="Times New Roman"/>
          <w:sz w:val="22"/>
        </w:rPr>
        <w:t xml:space="preserve">  Full multilevel path model for Study 2.</w:t>
      </w:r>
    </w:p>
    <w:p w14:paraId="2BE374E0" w14:textId="77777777" w:rsidR="0085588F" w:rsidRPr="0085588F" w:rsidRDefault="0085588F" w:rsidP="0085588F">
      <w:pPr>
        <w:rPr>
          <w:rFonts w:cs="Times New Roman"/>
          <w:sz w:val="22"/>
        </w:rPr>
      </w:pPr>
      <w:r w:rsidRPr="0085588F">
        <w:rPr>
          <w:rFonts w:cs="Times New Roman"/>
          <w:sz w:val="22"/>
        </w:rPr>
        <w:t>DATA:</w:t>
      </w:r>
    </w:p>
    <w:p w14:paraId="50076E3F" w14:textId="77777777" w:rsidR="0085588F" w:rsidRPr="0085588F" w:rsidRDefault="0085588F" w:rsidP="0085588F">
      <w:pPr>
        <w:rPr>
          <w:rFonts w:cs="Times New Roman"/>
          <w:sz w:val="22"/>
        </w:rPr>
      </w:pPr>
      <w:r w:rsidRPr="0085588F">
        <w:rPr>
          <w:rFonts w:cs="Times New Roman"/>
          <w:sz w:val="22"/>
        </w:rPr>
        <w:t xml:space="preserve">  FILE IS data.csv;</w:t>
      </w:r>
    </w:p>
    <w:p w14:paraId="481D3B8E" w14:textId="77777777" w:rsidR="0085588F" w:rsidRPr="0085588F" w:rsidRDefault="0085588F" w:rsidP="0085588F">
      <w:pPr>
        <w:rPr>
          <w:rFonts w:cs="Times New Roman"/>
          <w:sz w:val="22"/>
        </w:rPr>
      </w:pPr>
      <w:r w:rsidRPr="0085588F">
        <w:rPr>
          <w:rFonts w:cs="Times New Roman"/>
          <w:sz w:val="22"/>
        </w:rPr>
        <w:t xml:space="preserve">Variable: Names are </w:t>
      </w:r>
    </w:p>
    <w:p w14:paraId="24829A2B" w14:textId="77777777" w:rsidR="0085588F" w:rsidRPr="0085588F" w:rsidRDefault="0085588F" w:rsidP="0085588F">
      <w:pPr>
        <w:rPr>
          <w:rFonts w:cs="Times New Roman"/>
          <w:sz w:val="22"/>
        </w:rPr>
      </w:pPr>
      <w:proofErr w:type="spellStart"/>
      <w:r w:rsidRPr="0085588F">
        <w:rPr>
          <w:rFonts w:cs="Times New Roman"/>
          <w:sz w:val="22"/>
        </w:rPr>
        <w:t>uid</w:t>
      </w:r>
      <w:proofErr w:type="spellEnd"/>
    </w:p>
    <w:p w14:paraId="41612675" w14:textId="77777777" w:rsidR="0085588F" w:rsidRPr="0085588F" w:rsidRDefault="0085588F" w:rsidP="0085588F">
      <w:pPr>
        <w:rPr>
          <w:rFonts w:cs="Times New Roman"/>
          <w:sz w:val="22"/>
        </w:rPr>
      </w:pPr>
      <w:r w:rsidRPr="0085588F">
        <w:rPr>
          <w:rFonts w:cs="Times New Roman"/>
          <w:sz w:val="22"/>
        </w:rPr>
        <w:t>age gen hour</w:t>
      </w:r>
    </w:p>
    <w:p w14:paraId="470D313E" w14:textId="77777777" w:rsidR="0085588F" w:rsidRPr="0085588F" w:rsidRDefault="0085588F" w:rsidP="0085588F">
      <w:pPr>
        <w:rPr>
          <w:rFonts w:cs="Times New Roman"/>
          <w:sz w:val="22"/>
        </w:rPr>
      </w:pPr>
      <w:proofErr w:type="spellStart"/>
      <w:r w:rsidRPr="0085588F">
        <w:rPr>
          <w:rFonts w:cs="Times New Roman"/>
          <w:sz w:val="22"/>
        </w:rPr>
        <w:t>wapa</w:t>
      </w:r>
      <w:proofErr w:type="spellEnd"/>
      <w:r w:rsidRPr="0085588F">
        <w:rPr>
          <w:rFonts w:cs="Times New Roman"/>
          <w:sz w:val="22"/>
        </w:rPr>
        <w:t xml:space="preserve"> </w:t>
      </w:r>
      <w:proofErr w:type="spellStart"/>
      <w:r w:rsidRPr="0085588F">
        <w:rPr>
          <w:rFonts w:cs="Times New Roman"/>
          <w:sz w:val="22"/>
        </w:rPr>
        <w:t>wape</w:t>
      </w:r>
      <w:proofErr w:type="spellEnd"/>
    </w:p>
    <w:p w14:paraId="6026F016" w14:textId="77777777" w:rsidR="0085588F" w:rsidRPr="0085588F" w:rsidRDefault="0085588F" w:rsidP="0085588F">
      <w:pPr>
        <w:rPr>
          <w:rFonts w:cs="Times New Roman"/>
          <w:sz w:val="22"/>
        </w:rPr>
      </w:pPr>
      <w:proofErr w:type="spellStart"/>
      <w:r w:rsidRPr="0085588F">
        <w:rPr>
          <w:rFonts w:cs="Times New Roman"/>
          <w:sz w:val="22"/>
        </w:rPr>
        <w:t>iind</w:t>
      </w:r>
      <w:proofErr w:type="spellEnd"/>
      <w:r w:rsidRPr="0085588F">
        <w:rPr>
          <w:rFonts w:cs="Times New Roman"/>
          <w:sz w:val="22"/>
        </w:rPr>
        <w:t xml:space="preserve"> </w:t>
      </w:r>
      <w:proofErr w:type="spellStart"/>
      <w:r w:rsidRPr="0085588F">
        <w:rPr>
          <w:rFonts w:cs="Times New Roman"/>
          <w:sz w:val="22"/>
        </w:rPr>
        <w:t>walpr</w:t>
      </w:r>
      <w:proofErr w:type="spellEnd"/>
    </w:p>
    <w:p w14:paraId="50D570A8" w14:textId="77777777" w:rsidR="0085588F" w:rsidRPr="0085588F" w:rsidRDefault="0085588F" w:rsidP="0085588F">
      <w:pPr>
        <w:rPr>
          <w:rFonts w:cs="Times New Roman"/>
          <w:sz w:val="22"/>
        </w:rPr>
      </w:pPr>
      <w:r w:rsidRPr="0085588F">
        <w:rPr>
          <w:rFonts w:cs="Times New Roman"/>
          <w:sz w:val="22"/>
        </w:rPr>
        <w:t xml:space="preserve">size </w:t>
      </w:r>
      <w:proofErr w:type="spellStart"/>
      <w:r w:rsidRPr="0085588F">
        <w:rPr>
          <w:rFonts w:cs="Times New Roman"/>
          <w:sz w:val="22"/>
        </w:rPr>
        <w:t>aepa</w:t>
      </w:r>
      <w:proofErr w:type="spellEnd"/>
      <w:r w:rsidRPr="0085588F">
        <w:rPr>
          <w:rFonts w:cs="Times New Roman"/>
          <w:sz w:val="22"/>
        </w:rPr>
        <w:t xml:space="preserve"> </w:t>
      </w:r>
      <w:proofErr w:type="spellStart"/>
      <w:r w:rsidRPr="0085588F">
        <w:rPr>
          <w:rFonts w:cs="Times New Roman"/>
          <w:sz w:val="22"/>
        </w:rPr>
        <w:t>aepe</w:t>
      </w:r>
      <w:proofErr w:type="spellEnd"/>
    </w:p>
    <w:p w14:paraId="274FAFC1" w14:textId="77777777" w:rsidR="0085588F" w:rsidRPr="0085588F" w:rsidRDefault="0085588F" w:rsidP="0085588F">
      <w:pPr>
        <w:rPr>
          <w:rFonts w:cs="Times New Roman"/>
          <w:sz w:val="22"/>
        </w:rPr>
      </w:pPr>
      <w:proofErr w:type="spellStart"/>
      <w:r w:rsidRPr="0085588F">
        <w:rPr>
          <w:rFonts w:cs="Times New Roman"/>
          <w:sz w:val="22"/>
        </w:rPr>
        <w:t>iden</w:t>
      </w:r>
      <w:proofErr w:type="spellEnd"/>
      <w:r w:rsidRPr="0085588F">
        <w:rPr>
          <w:rFonts w:cs="Times New Roman"/>
          <w:sz w:val="22"/>
        </w:rPr>
        <w:t xml:space="preserve"> </w:t>
      </w:r>
      <w:proofErr w:type="spellStart"/>
      <w:r w:rsidRPr="0085588F">
        <w:rPr>
          <w:rFonts w:cs="Times New Roman"/>
          <w:sz w:val="22"/>
        </w:rPr>
        <w:t>tp</w:t>
      </w:r>
      <w:proofErr w:type="spellEnd"/>
      <w:r w:rsidRPr="0085588F">
        <w:rPr>
          <w:rFonts w:cs="Times New Roman"/>
          <w:sz w:val="22"/>
        </w:rPr>
        <w:t xml:space="preserve"> </w:t>
      </w:r>
      <w:proofErr w:type="spellStart"/>
      <w:r w:rsidRPr="0085588F">
        <w:rPr>
          <w:rFonts w:cs="Times New Roman"/>
          <w:sz w:val="22"/>
        </w:rPr>
        <w:t>sdaepa</w:t>
      </w:r>
      <w:proofErr w:type="spellEnd"/>
    </w:p>
    <w:p w14:paraId="371646F8" w14:textId="77777777" w:rsidR="0085588F" w:rsidRPr="0085588F" w:rsidRDefault="0085588F" w:rsidP="0085588F">
      <w:pPr>
        <w:rPr>
          <w:rFonts w:cs="Times New Roman"/>
          <w:sz w:val="22"/>
        </w:rPr>
      </w:pPr>
      <w:proofErr w:type="spellStart"/>
      <w:r w:rsidRPr="0085588F">
        <w:rPr>
          <w:rFonts w:cs="Times New Roman"/>
          <w:sz w:val="22"/>
        </w:rPr>
        <w:t>sdaepe</w:t>
      </w:r>
      <w:proofErr w:type="spellEnd"/>
      <w:r w:rsidRPr="0085588F">
        <w:rPr>
          <w:rFonts w:cs="Times New Roman"/>
          <w:sz w:val="22"/>
        </w:rPr>
        <w:t xml:space="preserve"> mode;</w:t>
      </w:r>
    </w:p>
    <w:p w14:paraId="6CAD7959" w14:textId="77777777" w:rsidR="0085588F" w:rsidRPr="0085588F" w:rsidRDefault="0085588F" w:rsidP="0085588F">
      <w:pPr>
        <w:rPr>
          <w:rFonts w:cs="Times New Roman"/>
          <w:sz w:val="22"/>
        </w:rPr>
      </w:pPr>
      <w:proofErr w:type="spellStart"/>
      <w:r w:rsidRPr="0085588F">
        <w:rPr>
          <w:rFonts w:cs="Times New Roman"/>
          <w:sz w:val="22"/>
        </w:rPr>
        <w:t>Usevariables</w:t>
      </w:r>
      <w:proofErr w:type="spellEnd"/>
      <w:r w:rsidRPr="0085588F">
        <w:rPr>
          <w:rFonts w:cs="Times New Roman"/>
          <w:sz w:val="22"/>
        </w:rPr>
        <w:t xml:space="preserve"> are</w:t>
      </w:r>
    </w:p>
    <w:p w14:paraId="561542B1" w14:textId="77777777" w:rsidR="0085588F" w:rsidRPr="0085588F" w:rsidRDefault="0085588F" w:rsidP="0085588F">
      <w:pPr>
        <w:rPr>
          <w:rFonts w:cs="Times New Roman"/>
          <w:sz w:val="22"/>
        </w:rPr>
      </w:pPr>
      <w:proofErr w:type="spellStart"/>
      <w:r w:rsidRPr="0085588F">
        <w:rPr>
          <w:rFonts w:cs="Times New Roman"/>
          <w:sz w:val="22"/>
        </w:rPr>
        <w:t>uid</w:t>
      </w:r>
      <w:proofErr w:type="spellEnd"/>
    </w:p>
    <w:p w14:paraId="08AC67C8" w14:textId="77777777" w:rsidR="0085588F" w:rsidRPr="0085588F" w:rsidRDefault="0085588F" w:rsidP="0085588F">
      <w:pPr>
        <w:rPr>
          <w:rFonts w:cs="Times New Roman"/>
          <w:sz w:val="22"/>
        </w:rPr>
      </w:pPr>
      <w:r w:rsidRPr="0085588F">
        <w:rPr>
          <w:rFonts w:cs="Times New Roman"/>
          <w:sz w:val="22"/>
        </w:rPr>
        <w:t>age gen hour</w:t>
      </w:r>
    </w:p>
    <w:p w14:paraId="59161136" w14:textId="77777777" w:rsidR="0085588F" w:rsidRPr="0085588F" w:rsidRDefault="0085588F" w:rsidP="0085588F">
      <w:pPr>
        <w:rPr>
          <w:rFonts w:cs="Times New Roman"/>
          <w:sz w:val="22"/>
        </w:rPr>
      </w:pPr>
      <w:proofErr w:type="spellStart"/>
      <w:r w:rsidRPr="0085588F">
        <w:rPr>
          <w:rFonts w:cs="Times New Roman"/>
          <w:sz w:val="22"/>
        </w:rPr>
        <w:t>wapa</w:t>
      </w:r>
      <w:proofErr w:type="spellEnd"/>
      <w:r w:rsidRPr="0085588F">
        <w:rPr>
          <w:rFonts w:cs="Times New Roman"/>
          <w:sz w:val="22"/>
        </w:rPr>
        <w:t xml:space="preserve"> </w:t>
      </w:r>
      <w:proofErr w:type="spellStart"/>
      <w:r w:rsidRPr="0085588F">
        <w:rPr>
          <w:rFonts w:cs="Times New Roman"/>
          <w:sz w:val="22"/>
        </w:rPr>
        <w:t>wape</w:t>
      </w:r>
      <w:proofErr w:type="spellEnd"/>
    </w:p>
    <w:p w14:paraId="3E9F2F3E" w14:textId="77777777" w:rsidR="0085588F" w:rsidRPr="0085588F" w:rsidRDefault="0085588F" w:rsidP="0085588F">
      <w:pPr>
        <w:rPr>
          <w:rFonts w:cs="Times New Roman"/>
          <w:sz w:val="22"/>
        </w:rPr>
      </w:pPr>
      <w:proofErr w:type="spellStart"/>
      <w:r w:rsidRPr="0085588F">
        <w:rPr>
          <w:rFonts w:cs="Times New Roman"/>
          <w:sz w:val="22"/>
        </w:rPr>
        <w:t>iind</w:t>
      </w:r>
      <w:proofErr w:type="spellEnd"/>
      <w:r w:rsidRPr="0085588F">
        <w:rPr>
          <w:rFonts w:cs="Times New Roman"/>
          <w:sz w:val="22"/>
        </w:rPr>
        <w:t xml:space="preserve"> </w:t>
      </w:r>
      <w:proofErr w:type="spellStart"/>
      <w:r w:rsidRPr="0085588F">
        <w:rPr>
          <w:rFonts w:cs="Times New Roman"/>
          <w:sz w:val="22"/>
        </w:rPr>
        <w:t>walpr</w:t>
      </w:r>
      <w:proofErr w:type="spellEnd"/>
    </w:p>
    <w:p w14:paraId="7BE42334" w14:textId="77777777" w:rsidR="0085588F" w:rsidRPr="0085588F" w:rsidRDefault="0085588F" w:rsidP="0085588F">
      <w:pPr>
        <w:rPr>
          <w:rFonts w:cs="Times New Roman"/>
          <w:sz w:val="22"/>
        </w:rPr>
      </w:pPr>
      <w:r w:rsidRPr="0085588F">
        <w:rPr>
          <w:rFonts w:cs="Times New Roman"/>
          <w:sz w:val="22"/>
        </w:rPr>
        <w:t xml:space="preserve">size </w:t>
      </w:r>
      <w:proofErr w:type="spellStart"/>
      <w:r w:rsidRPr="0085588F">
        <w:rPr>
          <w:rFonts w:cs="Times New Roman"/>
          <w:sz w:val="22"/>
        </w:rPr>
        <w:t>aepa</w:t>
      </w:r>
      <w:proofErr w:type="spellEnd"/>
      <w:r w:rsidRPr="0085588F">
        <w:rPr>
          <w:rFonts w:cs="Times New Roman"/>
          <w:sz w:val="22"/>
        </w:rPr>
        <w:t xml:space="preserve"> </w:t>
      </w:r>
      <w:proofErr w:type="spellStart"/>
      <w:r w:rsidRPr="0085588F">
        <w:rPr>
          <w:rFonts w:cs="Times New Roman"/>
          <w:sz w:val="22"/>
        </w:rPr>
        <w:t>aepe</w:t>
      </w:r>
      <w:proofErr w:type="spellEnd"/>
    </w:p>
    <w:p w14:paraId="7A277F3E" w14:textId="77777777" w:rsidR="0085588F" w:rsidRPr="0085588F" w:rsidRDefault="0085588F" w:rsidP="0085588F">
      <w:pPr>
        <w:rPr>
          <w:rFonts w:cs="Times New Roman"/>
          <w:sz w:val="22"/>
        </w:rPr>
      </w:pPr>
      <w:proofErr w:type="spellStart"/>
      <w:r w:rsidRPr="0085588F">
        <w:rPr>
          <w:rFonts w:cs="Times New Roman"/>
          <w:sz w:val="22"/>
        </w:rPr>
        <w:t>iden</w:t>
      </w:r>
      <w:proofErr w:type="spellEnd"/>
      <w:r w:rsidRPr="0085588F">
        <w:rPr>
          <w:rFonts w:cs="Times New Roman"/>
          <w:sz w:val="22"/>
        </w:rPr>
        <w:t xml:space="preserve"> </w:t>
      </w:r>
      <w:proofErr w:type="spellStart"/>
      <w:r w:rsidRPr="0085588F">
        <w:rPr>
          <w:rFonts w:cs="Times New Roman"/>
          <w:sz w:val="22"/>
        </w:rPr>
        <w:t>tp</w:t>
      </w:r>
      <w:proofErr w:type="spellEnd"/>
      <w:r w:rsidRPr="0085588F">
        <w:rPr>
          <w:rFonts w:cs="Times New Roman"/>
          <w:sz w:val="22"/>
        </w:rPr>
        <w:t xml:space="preserve"> </w:t>
      </w:r>
      <w:proofErr w:type="spellStart"/>
      <w:r w:rsidRPr="0085588F">
        <w:rPr>
          <w:rFonts w:cs="Times New Roman"/>
          <w:sz w:val="22"/>
        </w:rPr>
        <w:t>sdaepa</w:t>
      </w:r>
      <w:proofErr w:type="spellEnd"/>
    </w:p>
    <w:p w14:paraId="58496961" w14:textId="77777777" w:rsidR="0085588F" w:rsidRPr="0085588F" w:rsidRDefault="0085588F" w:rsidP="0085588F">
      <w:pPr>
        <w:rPr>
          <w:rFonts w:cs="Times New Roman"/>
          <w:sz w:val="22"/>
        </w:rPr>
      </w:pPr>
      <w:proofErr w:type="spellStart"/>
      <w:r w:rsidRPr="0085588F">
        <w:rPr>
          <w:rFonts w:cs="Times New Roman"/>
          <w:sz w:val="22"/>
        </w:rPr>
        <w:t>sdaepe</w:t>
      </w:r>
      <w:proofErr w:type="spellEnd"/>
      <w:r w:rsidRPr="0085588F">
        <w:rPr>
          <w:rFonts w:cs="Times New Roman"/>
          <w:sz w:val="22"/>
        </w:rPr>
        <w:t xml:space="preserve"> mode;</w:t>
      </w:r>
    </w:p>
    <w:p w14:paraId="135C91D2" w14:textId="77777777" w:rsidR="0085588F" w:rsidRPr="0085588F" w:rsidRDefault="0085588F" w:rsidP="0085588F">
      <w:pPr>
        <w:rPr>
          <w:rFonts w:cs="Times New Roman"/>
          <w:sz w:val="22"/>
        </w:rPr>
      </w:pPr>
      <w:r w:rsidRPr="0085588F">
        <w:rPr>
          <w:rFonts w:cs="Times New Roman"/>
          <w:sz w:val="22"/>
        </w:rPr>
        <w:t xml:space="preserve">Cluster = </w:t>
      </w:r>
      <w:proofErr w:type="spellStart"/>
      <w:r w:rsidRPr="0085588F">
        <w:rPr>
          <w:rFonts w:cs="Times New Roman"/>
          <w:sz w:val="22"/>
        </w:rPr>
        <w:t>uid</w:t>
      </w:r>
      <w:proofErr w:type="spellEnd"/>
      <w:r w:rsidRPr="0085588F">
        <w:rPr>
          <w:rFonts w:cs="Times New Roman"/>
          <w:sz w:val="22"/>
        </w:rPr>
        <w:t>;</w:t>
      </w:r>
    </w:p>
    <w:p w14:paraId="6152E820" w14:textId="77777777" w:rsidR="0085588F" w:rsidRPr="0085588F" w:rsidRDefault="0085588F" w:rsidP="0085588F">
      <w:pPr>
        <w:rPr>
          <w:rFonts w:cs="Times New Roman"/>
          <w:sz w:val="22"/>
        </w:rPr>
      </w:pPr>
      <w:r w:rsidRPr="0085588F">
        <w:rPr>
          <w:rFonts w:cs="Times New Roman"/>
          <w:sz w:val="22"/>
        </w:rPr>
        <w:t>Between =</w:t>
      </w:r>
    </w:p>
    <w:p w14:paraId="449FEE5D" w14:textId="77777777" w:rsidR="0085588F" w:rsidRPr="0085588F" w:rsidRDefault="0085588F" w:rsidP="0085588F">
      <w:pPr>
        <w:rPr>
          <w:rFonts w:cs="Times New Roman"/>
          <w:sz w:val="22"/>
        </w:rPr>
      </w:pPr>
      <w:r w:rsidRPr="0085588F">
        <w:rPr>
          <w:rFonts w:cs="Times New Roman"/>
          <w:sz w:val="22"/>
        </w:rPr>
        <w:t xml:space="preserve">size </w:t>
      </w:r>
      <w:proofErr w:type="spellStart"/>
      <w:r w:rsidRPr="0085588F">
        <w:rPr>
          <w:rFonts w:cs="Times New Roman"/>
          <w:sz w:val="22"/>
        </w:rPr>
        <w:t>aepa</w:t>
      </w:r>
      <w:proofErr w:type="spellEnd"/>
      <w:r w:rsidRPr="0085588F">
        <w:rPr>
          <w:rFonts w:cs="Times New Roman"/>
          <w:sz w:val="22"/>
        </w:rPr>
        <w:t xml:space="preserve"> </w:t>
      </w:r>
      <w:proofErr w:type="spellStart"/>
      <w:r w:rsidRPr="0085588F">
        <w:rPr>
          <w:rFonts w:cs="Times New Roman"/>
          <w:sz w:val="22"/>
        </w:rPr>
        <w:t>aepe</w:t>
      </w:r>
      <w:proofErr w:type="spellEnd"/>
    </w:p>
    <w:p w14:paraId="46883E5A" w14:textId="77777777" w:rsidR="0085588F" w:rsidRPr="0085588F" w:rsidRDefault="0085588F" w:rsidP="0085588F">
      <w:pPr>
        <w:rPr>
          <w:rFonts w:cs="Times New Roman"/>
          <w:sz w:val="22"/>
        </w:rPr>
      </w:pPr>
      <w:proofErr w:type="spellStart"/>
      <w:r w:rsidRPr="0085588F">
        <w:rPr>
          <w:rFonts w:cs="Times New Roman"/>
          <w:sz w:val="22"/>
        </w:rPr>
        <w:t>iden</w:t>
      </w:r>
      <w:proofErr w:type="spellEnd"/>
      <w:r w:rsidRPr="0085588F">
        <w:rPr>
          <w:rFonts w:cs="Times New Roman"/>
          <w:sz w:val="22"/>
        </w:rPr>
        <w:t xml:space="preserve"> </w:t>
      </w:r>
      <w:proofErr w:type="spellStart"/>
      <w:r w:rsidRPr="0085588F">
        <w:rPr>
          <w:rFonts w:cs="Times New Roman"/>
          <w:sz w:val="22"/>
        </w:rPr>
        <w:t>tp</w:t>
      </w:r>
      <w:proofErr w:type="spellEnd"/>
      <w:r w:rsidRPr="0085588F">
        <w:rPr>
          <w:rFonts w:cs="Times New Roman"/>
          <w:sz w:val="22"/>
        </w:rPr>
        <w:t xml:space="preserve"> </w:t>
      </w:r>
      <w:proofErr w:type="spellStart"/>
      <w:r w:rsidRPr="0085588F">
        <w:rPr>
          <w:rFonts w:cs="Times New Roman"/>
          <w:sz w:val="22"/>
        </w:rPr>
        <w:t>sdaepa</w:t>
      </w:r>
      <w:proofErr w:type="spellEnd"/>
    </w:p>
    <w:p w14:paraId="73CCD0FE" w14:textId="77777777" w:rsidR="0085588F" w:rsidRPr="0085588F" w:rsidRDefault="0085588F" w:rsidP="0085588F">
      <w:pPr>
        <w:rPr>
          <w:rFonts w:cs="Times New Roman"/>
          <w:sz w:val="22"/>
        </w:rPr>
      </w:pPr>
      <w:proofErr w:type="spellStart"/>
      <w:r w:rsidRPr="0085588F">
        <w:rPr>
          <w:rFonts w:cs="Times New Roman"/>
          <w:sz w:val="22"/>
        </w:rPr>
        <w:t>sdaepe</w:t>
      </w:r>
      <w:proofErr w:type="spellEnd"/>
      <w:r w:rsidRPr="0085588F">
        <w:rPr>
          <w:rFonts w:cs="Times New Roman"/>
          <w:sz w:val="22"/>
        </w:rPr>
        <w:t xml:space="preserve"> mode;</w:t>
      </w:r>
    </w:p>
    <w:p w14:paraId="137A995C" w14:textId="77777777" w:rsidR="0085588F" w:rsidRPr="0085588F" w:rsidRDefault="0085588F" w:rsidP="0085588F">
      <w:pPr>
        <w:rPr>
          <w:rFonts w:cs="Times New Roman"/>
          <w:sz w:val="22"/>
        </w:rPr>
      </w:pPr>
      <w:r w:rsidRPr="0085588F">
        <w:rPr>
          <w:rFonts w:cs="Times New Roman"/>
          <w:sz w:val="22"/>
        </w:rPr>
        <w:lastRenderedPageBreak/>
        <w:t>Within =</w:t>
      </w:r>
    </w:p>
    <w:p w14:paraId="615A2647" w14:textId="77777777" w:rsidR="0085588F" w:rsidRPr="0085588F" w:rsidRDefault="0085588F" w:rsidP="0085588F">
      <w:pPr>
        <w:rPr>
          <w:rFonts w:cs="Times New Roman"/>
          <w:sz w:val="22"/>
        </w:rPr>
      </w:pPr>
      <w:r w:rsidRPr="0085588F">
        <w:rPr>
          <w:rFonts w:cs="Times New Roman"/>
          <w:sz w:val="22"/>
        </w:rPr>
        <w:t>age gen hour</w:t>
      </w:r>
    </w:p>
    <w:p w14:paraId="5A7B530C" w14:textId="77777777" w:rsidR="0085588F" w:rsidRPr="0085588F" w:rsidRDefault="0085588F" w:rsidP="0085588F">
      <w:pPr>
        <w:rPr>
          <w:rFonts w:cs="Times New Roman"/>
          <w:sz w:val="22"/>
        </w:rPr>
      </w:pPr>
      <w:proofErr w:type="spellStart"/>
      <w:r w:rsidRPr="0085588F">
        <w:rPr>
          <w:rFonts w:cs="Times New Roman"/>
          <w:sz w:val="22"/>
        </w:rPr>
        <w:t>wapa</w:t>
      </w:r>
      <w:proofErr w:type="spellEnd"/>
      <w:r w:rsidRPr="0085588F">
        <w:rPr>
          <w:rFonts w:cs="Times New Roman"/>
          <w:sz w:val="22"/>
        </w:rPr>
        <w:t xml:space="preserve"> </w:t>
      </w:r>
      <w:proofErr w:type="spellStart"/>
      <w:r w:rsidRPr="0085588F">
        <w:rPr>
          <w:rFonts w:cs="Times New Roman"/>
          <w:sz w:val="22"/>
        </w:rPr>
        <w:t>wape</w:t>
      </w:r>
      <w:proofErr w:type="spellEnd"/>
    </w:p>
    <w:p w14:paraId="482DEAB8" w14:textId="77777777" w:rsidR="0085588F" w:rsidRPr="0085588F" w:rsidRDefault="0085588F" w:rsidP="0085588F">
      <w:pPr>
        <w:rPr>
          <w:rFonts w:cs="Times New Roman"/>
          <w:sz w:val="22"/>
        </w:rPr>
      </w:pPr>
      <w:proofErr w:type="spellStart"/>
      <w:r w:rsidRPr="0085588F">
        <w:rPr>
          <w:rFonts w:cs="Times New Roman"/>
          <w:sz w:val="22"/>
        </w:rPr>
        <w:t>iind</w:t>
      </w:r>
      <w:proofErr w:type="spellEnd"/>
      <w:r w:rsidRPr="0085588F">
        <w:rPr>
          <w:rFonts w:cs="Times New Roman"/>
          <w:sz w:val="22"/>
        </w:rPr>
        <w:t xml:space="preserve"> </w:t>
      </w:r>
      <w:proofErr w:type="spellStart"/>
      <w:r w:rsidRPr="0085588F">
        <w:rPr>
          <w:rFonts w:cs="Times New Roman"/>
          <w:sz w:val="22"/>
        </w:rPr>
        <w:t>walpr</w:t>
      </w:r>
      <w:proofErr w:type="spellEnd"/>
      <w:r w:rsidRPr="0085588F">
        <w:rPr>
          <w:rFonts w:cs="Times New Roman"/>
          <w:sz w:val="22"/>
        </w:rPr>
        <w:t>;</w:t>
      </w:r>
    </w:p>
    <w:p w14:paraId="24927C3F" w14:textId="77777777" w:rsidR="0085588F" w:rsidRPr="0085588F" w:rsidRDefault="0085588F" w:rsidP="0085588F">
      <w:pPr>
        <w:rPr>
          <w:rFonts w:cs="Times New Roman"/>
          <w:sz w:val="22"/>
        </w:rPr>
      </w:pPr>
      <w:r w:rsidRPr="0085588F">
        <w:rPr>
          <w:rFonts w:cs="Times New Roman"/>
          <w:sz w:val="22"/>
        </w:rPr>
        <w:t>Analysis:</w:t>
      </w:r>
    </w:p>
    <w:p w14:paraId="22B549D7" w14:textId="77777777" w:rsidR="0085588F" w:rsidRPr="0085588F" w:rsidRDefault="0085588F" w:rsidP="0085588F">
      <w:pPr>
        <w:rPr>
          <w:rFonts w:cs="Times New Roman"/>
          <w:sz w:val="22"/>
        </w:rPr>
      </w:pPr>
      <w:r w:rsidRPr="0085588F">
        <w:rPr>
          <w:rFonts w:cs="Times New Roman"/>
          <w:sz w:val="22"/>
        </w:rPr>
        <w:t xml:space="preserve">Type = </w:t>
      </w:r>
      <w:proofErr w:type="spellStart"/>
      <w:r w:rsidRPr="0085588F">
        <w:rPr>
          <w:rFonts w:cs="Times New Roman"/>
          <w:sz w:val="22"/>
        </w:rPr>
        <w:t>Twolevel</w:t>
      </w:r>
      <w:proofErr w:type="spellEnd"/>
      <w:r w:rsidRPr="0085588F">
        <w:rPr>
          <w:rFonts w:cs="Times New Roman"/>
          <w:sz w:val="22"/>
        </w:rPr>
        <w:t>;</w:t>
      </w:r>
    </w:p>
    <w:p w14:paraId="1FDE857D" w14:textId="77777777" w:rsidR="0085588F" w:rsidRPr="0085588F" w:rsidRDefault="0085588F" w:rsidP="0085588F">
      <w:pPr>
        <w:rPr>
          <w:rFonts w:cs="Times New Roman"/>
          <w:sz w:val="22"/>
        </w:rPr>
      </w:pPr>
      <w:r w:rsidRPr="0085588F">
        <w:rPr>
          <w:rFonts w:cs="Times New Roman"/>
          <w:sz w:val="22"/>
        </w:rPr>
        <w:t>Estimator=ML;</w:t>
      </w:r>
    </w:p>
    <w:p w14:paraId="36B3D1B8" w14:textId="77777777" w:rsidR="0085588F" w:rsidRPr="0085588F" w:rsidRDefault="0085588F" w:rsidP="0085588F">
      <w:pPr>
        <w:rPr>
          <w:rFonts w:cs="Times New Roman"/>
          <w:sz w:val="22"/>
        </w:rPr>
      </w:pPr>
      <w:r w:rsidRPr="0085588F">
        <w:rPr>
          <w:rFonts w:cs="Times New Roman"/>
          <w:sz w:val="22"/>
        </w:rPr>
        <w:t>Processors=16;</w:t>
      </w:r>
    </w:p>
    <w:p w14:paraId="2B815A5C" w14:textId="77777777" w:rsidR="0085588F" w:rsidRPr="0085588F" w:rsidRDefault="0085588F" w:rsidP="0085588F">
      <w:pPr>
        <w:rPr>
          <w:rFonts w:cs="Times New Roman"/>
          <w:sz w:val="22"/>
        </w:rPr>
      </w:pPr>
      <w:r w:rsidRPr="0085588F">
        <w:rPr>
          <w:rFonts w:cs="Times New Roman"/>
          <w:sz w:val="22"/>
        </w:rPr>
        <w:t>Model:</w:t>
      </w:r>
    </w:p>
    <w:p w14:paraId="1C743F16" w14:textId="77777777" w:rsidR="0085588F" w:rsidRPr="0085588F" w:rsidRDefault="0085588F" w:rsidP="0085588F">
      <w:pPr>
        <w:rPr>
          <w:rFonts w:cs="Times New Roman"/>
          <w:sz w:val="22"/>
        </w:rPr>
      </w:pPr>
      <w:r w:rsidRPr="0085588F">
        <w:rPr>
          <w:rFonts w:cs="Times New Roman"/>
          <w:sz w:val="22"/>
        </w:rPr>
        <w:t>%BETWEEN%</w:t>
      </w:r>
    </w:p>
    <w:p w14:paraId="32A4E34B" w14:textId="77777777" w:rsidR="0085588F" w:rsidRPr="0085588F" w:rsidRDefault="0085588F" w:rsidP="0085588F">
      <w:pPr>
        <w:rPr>
          <w:rFonts w:cs="Times New Roman"/>
          <w:sz w:val="22"/>
        </w:rPr>
      </w:pPr>
      <w:proofErr w:type="spellStart"/>
      <w:r w:rsidRPr="0085588F">
        <w:rPr>
          <w:rFonts w:cs="Times New Roman"/>
          <w:sz w:val="22"/>
        </w:rPr>
        <w:t>iden</w:t>
      </w:r>
      <w:proofErr w:type="spellEnd"/>
      <w:r w:rsidRPr="0085588F">
        <w:rPr>
          <w:rFonts w:cs="Times New Roman"/>
          <w:sz w:val="22"/>
        </w:rPr>
        <w:t xml:space="preserve"> ON</w:t>
      </w:r>
    </w:p>
    <w:p w14:paraId="7AB085D7" w14:textId="77777777" w:rsidR="0085588F" w:rsidRPr="0085588F" w:rsidRDefault="0085588F" w:rsidP="0085588F">
      <w:pPr>
        <w:rPr>
          <w:rFonts w:cs="Times New Roman"/>
          <w:sz w:val="22"/>
        </w:rPr>
      </w:pPr>
      <w:r w:rsidRPr="0085588F">
        <w:rPr>
          <w:rFonts w:cs="Times New Roman"/>
          <w:sz w:val="22"/>
        </w:rPr>
        <w:t xml:space="preserve">size </w:t>
      </w:r>
      <w:proofErr w:type="spellStart"/>
      <w:r w:rsidRPr="0085588F">
        <w:rPr>
          <w:rFonts w:cs="Times New Roman"/>
          <w:sz w:val="22"/>
        </w:rPr>
        <w:t>aepa</w:t>
      </w:r>
      <w:proofErr w:type="spellEnd"/>
      <w:r w:rsidRPr="0085588F">
        <w:rPr>
          <w:rFonts w:cs="Times New Roman"/>
          <w:sz w:val="22"/>
        </w:rPr>
        <w:t xml:space="preserve"> </w:t>
      </w:r>
      <w:proofErr w:type="spellStart"/>
      <w:r w:rsidRPr="0085588F">
        <w:rPr>
          <w:rFonts w:cs="Times New Roman"/>
          <w:sz w:val="22"/>
        </w:rPr>
        <w:t>sdaepa</w:t>
      </w:r>
      <w:proofErr w:type="spellEnd"/>
      <w:r w:rsidRPr="0085588F">
        <w:rPr>
          <w:rFonts w:cs="Times New Roman"/>
          <w:sz w:val="22"/>
        </w:rPr>
        <w:t xml:space="preserve"> </w:t>
      </w:r>
    </w:p>
    <w:p w14:paraId="610B81E3" w14:textId="77777777" w:rsidR="0085588F" w:rsidRPr="0085588F" w:rsidRDefault="0085588F" w:rsidP="0085588F">
      <w:pPr>
        <w:rPr>
          <w:rFonts w:cs="Times New Roman"/>
          <w:sz w:val="22"/>
        </w:rPr>
      </w:pPr>
      <w:proofErr w:type="spellStart"/>
      <w:r w:rsidRPr="0085588F">
        <w:rPr>
          <w:rFonts w:cs="Times New Roman"/>
          <w:sz w:val="22"/>
        </w:rPr>
        <w:t>aepe</w:t>
      </w:r>
      <w:proofErr w:type="spellEnd"/>
      <w:r w:rsidRPr="0085588F">
        <w:rPr>
          <w:rFonts w:cs="Times New Roman"/>
          <w:sz w:val="22"/>
        </w:rPr>
        <w:t xml:space="preserve"> </w:t>
      </w:r>
      <w:proofErr w:type="spellStart"/>
      <w:r w:rsidRPr="0085588F">
        <w:rPr>
          <w:rFonts w:cs="Times New Roman"/>
          <w:sz w:val="22"/>
        </w:rPr>
        <w:t>sdaepe</w:t>
      </w:r>
      <w:proofErr w:type="spellEnd"/>
      <w:r w:rsidRPr="0085588F">
        <w:rPr>
          <w:rFonts w:cs="Times New Roman"/>
          <w:sz w:val="22"/>
        </w:rPr>
        <w:t xml:space="preserve"> mode;</w:t>
      </w:r>
    </w:p>
    <w:p w14:paraId="1182DA2D" w14:textId="77777777" w:rsidR="0085588F" w:rsidRPr="0085588F" w:rsidRDefault="0085588F" w:rsidP="0085588F">
      <w:pPr>
        <w:rPr>
          <w:rFonts w:cs="Times New Roman"/>
          <w:sz w:val="22"/>
        </w:rPr>
      </w:pPr>
      <w:proofErr w:type="spellStart"/>
      <w:r w:rsidRPr="0085588F">
        <w:rPr>
          <w:rFonts w:cs="Times New Roman"/>
          <w:sz w:val="22"/>
        </w:rPr>
        <w:t>tp</w:t>
      </w:r>
      <w:proofErr w:type="spellEnd"/>
      <w:r w:rsidRPr="0085588F">
        <w:rPr>
          <w:rFonts w:cs="Times New Roman"/>
          <w:sz w:val="22"/>
        </w:rPr>
        <w:t xml:space="preserve"> ON</w:t>
      </w:r>
    </w:p>
    <w:p w14:paraId="63F8BBB9" w14:textId="77777777" w:rsidR="0085588F" w:rsidRPr="0085588F" w:rsidRDefault="0085588F" w:rsidP="0085588F">
      <w:pPr>
        <w:rPr>
          <w:rFonts w:cs="Times New Roman"/>
          <w:sz w:val="22"/>
        </w:rPr>
      </w:pPr>
      <w:r w:rsidRPr="0085588F">
        <w:rPr>
          <w:rFonts w:cs="Times New Roman"/>
          <w:sz w:val="22"/>
        </w:rPr>
        <w:t xml:space="preserve">size </w:t>
      </w:r>
      <w:proofErr w:type="spellStart"/>
      <w:r w:rsidRPr="0085588F">
        <w:rPr>
          <w:rFonts w:cs="Times New Roman"/>
          <w:sz w:val="22"/>
        </w:rPr>
        <w:t>aepa</w:t>
      </w:r>
      <w:proofErr w:type="spellEnd"/>
      <w:r w:rsidRPr="0085588F">
        <w:rPr>
          <w:rFonts w:cs="Times New Roman"/>
          <w:sz w:val="22"/>
        </w:rPr>
        <w:t xml:space="preserve"> </w:t>
      </w:r>
      <w:proofErr w:type="spellStart"/>
      <w:r w:rsidRPr="0085588F">
        <w:rPr>
          <w:rFonts w:cs="Times New Roman"/>
          <w:sz w:val="22"/>
        </w:rPr>
        <w:t>sdaepa</w:t>
      </w:r>
      <w:proofErr w:type="spellEnd"/>
    </w:p>
    <w:p w14:paraId="58469E11" w14:textId="77777777" w:rsidR="0085588F" w:rsidRPr="0085588F" w:rsidRDefault="0085588F" w:rsidP="0085588F">
      <w:pPr>
        <w:rPr>
          <w:rFonts w:cs="Times New Roman"/>
          <w:sz w:val="22"/>
        </w:rPr>
      </w:pPr>
      <w:proofErr w:type="spellStart"/>
      <w:r w:rsidRPr="0085588F">
        <w:rPr>
          <w:rFonts w:cs="Times New Roman"/>
          <w:sz w:val="22"/>
        </w:rPr>
        <w:t>aepe</w:t>
      </w:r>
      <w:proofErr w:type="spellEnd"/>
      <w:r w:rsidRPr="0085588F">
        <w:rPr>
          <w:rFonts w:cs="Times New Roman"/>
          <w:sz w:val="22"/>
        </w:rPr>
        <w:t xml:space="preserve"> </w:t>
      </w:r>
      <w:proofErr w:type="spellStart"/>
      <w:r w:rsidRPr="0085588F">
        <w:rPr>
          <w:rFonts w:cs="Times New Roman"/>
          <w:sz w:val="22"/>
        </w:rPr>
        <w:t>sdaepe</w:t>
      </w:r>
      <w:proofErr w:type="spellEnd"/>
    </w:p>
    <w:p w14:paraId="282AE7AA" w14:textId="77777777" w:rsidR="0085588F" w:rsidRPr="0085588F" w:rsidRDefault="0085588F" w:rsidP="0085588F">
      <w:pPr>
        <w:rPr>
          <w:rFonts w:cs="Times New Roman"/>
          <w:sz w:val="22"/>
        </w:rPr>
      </w:pPr>
      <w:proofErr w:type="spellStart"/>
      <w:r w:rsidRPr="0085588F">
        <w:rPr>
          <w:rFonts w:cs="Times New Roman"/>
          <w:sz w:val="22"/>
        </w:rPr>
        <w:t>iden</w:t>
      </w:r>
      <w:proofErr w:type="spellEnd"/>
    </w:p>
    <w:p w14:paraId="11063768" w14:textId="77777777" w:rsidR="0085588F" w:rsidRPr="0085588F" w:rsidRDefault="0085588F" w:rsidP="0085588F">
      <w:pPr>
        <w:rPr>
          <w:rFonts w:cs="Times New Roman"/>
          <w:sz w:val="22"/>
        </w:rPr>
      </w:pPr>
      <w:r w:rsidRPr="0085588F">
        <w:rPr>
          <w:rFonts w:cs="Times New Roman"/>
          <w:sz w:val="22"/>
        </w:rPr>
        <w:t>mode;</w:t>
      </w:r>
    </w:p>
    <w:p w14:paraId="368851AC" w14:textId="77777777" w:rsidR="0085588F" w:rsidRPr="0085588F" w:rsidRDefault="0085588F" w:rsidP="0085588F">
      <w:pPr>
        <w:rPr>
          <w:rFonts w:cs="Times New Roman"/>
          <w:sz w:val="22"/>
        </w:rPr>
      </w:pPr>
      <w:r w:rsidRPr="0085588F">
        <w:rPr>
          <w:rFonts w:cs="Times New Roman"/>
          <w:sz w:val="22"/>
        </w:rPr>
        <w:t>%WITHIN%</w:t>
      </w:r>
    </w:p>
    <w:p w14:paraId="26B1F280" w14:textId="77777777" w:rsidR="0085588F" w:rsidRPr="0085588F" w:rsidRDefault="0085588F" w:rsidP="0085588F">
      <w:pPr>
        <w:rPr>
          <w:rFonts w:cs="Times New Roman"/>
          <w:sz w:val="22"/>
        </w:rPr>
      </w:pPr>
      <w:proofErr w:type="spellStart"/>
      <w:r w:rsidRPr="0085588F">
        <w:rPr>
          <w:rFonts w:cs="Times New Roman"/>
          <w:sz w:val="22"/>
        </w:rPr>
        <w:t>walpr</w:t>
      </w:r>
      <w:proofErr w:type="spellEnd"/>
      <w:r w:rsidRPr="0085588F">
        <w:rPr>
          <w:rFonts w:cs="Times New Roman"/>
          <w:sz w:val="22"/>
        </w:rPr>
        <w:t xml:space="preserve"> ON</w:t>
      </w:r>
    </w:p>
    <w:p w14:paraId="13B0E920" w14:textId="77777777" w:rsidR="0085588F" w:rsidRPr="0085588F" w:rsidRDefault="0085588F" w:rsidP="0085588F">
      <w:pPr>
        <w:rPr>
          <w:rFonts w:cs="Times New Roman"/>
          <w:sz w:val="22"/>
        </w:rPr>
      </w:pPr>
      <w:r w:rsidRPr="0085588F">
        <w:rPr>
          <w:rFonts w:cs="Times New Roman"/>
          <w:sz w:val="22"/>
        </w:rPr>
        <w:t>age gen hour</w:t>
      </w:r>
    </w:p>
    <w:p w14:paraId="04EC3530" w14:textId="77777777" w:rsidR="0085588F" w:rsidRPr="0085588F" w:rsidRDefault="0085588F" w:rsidP="0085588F">
      <w:pPr>
        <w:rPr>
          <w:rFonts w:cs="Times New Roman"/>
          <w:sz w:val="22"/>
        </w:rPr>
      </w:pPr>
      <w:proofErr w:type="spellStart"/>
      <w:r w:rsidRPr="0085588F">
        <w:rPr>
          <w:rFonts w:cs="Times New Roman"/>
          <w:sz w:val="22"/>
        </w:rPr>
        <w:t>wapa</w:t>
      </w:r>
      <w:proofErr w:type="spellEnd"/>
      <w:r w:rsidRPr="0085588F">
        <w:rPr>
          <w:rFonts w:cs="Times New Roman"/>
          <w:sz w:val="22"/>
        </w:rPr>
        <w:t xml:space="preserve"> </w:t>
      </w:r>
      <w:proofErr w:type="spellStart"/>
      <w:r w:rsidRPr="0085588F">
        <w:rPr>
          <w:rFonts w:cs="Times New Roman"/>
          <w:sz w:val="22"/>
        </w:rPr>
        <w:t>wape</w:t>
      </w:r>
      <w:proofErr w:type="spellEnd"/>
      <w:r w:rsidRPr="0085588F">
        <w:rPr>
          <w:rFonts w:cs="Times New Roman"/>
          <w:sz w:val="22"/>
        </w:rPr>
        <w:t xml:space="preserve"> </w:t>
      </w:r>
      <w:proofErr w:type="spellStart"/>
      <w:r w:rsidRPr="0085588F">
        <w:rPr>
          <w:rFonts w:cs="Times New Roman"/>
          <w:sz w:val="22"/>
        </w:rPr>
        <w:t>iind</w:t>
      </w:r>
      <w:proofErr w:type="spellEnd"/>
      <w:r w:rsidRPr="0085588F">
        <w:rPr>
          <w:rFonts w:cs="Times New Roman"/>
          <w:sz w:val="22"/>
        </w:rPr>
        <w:t>;</w:t>
      </w:r>
    </w:p>
    <w:p w14:paraId="74C12DA1" w14:textId="77777777" w:rsidR="0085588F" w:rsidRPr="0085588F" w:rsidRDefault="0085588F" w:rsidP="0085588F">
      <w:pPr>
        <w:rPr>
          <w:rFonts w:cs="Times New Roman"/>
          <w:sz w:val="22"/>
        </w:rPr>
      </w:pPr>
      <w:proofErr w:type="spellStart"/>
      <w:r w:rsidRPr="0085588F">
        <w:rPr>
          <w:rFonts w:cs="Times New Roman"/>
          <w:sz w:val="22"/>
        </w:rPr>
        <w:t>iind</w:t>
      </w:r>
      <w:proofErr w:type="spellEnd"/>
      <w:r w:rsidRPr="0085588F">
        <w:rPr>
          <w:rFonts w:cs="Times New Roman"/>
          <w:sz w:val="22"/>
        </w:rPr>
        <w:t xml:space="preserve"> ON</w:t>
      </w:r>
    </w:p>
    <w:p w14:paraId="3200665C" w14:textId="77777777" w:rsidR="0085588F" w:rsidRPr="0085588F" w:rsidRDefault="0085588F" w:rsidP="0085588F">
      <w:pPr>
        <w:rPr>
          <w:rFonts w:cs="Times New Roman"/>
          <w:sz w:val="22"/>
        </w:rPr>
      </w:pPr>
      <w:r w:rsidRPr="0085588F">
        <w:rPr>
          <w:rFonts w:cs="Times New Roman"/>
          <w:sz w:val="22"/>
        </w:rPr>
        <w:t>age gen hour</w:t>
      </w:r>
    </w:p>
    <w:p w14:paraId="5463AE6A" w14:textId="77777777" w:rsidR="0085588F" w:rsidRPr="0085588F" w:rsidRDefault="0085588F" w:rsidP="0085588F">
      <w:pPr>
        <w:rPr>
          <w:rFonts w:cs="Times New Roman"/>
          <w:sz w:val="22"/>
        </w:rPr>
      </w:pPr>
      <w:proofErr w:type="spellStart"/>
      <w:r w:rsidRPr="0085588F">
        <w:rPr>
          <w:rFonts w:cs="Times New Roman"/>
          <w:sz w:val="22"/>
        </w:rPr>
        <w:t>wapa</w:t>
      </w:r>
      <w:proofErr w:type="spellEnd"/>
      <w:r w:rsidRPr="0085588F">
        <w:rPr>
          <w:rFonts w:cs="Times New Roman"/>
          <w:sz w:val="22"/>
        </w:rPr>
        <w:t xml:space="preserve"> </w:t>
      </w:r>
      <w:proofErr w:type="spellStart"/>
      <w:r w:rsidRPr="0085588F">
        <w:rPr>
          <w:rFonts w:cs="Times New Roman"/>
          <w:sz w:val="22"/>
        </w:rPr>
        <w:t>wape</w:t>
      </w:r>
      <w:proofErr w:type="spellEnd"/>
      <w:r w:rsidRPr="0085588F">
        <w:rPr>
          <w:rFonts w:cs="Times New Roman"/>
          <w:sz w:val="22"/>
        </w:rPr>
        <w:t>;</w:t>
      </w:r>
    </w:p>
    <w:p w14:paraId="0F26EDEE" w14:textId="77777777" w:rsidR="0085588F" w:rsidRPr="0085588F" w:rsidRDefault="0085588F" w:rsidP="0085588F">
      <w:pPr>
        <w:rPr>
          <w:rFonts w:cs="Times New Roman"/>
          <w:sz w:val="22"/>
        </w:rPr>
      </w:pPr>
      <w:r w:rsidRPr="0085588F">
        <w:rPr>
          <w:rFonts w:cs="Times New Roman"/>
          <w:sz w:val="22"/>
        </w:rPr>
        <w:t>Output:</w:t>
      </w:r>
    </w:p>
    <w:p w14:paraId="638279A2" w14:textId="77777777" w:rsidR="0085588F" w:rsidRPr="0085588F" w:rsidRDefault="0085588F" w:rsidP="0085588F">
      <w:pPr>
        <w:rPr>
          <w:rFonts w:cs="Times New Roman"/>
          <w:sz w:val="22"/>
        </w:rPr>
      </w:pPr>
      <w:r w:rsidRPr="0085588F">
        <w:rPr>
          <w:rFonts w:cs="Times New Roman"/>
          <w:sz w:val="22"/>
        </w:rPr>
        <w:lastRenderedPageBreak/>
        <w:t>Tech1 Tech5 Tech8;</w:t>
      </w:r>
    </w:p>
    <w:p w14:paraId="1F812235" w14:textId="77777777" w:rsidR="0085588F" w:rsidRPr="0085588F" w:rsidRDefault="0085588F" w:rsidP="0085588F">
      <w:pPr>
        <w:rPr>
          <w:rFonts w:cs="Times New Roman"/>
          <w:sz w:val="22"/>
        </w:rPr>
      </w:pPr>
      <w:r w:rsidRPr="0085588F">
        <w:rPr>
          <w:rFonts w:cs="Times New Roman"/>
          <w:sz w:val="22"/>
        </w:rPr>
        <w:t>Standardized;</w:t>
      </w:r>
    </w:p>
    <w:p w14:paraId="380A0360" w14:textId="77777777" w:rsidR="0063492B" w:rsidRDefault="0085588F" w:rsidP="0085588F">
      <w:pPr>
        <w:rPr>
          <w:rFonts w:cs="Times New Roman"/>
          <w:sz w:val="22"/>
        </w:rPr>
      </w:pPr>
      <w:r w:rsidRPr="0085588F">
        <w:rPr>
          <w:rFonts w:cs="Times New Roman"/>
          <w:sz w:val="22"/>
        </w:rPr>
        <w:t>Cint;</w:t>
      </w:r>
    </w:p>
    <w:sectPr w:rsidR="006349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4148C" w14:textId="77777777" w:rsidR="00D672C9" w:rsidRDefault="00D672C9">
      <w:pPr>
        <w:spacing w:line="240" w:lineRule="auto"/>
      </w:pPr>
      <w:r>
        <w:separator/>
      </w:r>
    </w:p>
  </w:endnote>
  <w:endnote w:type="continuationSeparator" w:id="0">
    <w:p w14:paraId="0667ADA1" w14:textId="77777777" w:rsidR="00D672C9" w:rsidRDefault="00D67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Italic">
    <w:altName w:val="Times New Roman"/>
    <w:panose1 w:val="02020503050405090304"/>
    <w:charset w:val="00"/>
    <w:family w:val="auto"/>
    <w:pitch w:val="default"/>
    <w:sig w:usb0="E0002AEF" w:usb1="C0007841" w:usb2="00000009" w:usb3="00000000" w:csb0="400001FF" w:csb1="FFFF0000"/>
  </w:font>
  <w:font w:name="宋体">
    <w:altName w:val="SimSun"/>
    <w:panose1 w:val="02010600030101010101"/>
    <w:charset w:val="86"/>
    <w:family w:val="auto"/>
    <w:pitch w:val="variable"/>
    <w:sig w:usb0="00000203" w:usb1="288F0000" w:usb2="00000016" w:usb3="00000000" w:csb0="00040001" w:csb1="00000000"/>
  </w:font>
  <w:font w:name="Times New Roman Bold Italic">
    <w:altName w:val="Times New Roman"/>
    <w:panose1 w:val="02020703060505090304"/>
    <w:charset w:val="00"/>
    <w:family w:val="auto"/>
    <w:pitch w:val="default"/>
    <w:sig w:usb0="E0002AEF" w:usb1="C0007841" w:usb2="00000009" w:usb3="00000000" w:csb0="4000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F9618" w14:textId="77777777" w:rsidR="00D672C9" w:rsidRDefault="00D672C9">
      <w:pPr>
        <w:spacing w:after="0"/>
      </w:pPr>
      <w:r>
        <w:separator/>
      </w:r>
    </w:p>
  </w:footnote>
  <w:footnote w:type="continuationSeparator" w:id="0">
    <w:p w14:paraId="08457B01" w14:textId="77777777" w:rsidR="00D672C9" w:rsidRDefault="00D672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30"/>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20"/>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BF75AD22"/>
    <w:rsid w:val="FFEF5A43"/>
    <w:rsid w:val="0001258D"/>
    <w:rsid w:val="00034616"/>
    <w:rsid w:val="0004412A"/>
    <w:rsid w:val="0006063C"/>
    <w:rsid w:val="000C1DA2"/>
    <w:rsid w:val="0014101F"/>
    <w:rsid w:val="0015074B"/>
    <w:rsid w:val="001610AD"/>
    <w:rsid w:val="00163635"/>
    <w:rsid w:val="00201BDA"/>
    <w:rsid w:val="0029639D"/>
    <w:rsid w:val="00326F90"/>
    <w:rsid w:val="003747B3"/>
    <w:rsid w:val="00483F61"/>
    <w:rsid w:val="0058539A"/>
    <w:rsid w:val="00587F54"/>
    <w:rsid w:val="0063492B"/>
    <w:rsid w:val="006E78D4"/>
    <w:rsid w:val="00790400"/>
    <w:rsid w:val="007A77C8"/>
    <w:rsid w:val="007B0438"/>
    <w:rsid w:val="008104B5"/>
    <w:rsid w:val="0085588F"/>
    <w:rsid w:val="008B4BB7"/>
    <w:rsid w:val="00A039FF"/>
    <w:rsid w:val="00A22B58"/>
    <w:rsid w:val="00AA16D0"/>
    <w:rsid w:val="00AA1D8D"/>
    <w:rsid w:val="00AE3A24"/>
    <w:rsid w:val="00B47730"/>
    <w:rsid w:val="00B67BBA"/>
    <w:rsid w:val="00BB55E8"/>
    <w:rsid w:val="00BF4422"/>
    <w:rsid w:val="00C3195F"/>
    <w:rsid w:val="00CB0664"/>
    <w:rsid w:val="00CE0E8C"/>
    <w:rsid w:val="00D2660E"/>
    <w:rsid w:val="00D30BE7"/>
    <w:rsid w:val="00D37A50"/>
    <w:rsid w:val="00D672C9"/>
    <w:rsid w:val="00DC4CC5"/>
    <w:rsid w:val="00FC693F"/>
    <w:rsid w:val="575F2E0F"/>
    <w:rsid w:val="57AF8208"/>
    <w:rsid w:val="7EDF27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6FCCA"/>
  <w14:defaultImageDpi w14:val="300"/>
  <w15:docId w15:val="{1E656BEC-8615-064A-92EF-85C6AEE02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pacing w:after="200" w:line="276" w:lineRule="auto"/>
    </w:pPr>
    <w:rPr>
      <w:rFonts w:ascii="Times New Roman" w:eastAsia="Times New Roman" w:hAnsi="Times New Roman"/>
      <w:sz w:val="24"/>
      <w:szCs w:val="22"/>
      <w:lang w:eastAsia="en-US"/>
    </w:rPr>
  </w:style>
  <w:style w:type="paragraph" w:styleId="1">
    <w:name w:val="heading 1"/>
    <w:basedOn w:val="a1"/>
    <w:next w:val="a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6">
    <w:name w:val="heading 6"/>
    <w:basedOn w:val="a1"/>
    <w:next w:val="a1"/>
    <w:link w:val="60"/>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7">
    <w:name w:val="heading 7"/>
    <w:basedOn w:val="a1"/>
    <w:next w:val="a1"/>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macro"/>
    <w:link w:val="a6"/>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hAnsi="Courier"/>
      <w:lang w:eastAsia="en-US"/>
    </w:rPr>
  </w:style>
  <w:style w:type="paragraph" w:styleId="33">
    <w:name w:val="List 3"/>
    <w:basedOn w:val="a1"/>
    <w:uiPriority w:val="99"/>
    <w:unhideWhenUsed/>
    <w:pPr>
      <w:ind w:left="1080" w:hanging="360"/>
      <w:contextualSpacing/>
    </w:pPr>
  </w:style>
  <w:style w:type="paragraph" w:styleId="2">
    <w:name w:val="List Number 2"/>
    <w:basedOn w:val="a1"/>
    <w:uiPriority w:val="99"/>
    <w:unhideWhenUsed/>
    <w:pPr>
      <w:numPr>
        <w:numId w:val="1"/>
      </w:numPr>
      <w:contextualSpacing/>
    </w:pPr>
  </w:style>
  <w:style w:type="paragraph" w:styleId="a">
    <w:name w:val="List Number"/>
    <w:basedOn w:val="a1"/>
    <w:uiPriority w:val="99"/>
    <w:unhideWhenUsed/>
    <w:pPr>
      <w:numPr>
        <w:numId w:val="2"/>
      </w:numPr>
      <w:contextualSpacing/>
    </w:pPr>
  </w:style>
  <w:style w:type="paragraph" w:styleId="a7">
    <w:name w:val="caption"/>
    <w:basedOn w:val="a1"/>
    <w:next w:val="a1"/>
    <w:uiPriority w:val="35"/>
    <w:semiHidden/>
    <w:unhideWhenUsed/>
    <w:qFormat/>
    <w:pPr>
      <w:spacing w:line="240" w:lineRule="auto"/>
    </w:pPr>
    <w:rPr>
      <w:b/>
      <w:bCs/>
      <w:color w:val="4F81BD" w:themeColor="accent1"/>
      <w:sz w:val="18"/>
      <w:szCs w:val="18"/>
    </w:rPr>
  </w:style>
  <w:style w:type="paragraph" w:styleId="a0">
    <w:name w:val="List Bullet"/>
    <w:basedOn w:val="a1"/>
    <w:uiPriority w:val="99"/>
    <w:unhideWhenUsed/>
    <w:pPr>
      <w:numPr>
        <w:numId w:val="3"/>
      </w:numPr>
      <w:contextualSpacing/>
    </w:pPr>
  </w:style>
  <w:style w:type="paragraph" w:styleId="a8">
    <w:name w:val="annotation text"/>
    <w:basedOn w:val="a1"/>
    <w:link w:val="a9"/>
    <w:uiPriority w:val="99"/>
    <w:unhideWhenUsed/>
    <w:qFormat/>
    <w:pPr>
      <w:widowControl w:val="0"/>
      <w:pBdr>
        <w:top w:val="none" w:sz="0" w:space="0" w:color="000000"/>
        <w:left w:val="none" w:sz="0" w:space="0" w:color="000000"/>
        <w:bottom w:val="none" w:sz="0" w:space="0" w:color="000000"/>
        <w:right w:val="none" w:sz="0" w:space="0" w:color="000000"/>
        <w:between w:val="none" w:sz="0" w:space="0" w:color="000000"/>
      </w:pBdr>
      <w:spacing w:after="0" w:line="240" w:lineRule="auto"/>
    </w:pPr>
    <w:rPr>
      <w:rFonts w:ascii="等线" w:eastAsia="等线" w:hAnsi="等线" w:cs="等线"/>
      <w:sz w:val="21"/>
      <w:lang w:eastAsia="zh-CN"/>
    </w:rPr>
  </w:style>
  <w:style w:type="paragraph" w:styleId="34">
    <w:name w:val="Body Text 3"/>
    <w:basedOn w:val="a1"/>
    <w:link w:val="35"/>
    <w:uiPriority w:val="99"/>
    <w:unhideWhenUsed/>
    <w:pPr>
      <w:spacing w:after="120"/>
    </w:pPr>
    <w:rPr>
      <w:sz w:val="16"/>
      <w:szCs w:val="16"/>
    </w:rPr>
  </w:style>
  <w:style w:type="paragraph" w:styleId="30">
    <w:name w:val="List Bullet 3"/>
    <w:basedOn w:val="a1"/>
    <w:uiPriority w:val="99"/>
    <w:unhideWhenUsed/>
    <w:pPr>
      <w:numPr>
        <w:numId w:val="4"/>
      </w:numPr>
      <w:contextualSpacing/>
    </w:pPr>
  </w:style>
  <w:style w:type="paragraph" w:styleId="aa">
    <w:name w:val="Body Text"/>
    <w:basedOn w:val="a1"/>
    <w:link w:val="ab"/>
    <w:uiPriority w:val="99"/>
    <w:unhideWhenUsed/>
    <w:pPr>
      <w:spacing w:after="120"/>
    </w:pPr>
  </w:style>
  <w:style w:type="paragraph" w:styleId="3">
    <w:name w:val="List Number 3"/>
    <w:basedOn w:val="a1"/>
    <w:uiPriority w:val="99"/>
    <w:unhideWhenUsed/>
    <w:pPr>
      <w:numPr>
        <w:numId w:val="5"/>
      </w:numPr>
      <w:contextualSpacing/>
    </w:pPr>
  </w:style>
  <w:style w:type="paragraph" w:styleId="23">
    <w:name w:val="List 2"/>
    <w:basedOn w:val="a1"/>
    <w:uiPriority w:val="99"/>
    <w:unhideWhenUsed/>
    <w:pPr>
      <w:ind w:left="720" w:hanging="360"/>
      <w:contextualSpacing/>
    </w:pPr>
  </w:style>
  <w:style w:type="paragraph" w:styleId="ac">
    <w:name w:val="List Continue"/>
    <w:basedOn w:val="a1"/>
    <w:uiPriority w:val="99"/>
    <w:unhideWhenUsed/>
    <w:pPr>
      <w:spacing w:after="120"/>
      <w:ind w:left="360"/>
      <w:contextualSpacing/>
    </w:pPr>
  </w:style>
  <w:style w:type="paragraph" w:styleId="20">
    <w:name w:val="List Bullet 2"/>
    <w:basedOn w:val="a1"/>
    <w:uiPriority w:val="99"/>
    <w:unhideWhenUsed/>
    <w:pPr>
      <w:numPr>
        <w:numId w:val="6"/>
      </w:numPr>
      <w:contextualSpacing/>
    </w:pPr>
  </w:style>
  <w:style w:type="paragraph" w:styleId="ad">
    <w:name w:val="footer"/>
    <w:basedOn w:val="a1"/>
    <w:link w:val="ae"/>
    <w:uiPriority w:val="99"/>
    <w:unhideWhenUsed/>
    <w:pPr>
      <w:tabs>
        <w:tab w:val="center" w:pos="4680"/>
        <w:tab w:val="right" w:pos="9360"/>
      </w:tabs>
      <w:spacing w:after="0" w:line="240" w:lineRule="auto"/>
    </w:pPr>
  </w:style>
  <w:style w:type="paragraph" w:styleId="af">
    <w:name w:val="header"/>
    <w:basedOn w:val="a1"/>
    <w:link w:val="af0"/>
    <w:uiPriority w:val="99"/>
    <w:unhideWhenUsed/>
    <w:pPr>
      <w:tabs>
        <w:tab w:val="center" w:pos="4680"/>
        <w:tab w:val="right" w:pos="9360"/>
      </w:tabs>
      <w:spacing w:after="0" w:line="240" w:lineRule="auto"/>
    </w:pPr>
  </w:style>
  <w:style w:type="paragraph" w:styleId="af1">
    <w:name w:val="Subtitle"/>
    <w:basedOn w:val="a1"/>
    <w:next w:val="a1"/>
    <w:link w:val="af2"/>
    <w:uiPriority w:val="11"/>
    <w:qFormat/>
    <w:rPr>
      <w:rFonts w:asciiTheme="majorHAnsi" w:eastAsiaTheme="majorEastAsia" w:hAnsiTheme="majorHAnsi" w:cstheme="majorBidi"/>
      <w:i/>
      <w:iCs/>
      <w:color w:val="4F81BD" w:themeColor="accent1"/>
      <w:spacing w:val="15"/>
      <w:szCs w:val="24"/>
    </w:rPr>
  </w:style>
  <w:style w:type="paragraph" w:styleId="af3">
    <w:name w:val="List"/>
    <w:basedOn w:val="a1"/>
    <w:uiPriority w:val="99"/>
    <w:unhideWhenUsed/>
    <w:pPr>
      <w:ind w:left="360" w:hanging="360"/>
      <w:contextualSpacing/>
    </w:pPr>
  </w:style>
  <w:style w:type="paragraph" w:styleId="24">
    <w:name w:val="Body Text 2"/>
    <w:basedOn w:val="a1"/>
    <w:link w:val="25"/>
    <w:uiPriority w:val="99"/>
    <w:unhideWhenUsed/>
    <w:pPr>
      <w:spacing w:after="120" w:line="480" w:lineRule="auto"/>
    </w:pPr>
  </w:style>
  <w:style w:type="paragraph" w:styleId="26">
    <w:name w:val="List Continue 2"/>
    <w:basedOn w:val="a1"/>
    <w:uiPriority w:val="99"/>
    <w:unhideWhenUsed/>
    <w:pPr>
      <w:spacing w:after="120"/>
      <w:ind w:left="720"/>
      <w:contextualSpacing/>
    </w:pPr>
  </w:style>
  <w:style w:type="paragraph" w:styleId="36">
    <w:name w:val="List Continue 3"/>
    <w:basedOn w:val="a1"/>
    <w:uiPriority w:val="99"/>
    <w:unhideWhenUsed/>
    <w:pPr>
      <w:spacing w:after="120"/>
      <w:ind w:left="1080"/>
      <w:contextualSpacing/>
    </w:pPr>
  </w:style>
  <w:style w:type="paragraph" w:styleId="af4">
    <w:name w:val="Title"/>
    <w:basedOn w:val="a1"/>
    <w:next w:val="a1"/>
    <w:link w:val="af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af6">
    <w:name w:val="Table Grid"/>
    <w:basedOn w:val="a3"/>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Light Shading"/>
    <w:basedOn w:val="a3"/>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8">
    <w:name w:val="Light List"/>
    <w:basedOn w:val="a3"/>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9">
    <w:name w:val="Light Grid"/>
    <w:basedOn w:val="a3"/>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11">
    <w:name w:val="Light Grid Accent 1"/>
    <w:basedOn w:val="a3"/>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21">
    <w:name w:val="Light Grid Accent 2"/>
    <w:basedOn w:val="a3"/>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31">
    <w:name w:val="Light Grid Accent 3"/>
    <w:basedOn w:val="a3"/>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41">
    <w:name w:val="Light Grid Accent 4"/>
    <w:basedOn w:val="a3"/>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51">
    <w:name w:val="Light Grid Accent 5"/>
    <w:basedOn w:val="a3"/>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61">
    <w:name w:val="Light Grid Accent 6"/>
    <w:basedOn w:val="a3"/>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11">
    <w:name w:val="Medium Shading 1"/>
    <w:basedOn w:val="a3"/>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3-1">
    <w:name w:val="Medium Grid 3 Accent 1"/>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3-2">
    <w:name w:val="Medium Grid 3 Accent 2"/>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3-3">
    <w:name w:val="Medium Grid 3 Accent 3"/>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3-4">
    <w:name w:val="Medium Grid 3 Accent 4"/>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3-5">
    <w:name w:val="Medium Grid 3 Accent 5"/>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3-6">
    <w:name w:val="Medium Grid 3 Accent 6"/>
    <w:basedOn w:val="a3"/>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afa">
    <w:name w:val="Dark List"/>
    <w:basedOn w:val="a3"/>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b">
    <w:name w:val="Colorful Shading"/>
    <w:basedOn w:val="a3"/>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c">
    <w:name w:val="Colorful List"/>
    <w:basedOn w:val="a3"/>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d">
    <w:name w:val="Colorful Grid"/>
    <w:basedOn w:val="a3"/>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e">
    <w:name w:val="Strong"/>
    <w:basedOn w:val="a2"/>
    <w:uiPriority w:val="22"/>
    <w:qFormat/>
    <w:rPr>
      <w:b/>
      <w:bCs/>
    </w:rPr>
  </w:style>
  <w:style w:type="character" w:styleId="aff">
    <w:name w:val="Emphasis"/>
    <w:basedOn w:val="a2"/>
    <w:uiPriority w:val="20"/>
    <w:qFormat/>
    <w:rPr>
      <w:i/>
      <w:iCs/>
    </w:rPr>
  </w:style>
  <w:style w:type="character" w:styleId="aff0">
    <w:name w:val="annotation reference"/>
    <w:basedOn w:val="a2"/>
    <w:uiPriority w:val="99"/>
    <w:semiHidden/>
    <w:unhideWhenUsed/>
    <w:qFormat/>
    <w:rPr>
      <w:sz w:val="21"/>
      <w:szCs w:val="21"/>
    </w:rPr>
  </w:style>
  <w:style w:type="character" w:customStyle="1" w:styleId="af0">
    <w:name w:val="页眉 字符"/>
    <w:basedOn w:val="a2"/>
    <w:link w:val="af"/>
    <w:uiPriority w:val="99"/>
  </w:style>
  <w:style w:type="character" w:customStyle="1" w:styleId="ae">
    <w:name w:val="页脚 字符"/>
    <w:basedOn w:val="a2"/>
    <w:link w:val="ad"/>
    <w:uiPriority w:val="99"/>
  </w:style>
  <w:style w:type="paragraph" w:styleId="aff1">
    <w:name w:val="No Spacing"/>
    <w:uiPriority w:val="1"/>
    <w:qFormat/>
    <w:rPr>
      <w:sz w:val="22"/>
      <w:szCs w:val="22"/>
      <w:lang w:eastAsia="en-US"/>
    </w:rPr>
  </w:style>
  <w:style w:type="character" w:customStyle="1" w:styleId="10">
    <w:name w:val="标题 1 字符"/>
    <w:basedOn w:val="a2"/>
    <w:link w:val="1"/>
    <w:uiPriority w:val="9"/>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Pr>
      <w:rFonts w:asciiTheme="majorHAnsi" w:eastAsiaTheme="majorEastAsia" w:hAnsiTheme="majorHAnsi" w:cstheme="majorBidi"/>
      <w:b/>
      <w:bCs/>
      <w:color w:val="4F81BD" w:themeColor="accent1"/>
    </w:rPr>
  </w:style>
  <w:style w:type="character" w:customStyle="1" w:styleId="af5">
    <w:name w:val="标题 字符"/>
    <w:basedOn w:val="a2"/>
    <w:link w:val="af4"/>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af2">
    <w:name w:val="副标题 字符"/>
    <w:basedOn w:val="a2"/>
    <w:link w:val="af1"/>
    <w:uiPriority w:val="11"/>
    <w:rPr>
      <w:rFonts w:asciiTheme="majorHAnsi" w:eastAsiaTheme="majorEastAsia" w:hAnsiTheme="majorHAnsi" w:cstheme="majorBidi"/>
      <w:i/>
      <w:iCs/>
      <w:color w:val="4F81BD" w:themeColor="accent1"/>
      <w:spacing w:val="15"/>
      <w:sz w:val="24"/>
      <w:szCs w:val="24"/>
    </w:rPr>
  </w:style>
  <w:style w:type="paragraph" w:styleId="aff2">
    <w:name w:val="List Paragraph"/>
    <w:basedOn w:val="a1"/>
    <w:uiPriority w:val="34"/>
    <w:qFormat/>
    <w:pPr>
      <w:ind w:left="720"/>
      <w:contextualSpacing/>
    </w:pPr>
  </w:style>
  <w:style w:type="character" w:customStyle="1" w:styleId="ab">
    <w:name w:val="正文文本 字符"/>
    <w:basedOn w:val="a2"/>
    <w:link w:val="aa"/>
    <w:uiPriority w:val="99"/>
  </w:style>
  <w:style w:type="character" w:customStyle="1" w:styleId="25">
    <w:name w:val="正文文本 2 字符"/>
    <w:basedOn w:val="a2"/>
    <w:link w:val="24"/>
    <w:uiPriority w:val="99"/>
  </w:style>
  <w:style w:type="character" w:customStyle="1" w:styleId="35">
    <w:name w:val="正文文本 3 字符"/>
    <w:basedOn w:val="a2"/>
    <w:link w:val="34"/>
    <w:uiPriority w:val="99"/>
    <w:rPr>
      <w:sz w:val="16"/>
      <w:szCs w:val="16"/>
    </w:rPr>
  </w:style>
  <w:style w:type="character" w:customStyle="1" w:styleId="a6">
    <w:name w:val="宏文本 字符"/>
    <w:basedOn w:val="a2"/>
    <w:link w:val="a5"/>
    <w:uiPriority w:val="99"/>
    <w:rPr>
      <w:rFonts w:ascii="Courier" w:hAnsi="Courier"/>
      <w:sz w:val="20"/>
      <w:szCs w:val="20"/>
    </w:rPr>
  </w:style>
  <w:style w:type="paragraph" w:styleId="aff3">
    <w:name w:val="Quote"/>
    <w:basedOn w:val="a1"/>
    <w:next w:val="a1"/>
    <w:link w:val="aff4"/>
    <w:uiPriority w:val="29"/>
    <w:qFormat/>
    <w:rPr>
      <w:i/>
      <w:iCs/>
      <w:color w:val="000000" w:themeColor="text1"/>
    </w:rPr>
  </w:style>
  <w:style w:type="character" w:customStyle="1" w:styleId="aff4">
    <w:name w:val="引用 字符"/>
    <w:basedOn w:val="a2"/>
    <w:link w:val="aff3"/>
    <w:uiPriority w:val="29"/>
    <w:rPr>
      <w:i/>
      <w:iCs/>
      <w:color w:val="000000" w:themeColor="text1"/>
    </w:rPr>
  </w:style>
  <w:style w:type="character" w:customStyle="1" w:styleId="40">
    <w:name w:val="标题 4 字符"/>
    <w:basedOn w:val="a2"/>
    <w:link w:val="4"/>
    <w:uiPriority w:val="9"/>
    <w:semiHidden/>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Pr>
      <w:rFonts w:asciiTheme="majorHAnsi" w:eastAsiaTheme="majorEastAsia" w:hAnsiTheme="majorHAnsi" w:cstheme="majorBidi"/>
      <w:color w:val="244061" w:themeColor="accent1" w:themeShade="80"/>
    </w:rPr>
  </w:style>
  <w:style w:type="character" w:customStyle="1" w:styleId="60">
    <w:name w:val="标题 6 字符"/>
    <w:basedOn w:val="a2"/>
    <w:link w:val="6"/>
    <w:uiPriority w:val="9"/>
    <w:semiHidden/>
    <w:rPr>
      <w:rFonts w:asciiTheme="majorHAnsi" w:eastAsiaTheme="majorEastAsia" w:hAnsiTheme="majorHAnsi" w:cstheme="majorBidi"/>
      <w:i/>
      <w:iCs/>
      <w:color w:val="244061" w:themeColor="accent1" w:themeShade="80"/>
    </w:rPr>
  </w:style>
  <w:style w:type="character" w:customStyle="1" w:styleId="70">
    <w:name w:val="标题 7 字符"/>
    <w:basedOn w:val="a2"/>
    <w:link w:val="7"/>
    <w:uiPriority w:val="9"/>
    <w:semiHidden/>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Pr>
      <w:rFonts w:asciiTheme="majorHAnsi" w:eastAsiaTheme="majorEastAsia" w:hAnsiTheme="majorHAnsi" w:cstheme="majorBidi"/>
      <w:i/>
      <w:iCs/>
      <w:color w:val="404040" w:themeColor="text1" w:themeTint="BF"/>
      <w:sz w:val="20"/>
      <w:szCs w:val="20"/>
    </w:rPr>
  </w:style>
  <w:style w:type="paragraph" w:styleId="aff5">
    <w:name w:val="Intense Quote"/>
    <w:basedOn w:val="a1"/>
    <w:next w:val="a1"/>
    <w:link w:val="aff6"/>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ff6">
    <w:name w:val="明显引用 字符"/>
    <w:basedOn w:val="a2"/>
    <w:link w:val="aff5"/>
    <w:uiPriority w:val="30"/>
    <w:rPr>
      <w:b/>
      <w:bCs/>
      <w:i/>
      <w:iCs/>
      <w:color w:val="4F81BD" w:themeColor="accent1"/>
    </w:rPr>
  </w:style>
  <w:style w:type="character" w:customStyle="1" w:styleId="14">
    <w:name w:val="不明显强调1"/>
    <w:basedOn w:val="a2"/>
    <w:uiPriority w:val="19"/>
    <w:qFormat/>
    <w:rPr>
      <w:i/>
      <w:iCs/>
      <w:color w:val="7F7F7F" w:themeColor="text1" w:themeTint="80"/>
    </w:rPr>
  </w:style>
  <w:style w:type="character" w:customStyle="1" w:styleId="15">
    <w:name w:val="明显强调1"/>
    <w:basedOn w:val="a2"/>
    <w:uiPriority w:val="21"/>
    <w:qFormat/>
    <w:rPr>
      <w:b/>
      <w:bCs/>
      <w:i/>
      <w:iCs/>
      <w:color w:val="4F81BD" w:themeColor="accent1"/>
    </w:rPr>
  </w:style>
  <w:style w:type="character" w:customStyle="1" w:styleId="16">
    <w:name w:val="不明显参考1"/>
    <w:basedOn w:val="a2"/>
    <w:uiPriority w:val="31"/>
    <w:qFormat/>
    <w:rPr>
      <w:smallCaps/>
      <w:color w:val="C0504D" w:themeColor="accent2"/>
      <w:u w:val="single"/>
    </w:rPr>
  </w:style>
  <w:style w:type="character" w:customStyle="1" w:styleId="17">
    <w:name w:val="明显参考1"/>
    <w:basedOn w:val="a2"/>
    <w:uiPriority w:val="32"/>
    <w:qFormat/>
    <w:rPr>
      <w:b/>
      <w:bCs/>
      <w:smallCaps/>
      <w:color w:val="C0504D" w:themeColor="accent2"/>
      <w:spacing w:val="5"/>
      <w:u w:val="single"/>
    </w:rPr>
  </w:style>
  <w:style w:type="character" w:customStyle="1" w:styleId="18">
    <w:name w:val="书籍标题1"/>
    <w:basedOn w:val="a2"/>
    <w:uiPriority w:val="33"/>
    <w:qFormat/>
    <w:rPr>
      <w:b/>
      <w:bCs/>
      <w:smallCaps/>
      <w:spacing w:val="5"/>
    </w:rPr>
  </w:style>
  <w:style w:type="paragraph" w:customStyle="1" w:styleId="TOC1">
    <w:name w:val="TOC 标题1"/>
    <w:basedOn w:val="1"/>
    <w:next w:val="a1"/>
    <w:uiPriority w:val="39"/>
    <w:semiHidden/>
    <w:unhideWhenUsed/>
    <w:qFormat/>
    <w:pPr>
      <w:outlineLvl w:val="9"/>
    </w:pPr>
  </w:style>
  <w:style w:type="character" w:customStyle="1" w:styleId="a9">
    <w:name w:val="批注文字 字符"/>
    <w:basedOn w:val="a2"/>
    <w:link w:val="a8"/>
    <w:uiPriority w:val="99"/>
    <w:qFormat/>
    <w:rPr>
      <w:rFonts w:ascii="等线" w:eastAsia="等线" w:hAnsi="等线" w:cs="等线"/>
      <w:sz w:val="21"/>
      <w:szCs w:val="22"/>
    </w:rPr>
  </w:style>
  <w:style w:type="paragraph" w:styleId="aff7">
    <w:name w:val="Revision"/>
    <w:hidden/>
    <w:uiPriority w:val="99"/>
    <w:unhideWhenUsed/>
    <w:rsid w:val="007B0438"/>
    <w:rPr>
      <w:rFonts w:ascii="Times New Roman" w:eastAsia="Times New Roman" w:hAnsi="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2272</Words>
  <Characters>12957</Characters>
  <Application>Microsoft Office Word</Application>
  <DocSecurity>0</DocSecurity>
  <Lines>107</Lines>
  <Paragraphs>30</Paragraphs>
  <ScaleCrop>false</ScaleCrop>
  <Company/>
  <LinksUpToDate>false</LinksUpToDate>
  <CharactersWithSpaces>15199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jiayi</dc:creator>
  <dc:description>generated by python-docx</dc:description>
  <cp:lastModifiedBy>Jinyi Zhou</cp:lastModifiedBy>
  <cp:revision>13</cp:revision>
  <dcterms:created xsi:type="dcterms:W3CDTF">2013-12-25T15:15:00Z</dcterms:created>
  <dcterms:modified xsi:type="dcterms:W3CDTF">2026-07-09T05:15:00Z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2052-12.1.26026.26026</vt:lpwstr>
  </property>
  <property fmtid="{D5CDD505-2E9C-101B-9397-08002B2CF9AE}" pid="3" name="ICV">
    <vt:lpwstr>317326BBB782207F85A33B6A37B4BAD6_42</vt:lpwstr>
  </property>
</Properties>
</file>