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DA4AB" w14:textId="19DE3583" w:rsidR="005A04FB" w:rsidRPr="00FF3BB7" w:rsidRDefault="005A04FB" w:rsidP="00A371EB">
      <w:pPr>
        <w:jc w:val="center"/>
        <w:rPr>
          <w:b/>
          <w:bCs/>
          <w:u w:val="single"/>
          <w:lang w:val="en-US"/>
        </w:rPr>
      </w:pPr>
      <w:r w:rsidRPr="00FF3BB7">
        <w:rPr>
          <w:b/>
          <w:bCs/>
          <w:u w:val="single"/>
          <w:lang w:val="en-US"/>
        </w:rPr>
        <w:t xml:space="preserve">Table </w:t>
      </w:r>
      <w:r w:rsidR="00930DAA" w:rsidRPr="00FF3BB7">
        <w:rPr>
          <w:b/>
          <w:bCs/>
          <w:u w:val="single"/>
          <w:lang w:val="en-US"/>
        </w:rPr>
        <w:t>4</w:t>
      </w:r>
      <w:r w:rsidRPr="00FF3BB7">
        <w:rPr>
          <w:b/>
          <w:bCs/>
          <w:u w:val="single"/>
          <w:lang w:val="en-US"/>
        </w:rPr>
        <w:t xml:space="preserve"> –</w:t>
      </w:r>
      <w:r w:rsidR="00207C7E" w:rsidRPr="00FF3BB7">
        <w:rPr>
          <w:b/>
          <w:bCs/>
          <w:u w:val="single"/>
          <w:lang w:val="en-US"/>
        </w:rPr>
        <w:t xml:space="preserve"> </w:t>
      </w:r>
      <w:r w:rsidR="00930DAA" w:rsidRPr="00FF3BB7">
        <w:rPr>
          <w:b/>
          <w:bCs/>
          <w:u w:val="single"/>
          <w:lang w:val="en-US"/>
        </w:rPr>
        <w:t>Oncologic Outcomes</w:t>
      </w:r>
      <w:r w:rsidRPr="00FF3BB7">
        <w:rPr>
          <w:b/>
          <w:bCs/>
          <w:u w:val="single"/>
          <w:lang w:val="en-US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325"/>
        <w:tblW w:w="10975" w:type="dxa"/>
        <w:tblLayout w:type="fixed"/>
        <w:tblLook w:val="04A0" w:firstRow="1" w:lastRow="0" w:firstColumn="1" w:lastColumn="0" w:noHBand="0" w:noVBand="1"/>
      </w:tblPr>
      <w:tblGrid>
        <w:gridCol w:w="2785"/>
        <w:gridCol w:w="2424"/>
        <w:gridCol w:w="2424"/>
        <w:gridCol w:w="2424"/>
        <w:gridCol w:w="918"/>
      </w:tblGrid>
      <w:tr w:rsidR="00930DAA" w:rsidRPr="00FF3BB7" w14:paraId="61627249" w14:textId="77777777" w:rsidTr="00FF3BB7">
        <w:trPr>
          <w:trHeight w:val="295"/>
        </w:trPr>
        <w:tc>
          <w:tcPr>
            <w:tcW w:w="2785" w:type="dxa"/>
            <w:shd w:val="clear" w:color="auto" w:fill="D9D9D9" w:themeFill="background1" w:themeFillShade="D9"/>
            <w:noWrap/>
          </w:tcPr>
          <w:p w14:paraId="7217BBDF" w14:textId="77777777" w:rsidR="00930DAA" w:rsidRPr="00FF3BB7" w:rsidRDefault="00930DAA" w:rsidP="00930DAA">
            <w:pPr>
              <w:jc w:val="center"/>
              <w:rPr>
                <w:b/>
                <w:bCs/>
              </w:rPr>
            </w:pPr>
          </w:p>
        </w:tc>
        <w:tc>
          <w:tcPr>
            <w:tcW w:w="2424" w:type="dxa"/>
            <w:shd w:val="clear" w:color="auto" w:fill="D9D9D9" w:themeFill="background1" w:themeFillShade="D9"/>
          </w:tcPr>
          <w:p w14:paraId="73C56035" w14:textId="77777777" w:rsidR="00930DAA" w:rsidRPr="00FF3BB7" w:rsidRDefault="00930DAA" w:rsidP="00930DAA">
            <w:pPr>
              <w:jc w:val="center"/>
              <w:rPr>
                <w:b/>
                <w:bCs/>
                <w:lang w:val="en-US"/>
              </w:rPr>
            </w:pPr>
            <w:r w:rsidRPr="00FF3BB7">
              <w:rPr>
                <w:b/>
                <w:bCs/>
                <w:lang w:val="en-US"/>
              </w:rPr>
              <w:t>Overall</w:t>
            </w:r>
          </w:p>
          <w:p w14:paraId="138F4C6E" w14:textId="2EC4FF19" w:rsidR="00930DAA" w:rsidRPr="00FF3BB7" w:rsidRDefault="00930DAA" w:rsidP="00930DAA">
            <w:pPr>
              <w:jc w:val="center"/>
              <w:rPr>
                <w:b/>
                <w:bCs/>
                <w:lang w:val="en-US"/>
              </w:rPr>
            </w:pPr>
            <w:r w:rsidRPr="00FF3BB7">
              <w:rPr>
                <w:b/>
                <w:bCs/>
                <w:lang w:val="en-US"/>
              </w:rPr>
              <w:t>(n=216)</w:t>
            </w:r>
          </w:p>
        </w:tc>
        <w:tc>
          <w:tcPr>
            <w:tcW w:w="2424" w:type="dxa"/>
            <w:shd w:val="clear" w:color="auto" w:fill="D9D9D9" w:themeFill="background1" w:themeFillShade="D9"/>
            <w:noWrap/>
          </w:tcPr>
          <w:p w14:paraId="7B73D985" w14:textId="77777777" w:rsidR="00930DAA" w:rsidRPr="00FF3BB7" w:rsidRDefault="00930DAA" w:rsidP="00930DAA">
            <w:pPr>
              <w:jc w:val="center"/>
              <w:rPr>
                <w:b/>
                <w:bCs/>
              </w:rPr>
            </w:pPr>
            <w:r w:rsidRPr="00FF3BB7">
              <w:rPr>
                <w:b/>
                <w:bCs/>
                <w:lang w:val="en-US"/>
              </w:rPr>
              <w:t>Full Thickness Local Excision (n</w:t>
            </w:r>
            <w:r w:rsidRPr="00FF3BB7">
              <w:rPr>
                <w:b/>
                <w:bCs/>
              </w:rPr>
              <w:t>=36</w:t>
            </w:r>
            <w:r w:rsidRPr="00FF3BB7">
              <w:rPr>
                <w:b/>
                <w:bCs/>
                <w:lang w:val="en-US"/>
              </w:rPr>
              <w:t>)</w:t>
            </w:r>
          </w:p>
        </w:tc>
        <w:tc>
          <w:tcPr>
            <w:tcW w:w="2424" w:type="dxa"/>
            <w:shd w:val="clear" w:color="auto" w:fill="D9D9D9" w:themeFill="background1" w:themeFillShade="D9"/>
            <w:noWrap/>
          </w:tcPr>
          <w:p w14:paraId="266CC10C" w14:textId="77777777" w:rsidR="00930DAA" w:rsidRPr="00FF3BB7" w:rsidRDefault="00930DAA" w:rsidP="00930DAA">
            <w:pPr>
              <w:jc w:val="center"/>
              <w:rPr>
                <w:b/>
                <w:bCs/>
                <w:lang w:val="en-US"/>
              </w:rPr>
            </w:pPr>
            <w:r w:rsidRPr="00FF3BB7">
              <w:rPr>
                <w:b/>
                <w:bCs/>
              </w:rPr>
              <w:t>Radical</w:t>
            </w:r>
            <w:r w:rsidRPr="00FF3BB7">
              <w:rPr>
                <w:b/>
                <w:bCs/>
                <w:lang w:val="en-US"/>
              </w:rPr>
              <w:t xml:space="preserve"> Resection</w:t>
            </w:r>
          </w:p>
          <w:p w14:paraId="3536BB68" w14:textId="77777777" w:rsidR="00930DAA" w:rsidRPr="00FF3BB7" w:rsidRDefault="00930DAA" w:rsidP="00930DAA">
            <w:pPr>
              <w:jc w:val="center"/>
              <w:rPr>
                <w:b/>
                <w:bCs/>
              </w:rPr>
            </w:pPr>
            <w:r w:rsidRPr="00FF3BB7">
              <w:rPr>
                <w:b/>
                <w:bCs/>
                <w:lang w:val="en-US"/>
              </w:rPr>
              <w:t>(n</w:t>
            </w:r>
            <w:r w:rsidRPr="00FF3BB7">
              <w:rPr>
                <w:b/>
                <w:bCs/>
              </w:rPr>
              <w:t>=180</w:t>
            </w:r>
            <w:r w:rsidRPr="00FF3BB7">
              <w:rPr>
                <w:b/>
                <w:bCs/>
                <w:lang w:val="en-US"/>
              </w:rPr>
              <w:t>)</w:t>
            </w:r>
          </w:p>
        </w:tc>
        <w:tc>
          <w:tcPr>
            <w:tcW w:w="918" w:type="dxa"/>
            <w:shd w:val="clear" w:color="auto" w:fill="D9D9D9" w:themeFill="background1" w:themeFillShade="D9"/>
            <w:noWrap/>
          </w:tcPr>
          <w:p w14:paraId="0FC05AA7" w14:textId="77777777" w:rsidR="00930DAA" w:rsidRPr="00FF3BB7" w:rsidRDefault="00930DAA" w:rsidP="00930DAA">
            <w:pPr>
              <w:jc w:val="center"/>
              <w:rPr>
                <w:b/>
                <w:bCs/>
              </w:rPr>
            </w:pPr>
            <w:r w:rsidRPr="00FF3BB7">
              <w:rPr>
                <w:b/>
                <w:bCs/>
              </w:rPr>
              <w:t>p</w:t>
            </w:r>
          </w:p>
        </w:tc>
      </w:tr>
      <w:tr w:rsidR="00930DAA" w:rsidRPr="00FF3BB7" w14:paraId="262199BA" w14:textId="77777777" w:rsidTr="00FF3BB7">
        <w:trPr>
          <w:trHeight w:val="295"/>
        </w:trPr>
        <w:tc>
          <w:tcPr>
            <w:tcW w:w="2785" w:type="dxa"/>
            <w:noWrap/>
            <w:vAlign w:val="center"/>
          </w:tcPr>
          <w:p w14:paraId="69D67829" w14:textId="55418C18" w:rsidR="00930DAA" w:rsidRPr="00FF3BB7" w:rsidRDefault="00930DAA" w:rsidP="00930DAA">
            <w:r w:rsidRPr="00FF3BB7">
              <w:rPr>
                <w:lang w:val="en-US"/>
              </w:rPr>
              <w:t>Follow-up</w:t>
            </w:r>
            <w:r w:rsidR="00EF7039" w:rsidRPr="00FF3BB7">
              <w:rPr>
                <w:lang w:val="en-US"/>
              </w:rPr>
              <w:t xml:space="preserve">, </w:t>
            </w:r>
            <w:r w:rsidRPr="00FF3BB7">
              <w:rPr>
                <w:lang w:val="en-US"/>
              </w:rPr>
              <w:t>months</w:t>
            </w:r>
            <w:r w:rsidR="00EF7039" w:rsidRPr="00FF3BB7">
              <w:rPr>
                <w:lang w:val="en-US"/>
              </w:rPr>
              <w:t xml:space="preserve"> (</w:t>
            </w:r>
            <w:r w:rsidRPr="00FF3BB7">
              <w:rPr>
                <w:lang w:val="en-US"/>
              </w:rPr>
              <w:t>range)</w:t>
            </w:r>
          </w:p>
        </w:tc>
        <w:tc>
          <w:tcPr>
            <w:tcW w:w="2424" w:type="dxa"/>
          </w:tcPr>
          <w:p w14:paraId="63CCAD96" w14:textId="47652026" w:rsidR="00930DAA" w:rsidRPr="00FF3BB7" w:rsidRDefault="003C7D7B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75.9 (0.4-289)</w:t>
            </w:r>
          </w:p>
        </w:tc>
        <w:tc>
          <w:tcPr>
            <w:tcW w:w="2424" w:type="dxa"/>
            <w:noWrap/>
            <w:vAlign w:val="center"/>
          </w:tcPr>
          <w:p w14:paraId="3E2C3486" w14:textId="676A59F9" w:rsidR="00930DAA" w:rsidRPr="00FF3BB7" w:rsidRDefault="003C7D7B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77.9 (0.4-233)</w:t>
            </w:r>
          </w:p>
        </w:tc>
        <w:tc>
          <w:tcPr>
            <w:tcW w:w="2424" w:type="dxa"/>
            <w:noWrap/>
            <w:vAlign w:val="center"/>
          </w:tcPr>
          <w:p w14:paraId="40E7DB23" w14:textId="518CF056" w:rsidR="00930DAA" w:rsidRPr="00FF3BB7" w:rsidRDefault="003C7D7B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75.5 (0.7-289)</w:t>
            </w:r>
          </w:p>
        </w:tc>
        <w:tc>
          <w:tcPr>
            <w:tcW w:w="918" w:type="dxa"/>
            <w:noWrap/>
          </w:tcPr>
          <w:p w14:paraId="19CE9B1E" w14:textId="618DA7BC" w:rsidR="00930DAA" w:rsidRPr="00FF3BB7" w:rsidRDefault="003C7D7B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0.4</w:t>
            </w:r>
          </w:p>
        </w:tc>
      </w:tr>
      <w:tr w:rsidR="003C7D7B" w:rsidRPr="00FF3BB7" w14:paraId="7ADCCB73" w14:textId="77777777" w:rsidTr="00FF3BB7">
        <w:trPr>
          <w:trHeight w:val="295"/>
        </w:trPr>
        <w:tc>
          <w:tcPr>
            <w:tcW w:w="2785" w:type="dxa"/>
            <w:noWrap/>
            <w:vAlign w:val="center"/>
          </w:tcPr>
          <w:p w14:paraId="79DEAEB7" w14:textId="165D0BF0" w:rsidR="003C7D7B" w:rsidRPr="00FF3BB7" w:rsidRDefault="003C7D7B" w:rsidP="00930DAA">
            <w:pPr>
              <w:rPr>
                <w:lang w:val="en-US"/>
              </w:rPr>
            </w:pPr>
            <w:r w:rsidRPr="00FF3BB7">
              <w:rPr>
                <w:lang w:val="en-US"/>
              </w:rPr>
              <w:t xml:space="preserve">Local Recurrence </w:t>
            </w:r>
            <w:r w:rsidRPr="00FF3BB7">
              <w:rPr>
                <w:lang w:val="en-US"/>
              </w:rPr>
              <w:t>(%)</w:t>
            </w:r>
          </w:p>
        </w:tc>
        <w:tc>
          <w:tcPr>
            <w:tcW w:w="2424" w:type="dxa"/>
          </w:tcPr>
          <w:p w14:paraId="6EE19CE9" w14:textId="3D6BF375" w:rsidR="003C7D7B" w:rsidRPr="00FF3BB7" w:rsidRDefault="004F75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4.6</w:t>
            </w:r>
          </w:p>
        </w:tc>
        <w:tc>
          <w:tcPr>
            <w:tcW w:w="2424" w:type="dxa"/>
            <w:noWrap/>
            <w:vAlign w:val="center"/>
          </w:tcPr>
          <w:p w14:paraId="604D8F5A" w14:textId="2AC7D784" w:rsidR="003C7D7B" w:rsidRPr="00FF3BB7" w:rsidRDefault="00C220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2.8</w:t>
            </w:r>
          </w:p>
        </w:tc>
        <w:tc>
          <w:tcPr>
            <w:tcW w:w="2424" w:type="dxa"/>
            <w:noWrap/>
            <w:vAlign w:val="center"/>
          </w:tcPr>
          <w:p w14:paraId="1A816184" w14:textId="50E079D5" w:rsidR="003C7D7B" w:rsidRPr="00FF3BB7" w:rsidRDefault="00C220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5</w:t>
            </w:r>
          </w:p>
        </w:tc>
        <w:tc>
          <w:tcPr>
            <w:tcW w:w="918" w:type="dxa"/>
            <w:noWrap/>
          </w:tcPr>
          <w:p w14:paraId="7086B50E" w14:textId="194772CD" w:rsidR="003C7D7B" w:rsidRPr="00FF3BB7" w:rsidRDefault="00C220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0.53</w:t>
            </w:r>
          </w:p>
        </w:tc>
      </w:tr>
      <w:tr w:rsidR="00930DAA" w:rsidRPr="00FF3BB7" w14:paraId="1D073D3B" w14:textId="77777777" w:rsidTr="00FF3BB7">
        <w:trPr>
          <w:trHeight w:val="295"/>
        </w:trPr>
        <w:tc>
          <w:tcPr>
            <w:tcW w:w="2785" w:type="dxa"/>
            <w:noWrap/>
            <w:vAlign w:val="center"/>
          </w:tcPr>
          <w:p w14:paraId="72134783" w14:textId="45C8AFB4" w:rsidR="00930DAA" w:rsidRPr="00FF3BB7" w:rsidRDefault="003C7D7B" w:rsidP="00930DAA">
            <w:r w:rsidRPr="00FF3BB7">
              <w:rPr>
                <w:lang w:val="en-US"/>
              </w:rPr>
              <w:t>5-year</w:t>
            </w:r>
            <w:r w:rsidR="00930DAA" w:rsidRPr="00FF3BB7">
              <w:rPr>
                <w:lang w:val="en-US"/>
              </w:rPr>
              <w:t xml:space="preserve"> DFS</w:t>
            </w:r>
            <w:r w:rsidR="00930DAA" w:rsidRPr="00FF3BB7">
              <w:rPr>
                <w:lang w:val="en-US"/>
              </w:rPr>
              <w:t xml:space="preserve"> (%)</w:t>
            </w:r>
          </w:p>
        </w:tc>
        <w:tc>
          <w:tcPr>
            <w:tcW w:w="2424" w:type="dxa"/>
          </w:tcPr>
          <w:p w14:paraId="68AB6FB6" w14:textId="139D57E6" w:rsidR="00930DAA" w:rsidRPr="00FF3BB7" w:rsidRDefault="00C220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75.4</w:t>
            </w:r>
          </w:p>
        </w:tc>
        <w:tc>
          <w:tcPr>
            <w:tcW w:w="2424" w:type="dxa"/>
            <w:noWrap/>
            <w:vAlign w:val="center"/>
          </w:tcPr>
          <w:p w14:paraId="13E99487" w14:textId="359EF955" w:rsidR="00930DAA" w:rsidRPr="00FF3BB7" w:rsidRDefault="00C220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82.7</w:t>
            </w:r>
          </w:p>
        </w:tc>
        <w:tc>
          <w:tcPr>
            <w:tcW w:w="2424" w:type="dxa"/>
            <w:noWrap/>
            <w:vAlign w:val="center"/>
          </w:tcPr>
          <w:p w14:paraId="02F3B8BE" w14:textId="057C2D4B" w:rsidR="00930DAA" w:rsidRPr="00FF3BB7" w:rsidRDefault="00C220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73.7</w:t>
            </w:r>
          </w:p>
        </w:tc>
        <w:tc>
          <w:tcPr>
            <w:tcW w:w="918" w:type="dxa"/>
            <w:noWrap/>
          </w:tcPr>
          <w:p w14:paraId="5B02FF41" w14:textId="7BC38FCE" w:rsidR="00930DAA" w:rsidRPr="00FF3BB7" w:rsidRDefault="00C220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0.49</w:t>
            </w:r>
          </w:p>
        </w:tc>
      </w:tr>
      <w:tr w:rsidR="00C220B9" w:rsidRPr="00FF3BB7" w14:paraId="4BEBFF91" w14:textId="77777777" w:rsidTr="00FF3BB7">
        <w:trPr>
          <w:trHeight w:val="295"/>
        </w:trPr>
        <w:tc>
          <w:tcPr>
            <w:tcW w:w="2785" w:type="dxa"/>
            <w:noWrap/>
            <w:vAlign w:val="center"/>
          </w:tcPr>
          <w:p w14:paraId="39C4B808" w14:textId="0A9FB43B" w:rsidR="00C220B9" w:rsidRPr="00FF3BB7" w:rsidRDefault="00C220B9" w:rsidP="00C220B9">
            <w:r w:rsidRPr="00FF3BB7">
              <w:rPr>
                <w:lang w:val="en-US"/>
              </w:rPr>
              <w:t>Overall Survival</w:t>
            </w:r>
            <w:r w:rsidRPr="00FF3BB7">
              <w:rPr>
                <w:lang w:val="en-US"/>
              </w:rPr>
              <w:t xml:space="preserve"> (%)</w:t>
            </w:r>
          </w:p>
        </w:tc>
        <w:tc>
          <w:tcPr>
            <w:tcW w:w="2424" w:type="dxa"/>
          </w:tcPr>
          <w:p w14:paraId="4AD4DC34" w14:textId="19A66D8B" w:rsidR="00C220B9" w:rsidRPr="00FF3BB7" w:rsidRDefault="00C220B9" w:rsidP="00C220B9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80.6</w:t>
            </w:r>
          </w:p>
        </w:tc>
        <w:tc>
          <w:tcPr>
            <w:tcW w:w="2424" w:type="dxa"/>
            <w:noWrap/>
            <w:vAlign w:val="center"/>
          </w:tcPr>
          <w:p w14:paraId="631093CD" w14:textId="20C53880" w:rsidR="00C220B9" w:rsidRPr="00FF3BB7" w:rsidRDefault="00C220B9" w:rsidP="00C220B9">
            <w:pPr>
              <w:jc w:val="center"/>
            </w:pPr>
            <w:r w:rsidRPr="00FF3BB7">
              <w:rPr>
                <w:lang w:val="en-US"/>
              </w:rPr>
              <w:t>72.6</w:t>
            </w:r>
          </w:p>
        </w:tc>
        <w:tc>
          <w:tcPr>
            <w:tcW w:w="2424" w:type="dxa"/>
            <w:noWrap/>
            <w:vAlign w:val="center"/>
          </w:tcPr>
          <w:p w14:paraId="0E03024E" w14:textId="49155985" w:rsidR="00C220B9" w:rsidRPr="00FF3BB7" w:rsidRDefault="00C220B9" w:rsidP="00C220B9">
            <w:pPr>
              <w:jc w:val="center"/>
            </w:pPr>
            <w:r w:rsidRPr="00FF3BB7">
              <w:rPr>
                <w:lang w:val="en-US"/>
              </w:rPr>
              <w:t>82.7</w:t>
            </w:r>
          </w:p>
        </w:tc>
        <w:tc>
          <w:tcPr>
            <w:tcW w:w="918" w:type="dxa"/>
            <w:noWrap/>
          </w:tcPr>
          <w:p w14:paraId="247C3438" w14:textId="5318270C" w:rsidR="00C220B9" w:rsidRPr="00FF3BB7" w:rsidRDefault="00C220B9" w:rsidP="00C220B9">
            <w:pPr>
              <w:jc w:val="center"/>
            </w:pPr>
            <w:r w:rsidRPr="00FF3BB7">
              <w:rPr>
                <w:lang w:val="en-US"/>
              </w:rPr>
              <w:t>0.06</w:t>
            </w:r>
          </w:p>
        </w:tc>
      </w:tr>
      <w:tr w:rsidR="00930DAA" w:rsidRPr="00FF3BB7" w14:paraId="08A0C77B" w14:textId="77777777" w:rsidTr="00FF3BB7">
        <w:trPr>
          <w:trHeight w:val="295"/>
        </w:trPr>
        <w:tc>
          <w:tcPr>
            <w:tcW w:w="2785" w:type="dxa"/>
            <w:noWrap/>
            <w:vAlign w:val="center"/>
          </w:tcPr>
          <w:p w14:paraId="37B8327F" w14:textId="2F6FF38E" w:rsidR="00930DAA" w:rsidRPr="00FF3BB7" w:rsidRDefault="003C7D7B" w:rsidP="00930DAA">
            <w:pPr>
              <w:rPr>
                <w:lang w:val="en-US"/>
              </w:rPr>
            </w:pPr>
            <w:r w:rsidRPr="00FF3BB7">
              <w:rPr>
                <w:lang w:val="en-US"/>
              </w:rPr>
              <w:t>NED</w:t>
            </w:r>
            <w:r w:rsidR="00930DAA" w:rsidRPr="00FF3BB7">
              <w:rPr>
                <w:lang w:val="en-US"/>
              </w:rPr>
              <w:t xml:space="preserve"> (n%)</w:t>
            </w:r>
          </w:p>
        </w:tc>
        <w:tc>
          <w:tcPr>
            <w:tcW w:w="2424" w:type="dxa"/>
          </w:tcPr>
          <w:p w14:paraId="3075FD4B" w14:textId="1730D9FC" w:rsidR="00930DAA" w:rsidRPr="00FF3BB7" w:rsidRDefault="004F75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69.4</w:t>
            </w:r>
          </w:p>
        </w:tc>
        <w:tc>
          <w:tcPr>
            <w:tcW w:w="2424" w:type="dxa"/>
            <w:noWrap/>
            <w:vAlign w:val="center"/>
          </w:tcPr>
          <w:p w14:paraId="3982E0D7" w14:textId="65DC7C91" w:rsidR="00930DAA" w:rsidRPr="00FF3BB7" w:rsidRDefault="004F75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47.2</w:t>
            </w:r>
          </w:p>
        </w:tc>
        <w:tc>
          <w:tcPr>
            <w:tcW w:w="2424" w:type="dxa"/>
            <w:noWrap/>
            <w:vAlign w:val="center"/>
          </w:tcPr>
          <w:p w14:paraId="6CF87397" w14:textId="4C3604B4" w:rsidR="00930DAA" w:rsidRPr="00FF3BB7" w:rsidRDefault="004F75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75.6</w:t>
            </w:r>
          </w:p>
        </w:tc>
        <w:tc>
          <w:tcPr>
            <w:tcW w:w="918" w:type="dxa"/>
            <w:noWrap/>
          </w:tcPr>
          <w:p w14:paraId="12775FBE" w14:textId="4A0AE0DA" w:rsidR="00930DAA" w:rsidRPr="00FF3BB7" w:rsidRDefault="009F4BA2" w:rsidP="00930DAA">
            <w:pPr>
              <w:jc w:val="center"/>
            </w:pPr>
            <w:r w:rsidRPr="00FF3BB7">
              <w:t>&lt;.0001</w:t>
            </w:r>
          </w:p>
        </w:tc>
      </w:tr>
      <w:tr w:rsidR="00930DAA" w:rsidRPr="00FF3BB7" w14:paraId="198C5D2D" w14:textId="77777777" w:rsidTr="00FF3BB7">
        <w:trPr>
          <w:trHeight w:val="295"/>
        </w:trPr>
        <w:tc>
          <w:tcPr>
            <w:tcW w:w="2785" w:type="dxa"/>
            <w:noWrap/>
            <w:vAlign w:val="center"/>
          </w:tcPr>
          <w:p w14:paraId="1B1169CA" w14:textId="36A1B76B" w:rsidR="00930DAA" w:rsidRPr="00FF3BB7" w:rsidRDefault="003C7D7B" w:rsidP="00930DAA">
            <w:pPr>
              <w:rPr>
                <w:lang w:val="en-US"/>
              </w:rPr>
            </w:pPr>
            <w:r w:rsidRPr="00FF3BB7">
              <w:rPr>
                <w:lang w:val="en-US"/>
              </w:rPr>
              <w:t>AWD</w:t>
            </w:r>
            <w:r w:rsidR="00930DAA" w:rsidRPr="00FF3BB7">
              <w:rPr>
                <w:lang w:val="en-US"/>
              </w:rPr>
              <w:t xml:space="preserve"> (n%)</w:t>
            </w:r>
          </w:p>
        </w:tc>
        <w:tc>
          <w:tcPr>
            <w:tcW w:w="2424" w:type="dxa"/>
          </w:tcPr>
          <w:p w14:paraId="06143564" w14:textId="10C73854" w:rsidR="00930DAA" w:rsidRPr="00FF3BB7" w:rsidRDefault="00EF703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7.8</w:t>
            </w:r>
          </w:p>
        </w:tc>
        <w:tc>
          <w:tcPr>
            <w:tcW w:w="2424" w:type="dxa"/>
            <w:noWrap/>
            <w:vAlign w:val="center"/>
          </w:tcPr>
          <w:p w14:paraId="5050E9FC" w14:textId="072C315C" w:rsidR="00930DAA" w:rsidRPr="00FF3BB7" w:rsidRDefault="004F75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5.6</w:t>
            </w:r>
          </w:p>
        </w:tc>
        <w:tc>
          <w:tcPr>
            <w:tcW w:w="2424" w:type="dxa"/>
            <w:noWrap/>
            <w:vAlign w:val="center"/>
          </w:tcPr>
          <w:p w14:paraId="4B2D4C47" w14:textId="098C1841" w:rsidR="00930DAA" w:rsidRPr="00FF3BB7" w:rsidRDefault="004F75B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8.5</w:t>
            </w:r>
          </w:p>
        </w:tc>
        <w:tc>
          <w:tcPr>
            <w:tcW w:w="918" w:type="dxa"/>
            <w:noWrap/>
          </w:tcPr>
          <w:p w14:paraId="23D41091" w14:textId="41ACD63B" w:rsidR="00930DAA" w:rsidRPr="00FF3BB7" w:rsidRDefault="004F75B9" w:rsidP="00930DAA">
            <w:pPr>
              <w:jc w:val="center"/>
            </w:pPr>
            <w:r w:rsidRPr="00FF3BB7">
              <w:t>0.74</w:t>
            </w:r>
          </w:p>
        </w:tc>
      </w:tr>
      <w:tr w:rsidR="00930DAA" w:rsidRPr="00FF3BB7" w14:paraId="06D68A01" w14:textId="77777777" w:rsidTr="00FF3BB7">
        <w:trPr>
          <w:trHeight w:val="295"/>
        </w:trPr>
        <w:tc>
          <w:tcPr>
            <w:tcW w:w="2785" w:type="dxa"/>
            <w:noWrap/>
            <w:hideMark/>
          </w:tcPr>
          <w:p w14:paraId="38DF3A4D" w14:textId="0B98B495" w:rsidR="00930DAA" w:rsidRPr="00FF3BB7" w:rsidRDefault="003C7D7B" w:rsidP="00930DAA">
            <w:pPr>
              <w:rPr>
                <w:lang w:val="en-US"/>
              </w:rPr>
            </w:pPr>
            <w:r w:rsidRPr="00FF3BB7">
              <w:rPr>
                <w:lang w:val="en-US"/>
              </w:rPr>
              <w:t xml:space="preserve">DOD </w:t>
            </w:r>
            <w:r w:rsidRPr="00FF3BB7">
              <w:rPr>
                <w:lang w:val="en-US"/>
              </w:rPr>
              <w:t>(n%)</w:t>
            </w:r>
          </w:p>
        </w:tc>
        <w:tc>
          <w:tcPr>
            <w:tcW w:w="2424" w:type="dxa"/>
          </w:tcPr>
          <w:p w14:paraId="66CC633A" w14:textId="214998C6" w:rsidR="00930DAA" w:rsidRPr="00FF3BB7" w:rsidRDefault="00EF703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5.5</w:t>
            </w:r>
          </w:p>
        </w:tc>
        <w:tc>
          <w:tcPr>
            <w:tcW w:w="2424" w:type="dxa"/>
            <w:noWrap/>
          </w:tcPr>
          <w:p w14:paraId="4A079E4F" w14:textId="4B18D9B8" w:rsidR="00930DAA" w:rsidRPr="00FF3BB7" w:rsidRDefault="00EF703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5.6</w:t>
            </w:r>
          </w:p>
        </w:tc>
        <w:tc>
          <w:tcPr>
            <w:tcW w:w="2424" w:type="dxa"/>
            <w:noWrap/>
          </w:tcPr>
          <w:p w14:paraId="2151084E" w14:textId="019BFFB2" w:rsidR="00930DAA" w:rsidRPr="00FF3BB7" w:rsidRDefault="00EF703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5.7</w:t>
            </w:r>
          </w:p>
        </w:tc>
        <w:tc>
          <w:tcPr>
            <w:tcW w:w="918" w:type="dxa"/>
            <w:noWrap/>
          </w:tcPr>
          <w:p w14:paraId="3CB85661" w14:textId="6BA02C7C" w:rsidR="00930DAA" w:rsidRPr="00FF3BB7" w:rsidRDefault="00EF7039" w:rsidP="00930DAA">
            <w:pPr>
              <w:jc w:val="center"/>
              <w:rPr>
                <w:lang w:val="en-US"/>
              </w:rPr>
            </w:pPr>
            <w:r w:rsidRPr="00FF3BB7">
              <w:rPr>
                <w:lang w:val="en-US"/>
              </w:rPr>
              <w:t>1</w:t>
            </w:r>
          </w:p>
        </w:tc>
      </w:tr>
    </w:tbl>
    <w:p w14:paraId="398E2AAB" w14:textId="77777777" w:rsidR="00EF7039" w:rsidRPr="00FF3BB7" w:rsidRDefault="00EF7039" w:rsidP="003C7D7B">
      <w:pPr>
        <w:spacing w:after="0" w:line="240" w:lineRule="auto"/>
        <w:rPr>
          <w:b/>
          <w:bCs/>
          <w:u w:val="single"/>
          <w:lang w:val="en-US"/>
        </w:rPr>
      </w:pPr>
    </w:p>
    <w:p w14:paraId="28CE4909" w14:textId="77777777" w:rsidR="00EF7039" w:rsidRPr="00FF3BB7" w:rsidRDefault="00EF7039" w:rsidP="003C7D7B">
      <w:pPr>
        <w:spacing w:after="0" w:line="240" w:lineRule="auto"/>
        <w:rPr>
          <w:b/>
          <w:bCs/>
          <w:u w:val="single"/>
          <w:lang w:val="en-US"/>
        </w:rPr>
      </w:pPr>
    </w:p>
    <w:p w14:paraId="5111B539" w14:textId="0375F938" w:rsidR="005A04FB" w:rsidRPr="00FF3BB7" w:rsidRDefault="00EF7039" w:rsidP="003C7D7B">
      <w:pPr>
        <w:spacing w:after="0" w:line="240" w:lineRule="auto"/>
        <w:rPr>
          <w:lang w:val="en-US"/>
        </w:rPr>
      </w:pPr>
      <w:r w:rsidRPr="00FF3BB7">
        <w:rPr>
          <w:lang w:val="en-US"/>
        </w:rPr>
        <w:t xml:space="preserve">DFS </w:t>
      </w:r>
      <w:r w:rsidRPr="00FF3BB7">
        <w:rPr>
          <w:lang w:val="en-US"/>
        </w:rPr>
        <w:t>–</w:t>
      </w:r>
      <w:r w:rsidRPr="00FF3BB7">
        <w:rPr>
          <w:lang w:val="en-US"/>
        </w:rPr>
        <w:t xml:space="preserve"> </w:t>
      </w:r>
      <w:r w:rsidR="003C7D7B" w:rsidRPr="00FF3BB7">
        <w:rPr>
          <w:lang w:val="en-US"/>
        </w:rPr>
        <w:t>Disease Free Survival</w:t>
      </w:r>
    </w:p>
    <w:p w14:paraId="4D479FF0" w14:textId="61FE2C68" w:rsidR="00EF7039" w:rsidRPr="00FF3BB7" w:rsidRDefault="00EF7039" w:rsidP="003C7D7B">
      <w:pPr>
        <w:spacing w:after="0" w:line="240" w:lineRule="auto"/>
        <w:rPr>
          <w:lang w:val="en-US"/>
        </w:rPr>
      </w:pPr>
      <w:r w:rsidRPr="00FF3BB7">
        <w:rPr>
          <w:lang w:val="en-US"/>
        </w:rPr>
        <w:t xml:space="preserve">NED – No Evidence of Disease </w:t>
      </w:r>
    </w:p>
    <w:p w14:paraId="1AD6C3B7" w14:textId="1F918E4A" w:rsidR="00EF7039" w:rsidRPr="00FF3BB7" w:rsidRDefault="00EF7039" w:rsidP="003C7D7B">
      <w:pPr>
        <w:spacing w:after="0" w:line="240" w:lineRule="auto"/>
        <w:rPr>
          <w:lang w:val="en-US"/>
        </w:rPr>
      </w:pPr>
      <w:r w:rsidRPr="00FF3BB7">
        <w:rPr>
          <w:lang w:val="en-US"/>
        </w:rPr>
        <w:t xml:space="preserve">AWD – Alive with Disease </w:t>
      </w:r>
    </w:p>
    <w:p w14:paraId="2B5DF7A9" w14:textId="3FAB233B" w:rsidR="00EF7039" w:rsidRPr="00FF3BB7" w:rsidRDefault="00EF7039" w:rsidP="003C7D7B">
      <w:pPr>
        <w:spacing w:after="0" w:line="240" w:lineRule="auto"/>
        <w:rPr>
          <w:lang w:val="en-US"/>
        </w:rPr>
      </w:pPr>
      <w:r w:rsidRPr="00FF3BB7">
        <w:rPr>
          <w:lang w:val="en-US"/>
        </w:rPr>
        <w:t xml:space="preserve">DOD – Died of Disease </w:t>
      </w:r>
    </w:p>
    <w:p w14:paraId="5297762B" w14:textId="77777777" w:rsidR="00EF7039" w:rsidRPr="00FF3BB7" w:rsidRDefault="00EF7039" w:rsidP="003C7D7B">
      <w:pPr>
        <w:spacing w:after="0" w:line="240" w:lineRule="auto"/>
        <w:rPr>
          <w:lang w:val="en-US"/>
        </w:rPr>
      </w:pPr>
    </w:p>
    <w:sectPr w:rsidR="00EF7039" w:rsidRPr="00FF3BB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0158F"/>
    <w:multiLevelType w:val="hybridMultilevel"/>
    <w:tmpl w:val="40A6A368"/>
    <w:lvl w:ilvl="0" w:tplc="22EE61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64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FB"/>
    <w:rsid w:val="00174BE3"/>
    <w:rsid w:val="00207C7E"/>
    <w:rsid w:val="0022159F"/>
    <w:rsid w:val="00315FDD"/>
    <w:rsid w:val="003C37D8"/>
    <w:rsid w:val="003C7D7B"/>
    <w:rsid w:val="004F75B9"/>
    <w:rsid w:val="005A04FB"/>
    <w:rsid w:val="00661406"/>
    <w:rsid w:val="0067519F"/>
    <w:rsid w:val="007105C7"/>
    <w:rsid w:val="00751B99"/>
    <w:rsid w:val="00766269"/>
    <w:rsid w:val="007B69D3"/>
    <w:rsid w:val="0082299F"/>
    <w:rsid w:val="00930DAA"/>
    <w:rsid w:val="009402B0"/>
    <w:rsid w:val="00994203"/>
    <w:rsid w:val="009F4BA2"/>
    <w:rsid w:val="00A371EB"/>
    <w:rsid w:val="00C220B9"/>
    <w:rsid w:val="00D04BC3"/>
    <w:rsid w:val="00E07CAF"/>
    <w:rsid w:val="00E60F3E"/>
    <w:rsid w:val="00EF7039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DDB72"/>
  <w15:chartTrackingRefBased/>
  <w15:docId w15:val="{18A028DD-9E20-4DF4-8FC5-C30E1DCD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4FB"/>
  </w:style>
  <w:style w:type="paragraph" w:styleId="Heading1">
    <w:name w:val="heading 1"/>
    <w:basedOn w:val="Normal"/>
    <w:next w:val="Normal"/>
    <w:link w:val="Heading1Char"/>
    <w:uiPriority w:val="9"/>
    <w:qFormat/>
    <w:rsid w:val="005A0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4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4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4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4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4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4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4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4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4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4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4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4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4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4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4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4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4F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A0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9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Avihai Moscovici</dc:creator>
  <cp:keywords/>
  <dc:description/>
  <cp:lastModifiedBy>Avihai Moscovici</cp:lastModifiedBy>
  <cp:revision>8</cp:revision>
  <dcterms:created xsi:type="dcterms:W3CDTF">2026-06-08T14:21:00Z</dcterms:created>
  <dcterms:modified xsi:type="dcterms:W3CDTF">2026-06-08T15:39:00Z</dcterms:modified>
</cp:coreProperties>
</file>