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31B9" w14:textId="77777777" w:rsidR="002B3C88" w:rsidRPr="00D76F41" w:rsidRDefault="002B3C88" w:rsidP="002B3C88">
      <w:pPr>
        <w:spacing w:after="0" w:line="360" w:lineRule="auto"/>
        <w:ind w:right="-568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76F41">
        <w:rPr>
          <w:rFonts w:ascii="Times New Roman" w:hAnsi="Times New Roman" w:cs="Times New Roman"/>
          <w:b/>
          <w:bCs/>
          <w:sz w:val="20"/>
          <w:szCs w:val="20"/>
          <w:lang w:val="en-US"/>
        </w:rPr>
        <w:t>Electronic supplementary material</w:t>
      </w:r>
    </w:p>
    <w:p w14:paraId="1EE9600C" w14:textId="77777777" w:rsidR="002B3C88" w:rsidRPr="00D76F41" w:rsidRDefault="002B3C88" w:rsidP="002B3C88">
      <w:pPr>
        <w:spacing w:after="0" w:line="360" w:lineRule="auto"/>
        <w:ind w:right="-56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A167E07" w14:textId="77777777" w:rsidR="002B3C88" w:rsidRPr="00D76F41" w:rsidRDefault="002B3C88" w:rsidP="002B3C88">
      <w:pPr>
        <w:spacing w:after="0" w:line="360" w:lineRule="auto"/>
        <w:ind w:right="-56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76F41">
        <w:rPr>
          <w:rFonts w:ascii="Times New Roman" w:hAnsi="Times New Roman" w:cs="Times New Roman"/>
          <w:sz w:val="20"/>
          <w:szCs w:val="20"/>
          <w:lang w:val="en-US"/>
        </w:rPr>
        <w:t>ES_1. Structural matrix of canonical correlations between substrate properties, growth, and physiological variables of papaya seedlings under humic substance application and salinity stress.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2B3C88" w:rsidRPr="00D76F41" w14:paraId="6A036C5D" w14:textId="77777777" w:rsidTr="00615245">
        <w:tc>
          <w:tcPr>
            <w:tcW w:w="2123" w:type="dxa"/>
            <w:vMerge w:val="restart"/>
            <w:tcBorders>
              <w:right w:val="nil"/>
            </w:tcBorders>
          </w:tcPr>
          <w:p w14:paraId="4BEDD24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6371" w:type="dxa"/>
            <w:gridSpan w:val="3"/>
            <w:tcBorders>
              <w:left w:val="nil"/>
            </w:tcBorders>
          </w:tcPr>
          <w:p w14:paraId="7DA97BE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Canonical </w:t>
            </w:r>
            <w:proofErr w:type="spellStart"/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pairs</w:t>
            </w:r>
            <w:proofErr w:type="spellEnd"/>
          </w:p>
        </w:tc>
      </w:tr>
      <w:tr w:rsidR="002B3C88" w:rsidRPr="00D76F41" w14:paraId="27B21AB1" w14:textId="77777777" w:rsidTr="00615245">
        <w:tc>
          <w:tcPr>
            <w:tcW w:w="2123" w:type="dxa"/>
            <w:vMerge/>
            <w:tcBorders>
              <w:bottom w:val="single" w:sz="4" w:space="0" w:color="auto"/>
              <w:right w:val="nil"/>
            </w:tcBorders>
          </w:tcPr>
          <w:p w14:paraId="20611A02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left w:val="nil"/>
              <w:bottom w:val="single" w:sz="4" w:space="0" w:color="auto"/>
              <w:right w:val="nil"/>
            </w:tcBorders>
          </w:tcPr>
          <w:p w14:paraId="482F799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1°</w:t>
            </w:r>
          </w:p>
        </w:tc>
        <w:tc>
          <w:tcPr>
            <w:tcW w:w="2124" w:type="dxa"/>
            <w:tcBorders>
              <w:left w:val="nil"/>
              <w:bottom w:val="single" w:sz="4" w:space="0" w:color="auto"/>
              <w:right w:val="nil"/>
            </w:tcBorders>
          </w:tcPr>
          <w:p w14:paraId="605999C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2°</w:t>
            </w:r>
          </w:p>
        </w:tc>
        <w:tc>
          <w:tcPr>
            <w:tcW w:w="2124" w:type="dxa"/>
            <w:tcBorders>
              <w:left w:val="nil"/>
              <w:bottom w:val="single" w:sz="4" w:space="0" w:color="auto"/>
            </w:tcBorders>
          </w:tcPr>
          <w:p w14:paraId="686C8EE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3°</w:t>
            </w:r>
          </w:p>
        </w:tc>
      </w:tr>
      <w:tr w:rsidR="002B3C88" w:rsidRPr="00D76F41" w14:paraId="2349BEB1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left w:val="nil"/>
              <w:bottom w:val="single" w:sz="4" w:space="0" w:color="auto"/>
              <w:right w:val="nil"/>
            </w:tcBorders>
          </w:tcPr>
          <w:p w14:paraId="76B6C0AE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C0ABEE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Seedlings</w:t>
            </w:r>
            <w:proofErr w:type="spellEnd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B3C88" w:rsidRPr="00D76F41" w14:paraId="4EEA662F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556EE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4BF0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05B5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CC12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6B477B3E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15EE654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0B6E26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3188AF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F98281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381144E2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04FEC8A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  <w:proofErr w:type="spellEnd"/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5323D1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35E050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8F3B26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723A00D7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98C75FC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C96FCE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770A77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7D49A8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0801CC87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63F2E58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0E1B1B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D6BD22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C6B35F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01994B9F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8100653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DQI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9CF693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504D66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5A2CCD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5D913F86" w14:textId="77777777" w:rsidTr="0061524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6BB72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ICE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1F67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8B70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351A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7D8E3E12" w14:textId="77777777" w:rsidTr="00615245">
        <w:tc>
          <w:tcPr>
            <w:tcW w:w="2123" w:type="dxa"/>
            <w:tcBorders>
              <w:bottom w:val="single" w:sz="4" w:space="0" w:color="auto"/>
              <w:right w:val="nil"/>
            </w:tcBorders>
          </w:tcPr>
          <w:p w14:paraId="283EE42D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1" w:type="dxa"/>
            <w:gridSpan w:val="3"/>
            <w:tcBorders>
              <w:left w:val="nil"/>
              <w:bottom w:val="single" w:sz="4" w:space="0" w:color="auto"/>
            </w:tcBorders>
          </w:tcPr>
          <w:p w14:paraId="0FC46CC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Substrate</w:t>
            </w:r>
            <w:proofErr w:type="spellEnd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B3C88" w:rsidRPr="00D76F41" w14:paraId="1ECAEA60" w14:textId="77777777" w:rsidTr="00615245">
        <w:tc>
          <w:tcPr>
            <w:tcW w:w="2123" w:type="dxa"/>
            <w:tcBorders>
              <w:top w:val="single" w:sz="4" w:space="0" w:color="auto"/>
              <w:bottom w:val="nil"/>
              <w:right w:val="nil"/>
            </w:tcBorders>
          </w:tcPr>
          <w:p w14:paraId="54F03DB0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D76F4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B5A3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418CB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</w:tcBorders>
          </w:tcPr>
          <w:p w14:paraId="1FBFDE9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6CCC769F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698E1C18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76F4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BD8BFE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546CC1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580FAF7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5F880248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7AEFA9A5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76F4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74C10C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C2BB90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5465C6C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51B85053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7FCC6842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FC89F9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E9F483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2FA1153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389CBC3E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26EE5C77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15E12A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0FF61B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5053C44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1C3B4552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6FEE6D10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8DAF72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3483BD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352D0C3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342624D4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28DF275E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SAR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3F60D0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15F85A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289696D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740D3F23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365FA79E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E20A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69E3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</w:tcBorders>
          </w:tcPr>
          <w:p w14:paraId="6990D37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C88" w:rsidRPr="00D76F41" w14:paraId="20E9E24D" w14:textId="77777777" w:rsidTr="00615245">
        <w:tc>
          <w:tcPr>
            <w:tcW w:w="2123" w:type="dxa"/>
            <w:tcBorders>
              <w:top w:val="single" w:sz="4" w:space="0" w:color="auto"/>
              <w:bottom w:val="nil"/>
              <w:right w:val="nil"/>
            </w:tcBorders>
          </w:tcPr>
          <w:p w14:paraId="3B3C29C9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ϼ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BD87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0.90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C1BE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</w:tcBorders>
          </w:tcPr>
          <w:p w14:paraId="4BD7627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   0.71</w:t>
            </w:r>
          </w:p>
        </w:tc>
      </w:tr>
      <w:tr w:rsidR="002B3C88" w:rsidRPr="00D76F41" w14:paraId="3C1E4A57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479B60BD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- Approximation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EDB186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>2.068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644679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>1.634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2947A1F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 xml:space="preserve">    1.152</w:t>
            </w:r>
          </w:p>
        </w:tc>
      </w:tr>
      <w:tr w:rsidR="002B3C88" w:rsidRPr="00D76F41" w14:paraId="20D2C4AC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7116C6DE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1D815A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9C2996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2982FA8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    30</w:t>
            </w:r>
          </w:p>
        </w:tc>
      </w:tr>
      <w:tr w:rsidR="002B3C88" w:rsidRPr="00D76F41" w14:paraId="533E475F" w14:textId="77777777" w:rsidTr="00615245">
        <w:tc>
          <w:tcPr>
            <w:tcW w:w="2123" w:type="dxa"/>
            <w:tcBorders>
              <w:top w:val="nil"/>
              <w:bottom w:val="nil"/>
              <w:right w:val="nil"/>
            </w:tcBorders>
          </w:tcPr>
          <w:p w14:paraId="50CFBEF8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Cumulative</w:t>
            </w:r>
            <w:proofErr w:type="spellEnd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CDE0AA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>45.55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D4CA63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>76.44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</w:tcBorders>
          </w:tcPr>
          <w:p w14:paraId="0090EF7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 xml:space="preserve">      87.46</w:t>
            </w:r>
          </w:p>
        </w:tc>
      </w:tr>
      <w:tr w:rsidR="002B3C88" w:rsidRPr="00D76F41" w14:paraId="37CAD7A4" w14:textId="77777777" w:rsidTr="00615245">
        <w:tc>
          <w:tcPr>
            <w:tcW w:w="2123" w:type="dxa"/>
            <w:tcBorders>
              <w:top w:val="nil"/>
              <w:right w:val="nil"/>
            </w:tcBorders>
          </w:tcPr>
          <w:p w14:paraId="1744DD62" w14:textId="77777777" w:rsidR="002B3C88" w:rsidRPr="00D76F41" w:rsidRDefault="002B3C88" w:rsidP="00615245">
            <w:pPr>
              <w:spacing w:line="360" w:lineRule="auto"/>
              <w:ind w:right="-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</w:tcPr>
          <w:p w14:paraId="47EDBDA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</w:tcPr>
          <w:p w14:paraId="0692CE8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 xml:space="preserve"> 0.030</w:t>
            </w:r>
          </w:p>
        </w:tc>
        <w:tc>
          <w:tcPr>
            <w:tcW w:w="2124" w:type="dxa"/>
            <w:tcBorders>
              <w:top w:val="nil"/>
              <w:left w:val="nil"/>
            </w:tcBorders>
          </w:tcPr>
          <w:p w14:paraId="490AA0E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41">
              <w:rPr>
                <w:rStyle w:val="VerbatimChar"/>
                <w:rFonts w:ascii="Times New Roman" w:hAnsi="Times New Roman" w:cs="Times New Roman"/>
                <w:sz w:val="20"/>
                <w:szCs w:val="20"/>
              </w:rPr>
              <w:t xml:space="preserve">      0.307</w:t>
            </w:r>
          </w:p>
        </w:tc>
      </w:tr>
    </w:tbl>
    <w:p w14:paraId="7BBF8ABD" w14:textId="77777777" w:rsidR="002B3C88" w:rsidRPr="00D76F41" w:rsidRDefault="002B3C88" w:rsidP="002B3C88">
      <w:pPr>
        <w:spacing w:after="0" w:line="360" w:lineRule="auto"/>
        <w:ind w:right="-56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76F41">
        <w:rPr>
          <w:rFonts w:ascii="Times New Roman" w:hAnsi="Times New Roman" w:cs="Times New Roman"/>
          <w:sz w:val="20"/>
          <w:szCs w:val="20"/>
        </w:rPr>
        <w:t>ϼ</w:t>
      </w:r>
      <w:r w:rsidRPr="00D76F41">
        <w:rPr>
          <w:rFonts w:ascii="Times New Roman" w:hAnsi="Times New Roman" w:cs="Times New Roman"/>
          <w:sz w:val="20"/>
          <w:szCs w:val="20"/>
          <w:lang w:val="en-US"/>
        </w:rPr>
        <w:t xml:space="preserve">: canonical correlation; F-approximation: by test Wilks' Lambda; </w:t>
      </w:r>
      <w:proofErr w:type="spellStart"/>
      <w:r w:rsidRPr="00D76F41">
        <w:rPr>
          <w:rFonts w:ascii="Times New Roman" w:hAnsi="Times New Roman" w:cs="Times New Roman"/>
          <w:sz w:val="20"/>
          <w:szCs w:val="20"/>
          <w:lang w:val="en-US"/>
        </w:rPr>
        <w:t>df</w:t>
      </w:r>
      <w:proofErr w:type="spellEnd"/>
      <w:r w:rsidRPr="00D76F41">
        <w:rPr>
          <w:rFonts w:ascii="Times New Roman" w:hAnsi="Times New Roman" w:cs="Times New Roman"/>
          <w:sz w:val="20"/>
          <w:szCs w:val="20"/>
          <w:lang w:val="en-US"/>
        </w:rPr>
        <w:t xml:space="preserve">: degree of freedom. </w:t>
      </w:r>
    </w:p>
    <w:p w14:paraId="7E3A5E88" w14:textId="77777777" w:rsidR="002B3C88" w:rsidRPr="00D76F41" w:rsidRDefault="002B3C88" w:rsidP="002B3C88">
      <w:pPr>
        <w:spacing w:after="0" w:line="360" w:lineRule="auto"/>
        <w:ind w:right="-56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0497A93" w14:textId="77777777" w:rsidR="002B3C88" w:rsidRPr="00D76F41" w:rsidRDefault="002B3C88" w:rsidP="002B3C88">
      <w:pPr>
        <w:spacing w:after="0" w:line="360" w:lineRule="auto"/>
        <w:ind w:right="-56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76F41">
        <w:rPr>
          <w:rFonts w:ascii="Times New Roman" w:hAnsi="Times New Roman" w:cs="Times New Roman"/>
          <w:bCs/>
          <w:sz w:val="20"/>
          <w:szCs w:val="20"/>
          <w:lang w:val="en-US"/>
        </w:rPr>
        <w:t>ES_2. Analysis of variance of growth, physiological, and substrate variables in papaya seedlings under humic substance application and salinity stress.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963"/>
        <w:gridCol w:w="1155"/>
        <w:gridCol w:w="1688"/>
        <w:gridCol w:w="1128"/>
        <w:gridCol w:w="1411"/>
        <w:gridCol w:w="1172"/>
        <w:gridCol w:w="983"/>
      </w:tblGrid>
      <w:tr w:rsidR="002B3C88" w:rsidRPr="00D76F41" w14:paraId="2F8AA842" w14:textId="77777777" w:rsidTr="00615245">
        <w:tc>
          <w:tcPr>
            <w:tcW w:w="963" w:type="dxa"/>
            <w:tcBorders>
              <w:left w:val="nil"/>
              <w:bottom w:val="single" w:sz="4" w:space="0" w:color="auto"/>
              <w:right w:val="nil"/>
            </w:tcBorders>
          </w:tcPr>
          <w:p w14:paraId="3DF013EC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37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E39194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Contrast Estimate </w:t>
            </w:r>
          </w:p>
        </w:tc>
      </w:tr>
      <w:tr w:rsidR="002B3C88" w:rsidRPr="00D76F41" w14:paraId="63C82917" w14:textId="77777777" w:rsidTr="00615245">
        <w:trPr>
          <w:trHeight w:val="524"/>
        </w:trPr>
        <w:tc>
          <w:tcPr>
            <w:tcW w:w="963" w:type="dxa"/>
            <w:tcBorders>
              <w:left w:val="nil"/>
              <w:right w:val="nil"/>
            </w:tcBorders>
          </w:tcPr>
          <w:p w14:paraId="7565B70D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</w:tcPr>
          <w:p w14:paraId="5A2C6E13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 Linear</w:t>
            </w:r>
          </w:p>
        </w:tc>
        <w:tc>
          <w:tcPr>
            <w:tcW w:w="1688" w:type="dxa"/>
            <w:tcBorders>
              <w:left w:val="nil"/>
              <w:bottom w:val="single" w:sz="4" w:space="0" w:color="auto"/>
              <w:right w:val="nil"/>
            </w:tcBorders>
          </w:tcPr>
          <w:p w14:paraId="7587AE95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 Quadratic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7141889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HS Linear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7A22938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HS Quadratic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nil"/>
            </w:tcBorders>
          </w:tcPr>
          <w:p w14:paraId="1B82673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Interaction</w:t>
            </w:r>
          </w:p>
          <w:p w14:paraId="74BE028A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</w:tcPr>
          <w:p w14:paraId="3874615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CV (%)</w:t>
            </w:r>
          </w:p>
        </w:tc>
      </w:tr>
      <w:tr w:rsidR="002B3C88" w:rsidRPr="00D76F41" w14:paraId="714279FF" w14:textId="77777777" w:rsidTr="00615245">
        <w:tc>
          <w:tcPr>
            <w:tcW w:w="963" w:type="dxa"/>
            <w:tcBorders>
              <w:left w:val="nil"/>
              <w:bottom w:val="single" w:sz="4" w:space="0" w:color="auto"/>
              <w:right w:val="nil"/>
            </w:tcBorders>
          </w:tcPr>
          <w:p w14:paraId="10DD3E4F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537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2AC263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Seedlings</w:t>
            </w:r>
            <w:proofErr w:type="spellEnd"/>
          </w:p>
        </w:tc>
      </w:tr>
      <w:tr w:rsidR="002B3C88" w:rsidRPr="00D76F41" w14:paraId="18E2E471" w14:textId="77777777" w:rsidTr="00615245">
        <w:trPr>
          <w:trHeight w:val="468"/>
        </w:trPr>
        <w:tc>
          <w:tcPr>
            <w:tcW w:w="963" w:type="dxa"/>
            <w:tcBorders>
              <w:left w:val="nil"/>
              <w:bottom w:val="nil"/>
              <w:right w:val="nil"/>
            </w:tcBorders>
          </w:tcPr>
          <w:p w14:paraId="1E4F1510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14:paraId="5AE7D02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</w:pP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-2.020 ns</w:t>
            </w:r>
          </w:p>
          <w:p w14:paraId="0A29D4C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</w:tcPr>
          <w:p w14:paraId="01D53B0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</w:pP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3.147 ns</w:t>
            </w:r>
          </w:p>
          <w:p w14:paraId="6C472A4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012CD2D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0.088 ns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2FA22B3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-6.363**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7B5FFED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-0.893 ns</w:t>
            </w: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</w:tcPr>
          <w:p w14:paraId="2CC190F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10.4</w:t>
            </w:r>
          </w:p>
        </w:tc>
      </w:tr>
      <w:tr w:rsidR="002B3C88" w:rsidRPr="00D76F41" w14:paraId="26E4B50B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36289EF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652693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0.669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29B698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3.034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3F2D28C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281487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1.243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4C684C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10.47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EDFB36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1.815*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66F3829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24.4</w:t>
            </w:r>
          </w:p>
        </w:tc>
      </w:tr>
      <w:tr w:rsidR="002B3C88" w:rsidRPr="00D76F41" w14:paraId="02B8EBA6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F021B99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EE983A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-0.323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5F6DDF3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519FB0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0.337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20BF390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2FB3E9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-0.679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5B9E306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EB2D22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0.908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*</w:t>
            </w:r>
          </w:p>
          <w:p w14:paraId="0D35F97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AB114E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0.180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267B388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6035959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26.3</w:t>
            </w:r>
          </w:p>
        </w:tc>
      </w:tr>
      <w:tr w:rsidR="002B3C88" w:rsidRPr="00D76F41" w14:paraId="0B8D189C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B34E359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7028EF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0.006**</w:t>
            </w:r>
          </w:p>
          <w:p w14:paraId="0833B56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2C3CC0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0.018**</w:t>
            </w:r>
          </w:p>
          <w:p w14:paraId="6C77DD2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D6C65A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0.008**</w:t>
            </w:r>
          </w:p>
          <w:p w14:paraId="5283B58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1D7759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-0.000**</w:t>
            </w:r>
          </w:p>
          <w:p w14:paraId="61C756F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5FCFD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0.015**</w:t>
            </w:r>
          </w:p>
          <w:p w14:paraId="71B4647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307ECD0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</w:t>
            </w:r>
          </w:p>
        </w:tc>
      </w:tr>
      <w:tr w:rsidR="002B3C88" w:rsidRPr="00D76F41" w14:paraId="283BD276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EF5C495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DQI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5834C8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-10.19**</w:t>
            </w:r>
          </w:p>
          <w:p w14:paraId="491C1DC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6AE43D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2.86*</w:t>
            </w:r>
          </w:p>
          <w:p w14:paraId="766E4B7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05176A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-2.45*</w:t>
            </w:r>
          </w:p>
          <w:p w14:paraId="5041086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9ED4D2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-6.69**</w:t>
            </w:r>
          </w:p>
          <w:p w14:paraId="4FB6070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381E9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16.16**</w:t>
            </w:r>
          </w:p>
          <w:p w14:paraId="24FA3D2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2F09DBA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14.7</w:t>
            </w:r>
          </w:p>
        </w:tc>
      </w:tr>
      <w:tr w:rsidR="002B3C88" w:rsidRPr="00D76F41" w14:paraId="1A26CA1E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A05AEF8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716191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10.29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55CE502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6E5506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-30.75**</w:t>
            </w:r>
          </w:p>
          <w:p w14:paraId="064ADC7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0F8483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-24.08**</w:t>
            </w:r>
          </w:p>
          <w:p w14:paraId="4FF6A23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3BB1CE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24.71**</w:t>
            </w:r>
          </w:p>
          <w:p w14:paraId="7C51DE2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C47C7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-7.27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6BE8F79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636E510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8.5</w:t>
            </w:r>
          </w:p>
        </w:tc>
      </w:tr>
      <w:tr w:rsidR="002B3C88" w:rsidRPr="00D76F41" w14:paraId="1E83850A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D249532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Fv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F7C971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7.24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49BE790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B3693B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4.46 </w:t>
            </w:r>
            <w:r w:rsidRPr="00D76F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val="en-US" w:eastAsia="pt-BR"/>
                <w14:ligatures w14:val="none"/>
              </w:rPr>
              <w:t>ns</w:t>
            </w:r>
          </w:p>
          <w:p w14:paraId="67CD522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AD4B1D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27.45*</w:t>
            </w:r>
          </w:p>
          <w:p w14:paraId="5CB7C75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166677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-73.19**</w:t>
            </w:r>
          </w:p>
          <w:p w14:paraId="209AF49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A590C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-36.17**</w:t>
            </w:r>
          </w:p>
          <w:p w14:paraId="31B0194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BC6A3B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3.5</w:t>
            </w:r>
          </w:p>
        </w:tc>
      </w:tr>
      <w:tr w:rsidR="002B3C88" w:rsidRPr="00D76F41" w14:paraId="353D2A17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6939724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71A16F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-7.174**</w:t>
            </w:r>
          </w:p>
          <w:p w14:paraId="1EF1031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F1043A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2.264**</w:t>
            </w:r>
          </w:p>
          <w:p w14:paraId="4E001D4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570352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-0.558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6CB4563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D5C3A3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-5.524** </w:t>
            </w:r>
          </w:p>
          <w:p w14:paraId="36335AA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28A0D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8.737**</w:t>
            </w:r>
          </w:p>
          <w:p w14:paraId="10B017F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E9495A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35.6</w:t>
            </w:r>
          </w:p>
        </w:tc>
      </w:tr>
      <w:tr w:rsidR="002B3C88" w:rsidRPr="00D76F41" w14:paraId="201BCC4F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6847DB7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DAP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3D7824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-16.646**</w:t>
            </w:r>
          </w:p>
          <w:p w14:paraId="1DAE1C3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B7C25F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0.925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24C96E5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E9AD1E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-6.090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7472692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438AA6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-14.546**</w:t>
            </w:r>
          </w:p>
          <w:p w14:paraId="6CEEE65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407BA8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33.092**</w:t>
            </w:r>
          </w:p>
          <w:p w14:paraId="578A962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7AAED48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17.8</w:t>
            </w:r>
          </w:p>
        </w:tc>
      </w:tr>
      <w:tr w:rsidR="002B3C88" w:rsidRPr="00D76F41" w14:paraId="6CC38B41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579AC04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DRP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7C913F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-24.19**</w:t>
            </w:r>
          </w:p>
          <w:p w14:paraId="480E82A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FB8124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6.84*</w:t>
            </w:r>
          </w:p>
          <w:p w14:paraId="03A2B33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3C23B7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-5.41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1D6F3E9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FBFCBF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-14.29**</w:t>
            </w:r>
          </w:p>
          <w:p w14:paraId="0C01932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377551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34.90 **</w:t>
            </w:r>
          </w:p>
          <w:p w14:paraId="04088BA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56E365C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22.4</w:t>
            </w:r>
          </w:p>
        </w:tc>
      </w:tr>
      <w:tr w:rsidR="002B3C88" w:rsidRPr="00D76F41" w14:paraId="2CDB562D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4C23D44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Chlor</w:t>
            </w:r>
            <w:proofErr w:type="spellEnd"/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AB52EE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-2.02*</w:t>
            </w:r>
          </w:p>
          <w:p w14:paraId="23D4F53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BCEFEC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2.38**</w:t>
            </w:r>
          </w:p>
          <w:p w14:paraId="0F1168B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9EC274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6.02**</w:t>
            </w:r>
          </w:p>
          <w:p w14:paraId="63AC8C7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D96773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-4.17**</w:t>
            </w:r>
          </w:p>
          <w:p w14:paraId="40696B9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750CF8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2.77**</w:t>
            </w:r>
          </w:p>
          <w:p w14:paraId="623641D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5687A53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4.9</w:t>
            </w:r>
          </w:p>
        </w:tc>
      </w:tr>
      <w:tr w:rsidR="002B3C88" w:rsidRPr="00D76F41" w14:paraId="12C06672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585D296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Chlor</w:t>
            </w:r>
            <w:proofErr w:type="spellEnd"/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9ECC75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-10.82**</w:t>
            </w:r>
          </w:p>
          <w:p w14:paraId="7BA74DF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C66A08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4.79**</w:t>
            </w:r>
          </w:p>
          <w:p w14:paraId="6829EE1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BA0541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8.09**</w:t>
            </w:r>
          </w:p>
          <w:p w14:paraId="40C66E0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778494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-0.48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7C9F115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D69F2F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8.37**</w:t>
            </w:r>
          </w:p>
          <w:p w14:paraId="649A504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0F06CBA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18.7</w:t>
            </w:r>
          </w:p>
        </w:tc>
      </w:tr>
      <w:tr w:rsidR="002B3C88" w:rsidRPr="00D76F41" w14:paraId="6F08095D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A26D889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F4DF7A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1.39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D22B37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-2.99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74C728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-0.93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AD1FCF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7.78**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4E2160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-4.04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1073C7E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4C9066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3.8</w:t>
            </w:r>
          </w:p>
        </w:tc>
      </w:tr>
      <w:tr w:rsidR="002B3C88" w:rsidRPr="00D76F41" w14:paraId="296EB0D8" w14:textId="77777777" w:rsidTr="00615245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C3477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5807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-1.15**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F0B4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0.49**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0BB1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-0.40**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778A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-0.57**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CFAE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1.56**</w:t>
            </w:r>
          </w:p>
          <w:p w14:paraId="37C183F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FBE9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11.8</w:t>
            </w:r>
          </w:p>
        </w:tc>
      </w:tr>
      <w:tr w:rsidR="002B3C88" w:rsidRPr="00D76F41" w14:paraId="6FAEBC9A" w14:textId="77777777" w:rsidTr="00615245"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32517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295E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7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Substrate</w:t>
            </w:r>
            <w:proofErr w:type="spellEnd"/>
          </w:p>
        </w:tc>
      </w:tr>
      <w:tr w:rsidR="002B3C88" w:rsidRPr="00D76F41" w14:paraId="327BF289" w14:textId="77777777" w:rsidTr="00615245">
        <w:tc>
          <w:tcPr>
            <w:tcW w:w="963" w:type="dxa"/>
            <w:tcBorders>
              <w:left w:val="nil"/>
              <w:bottom w:val="nil"/>
              <w:right w:val="nil"/>
            </w:tcBorders>
          </w:tcPr>
          <w:p w14:paraId="1D86446D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14:paraId="42FBD36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1.924**</w:t>
            </w:r>
          </w:p>
          <w:p w14:paraId="51E9ED0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</w:tcPr>
          <w:p w14:paraId="16374B3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-0.134*</w:t>
            </w:r>
          </w:p>
          <w:p w14:paraId="624D216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4407042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0.309**</w:t>
            </w:r>
          </w:p>
          <w:p w14:paraId="5C37D5B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650E9D2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-0.499**</w:t>
            </w:r>
          </w:p>
          <w:p w14:paraId="7CAED80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AA3352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1.818**</w:t>
            </w:r>
          </w:p>
          <w:p w14:paraId="4239F4B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</w:tcPr>
          <w:p w14:paraId="446D5C5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1.3</w:t>
            </w:r>
          </w:p>
        </w:tc>
      </w:tr>
      <w:tr w:rsidR="002B3C88" w:rsidRPr="00D76F41" w14:paraId="35FCA8AF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8143A73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B132EF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4.162**</w:t>
            </w:r>
          </w:p>
          <w:p w14:paraId="49FD5D6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7F4D73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0.094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26F1258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C3AAAD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1.569**</w:t>
            </w:r>
          </w:p>
          <w:p w14:paraId="41B9471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BE9D5C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-1.381**</w:t>
            </w:r>
          </w:p>
          <w:p w14:paraId="54BC61D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A01F72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4.447**</w:t>
            </w:r>
          </w:p>
          <w:p w14:paraId="1872832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7C1E6B0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4.3</w:t>
            </w:r>
          </w:p>
        </w:tc>
      </w:tr>
      <w:tr w:rsidR="002B3C88" w:rsidRPr="00D76F41" w14:paraId="2B53069D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8E023CE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HU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09CA74B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-8.969**</w:t>
            </w:r>
          </w:p>
          <w:p w14:paraId="36EBA8D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9B9AB6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6.812**</w:t>
            </w:r>
          </w:p>
          <w:p w14:paraId="32F08F9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1C073A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0.183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5F21E6E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2A3CA7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6.335**</w:t>
            </w:r>
          </w:p>
          <w:p w14:paraId="509BFB7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B0A1CA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-6.041**</w:t>
            </w:r>
          </w:p>
          <w:p w14:paraId="1DFB180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4D49B3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2.1</w:t>
            </w:r>
          </w:p>
        </w:tc>
      </w:tr>
      <w:tr w:rsidR="002B3C88" w:rsidRPr="00D76F41" w14:paraId="7F2724DD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B317E04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4BC362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0.637**</w:t>
            </w:r>
          </w:p>
          <w:p w14:paraId="6376095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251885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-0.120**</w:t>
            </w:r>
          </w:p>
          <w:p w14:paraId="4CE8C98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988EC6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0.186**</w:t>
            </w:r>
          </w:p>
          <w:p w14:paraId="34E3195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7510A1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-0.076**</w:t>
            </w:r>
          </w:p>
          <w:p w14:paraId="4AFCA6C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997611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0.616**</w:t>
            </w:r>
          </w:p>
          <w:p w14:paraId="1F744A5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B54615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2.8</w:t>
            </w:r>
          </w:p>
        </w:tc>
      </w:tr>
      <w:tr w:rsidR="002B3C88" w:rsidRPr="00D76F41" w14:paraId="735A0D25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BBE1F75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7C9980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1.32**</w:t>
            </w:r>
          </w:p>
          <w:p w14:paraId="3BD949A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9EBB66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-1.59**</w:t>
            </w:r>
          </w:p>
          <w:p w14:paraId="02C2723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8A4F3D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2.35**</w:t>
            </w:r>
          </w:p>
          <w:p w14:paraId="6B2C222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726296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1.48**</w:t>
            </w:r>
          </w:p>
          <w:p w14:paraId="2E10018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187EF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1.44 **</w:t>
            </w:r>
          </w:p>
          <w:p w14:paraId="41CB0C5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25A62EB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9.0</w:t>
            </w:r>
          </w:p>
        </w:tc>
      </w:tr>
      <w:tr w:rsidR="002B3C88" w:rsidRPr="00D76F41" w14:paraId="566E2ACC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0B74444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1C2E06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0.278**</w:t>
            </w:r>
          </w:p>
          <w:p w14:paraId="5C27F1B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370BDB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-0.111**</w:t>
            </w:r>
          </w:p>
          <w:p w14:paraId="172BE7B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A64E1C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0.253**</w:t>
            </w:r>
          </w:p>
          <w:p w14:paraId="5B3531C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2C4886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0.006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68B08AD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7CC1EC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0.305**</w:t>
            </w:r>
          </w:p>
          <w:p w14:paraId="4CC5474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74C553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9.2</w:t>
            </w:r>
          </w:p>
        </w:tc>
      </w:tr>
      <w:tr w:rsidR="002B3C88" w:rsidRPr="00D76F41" w14:paraId="394A7E40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B6CABB3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CEC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303D8D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148.2**</w:t>
            </w:r>
          </w:p>
          <w:p w14:paraId="75A21EF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78A135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-29.5**</w:t>
            </w:r>
          </w:p>
          <w:p w14:paraId="3714B9F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12EE58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46.2**</w:t>
            </w:r>
          </w:p>
          <w:p w14:paraId="6F28AA6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61F533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-15.9**</w:t>
            </w:r>
          </w:p>
          <w:p w14:paraId="7AC85E9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E1992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143.7**</w:t>
            </w:r>
          </w:p>
          <w:p w14:paraId="30BC4B8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42AB1B7E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2.2</w:t>
            </w:r>
          </w:p>
        </w:tc>
      </w:tr>
      <w:tr w:rsidR="002B3C88" w:rsidRPr="00D76F41" w14:paraId="2985DD02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9DA300B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2720B2F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62.66**</w:t>
            </w:r>
          </w:p>
          <w:p w14:paraId="2C23E73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869D3F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-36.63**</w:t>
            </w:r>
          </w:p>
          <w:p w14:paraId="0EF674C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FEB482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22.70**</w:t>
            </w:r>
          </w:p>
          <w:p w14:paraId="203C6AD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8DBB66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1.77**</w:t>
            </w:r>
          </w:p>
          <w:p w14:paraId="2FF1C11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889A596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61.88**</w:t>
            </w:r>
          </w:p>
          <w:p w14:paraId="03A24C9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0461730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0.8</w:t>
            </w:r>
          </w:p>
        </w:tc>
      </w:tr>
      <w:tr w:rsidR="002B3C88" w:rsidRPr="00D76F41" w14:paraId="2B8FC362" w14:textId="77777777" w:rsidTr="00615245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F7C61EF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SSP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1C5B6E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23.92**</w:t>
            </w:r>
          </w:p>
          <w:p w14:paraId="0905EAA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306AC87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-14.54**</w:t>
            </w:r>
          </w:p>
          <w:p w14:paraId="72159DE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2582945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5.20**</w:t>
            </w:r>
          </w:p>
          <w:p w14:paraId="4B34214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9EE234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-2.36 </w:t>
            </w:r>
            <w:proofErr w:type="spellStart"/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ns</w:t>
            </w:r>
            <w:proofErr w:type="spellEnd"/>
          </w:p>
          <w:p w14:paraId="2FCCE76A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2D687F3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22.65**</w:t>
            </w:r>
          </w:p>
          <w:p w14:paraId="5B2A6931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05125692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1.9</w:t>
            </w:r>
          </w:p>
        </w:tc>
      </w:tr>
      <w:tr w:rsidR="002B3C88" w:rsidRPr="00D76F41" w14:paraId="498D9AC8" w14:textId="77777777" w:rsidTr="00615245">
        <w:tc>
          <w:tcPr>
            <w:tcW w:w="963" w:type="dxa"/>
            <w:tcBorders>
              <w:top w:val="nil"/>
              <w:left w:val="nil"/>
              <w:right w:val="nil"/>
            </w:tcBorders>
          </w:tcPr>
          <w:p w14:paraId="45473DC0" w14:textId="77777777" w:rsidR="002B3C88" w:rsidRPr="00D76F41" w:rsidRDefault="002B3C88" w:rsidP="00615245">
            <w:pPr>
              <w:spacing w:line="360" w:lineRule="auto"/>
              <w:ind w:right="-56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SAR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</w:tcPr>
          <w:p w14:paraId="5918BC9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18247**</w:t>
            </w:r>
          </w:p>
          <w:p w14:paraId="25082F39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</w:tcPr>
          <w:p w14:paraId="460857E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-1423 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  <w:p w14:paraId="4921FE1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381E37F0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1761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  <w:p w14:paraId="7A54BBC4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</w:tcPr>
          <w:p w14:paraId="1FB43648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 xml:space="preserve">-4938 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  <w:p w14:paraId="5F93272B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2B52939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F41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  <w:r w:rsidRPr="00D76F41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  <w:p w14:paraId="19F58C3C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</w:tcPr>
          <w:p w14:paraId="7C1194FD" w14:textId="77777777" w:rsidR="002B3C88" w:rsidRPr="00D76F41" w:rsidRDefault="002B3C88" w:rsidP="00615245">
            <w:pPr>
              <w:spacing w:line="360" w:lineRule="auto"/>
              <w:ind w:right="-56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76F4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7.9</w:t>
            </w:r>
          </w:p>
        </w:tc>
      </w:tr>
    </w:tbl>
    <w:p w14:paraId="5877C1A6" w14:textId="77777777" w:rsidR="002B3C88" w:rsidRPr="00D76F41" w:rsidRDefault="002B3C88" w:rsidP="002B3C88">
      <w:pPr>
        <w:spacing w:after="0" w:line="360" w:lineRule="auto"/>
        <w:ind w:right="-568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76F41">
        <w:rPr>
          <w:rFonts w:ascii="Times New Roman" w:hAnsi="Times New Roman" w:cs="Times New Roman"/>
          <w:bCs/>
          <w:sz w:val="20"/>
          <w:szCs w:val="20"/>
          <w:lang w:val="en-US"/>
        </w:rPr>
        <w:t>**: p≤0.001; *:  p≤0.005; ns: not significant; CV: coefficient of variation.</w:t>
      </w:r>
    </w:p>
    <w:p w14:paraId="054CD2BA" w14:textId="77777777" w:rsidR="002B3C88" w:rsidRPr="00D76F41" w:rsidRDefault="002B3C88" w:rsidP="002B3C88">
      <w:pPr>
        <w:spacing w:after="0" w:line="360" w:lineRule="auto"/>
        <w:ind w:right="-568"/>
        <w:rPr>
          <w:rFonts w:ascii="Times New Roman" w:hAnsi="Times New Roman" w:cs="Times New Roman"/>
          <w:sz w:val="20"/>
          <w:szCs w:val="20"/>
          <w:lang w:val="en-US"/>
        </w:rPr>
      </w:pPr>
    </w:p>
    <w:p w14:paraId="52985E21" w14:textId="77777777" w:rsidR="002B3C88" w:rsidRPr="002B3C88" w:rsidRDefault="002B3C88">
      <w:pPr>
        <w:rPr>
          <w:lang w:val="en-US"/>
        </w:rPr>
      </w:pPr>
    </w:p>
    <w:sectPr w:rsidR="002B3C88" w:rsidRPr="002B3C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88"/>
    <w:rsid w:val="002B3C88"/>
    <w:rsid w:val="0030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E06F8"/>
  <w15:chartTrackingRefBased/>
  <w15:docId w15:val="{FD482490-436B-425C-9A8E-5EA595F9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88"/>
  </w:style>
  <w:style w:type="paragraph" w:styleId="Ttulo1">
    <w:name w:val="heading 1"/>
    <w:basedOn w:val="Normal"/>
    <w:next w:val="Normal"/>
    <w:link w:val="Ttulo1Char"/>
    <w:uiPriority w:val="9"/>
    <w:qFormat/>
    <w:rsid w:val="002B3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3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3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3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3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3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3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3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3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3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3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3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3C8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3C8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3C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3C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3C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3C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3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B3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3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B3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3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3C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B3C8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3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3C8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3C88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B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Fontepargpadro"/>
    <w:link w:val="SourceCode"/>
    <w:rsid w:val="002B3C88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2B3C88"/>
    <w:pPr>
      <w:shd w:val="clear" w:color="auto" w:fill="F8F8F8"/>
      <w:wordWrap w:val="0"/>
      <w:spacing w:after="200" w:line="240" w:lineRule="auto"/>
    </w:pPr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Freire da Silva</dc:creator>
  <cp:keywords/>
  <dc:description/>
  <cp:lastModifiedBy>Ramon Freire da Silva</cp:lastModifiedBy>
  <cp:revision>1</cp:revision>
  <dcterms:created xsi:type="dcterms:W3CDTF">2026-07-08T11:38:00Z</dcterms:created>
  <dcterms:modified xsi:type="dcterms:W3CDTF">2026-07-08T11:39:00Z</dcterms:modified>
</cp:coreProperties>
</file>