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7C129" w14:textId="610E7630" w:rsidR="00F700C2" w:rsidRDefault="00F700C2">
      <w:pPr>
        <w:rPr>
          <w:lang w:val="en-GB"/>
        </w:rPr>
      </w:pPr>
      <w:r w:rsidRPr="003E6AD2">
        <w:rPr>
          <w:b/>
          <w:bCs/>
          <w:lang w:val="en-GB"/>
        </w:rPr>
        <w:t>Supplementary Material 1</w:t>
      </w:r>
      <w:r>
        <w:rPr>
          <w:lang w:val="en-GB"/>
        </w:rPr>
        <w:t>. An overview of the most common disorders and their appearance as comorbidities within the full German-speaking sample</w:t>
      </w:r>
    </w:p>
    <w:tbl>
      <w:tblPr>
        <w:tblW w:w="5000" w:type="pct"/>
        <w:tblLook w:val="04A0" w:firstRow="1" w:lastRow="0" w:firstColumn="1" w:lastColumn="0" w:noHBand="0" w:noVBand="1"/>
      </w:tblPr>
      <w:tblGrid>
        <w:gridCol w:w="744"/>
        <w:gridCol w:w="744"/>
        <w:gridCol w:w="953"/>
        <w:gridCol w:w="1044"/>
        <w:gridCol w:w="1044"/>
        <w:gridCol w:w="953"/>
        <w:gridCol w:w="862"/>
        <w:gridCol w:w="862"/>
        <w:gridCol w:w="862"/>
        <w:gridCol w:w="862"/>
        <w:gridCol w:w="953"/>
        <w:gridCol w:w="953"/>
        <w:gridCol w:w="953"/>
        <w:gridCol w:w="1034"/>
        <w:gridCol w:w="1135"/>
      </w:tblGrid>
      <w:tr w:rsidR="003E6AD2" w:rsidRPr="003E6AD2" w14:paraId="1E2B04E5" w14:textId="77777777" w:rsidTr="003E6AD2">
        <w:trPr>
          <w:trHeight w:val="285"/>
        </w:trPr>
        <w:tc>
          <w:tcPr>
            <w:tcW w:w="329" w:type="pct"/>
            <w:tcBorders>
              <w:top w:val="nil"/>
              <w:left w:val="nil"/>
              <w:bottom w:val="nil"/>
              <w:right w:val="nil"/>
            </w:tcBorders>
            <w:noWrap/>
            <w:vAlign w:val="bottom"/>
            <w:hideMark/>
          </w:tcPr>
          <w:p w14:paraId="724D432C"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hideMark/>
          </w:tcPr>
          <w:p w14:paraId="1916D590" w14:textId="53B95C4D" w:rsidR="003E6AD2" w:rsidRPr="003E6AD2" w:rsidRDefault="003E6AD2" w:rsidP="003E6AD2">
            <w:pPr>
              <w:spacing w:after="0" w:line="240" w:lineRule="auto"/>
              <w:rPr>
                <w:rFonts w:ascii="Aptos Narrow" w:eastAsia="Times New Roman" w:hAnsi="Aptos Narrow" w:cs="Times New Roman"/>
                <w:color w:val="000000"/>
                <w:kern w:val="0"/>
                <w:sz w:val="18"/>
                <w:szCs w:val="18"/>
                <w:lang w:val="en-GB"/>
                <w14:ligatures w14:val="none"/>
              </w:rPr>
            </w:pPr>
            <w:r>
              <w:rPr>
                <w:rFonts w:ascii="Aptos Narrow" w:eastAsia="Times New Roman" w:hAnsi="Aptos Narrow" w:cs="Times New Roman"/>
                <w:color w:val="000000"/>
                <w:kern w:val="0"/>
                <w:sz w:val="18"/>
                <w:szCs w:val="18"/>
                <w:lang w:val="en-GB"/>
                <w14:ligatures w14:val="none"/>
              </w:rPr>
              <w:t>Norms</w:t>
            </w:r>
          </w:p>
        </w:tc>
        <w:tc>
          <w:tcPr>
            <w:tcW w:w="329" w:type="pct"/>
            <w:tcBorders>
              <w:top w:val="nil"/>
              <w:left w:val="nil"/>
              <w:bottom w:val="nil"/>
              <w:right w:val="nil"/>
            </w:tcBorders>
            <w:noWrap/>
            <w:vAlign w:val="bottom"/>
            <w:hideMark/>
          </w:tcPr>
          <w:p w14:paraId="1C0BC26B"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TLE</w:t>
            </w:r>
          </w:p>
        </w:tc>
        <w:tc>
          <w:tcPr>
            <w:tcW w:w="336" w:type="pct"/>
            <w:tcBorders>
              <w:top w:val="nil"/>
              <w:left w:val="nil"/>
              <w:bottom w:val="nil"/>
              <w:right w:val="nil"/>
            </w:tcBorders>
            <w:noWrap/>
            <w:vAlign w:val="bottom"/>
            <w:hideMark/>
          </w:tcPr>
          <w:p w14:paraId="0A2E32D4"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ASD</w:t>
            </w:r>
          </w:p>
        </w:tc>
        <w:tc>
          <w:tcPr>
            <w:tcW w:w="336" w:type="pct"/>
            <w:tcBorders>
              <w:top w:val="nil"/>
              <w:left w:val="nil"/>
              <w:bottom w:val="nil"/>
              <w:right w:val="nil"/>
            </w:tcBorders>
            <w:noWrap/>
            <w:vAlign w:val="bottom"/>
            <w:hideMark/>
          </w:tcPr>
          <w:p w14:paraId="2960AC15"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ADHD</w:t>
            </w:r>
          </w:p>
        </w:tc>
        <w:tc>
          <w:tcPr>
            <w:tcW w:w="329" w:type="pct"/>
            <w:tcBorders>
              <w:top w:val="nil"/>
              <w:left w:val="nil"/>
              <w:bottom w:val="nil"/>
              <w:right w:val="nil"/>
            </w:tcBorders>
            <w:noWrap/>
            <w:vAlign w:val="bottom"/>
            <w:hideMark/>
          </w:tcPr>
          <w:p w14:paraId="7CB67CE3"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MS</w:t>
            </w:r>
          </w:p>
        </w:tc>
        <w:tc>
          <w:tcPr>
            <w:tcW w:w="329" w:type="pct"/>
            <w:tcBorders>
              <w:top w:val="nil"/>
              <w:left w:val="nil"/>
              <w:bottom w:val="nil"/>
              <w:right w:val="nil"/>
            </w:tcBorders>
            <w:noWrap/>
            <w:vAlign w:val="bottom"/>
            <w:hideMark/>
          </w:tcPr>
          <w:p w14:paraId="7FE219CE"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BD</w:t>
            </w:r>
          </w:p>
        </w:tc>
        <w:tc>
          <w:tcPr>
            <w:tcW w:w="329" w:type="pct"/>
            <w:tcBorders>
              <w:top w:val="nil"/>
              <w:left w:val="nil"/>
              <w:bottom w:val="nil"/>
              <w:right w:val="nil"/>
            </w:tcBorders>
            <w:noWrap/>
            <w:vAlign w:val="bottom"/>
            <w:hideMark/>
          </w:tcPr>
          <w:p w14:paraId="2004F218"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BPD</w:t>
            </w:r>
          </w:p>
        </w:tc>
        <w:tc>
          <w:tcPr>
            <w:tcW w:w="329" w:type="pct"/>
            <w:tcBorders>
              <w:top w:val="nil"/>
              <w:left w:val="nil"/>
              <w:bottom w:val="nil"/>
              <w:right w:val="nil"/>
            </w:tcBorders>
            <w:noWrap/>
            <w:vAlign w:val="bottom"/>
            <w:hideMark/>
          </w:tcPr>
          <w:p w14:paraId="78C838BD"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TBI</w:t>
            </w:r>
          </w:p>
        </w:tc>
        <w:tc>
          <w:tcPr>
            <w:tcW w:w="329" w:type="pct"/>
            <w:tcBorders>
              <w:top w:val="nil"/>
              <w:left w:val="nil"/>
              <w:bottom w:val="nil"/>
              <w:right w:val="nil"/>
            </w:tcBorders>
            <w:noWrap/>
            <w:vAlign w:val="bottom"/>
            <w:hideMark/>
          </w:tcPr>
          <w:p w14:paraId="3435A971"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GEPI</w:t>
            </w:r>
          </w:p>
        </w:tc>
        <w:tc>
          <w:tcPr>
            <w:tcW w:w="329" w:type="pct"/>
            <w:tcBorders>
              <w:top w:val="nil"/>
              <w:left w:val="nil"/>
              <w:bottom w:val="nil"/>
              <w:right w:val="nil"/>
            </w:tcBorders>
            <w:noWrap/>
            <w:vAlign w:val="bottom"/>
            <w:hideMark/>
          </w:tcPr>
          <w:p w14:paraId="09B2146B"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FEPI</w:t>
            </w:r>
          </w:p>
        </w:tc>
        <w:tc>
          <w:tcPr>
            <w:tcW w:w="329" w:type="pct"/>
            <w:tcBorders>
              <w:top w:val="nil"/>
              <w:left w:val="nil"/>
              <w:bottom w:val="nil"/>
              <w:right w:val="nil"/>
            </w:tcBorders>
            <w:noWrap/>
            <w:vAlign w:val="bottom"/>
            <w:hideMark/>
          </w:tcPr>
          <w:p w14:paraId="0FC60179"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PTSD</w:t>
            </w:r>
          </w:p>
        </w:tc>
        <w:tc>
          <w:tcPr>
            <w:tcW w:w="329" w:type="pct"/>
            <w:tcBorders>
              <w:top w:val="nil"/>
              <w:left w:val="nil"/>
              <w:bottom w:val="nil"/>
              <w:right w:val="nil"/>
            </w:tcBorders>
            <w:noWrap/>
            <w:vAlign w:val="bottom"/>
            <w:hideMark/>
          </w:tcPr>
          <w:p w14:paraId="3A334611"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Anxiety</w:t>
            </w:r>
          </w:p>
        </w:tc>
        <w:tc>
          <w:tcPr>
            <w:tcW w:w="334" w:type="pct"/>
            <w:tcBorders>
              <w:top w:val="nil"/>
              <w:left w:val="nil"/>
              <w:bottom w:val="nil"/>
              <w:right w:val="nil"/>
            </w:tcBorders>
            <w:noWrap/>
            <w:vAlign w:val="bottom"/>
            <w:hideMark/>
          </w:tcPr>
          <w:p w14:paraId="5C13BC1C"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Depression</w:t>
            </w:r>
          </w:p>
        </w:tc>
        <w:tc>
          <w:tcPr>
            <w:tcW w:w="372" w:type="pct"/>
            <w:tcBorders>
              <w:top w:val="nil"/>
              <w:left w:val="nil"/>
              <w:bottom w:val="nil"/>
              <w:right w:val="nil"/>
            </w:tcBorders>
            <w:noWrap/>
            <w:vAlign w:val="bottom"/>
            <w:hideMark/>
          </w:tcPr>
          <w:p w14:paraId="7C247860"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Other</w:t>
            </w:r>
          </w:p>
        </w:tc>
      </w:tr>
      <w:tr w:rsidR="003E6AD2" w:rsidRPr="003E6AD2" w14:paraId="24251C83" w14:textId="77777777" w:rsidTr="003E6AD2">
        <w:trPr>
          <w:trHeight w:val="285"/>
        </w:trPr>
        <w:tc>
          <w:tcPr>
            <w:tcW w:w="329" w:type="pct"/>
            <w:tcBorders>
              <w:top w:val="nil"/>
              <w:left w:val="nil"/>
              <w:bottom w:val="nil"/>
              <w:right w:val="nil"/>
            </w:tcBorders>
            <w:noWrap/>
            <w:vAlign w:val="bottom"/>
            <w:hideMark/>
          </w:tcPr>
          <w:p w14:paraId="73678F25" w14:textId="06AA92C2" w:rsidR="003E6AD2" w:rsidRPr="003E6AD2" w:rsidRDefault="003E6AD2" w:rsidP="003E6AD2">
            <w:pPr>
              <w:spacing w:after="0" w:line="240" w:lineRule="auto"/>
              <w:rPr>
                <w:rFonts w:ascii="Aptos Narrow" w:eastAsia="Times New Roman" w:hAnsi="Aptos Narrow" w:cs="Times New Roman"/>
                <w:color w:val="000000"/>
                <w:kern w:val="0"/>
                <w:sz w:val="18"/>
                <w:szCs w:val="18"/>
                <w:lang w:val="en-GB"/>
                <w14:ligatures w14:val="none"/>
              </w:rPr>
            </w:pPr>
            <w:r>
              <w:rPr>
                <w:rFonts w:ascii="Aptos Narrow" w:eastAsia="Times New Roman" w:hAnsi="Aptos Narrow" w:cs="Times New Roman"/>
                <w:color w:val="000000"/>
                <w:kern w:val="0"/>
                <w:sz w:val="18"/>
                <w:szCs w:val="18"/>
                <w:lang w:val="en-GB"/>
                <w14:ligatures w14:val="none"/>
              </w:rPr>
              <w:t>Norms</w:t>
            </w:r>
          </w:p>
        </w:tc>
        <w:tc>
          <w:tcPr>
            <w:tcW w:w="658" w:type="pct"/>
            <w:gridSpan w:val="2"/>
            <w:tcBorders>
              <w:top w:val="nil"/>
              <w:left w:val="nil"/>
              <w:bottom w:val="nil"/>
              <w:right w:val="nil"/>
            </w:tcBorders>
            <w:noWrap/>
            <w:vAlign w:val="bottom"/>
            <w:hideMark/>
          </w:tcPr>
          <w:p w14:paraId="66EB62FE"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700 (100%)</w:t>
            </w:r>
          </w:p>
        </w:tc>
        <w:tc>
          <w:tcPr>
            <w:tcW w:w="336" w:type="pct"/>
            <w:tcBorders>
              <w:top w:val="nil"/>
              <w:left w:val="nil"/>
              <w:bottom w:val="nil"/>
              <w:right w:val="nil"/>
            </w:tcBorders>
            <w:noWrap/>
            <w:vAlign w:val="bottom"/>
            <w:hideMark/>
          </w:tcPr>
          <w:p w14:paraId="6F41A17B"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36" w:type="pct"/>
            <w:tcBorders>
              <w:top w:val="nil"/>
              <w:left w:val="nil"/>
              <w:bottom w:val="nil"/>
              <w:right w:val="nil"/>
            </w:tcBorders>
            <w:noWrap/>
            <w:vAlign w:val="bottom"/>
            <w:hideMark/>
          </w:tcPr>
          <w:p w14:paraId="43DCEB83"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hideMark/>
          </w:tcPr>
          <w:p w14:paraId="0D43D5F0"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hideMark/>
          </w:tcPr>
          <w:p w14:paraId="7E730764"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hideMark/>
          </w:tcPr>
          <w:p w14:paraId="1DEF71CE"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hideMark/>
          </w:tcPr>
          <w:p w14:paraId="05EDA3A9"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hideMark/>
          </w:tcPr>
          <w:p w14:paraId="08AC4A3D"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tcPr>
          <w:p w14:paraId="54A8B058"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tcPr>
          <w:p w14:paraId="668203EC"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tcPr>
          <w:p w14:paraId="24DD5A6A"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34" w:type="pct"/>
            <w:tcBorders>
              <w:top w:val="nil"/>
              <w:left w:val="nil"/>
              <w:bottom w:val="nil"/>
              <w:right w:val="nil"/>
            </w:tcBorders>
            <w:noWrap/>
            <w:vAlign w:val="bottom"/>
          </w:tcPr>
          <w:p w14:paraId="5AE25AA4"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72" w:type="pct"/>
            <w:tcBorders>
              <w:top w:val="nil"/>
              <w:left w:val="nil"/>
              <w:bottom w:val="nil"/>
              <w:right w:val="nil"/>
            </w:tcBorders>
            <w:noWrap/>
            <w:vAlign w:val="bottom"/>
          </w:tcPr>
          <w:p w14:paraId="38BC2004"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r>
      <w:tr w:rsidR="003E6AD2" w:rsidRPr="003E6AD2" w14:paraId="707EE1AC" w14:textId="77777777" w:rsidTr="003E6AD2">
        <w:trPr>
          <w:trHeight w:val="285"/>
        </w:trPr>
        <w:tc>
          <w:tcPr>
            <w:tcW w:w="329" w:type="pct"/>
            <w:tcBorders>
              <w:top w:val="nil"/>
              <w:left w:val="nil"/>
              <w:bottom w:val="nil"/>
              <w:right w:val="nil"/>
            </w:tcBorders>
            <w:noWrap/>
            <w:vAlign w:val="bottom"/>
            <w:hideMark/>
          </w:tcPr>
          <w:p w14:paraId="3EC38603"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TLE</w:t>
            </w:r>
          </w:p>
        </w:tc>
        <w:tc>
          <w:tcPr>
            <w:tcW w:w="329" w:type="pct"/>
            <w:tcBorders>
              <w:top w:val="nil"/>
              <w:left w:val="nil"/>
              <w:bottom w:val="nil"/>
              <w:right w:val="nil"/>
            </w:tcBorders>
            <w:noWrap/>
            <w:vAlign w:val="bottom"/>
            <w:hideMark/>
          </w:tcPr>
          <w:p w14:paraId="6DF8F24F"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hideMark/>
          </w:tcPr>
          <w:p w14:paraId="0274BD02"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36 (100%)</w:t>
            </w:r>
          </w:p>
        </w:tc>
        <w:tc>
          <w:tcPr>
            <w:tcW w:w="336" w:type="pct"/>
            <w:tcBorders>
              <w:top w:val="nil"/>
              <w:left w:val="nil"/>
              <w:bottom w:val="nil"/>
              <w:right w:val="nil"/>
            </w:tcBorders>
            <w:noWrap/>
            <w:vAlign w:val="bottom"/>
            <w:hideMark/>
          </w:tcPr>
          <w:p w14:paraId="5383B664"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36" w:type="pct"/>
            <w:tcBorders>
              <w:top w:val="nil"/>
              <w:left w:val="nil"/>
              <w:bottom w:val="nil"/>
              <w:right w:val="nil"/>
            </w:tcBorders>
            <w:noWrap/>
            <w:vAlign w:val="bottom"/>
          </w:tcPr>
          <w:p w14:paraId="7EF8EACD"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tcPr>
          <w:p w14:paraId="2E54AE77"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tcPr>
          <w:p w14:paraId="01B5C59B"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tcPr>
          <w:p w14:paraId="356A6B87"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tcPr>
          <w:p w14:paraId="4EABF7EE"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tcPr>
          <w:p w14:paraId="365346CB"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tcPr>
          <w:p w14:paraId="33CFB1B7" w14:textId="44D10F9F"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tcPr>
          <w:p w14:paraId="41E17666"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tcPr>
          <w:p w14:paraId="0187F463"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34" w:type="pct"/>
            <w:tcBorders>
              <w:top w:val="nil"/>
              <w:left w:val="nil"/>
              <w:bottom w:val="nil"/>
              <w:right w:val="nil"/>
            </w:tcBorders>
            <w:noWrap/>
            <w:vAlign w:val="bottom"/>
          </w:tcPr>
          <w:p w14:paraId="57B71876" w14:textId="58CCD33F"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72" w:type="pct"/>
            <w:tcBorders>
              <w:top w:val="nil"/>
              <w:left w:val="nil"/>
              <w:bottom w:val="nil"/>
              <w:right w:val="nil"/>
            </w:tcBorders>
            <w:noWrap/>
            <w:vAlign w:val="bottom"/>
          </w:tcPr>
          <w:p w14:paraId="26323DF0"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r>
      <w:tr w:rsidR="003E6AD2" w:rsidRPr="003E6AD2" w14:paraId="7CD44674" w14:textId="77777777" w:rsidTr="003E6AD2">
        <w:trPr>
          <w:trHeight w:val="285"/>
        </w:trPr>
        <w:tc>
          <w:tcPr>
            <w:tcW w:w="329" w:type="pct"/>
            <w:tcBorders>
              <w:top w:val="nil"/>
              <w:left w:val="nil"/>
              <w:bottom w:val="nil"/>
              <w:right w:val="nil"/>
            </w:tcBorders>
            <w:noWrap/>
            <w:vAlign w:val="bottom"/>
            <w:hideMark/>
          </w:tcPr>
          <w:p w14:paraId="4EA47A3F"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ASD</w:t>
            </w:r>
          </w:p>
        </w:tc>
        <w:tc>
          <w:tcPr>
            <w:tcW w:w="329" w:type="pct"/>
            <w:tcBorders>
              <w:top w:val="nil"/>
              <w:left w:val="nil"/>
              <w:bottom w:val="nil"/>
              <w:right w:val="nil"/>
            </w:tcBorders>
            <w:noWrap/>
            <w:vAlign w:val="bottom"/>
            <w:hideMark/>
          </w:tcPr>
          <w:p w14:paraId="16F298FB"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hideMark/>
          </w:tcPr>
          <w:p w14:paraId="73E3A3B5"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36" w:type="pct"/>
            <w:tcBorders>
              <w:top w:val="nil"/>
              <w:left w:val="nil"/>
              <w:bottom w:val="nil"/>
              <w:right w:val="nil"/>
            </w:tcBorders>
            <w:noWrap/>
            <w:vAlign w:val="bottom"/>
            <w:hideMark/>
          </w:tcPr>
          <w:p w14:paraId="7F0C3E60"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115 (100%)</w:t>
            </w:r>
          </w:p>
        </w:tc>
        <w:tc>
          <w:tcPr>
            <w:tcW w:w="336" w:type="pct"/>
            <w:tcBorders>
              <w:top w:val="nil"/>
              <w:left w:val="nil"/>
              <w:bottom w:val="nil"/>
              <w:right w:val="nil"/>
            </w:tcBorders>
            <w:noWrap/>
            <w:vAlign w:val="bottom"/>
          </w:tcPr>
          <w:p w14:paraId="13C1F12C" w14:textId="0D28A651"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tcPr>
          <w:p w14:paraId="124DE80C" w14:textId="49CDA800"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tcPr>
          <w:p w14:paraId="51CBDDA3" w14:textId="7280947E"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tcPr>
          <w:p w14:paraId="1502A8C8"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tcPr>
          <w:p w14:paraId="2211D015"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tcPr>
          <w:p w14:paraId="20687DC9" w14:textId="4DD4A9BD"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tcPr>
          <w:p w14:paraId="63AE5EC9"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tcPr>
          <w:p w14:paraId="33772BE6" w14:textId="035A4524"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tcPr>
          <w:p w14:paraId="7DDBD916" w14:textId="7BDDB449"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34" w:type="pct"/>
            <w:tcBorders>
              <w:top w:val="nil"/>
              <w:left w:val="nil"/>
              <w:bottom w:val="nil"/>
              <w:right w:val="nil"/>
            </w:tcBorders>
            <w:noWrap/>
            <w:vAlign w:val="bottom"/>
          </w:tcPr>
          <w:p w14:paraId="76242C95" w14:textId="23512AA5"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72" w:type="pct"/>
            <w:tcBorders>
              <w:top w:val="nil"/>
              <w:left w:val="nil"/>
              <w:bottom w:val="nil"/>
              <w:right w:val="nil"/>
            </w:tcBorders>
            <w:noWrap/>
            <w:vAlign w:val="bottom"/>
          </w:tcPr>
          <w:p w14:paraId="64CF3940"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r>
      <w:tr w:rsidR="003E6AD2" w:rsidRPr="003E6AD2" w14:paraId="49FEA0E6" w14:textId="77777777" w:rsidTr="003E6AD2">
        <w:trPr>
          <w:trHeight w:val="285"/>
        </w:trPr>
        <w:tc>
          <w:tcPr>
            <w:tcW w:w="329" w:type="pct"/>
            <w:tcBorders>
              <w:top w:val="nil"/>
              <w:left w:val="nil"/>
              <w:bottom w:val="nil"/>
              <w:right w:val="nil"/>
            </w:tcBorders>
            <w:noWrap/>
            <w:vAlign w:val="bottom"/>
            <w:hideMark/>
          </w:tcPr>
          <w:p w14:paraId="769FDA28"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ADHD</w:t>
            </w:r>
          </w:p>
        </w:tc>
        <w:tc>
          <w:tcPr>
            <w:tcW w:w="329" w:type="pct"/>
            <w:tcBorders>
              <w:top w:val="nil"/>
              <w:left w:val="nil"/>
              <w:bottom w:val="nil"/>
              <w:right w:val="nil"/>
            </w:tcBorders>
            <w:noWrap/>
            <w:vAlign w:val="bottom"/>
            <w:hideMark/>
          </w:tcPr>
          <w:p w14:paraId="6D8120D9"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hideMark/>
          </w:tcPr>
          <w:p w14:paraId="0DD60977"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36" w:type="pct"/>
            <w:tcBorders>
              <w:top w:val="nil"/>
              <w:left w:val="nil"/>
              <w:bottom w:val="nil"/>
              <w:right w:val="nil"/>
            </w:tcBorders>
            <w:noWrap/>
            <w:vAlign w:val="bottom"/>
            <w:hideMark/>
          </w:tcPr>
          <w:p w14:paraId="6735CB9B"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37 (34%)</w:t>
            </w:r>
          </w:p>
        </w:tc>
        <w:tc>
          <w:tcPr>
            <w:tcW w:w="336" w:type="pct"/>
            <w:tcBorders>
              <w:top w:val="nil"/>
              <w:left w:val="nil"/>
              <w:bottom w:val="nil"/>
              <w:right w:val="nil"/>
            </w:tcBorders>
            <w:noWrap/>
            <w:vAlign w:val="bottom"/>
            <w:hideMark/>
          </w:tcPr>
          <w:p w14:paraId="15D0EE0D"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108 (100%)</w:t>
            </w:r>
          </w:p>
        </w:tc>
        <w:tc>
          <w:tcPr>
            <w:tcW w:w="329" w:type="pct"/>
            <w:tcBorders>
              <w:top w:val="nil"/>
              <w:left w:val="nil"/>
              <w:bottom w:val="nil"/>
              <w:right w:val="nil"/>
            </w:tcBorders>
            <w:noWrap/>
            <w:vAlign w:val="bottom"/>
          </w:tcPr>
          <w:p w14:paraId="0B491C0D" w14:textId="04D57CFD"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tcPr>
          <w:p w14:paraId="0EC5E276"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tcPr>
          <w:p w14:paraId="588D8422" w14:textId="2B8412E4"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tcPr>
          <w:p w14:paraId="48130031" w14:textId="74CE5AF3"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tcPr>
          <w:p w14:paraId="1BFB2A99" w14:textId="71B2D626"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tcPr>
          <w:p w14:paraId="0D9DFE69"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tcPr>
          <w:p w14:paraId="0135B8EC" w14:textId="39E1AAEE"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tcPr>
          <w:p w14:paraId="0503E0BF" w14:textId="62217DBD"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34" w:type="pct"/>
            <w:tcBorders>
              <w:top w:val="nil"/>
              <w:left w:val="nil"/>
              <w:bottom w:val="nil"/>
              <w:right w:val="nil"/>
            </w:tcBorders>
            <w:noWrap/>
            <w:vAlign w:val="bottom"/>
          </w:tcPr>
          <w:p w14:paraId="00D1BCE8" w14:textId="391B29DB"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72" w:type="pct"/>
            <w:tcBorders>
              <w:top w:val="nil"/>
              <w:left w:val="nil"/>
              <w:bottom w:val="nil"/>
              <w:right w:val="nil"/>
            </w:tcBorders>
            <w:noWrap/>
            <w:vAlign w:val="bottom"/>
          </w:tcPr>
          <w:p w14:paraId="0948D421"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r>
      <w:tr w:rsidR="003E6AD2" w:rsidRPr="003E6AD2" w14:paraId="3DCFC73D" w14:textId="77777777" w:rsidTr="003E6AD2">
        <w:trPr>
          <w:trHeight w:val="285"/>
        </w:trPr>
        <w:tc>
          <w:tcPr>
            <w:tcW w:w="329" w:type="pct"/>
            <w:tcBorders>
              <w:top w:val="nil"/>
              <w:left w:val="nil"/>
              <w:bottom w:val="nil"/>
              <w:right w:val="nil"/>
            </w:tcBorders>
            <w:noWrap/>
            <w:vAlign w:val="bottom"/>
            <w:hideMark/>
          </w:tcPr>
          <w:p w14:paraId="486F802F"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MS</w:t>
            </w:r>
          </w:p>
        </w:tc>
        <w:tc>
          <w:tcPr>
            <w:tcW w:w="329" w:type="pct"/>
            <w:tcBorders>
              <w:top w:val="nil"/>
              <w:left w:val="nil"/>
              <w:bottom w:val="nil"/>
              <w:right w:val="nil"/>
            </w:tcBorders>
            <w:noWrap/>
            <w:vAlign w:val="bottom"/>
            <w:hideMark/>
          </w:tcPr>
          <w:p w14:paraId="78955BD8"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hideMark/>
          </w:tcPr>
          <w:p w14:paraId="14F16655"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36" w:type="pct"/>
            <w:tcBorders>
              <w:top w:val="nil"/>
              <w:left w:val="nil"/>
              <w:bottom w:val="nil"/>
              <w:right w:val="nil"/>
            </w:tcBorders>
            <w:noWrap/>
            <w:vAlign w:val="bottom"/>
            <w:hideMark/>
          </w:tcPr>
          <w:p w14:paraId="0BEF7DE9"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5 (7%)</w:t>
            </w:r>
          </w:p>
        </w:tc>
        <w:tc>
          <w:tcPr>
            <w:tcW w:w="336" w:type="pct"/>
            <w:tcBorders>
              <w:top w:val="nil"/>
              <w:left w:val="nil"/>
              <w:bottom w:val="nil"/>
              <w:right w:val="nil"/>
            </w:tcBorders>
            <w:noWrap/>
            <w:vAlign w:val="bottom"/>
            <w:hideMark/>
          </w:tcPr>
          <w:p w14:paraId="7DBDFB81"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3 (4%)</w:t>
            </w:r>
          </w:p>
        </w:tc>
        <w:tc>
          <w:tcPr>
            <w:tcW w:w="329" w:type="pct"/>
            <w:tcBorders>
              <w:top w:val="nil"/>
              <w:left w:val="nil"/>
              <w:bottom w:val="nil"/>
              <w:right w:val="nil"/>
            </w:tcBorders>
            <w:noWrap/>
            <w:vAlign w:val="bottom"/>
            <w:hideMark/>
          </w:tcPr>
          <w:p w14:paraId="7C6675FA"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72 (100%)</w:t>
            </w:r>
          </w:p>
        </w:tc>
        <w:tc>
          <w:tcPr>
            <w:tcW w:w="329" w:type="pct"/>
            <w:tcBorders>
              <w:top w:val="nil"/>
              <w:left w:val="nil"/>
              <w:bottom w:val="nil"/>
              <w:right w:val="nil"/>
            </w:tcBorders>
            <w:noWrap/>
            <w:vAlign w:val="bottom"/>
          </w:tcPr>
          <w:p w14:paraId="01C8EA3D" w14:textId="6B8131F0"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hideMark/>
          </w:tcPr>
          <w:p w14:paraId="13CEE7BA"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hideMark/>
          </w:tcPr>
          <w:p w14:paraId="039C7B94"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hideMark/>
          </w:tcPr>
          <w:p w14:paraId="253D9F4E"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tcPr>
          <w:p w14:paraId="48153233"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tcPr>
          <w:p w14:paraId="7033B793"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tcPr>
          <w:p w14:paraId="0B167592" w14:textId="1C22C118"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34" w:type="pct"/>
            <w:tcBorders>
              <w:top w:val="nil"/>
              <w:left w:val="nil"/>
              <w:bottom w:val="nil"/>
              <w:right w:val="nil"/>
            </w:tcBorders>
            <w:noWrap/>
            <w:vAlign w:val="bottom"/>
          </w:tcPr>
          <w:p w14:paraId="77A91C8E" w14:textId="107CBB1B"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72" w:type="pct"/>
            <w:tcBorders>
              <w:top w:val="nil"/>
              <w:left w:val="nil"/>
              <w:bottom w:val="nil"/>
              <w:right w:val="nil"/>
            </w:tcBorders>
            <w:noWrap/>
            <w:vAlign w:val="bottom"/>
          </w:tcPr>
          <w:p w14:paraId="2DB96E78" w14:textId="21673C30"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r>
      <w:tr w:rsidR="003E6AD2" w:rsidRPr="003E6AD2" w14:paraId="0FC9D2CC" w14:textId="77777777" w:rsidTr="003E6AD2">
        <w:trPr>
          <w:trHeight w:val="285"/>
        </w:trPr>
        <w:tc>
          <w:tcPr>
            <w:tcW w:w="329" w:type="pct"/>
            <w:tcBorders>
              <w:top w:val="nil"/>
              <w:left w:val="nil"/>
              <w:bottom w:val="nil"/>
              <w:right w:val="nil"/>
            </w:tcBorders>
            <w:noWrap/>
            <w:vAlign w:val="bottom"/>
            <w:hideMark/>
          </w:tcPr>
          <w:p w14:paraId="671B3A3C"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BD</w:t>
            </w:r>
          </w:p>
        </w:tc>
        <w:tc>
          <w:tcPr>
            <w:tcW w:w="329" w:type="pct"/>
            <w:tcBorders>
              <w:top w:val="nil"/>
              <w:left w:val="nil"/>
              <w:bottom w:val="nil"/>
              <w:right w:val="nil"/>
            </w:tcBorders>
            <w:noWrap/>
            <w:vAlign w:val="bottom"/>
            <w:hideMark/>
          </w:tcPr>
          <w:p w14:paraId="1A961027"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hideMark/>
          </w:tcPr>
          <w:p w14:paraId="09F6616B"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36" w:type="pct"/>
            <w:tcBorders>
              <w:top w:val="nil"/>
              <w:left w:val="nil"/>
              <w:bottom w:val="nil"/>
              <w:right w:val="nil"/>
            </w:tcBorders>
            <w:noWrap/>
            <w:vAlign w:val="bottom"/>
            <w:hideMark/>
          </w:tcPr>
          <w:p w14:paraId="4C03F0A8"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1 (20%)</w:t>
            </w:r>
          </w:p>
        </w:tc>
        <w:tc>
          <w:tcPr>
            <w:tcW w:w="336" w:type="pct"/>
            <w:tcBorders>
              <w:top w:val="nil"/>
              <w:left w:val="nil"/>
              <w:bottom w:val="nil"/>
              <w:right w:val="nil"/>
            </w:tcBorders>
            <w:noWrap/>
            <w:vAlign w:val="bottom"/>
            <w:hideMark/>
          </w:tcPr>
          <w:p w14:paraId="4E342C01"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hideMark/>
          </w:tcPr>
          <w:p w14:paraId="42890D70"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1 (20%)</w:t>
            </w:r>
          </w:p>
        </w:tc>
        <w:tc>
          <w:tcPr>
            <w:tcW w:w="329" w:type="pct"/>
            <w:tcBorders>
              <w:top w:val="nil"/>
              <w:left w:val="nil"/>
              <w:bottom w:val="nil"/>
              <w:right w:val="nil"/>
            </w:tcBorders>
            <w:noWrap/>
            <w:vAlign w:val="bottom"/>
            <w:hideMark/>
          </w:tcPr>
          <w:p w14:paraId="1ED54AD2"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5 (100%)</w:t>
            </w:r>
          </w:p>
        </w:tc>
        <w:tc>
          <w:tcPr>
            <w:tcW w:w="329" w:type="pct"/>
            <w:tcBorders>
              <w:top w:val="nil"/>
              <w:left w:val="nil"/>
              <w:bottom w:val="nil"/>
              <w:right w:val="nil"/>
            </w:tcBorders>
            <w:noWrap/>
            <w:vAlign w:val="bottom"/>
            <w:hideMark/>
          </w:tcPr>
          <w:p w14:paraId="77A4188D"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hideMark/>
          </w:tcPr>
          <w:p w14:paraId="6D4ED740"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hideMark/>
          </w:tcPr>
          <w:p w14:paraId="04A4A02C"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tcPr>
          <w:p w14:paraId="3AA17D72"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tcPr>
          <w:p w14:paraId="60564080"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tcPr>
          <w:p w14:paraId="67F55048"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34" w:type="pct"/>
            <w:tcBorders>
              <w:top w:val="nil"/>
              <w:left w:val="nil"/>
              <w:bottom w:val="nil"/>
              <w:right w:val="nil"/>
            </w:tcBorders>
            <w:noWrap/>
            <w:vAlign w:val="bottom"/>
          </w:tcPr>
          <w:p w14:paraId="4915B592"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72" w:type="pct"/>
            <w:tcBorders>
              <w:top w:val="nil"/>
              <w:left w:val="nil"/>
              <w:bottom w:val="nil"/>
              <w:right w:val="nil"/>
            </w:tcBorders>
            <w:noWrap/>
            <w:vAlign w:val="bottom"/>
          </w:tcPr>
          <w:p w14:paraId="60E36C97" w14:textId="7C5677BA"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r>
      <w:tr w:rsidR="003E6AD2" w:rsidRPr="003E6AD2" w14:paraId="03FA0DC3" w14:textId="77777777" w:rsidTr="003E6AD2">
        <w:trPr>
          <w:trHeight w:val="285"/>
        </w:trPr>
        <w:tc>
          <w:tcPr>
            <w:tcW w:w="329" w:type="pct"/>
            <w:tcBorders>
              <w:top w:val="nil"/>
              <w:left w:val="nil"/>
              <w:bottom w:val="nil"/>
              <w:right w:val="nil"/>
            </w:tcBorders>
            <w:noWrap/>
            <w:vAlign w:val="bottom"/>
            <w:hideMark/>
          </w:tcPr>
          <w:p w14:paraId="4CA88BD7"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BPD</w:t>
            </w:r>
          </w:p>
        </w:tc>
        <w:tc>
          <w:tcPr>
            <w:tcW w:w="329" w:type="pct"/>
            <w:tcBorders>
              <w:top w:val="nil"/>
              <w:left w:val="nil"/>
              <w:bottom w:val="nil"/>
              <w:right w:val="nil"/>
            </w:tcBorders>
            <w:noWrap/>
            <w:vAlign w:val="bottom"/>
            <w:hideMark/>
          </w:tcPr>
          <w:p w14:paraId="790985A1"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hideMark/>
          </w:tcPr>
          <w:p w14:paraId="7D58591C"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36" w:type="pct"/>
            <w:tcBorders>
              <w:top w:val="nil"/>
              <w:left w:val="nil"/>
              <w:bottom w:val="nil"/>
              <w:right w:val="nil"/>
            </w:tcBorders>
            <w:noWrap/>
            <w:vAlign w:val="bottom"/>
            <w:hideMark/>
          </w:tcPr>
          <w:p w14:paraId="415F8F77"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36" w:type="pct"/>
            <w:tcBorders>
              <w:top w:val="nil"/>
              <w:left w:val="nil"/>
              <w:bottom w:val="nil"/>
              <w:right w:val="nil"/>
            </w:tcBorders>
            <w:noWrap/>
            <w:vAlign w:val="bottom"/>
            <w:hideMark/>
          </w:tcPr>
          <w:p w14:paraId="0A0FB1A8"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2 (29%)</w:t>
            </w:r>
          </w:p>
        </w:tc>
        <w:tc>
          <w:tcPr>
            <w:tcW w:w="329" w:type="pct"/>
            <w:tcBorders>
              <w:top w:val="nil"/>
              <w:left w:val="nil"/>
              <w:bottom w:val="nil"/>
              <w:right w:val="nil"/>
            </w:tcBorders>
            <w:noWrap/>
            <w:vAlign w:val="bottom"/>
            <w:hideMark/>
          </w:tcPr>
          <w:p w14:paraId="171F4350"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hideMark/>
          </w:tcPr>
          <w:p w14:paraId="25662044"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hideMark/>
          </w:tcPr>
          <w:p w14:paraId="59F0A020"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7 (100%)</w:t>
            </w:r>
          </w:p>
        </w:tc>
        <w:tc>
          <w:tcPr>
            <w:tcW w:w="329" w:type="pct"/>
            <w:tcBorders>
              <w:top w:val="nil"/>
              <w:left w:val="nil"/>
              <w:bottom w:val="nil"/>
              <w:right w:val="nil"/>
            </w:tcBorders>
            <w:noWrap/>
            <w:vAlign w:val="bottom"/>
            <w:hideMark/>
          </w:tcPr>
          <w:p w14:paraId="7F3BDA24"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hideMark/>
          </w:tcPr>
          <w:p w14:paraId="362C9436"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tcPr>
          <w:p w14:paraId="673E9C47"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tcPr>
          <w:p w14:paraId="67FE46A1" w14:textId="521720EA"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tcPr>
          <w:p w14:paraId="20E86B7A"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34" w:type="pct"/>
            <w:tcBorders>
              <w:top w:val="nil"/>
              <w:left w:val="nil"/>
              <w:bottom w:val="nil"/>
              <w:right w:val="nil"/>
            </w:tcBorders>
            <w:noWrap/>
            <w:vAlign w:val="bottom"/>
          </w:tcPr>
          <w:p w14:paraId="0F6FEAC2" w14:textId="49014DEC"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72" w:type="pct"/>
            <w:tcBorders>
              <w:top w:val="nil"/>
              <w:left w:val="nil"/>
              <w:bottom w:val="nil"/>
              <w:right w:val="nil"/>
            </w:tcBorders>
            <w:noWrap/>
            <w:vAlign w:val="bottom"/>
          </w:tcPr>
          <w:p w14:paraId="538DDA3C" w14:textId="1C3C1BC0"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r>
      <w:tr w:rsidR="003E6AD2" w:rsidRPr="003E6AD2" w14:paraId="3DFECE08" w14:textId="77777777" w:rsidTr="003E6AD2">
        <w:trPr>
          <w:trHeight w:val="285"/>
        </w:trPr>
        <w:tc>
          <w:tcPr>
            <w:tcW w:w="329" w:type="pct"/>
            <w:tcBorders>
              <w:top w:val="nil"/>
              <w:left w:val="nil"/>
              <w:bottom w:val="nil"/>
              <w:right w:val="nil"/>
            </w:tcBorders>
            <w:noWrap/>
            <w:vAlign w:val="bottom"/>
            <w:hideMark/>
          </w:tcPr>
          <w:p w14:paraId="2AEE9CC6"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TBI</w:t>
            </w:r>
          </w:p>
        </w:tc>
        <w:tc>
          <w:tcPr>
            <w:tcW w:w="329" w:type="pct"/>
            <w:tcBorders>
              <w:top w:val="nil"/>
              <w:left w:val="nil"/>
              <w:bottom w:val="nil"/>
              <w:right w:val="nil"/>
            </w:tcBorders>
            <w:noWrap/>
            <w:vAlign w:val="bottom"/>
            <w:hideMark/>
          </w:tcPr>
          <w:p w14:paraId="1F0134D8"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hideMark/>
          </w:tcPr>
          <w:p w14:paraId="0C54FEF0"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36" w:type="pct"/>
            <w:tcBorders>
              <w:top w:val="nil"/>
              <w:left w:val="nil"/>
              <w:bottom w:val="nil"/>
              <w:right w:val="nil"/>
            </w:tcBorders>
            <w:noWrap/>
            <w:vAlign w:val="bottom"/>
            <w:hideMark/>
          </w:tcPr>
          <w:p w14:paraId="33C50711"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36" w:type="pct"/>
            <w:tcBorders>
              <w:top w:val="nil"/>
              <w:left w:val="nil"/>
              <w:bottom w:val="nil"/>
              <w:right w:val="nil"/>
            </w:tcBorders>
            <w:noWrap/>
            <w:vAlign w:val="bottom"/>
            <w:hideMark/>
          </w:tcPr>
          <w:p w14:paraId="28ACF4C3"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2 (40%)</w:t>
            </w:r>
          </w:p>
        </w:tc>
        <w:tc>
          <w:tcPr>
            <w:tcW w:w="329" w:type="pct"/>
            <w:tcBorders>
              <w:top w:val="nil"/>
              <w:left w:val="nil"/>
              <w:bottom w:val="nil"/>
              <w:right w:val="nil"/>
            </w:tcBorders>
            <w:noWrap/>
            <w:vAlign w:val="bottom"/>
            <w:hideMark/>
          </w:tcPr>
          <w:p w14:paraId="0E36B1A9"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hideMark/>
          </w:tcPr>
          <w:p w14:paraId="634A6B8C"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hideMark/>
          </w:tcPr>
          <w:p w14:paraId="390CBAD1"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hideMark/>
          </w:tcPr>
          <w:p w14:paraId="3867BF6A"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5 (100%)</w:t>
            </w:r>
          </w:p>
        </w:tc>
        <w:tc>
          <w:tcPr>
            <w:tcW w:w="329" w:type="pct"/>
            <w:tcBorders>
              <w:top w:val="nil"/>
              <w:left w:val="nil"/>
              <w:bottom w:val="nil"/>
              <w:right w:val="nil"/>
            </w:tcBorders>
            <w:noWrap/>
            <w:vAlign w:val="bottom"/>
            <w:hideMark/>
          </w:tcPr>
          <w:p w14:paraId="7F271707"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tcPr>
          <w:p w14:paraId="19AB595D"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tcPr>
          <w:p w14:paraId="5D8FF4F6"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tcPr>
          <w:p w14:paraId="76B579B3"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34" w:type="pct"/>
            <w:tcBorders>
              <w:top w:val="nil"/>
              <w:left w:val="nil"/>
              <w:bottom w:val="nil"/>
              <w:right w:val="nil"/>
            </w:tcBorders>
            <w:noWrap/>
            <w:vAlign w:val="bottom"/>
          </w:tcPr>
          <w:p w14:paraId="2B0ABD4B"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72" w:type="pct"/>
            <w:tcBorders>
              <w:top w:val="nil"/>
              <w:left w:val="nil"/>
              <w:bottom w:val="nil"/>
              <w:right w:val="nil"/>
            </w:tcBorders>
            <w:noWrap/>
            <w:vAlign w:val="bottom"/>
          </w:tcPr>
          <w:p w14:paraId="560CA410" w14:textId="5C56841A"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r>
      <w:tr w:rsidR="003E6AD2" w:rsidRPr="003E6AD2" w14:paraId="29782FB6" w14:textId="77777777" w:rsidTr="003E6AD2">
        <w:trPr>
          <w:trHeight w:val="285"/>
        </w:trPr>
        <w:tc>
          <w:tcPr>
            <w:tcW w:w="329" w:type="pct"/>
            <w:tcBorders>
              <w:top w:val="nil"/>
              <w:left w:val="nil"/>
              <w:bottom w:val="nil"/>
              <w:right w:val="nil"/>
            </w:tcBorders>
            <w:noWrap/>
            <w:vAlign w:val="bottom"/>
            <w:hideMark/>
          </w:tcPr>
          <w:p w14:paraId="7332E909"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GEPI</w:t>
            </w:r>
          </w:p>
        </w:tc>
        <w:tc>
          <w:tcPr>
            <w:tcW w:w="329" w:type="pct"/>
            <w:tcBorders>
              <w:top w:val="nil"/>
              <w:left w:val="nil"/>
              <w:bottom w:val="nil"/>
              <w:right w:val="nil"/>
            </w:tcBorders>
            <w:noWrap/>
            <w:vAlign w:val="bottom"/>
            <w:hideMark/>
          </w:tcPr>
          <w:p w14:paraId="03230033"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hideMark/>
          </w:tcPr>
          <w:p w14:paraId="70CB56CD"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36" w:type="pct"/>
            <w:tcBorders>
              <w:top w:val="nil"/>
              <w:left w:val="nil"/>
              <w:bottom w:val="nil"/>
              <w:right w:val="nil"/>
            </w:tcBorders>
            <w:noWrap/>
            <w:vAlign w:val="bottom"/>
            <w:hideMark/>
          </w:tcPr>
          <w:p w14:paraId="43CDF21B"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2 (22%)</w:t>
            </w:r>
          </w:p>
        </w:tc>
        <w:tc>
          <w:tcPr>
            <w:tcW w:w="336" w:type="pct"/>
            <w:tcBorders>
              <w:top w:val="nil"/>
              <w:left w:val="nil"/>
              <w:bottom w:val="nil"/>
              <w:right w:val="nil"/>
            </w:tcBorders>
            <w:noWrap/>
            <w:vAlign w:val="bottom"/>
            <w:hideMark/>
          </w:tcPr>
          <w:p w14:paraId="4ECDDB7C"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2 (22%)</w:t>
            </w:r>
          </w:p>
        </w:tc>
        <w:tc>
          <w:tcPr>
            <w:tcW w:w="329" w:type="pct"/>
            <w:tcBorders>
              <w:top w:val="nil"/>
              <w:left w:val="nil"/>
              <w:bottom w:val="nil"/>
              <w:right w:val="nil"/>
            </w:tcBorders>
            <w:noWrap/>
            <w:vAlign w:val="bottom"/>
            <w:hideMark/>
          </w:tcPr>
          <w:p w14:paraId="4A6A108B"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hideMark/>
          </w:tcPr>
          <w:p w14:paraId="62097EEF"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hideMark/>
          </w:tcPr>
          <w:p w14:paraId="215779E2"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hideMark/>
          </w:tcPr>
          <w:p w14:paraId="33EB8B86"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hideMark/>
          </w:tcPr>
          <w:p w14:paraId="6E5464E6"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9 (100%)</w:t>
            </w:r>
          </w:p>
        </w:tc>
        <w:tc>
          <w:tcPr>
            <w:tcW w:w="329" w:type="pct"/>
            <w:tcBorders>
              <w:top w:val="nil"/>
              <w:left w:val="nil"/>
              <w:bottom w:val="nil"/>
              <w:right w:val="nil"/>
            </w:tcBorders>
            <w:noWrap/>
            <w:vAlign w:val="bottom"/>
          </w:tcPr>
          <w:p w14:paraId="36AFC7DD" w14:textId="5A42C035"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tcPr>
          <w:p w14:paraId="109329F4" w14:textId="1FF02185"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tcPr>
          <w:p w14:paraId="78BD1FBF" w14:textId="345E47AA"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34" w:type="pct"/>
            <w:tcBorders>
              <w:top w:val="nil"/>
              <w:left w:val="nil"/>
              <w:bottom w:val="nil"/>
              <w:right w:val="nil"/>
            </w:tcBorders>
            <w:noWrap/>
            <w:vAlign w:val="bottom"/>
          </w:tcPr>
          <w:p w14:paraId="0A77E5BD" w14:textId="4A6F8C18"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72" w:type="pct"/>
            <w:tcBorders>
              <w:top w:val="nil"/>
              <w:left w:val="nil"/>
              <w:bottom w:val="nil"/>
              <w:right w:val="nil"/>
            </w:tcBorders>
            <w:noWrap/>
            <w:vAlign w:val="bottom"/>
          </w:tcPr>
          <w:p w14:paraId="34B5472C" w14:textId="7E16C424"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r>
      <w:tr w:rsidR="003E6AD2" w:rsidRPr="003E6AD2" w14:paraId="12001750" w14:textId="77777777" w:rsidTr="003E6AD2">
        <w:trPr>
          <w:trHeight w:val="285"/>
        </w:trPr>
        <w:tc>
          <w:tcPr>
            <w:tcW w:w="329" w:type="pct"/>
            <w:tcBorders>
              <w:top w:val="nil"/>
              <w:left w:val="nil"/>
              <w:bottom w:val="nil"/>
              <w:right w:val="nil"/>
            </w:tcBorders>
            <w:noWrap/>
            <w:vAlign w:val="bottom"/>
            <w:hideMark/>
          </w:tcPr>
          <w:p w14:paraId="02CB32F6"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FEPI</w:t>
            </w:r>
          </w:p>
        </w:tc>
        <w:tc>
          <w:tcPr>
            <w:tcW w:w="329" w:type="pct"/>
            <w:tcBorders>
              <w:top w:val="nil"/>
              <w:left w:val="nil"/>
              <w:bottom w:val="nil"/>
              <w:right w:val="nil"/>
            </w:tcBorders>
            <w:noWrap/>
            <w:vAlign w:val="bottom"/>
            <w:hideMark/>
          </w:tcPr>
          <w:p w14:paraId="486EB2AD"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hideMark/>
          </w:tcPr>
          <w:p w14:paraId="59C9703D"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36 (65%)</w:t>
            </w:r>
          </w:p>
        </w:tc>
        <w:tc>
          <w:tcPr>
            <w:tcW w:w="336" w:type="pct"/>
            <w:tcBorders>
              <w:top w:val="nil"/>
              <w:left w:val="nil"/>
              <w:bottom w:val="nil"/>
              <w:right w:val="nil"/>
            </w:tcBorders>
            <w:noWrap/>
            <w:vAlign w:val="bottom"/>
            <w:hideMark/>
          </w:tcPr>
          <w:p w14:paraId="1FE3B964"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36" w:type="pct"/>
            <w:tcBorders>
              <w:top w:val="nil"/>
              <w:left w:val="nil"/>
              <w:bottom w:val="nil"/>
              <w:right w:val="nil"/>
            </w:tcBorders>
            <w:noWrap/>
            <w:vAlign w:val="bottom"/>
            <w:hideMark/>
          </w:tcPr>
          <w:p w14:paraId="7E4BF403"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hideMark/>
          </w:tcPr>
          <w:p w14:paraId="42DD0A41"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hideMark/>
          </w:tcPr>
          <w:p w14:paraId="34DF407F"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hideMark/>
          </w:tcPr>
          <w:p w14:paraId="73BA1CA7"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hideMark/>
          </w:tcPr>
          <w:p w14:paraId="45EA2EAD"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hideMark/>
          </w:tcPr>
          <w:p w14:paraId="440D6E00"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4 (7%)</w:t>
            </w:r>
          </w:p>
        </w:tc>
        <w:tc>
          <w:tcPr>
            <w:tcW w:w="329" w:type="pct"/>
            <w:tcBorders>
              <w:top w:val="nil"/>
              <w:left w:val="nil"/>
              <w:bottom w:val="nil"/>
              <w:right w:val="nil"/>
            </w:tcBorders>
            <w:noWrap/>
            <w:vAlign w:val="bottom"/>
            <w:hideMark/>
          </w:tcPr>
          <w:p w14:paraId="5241D6F5"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55 (100%)</w:t>
            </w:r>
          </w:p>
        </w:tc>
        <w:tc>
          <w:tcPr>
            <w:tcW w:w="329" w:type="pct"/>
            <w:tcBorders>
              <w:top w:val="nil"/>
              <w:left w:val="nil"/>
              <w:bottom w:val="nil"/>
              <w:right w:val="nil"/>
            </w:tcBorders>
            <w:noWrap/>
            <w:vAlign w:val="bottom"/>
            <w:hideMark/>
          </w:tcPr>
          <w:p w14:paraId="42E0507E"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tcPr>
          <w:p w14:paraId="327CC34C"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34" w:type="pct"/>
            <w:tcBorders>
              <w:top w:val="nil"/>
              <w:left w:val="nil"/>
              <w:bottom w:val="nil"/>
              <w:right w:val="nil"/>
            </w:tcBorders>
            <w:noWrap/>
            <w:vAlign w:val="bottom"/>
          </w:tcPr>
          <w:p w14:paraId="775D060F" w14:textId="15AE0A39"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72" w:type="pct"/>
            <w:tcBorders>
              <w:top w:val="nil"/>
              <w:left w:val="nil"/>
              <w:bottom w:val="nil"/>
              <w:right w:val="nil"/>
            </w:tcBorders>
            <w:noWrap/>
            <w:vAlign w:val="bottom"/>
          </w:tcPr>
          <w:p w14:paraId="46BE6A48" w14:textId="5665AD16"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r>
      <w:tr w:rsidR="003E6AD2" w:rsidRPr="003E6AD2" w14:paraId="4BBA4048" w14:textId="77777777" w:rsidTr="003E6AD2">
        <w:trPr>
          <w:trHeight w:val="285"/>
        </w:trPr>
        <w:tc>
          <w:tcPr>
            <w:tcW w:w="329" w:type="pct"/>
            <w:tcBorders>
              <w:top w:val="nil"/>
              <w:left w:val="nil"/>
              <w:bottom w:val="nil"/>
              <w:right w:val="nil"/>
            </w:tcBorders>
            <w:noWrap/>
            <w:vAlign w:val="bottom"/>
            <w:hideMark/>
          </w:tcPr>
          <w:p w14:paraId="288B12A8"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PTSD</w:t>
            </w:r>
          </w:p>
        </w:tc>
        <w:tc>
          <w:tcPr>
            <w:tcW w:w="329" w:type="pct"/>
            <w:tcBorders>
              <w:top w:val="nil"/>
              <w:left w:val="nil"/>
              <w:bottom w:val="nil"/>
              <w:right w:val="nil"/>
            </w:tcBorders>
            <w:noWrap/>
            <w:vAlign w:val="bottom"/>
            <w:hideMark/>
          </w:tcPr>
          <w:p w14:paraId="7A579284"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hideMark/>
          </w:tcPr>
          <w:p w14:paraId="0C9CC9D8"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36" w:type="pct"/>
            <w:tcBorders>
              <w:top w:val="nil"/>
              <w:left w:val="nil"/>
              <w:bottom w:val="nil"/>
              <w:right w:val="nil"/>
            </w:tcBorders>
            <w:noWrap/>
            <w:vAlign w:val="bottom"/>
            <w:hideMark/>
          </w:tcPr>
          <w:p w14:paraId="75F8088E"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11 (42%)</w:t>
            </w:r>
          </w:p>
        </w:tc>
        <w:tc>
          <w:tcPr>
            <w:tcW w:w="336" w:type="pct"/>
            <w:tcBorders>
              <w:top w:val="nil"/>
              <w:left w:val="nil"/>
              <w:bottom w:val="nil"/>
              <w:right w:val="nil"/>
            </w:tcBorders>
            <w:noWrap/>
            <w:vAlign w:val="bottom"/>
            <w:hideMark/>
          </w:tcPr>
          <w:p w14:paraId="476D2C6B"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6 (23%)</w:t>
            </w:r>
          </w:p>
        </w:tc>
        <w:tc>
          <w:tcPr>
            <w:tcW w:w="329" w:type="pct"/>
            <w:tcBorders>
              <w:top w:val="nil"/>
              <w:left w:val="nil"/>
              <w:bottom w:val="nil"/>
              <w:right w:val="nil"/>
            </w:tcBorders>
            <w:noWrap/>
            <w:vAlign w:val="bottom"/>
            <w:hideMark/>
          </w:tcPr>
          <w:p w14:paraId="424DD006"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hideMark/>
          </w:tcPr>
          <w:p w14:paraId="3E325723"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hideMark/>
          </w:tcPr>
          <w:p w14:paraId="2C45B534"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1 (4%)</w:t>
            </w:r>
          </w:p>
        </w:tc>
        <w:tc>
          <w:tcPr>
            <w:tcW w:w="329" w:type="pct"/>
            <w:tcBorders>
              <w:top w:val="nil"/>
              <w:left w:val="nil"/>
              <w:bottom w:val="nil"/>
              <w:right w:val="nil"/>
            </w:tcBorders>
            <w:noWrap/>
            <w:vAlign w:val="bottom"/>
            <w:hideMark/>
          </w:tcPr>
          <w:p w14:paraId="09455D6B"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hideMark/>
          </w:tcPr>
          <w:p w14:paraId="451D76F6"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1 (4%)</w:t>
            </w:r>
          </w:p>
        </w:tc>
        <w:tc>
          <w:tcPr>
            <w:tcW w:w="329" w:type="pct"/>
            <w:tcBorders>
              <w:top w:val="nil"/>
              <w:left w:val="nil"/>
              <w:bottom w:val="nil"/>
              <w:right w:val="nil"/>
            </w:tcBorders>
            <w:noWrap/>
            <w:vAlign w:val="bottom"/>
            <w:hideMark/>
          </w:tcPr>
          <w:p w14:paraId="166991D6"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hideMark/>
          </w:tcPr>
          <w:p w14:paraId="6B0C89BE"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26 (100%)</w:t>
            </w:r>
          </w:p>
        </w:tc>
        <w:tc>
          <w:tcPr>
            <w:tcW w:w="329" w:type="pct"/>
            <w:tcBorders>
              <w:top w:val="nil"/>
              <w:left w:val="nil"/>
              <w:bottom w:val="nil"/>
              <w:right w:val="nil"/>
            </w:tcBorders>
            <w:noWrap/>
            <w:vAlign w:val="bottom"/>
          </w:tcPr>
          <w:p w14:paraId="5B0D3768" w14:textId="2C883C95"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34" w:type="pct"/>
            <w:tcBorders>
              <w:top w:val="nil"/>
              <w:left w:val="nil"/>
              <w:bottom w:val="nil"/>
              <w:right w:val="nil"/>
            </w:tcBorders>
            <w:noWrap/>
            <w:vAlign w:val="bottom"/>
          </w:tcPr>
          <w:p w14:paraId="25137483" w14:textId="144EC27F"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72" w:type="pct"/>
            <w:tcBorders>
              <w:top w:val="nil"/>
              <w:left w:val="nil"/>
              <w:bottom w:val="nil"/>
              <w:right w:val="nil"/>
            </w:tcBorders>
            <w:noWrap/>
            <w:vAlign w:val="bottom"/>
          </w:tcPr>
          <w:p w14:paraId="7669965C" w14:textId="50CAEF64"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r>
      <w:tr w:rsidR="003E6AD2" w:rsidRPr="003E6AD2" w14:paraId="56E99974" w14:textId="77777777" w:rsidTr="003E6AD2">
        <w:trPr>
          <w:trHeight w:val="285"/>
        </w:trPr>
        <w:tc>
          <w:tcPr>
            <w:tcW w:w="329" w:type="pct"/>
            <w:tcBorders>
              <w:top w:val="nil"/>
              <w:left w:val="nil"/>
              <w:bottom w:val="nil"/>
              <w:right w:val="nil"/>
            </w:tcBorders>
            <w:noWrap/>
            <w:vAlign w:val="bottom"/>
            <w:hideMark/>
          </w:tcPr>
          <w:p w14:paraId="4340E38C"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Anxiety</w:t>
            </w:r>
          </w:p>
        </w:tc>
        <w:tc>
          <w:tcPr>
            <w:tcW w:w="329" w:type="pct"/>
            <w:tcBorders>
              <w:top w:val="nil"/>
              <w:left w:val="nil"/>
              <w:bottom w:val="nil"/>
              <w:right w:val="nil"/>
            </w:tcBorders>
            <w:noWrap/>
            <w:vAlign w:val="bottom"/>
            <w:hideMark/>
          </w:tcPr>
          <w:p w14:paraId="2B664016"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hideMark/>
          </w:tcPr>
          <w:p w14:paraId="0CB557C0"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36" w:type="pct"/>
            <w:tcBorders>
              <w:top w:val="nil"/>
              <w:left w:val="nil"/>
              <w:bottom w:val="nil"/>
              <w:right w:val="nil"/>
            </w:tcBorders>
            <w:noWrap/>
            <w:vAlign w:val="bottom"/>
            <w:hideMark/>
          </w:tcPr>
          <w:p w14:paraId="23F4065E"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7 (41%)</w:t>
            </w:r>
          </w:p>
        </w:tc>
        <w:tc>
          <w:tcPr>
            <w:tcW w:w="336" w:type="pct"/>
            <w:tcBorders>
              <w:top w:val="nil"/>
              <w:left w:val="nil"/>
              <w:bottom w:val="nil"/>
              <w:right w:val="nil"/>
            </w:tcBorders>
            <w:noWrap/>
            <w:vAlign w:val="bottom"/>
            <w:hideMark/>
          </w:tcPr>
          <w:p w14:paraId="63A4FEAA"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4 (24%)</w:t>
            </w:r>
          </w:p>
        </w:tc>
        <w:tc>
          <w:tcPr>
            <w:tcW w:w="329" w:type="pct"/>
            <w:tcBorders>
              <w:top w:val="nil"/>
              <w:left w:val="nil"/>
              <w:bottom w:val="nil"/>
              <w:right w:val="nil"/>
            </w:tcBorders>
            <w:noWrap/>
            <w:vAlign w:val="bottom"/>
            <w:hideMark/>
          </w:tcPr>
          <w:p w14:paraId="4BCABAA4"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2 (12%)</w:t>
            </w:r>
          </w:p>
        </w:tc>
        <w:tc>
          <w:tcPr>
            <w:tcW w:w="329" w:type="pct"/>
            <w:tcBorders>
              <w:top w:val="nil"/>
              <w:left w:val="nil"/>
              <w:bottom w:val="nil"/>
              <w:right w:val="nil"/>
            </w:tcBorders>
            <w:noWrap/>
            <w:vAlign w:val="bottom"/>
            <w:hideMark/>
          </w:tcPr>
          <w:p w14:paraId="3B66FB39"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hideMark/>
          </w:tcPr>
          <w:p w14:paraId="78C084C8"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hideMark/>
          </w:tcPr>
          <w:p w14:paraId="0CB2ED03"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hideMark/>
          </w:tcPr>
          <w:p w14:paraId="473B4569"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4 (24%)</w:t>
            </w:r>
          </w:p>
        </w:tc>
        <w:tc>
          <w:tcPr>
            <w:tcW w:w="329" w:type="pct"/>
            <w:tcBorders>
              <w:top w:val="nil"/>
              <w:left w:val="nil"/>
              <w:bottom w:val="nil"/>
              <w:right w:val="nil"/>
            </w:tcBorders>
            <w:noWrap/>
            <w:vAlign w:val="bottom"/>
            <w:hideMark/>
          </w:tcPr>
          <w:p w14:paraId="47E2A543"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hideMark/>
          </w:tcPr>
          <w:p w14:paraId="5CEAC631"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2 (12%)</w:t>
            </w:r>
          </w:p>
        </w:tc>
        <w:tc>
          <w:tcPr>
            <w:tcW w:w="329" w:type="pct"/>
            <w:tcBorders>
              <w:top w:val="nil"/>
              <w:left w:val="nil"/>
              <w:bottom w:val="nil"/>
              <w:right w:val="nil"/>
            </w:tcBorders>
            <w:noWrap/>
            <w:vAlign w:val="bottom"/>
            <w:hideMark/>
          </w:tcPr>
          <w:p w14:paraId="35C23140"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17 (100%)</w:t>
            </w:r>
          </w:p>
        </w:tc>
        <w:tc>
          <w:tcPr>
            <w:tcW w:w="334" w:type="pct"/>
            <w:tcBorders>
              <w:top w:val="nil"/>
              <w:left w:val="nil"/>
              <w:bottom w:val="nil"/>
              <w:right w:val="nil"/>
            </w:tcBorders>
            <w:noWrap/>
            <w:vAlign w:val="bottom"/>
          </w:tcPr>
          <w:p w14:paraId="75E829DB" w14:textId="7D1305F9"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72" w:type="pct"/>
            <w:tcBorders>
              <w:top w:val="nil"/>
              <w:left w:val="nil"/>
              <w:bottom w:val="nil"/>
              <w:right w:val="nil"/>
            </w:tcBorders>
            <w:noWrap/>
            <w:vAlign w:val="bottom"/>
          </w:tcPr>
          <w:p w14:paraId="669AACF1" w14:textId="0188EDAF"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r>
      <w:tr w:rsidR="003E6AD2" w:rsidRPr="003E6AD2" w14:paraId="38E3A48C" w14:textId="77777777" w:rsidTr="003E6AD2">
        <w:trPr>
          <w:trHeight w:val="285"/>
        </w:trPr>
        <w:tc>
          <w:tcPr>
            <w:tcW w:w="658" w:type="pct"/>
            <w:gridSpan w:val="2"/>
            <w:tcBorders>
              <w:top w:val="nil"/>
              <w:left w:val="nil"/>
              <w:bottom w:val="nil"/>
              <w:right w:val="nil"/>
            </w:tcBorders>
            <w:noWrap/>
            <w:vAlign w:val="bottom"/>
            <w:hideMark/>
          </w:tcPr>
          <w:p w14:paraId="5AB0D34D"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Depression</w:t>
            </w:r>
          </w:p>
        </w:tc>
        <w:tc>
          <w:tcPr>
            <w:tcW w:w="329" w:type="pct"/>
            <w:tcBorders>
              <w:top w:val="nil"/>
              <w:left w:val="nil"/>
              <w:bottom w:val="nil"/>
              <w:right w:val="nil"/>
            </w:tcBorders>
            <w:noWrap/>
            <w:vAlign w:val="bottom"/>
            <w:hideMark/>
          </w:tcPr>
          <w:p w14:paraId="4CA71AD9"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1 (1%)</w:t>
            </w:r>
          </w:p>
        </w:tc>
        <w:tc>
          <w:tcPr>
            <w:tcW w:w="336" w:type="pct"/>
            <w:tcBorders>
              <w:top w:val="nil"/>
              <w:left w:val="nil"/>
              <w:bottom w:val="nil"/>
              <w:right w:val="nil"/>
            </w:tcBorders>
            <w:noWrap/>
            <w:vAlign w:val="bottom"/>
            <w:hideMark/>
          </w:tcPr>
          <w:p w14:paraId="41BDC38F"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29 (43%)</w:t>
            </w:r>
          </w:p>
        </w:tc>
        <w:tc>
          <w:tcPr>
            <w:tcW w:w="336" w:type="pct"/>
            <w:tcBorders>
              <w:top w:val="nil"/>
              <w:left w:val="nil"/>
              <w:bottom w:val="nil"/>
              <w:right w:val="nil"/>
            </w:tcBorders>
            <w:noWrap/>
            <w:vAlign w:val="bottom"/>
            <w:hideMark/>
          </w:tcPr>
          <w:p w14:paraId="28041ECA"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17 (25%)</w:t>
            </w:r>
          </w:p>
        </w:tc>
        <w:tc>
          <w:tcPr>
            <w:tcW w:w="329" w:type="pct"/>
            <w:tcBorders>
              <w:top w:val="nil"/>
              <w:left w:val="nil"/>
              <w:bottom w:val="nil"/>
              <w:right w:val="nil"/>
            </w:tcBorders>
            <w:noWrap/>
            <w:vAlign w:val="bottom"/>
            <w:hideMark/>
          </w:tcPr>
          <w:p w14:paraId="411DFD0E"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7 (10%)</w:t>
            </w:r>
          </w:p>
        </w:tc>
        <w:tc>
          <w:tcPr>
            <w:tcW w:w="329" w:type="pct"/>
            <w:tcBorders>
              <w:top w:val="nil"/>
              <w:left w:val="nil"/>
              <w:bottom w:val="nil"/>
              <w:right w:val="nil"/>
            </w:tcBorders>
            <w:noWrap/>
            <w:vAlign w:val="bottom"/>
            <w:hideMark/>
          </w:tcPr>
          <w:p w14:paraId="3681DB7A"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hideMark/>
          </w:tcPr>
          <w:p w14:paraId="2ECDA58C"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3 (4%)</w:t>
            </w:r>
          </w:p>
        </w:tc>
        <w:tc>
          <w:tcPr>
            <w:tcW w:w="329" w:type="pct"/>
            <w:tcBorders>
              <w:top w:val="nil"/>
              <w:left w:val="nil"/>
              <w:bottom w:val="nil"/>
              <w:right w:val="nil"/>
            </w:tcBorders>
            <w:noWrap/>
            <w:vAlign w:val="bottom"/>
            <w:hideMark/>
          </w:tcPr>
          <w:p w14:paraId="2254B79D"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hideMark/>
          </w:tcPr>
          <w:p w14:paraId="2714CE04"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2 (3%)</w:t>
            </w:r>
          </w:p>
        </w:tc>
        <w:tc>
          <w:tcPr>
            <w:tcW w:w="329" w:type="pct"/>
            <w:tcBorders>
              <w:top w:val="nil"/>
              <w:left w:val="nil"/>
              <w:bottom w:val="nil"/>
              <w:right w:val="nil"/>
            </w:tcBorders>
            <w:noWrap/>
            <w:vAlign w:val="bottom"/>
            <w:hideMark/>
          </w:tcPr>
          <w:p w14:paraId="643029F8"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1 (1%)</w:t>
            </w:r>
          </w:p>
        </w:tc>
        <w:tc>
          <w:tcPr>
            <w:tcW w:w="329" w:type="pct"/>
            <w:tcBorders>
              <w:top w:val="nil"/>
              <w:left w:val="nil"/>
              <w:bottom w:val="nil"/>
              <w:right w:val="nil"/>
            </w:tcBorders>
            <w:noWrap/>
            <w:vAlign w:val="bottom"/>
            <w:hideMark/>
          </w:tcPr>
          <w:p w14:paraId="26C709FA"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9 (13%)</w:t>
            </w:r>
          </w:p>
        </w:tc>
        <w:tc>
          <w:tcPr>
            <w:tcW w:w="329" w:type="pct"/>
            <w:tcBorders>
              <w:top w:val="nil"/>
              <w:left w:val="nil"/>
              <w:bottom w:val="nil"/>
              <w:right w:val="nil"/>
            </w:tcBorders>
            <w:noWrap/>
            <w:vAlign w:val="bottom"/>
            <w:hideMark/>
          </w:tcPr>
          <w:p w14:paraId="3CD69177"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11 (16%)</w:t>
            </w:r>
          </w:p>
        </w:tc>
        <w:tc>
          <w:tcPr>
            <w:tcW w:w="334" w:type="pct"/>
            <w:tcBorders>
              <w:top w:val="nil"/>
              <w:left w:val="nil"/>
              <w:bottom w:val="nil"/>
              <w:right w:val="nil"/>
            </w:tcBorders>
            <w:noWrap/>
            <w:vAlign w:val="bottom"/>
            <w:hideMark/>
          </w:tcPr>
          <w:p w14:paraId="0E974D50"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68 (100%)</w:t>
            </w:r>
          </w:p>
        </w:tc>
        <w:tc>
          <w:tcPr>
            <w:tcW w:w="372" w:type="pct"/>
            <w:tcBorders>
              <w:top w:val="nil"/>
              <w:left w:val="nil"/>
              <w:bottom w:val="nil"/>
              <w:right w:val="nil"/>
            </w:tcBorders>
            <w:noWrap/>
            <w:vAlign w:val="bottom"/>
          </w:tcPr>
          <w:p w14:paraId="5D7DA9B0" w14:textId="1A4C9F80"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r>
      <w:tr w:rsidR="003E6AD2" w:rsidRPr="003E6AD2" w14:paraId="5538AC6E" w14:textId="77777777" w:rsidTr="003E6AD2">
        <w:trPr>
          <w:trHeight w:val="285"/>
        </w:trPr>
        <w:tc>
          <w:tcPr>
            <w:tcW w:w="329" w:type="pct"/>
            <w:tcBorders>
              <w:top w:val="nil"/>
              <w:left w:val="nil"/>
              <w:bottom w:val="nil"/>
              <w:right w:val="nil"/>
            </w:tcBorders>
            <w:noWrap/>
            <w:vAlign w:val="bottom"/>
            <w:hideMark/>
          </w:tcPr>
          <w:p w14:paraId="102C6003"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Other</w:t>
            </w:r>
          </w:p>
        </w:tc>
        <w:tc>
          <w:tcPr>
            <w:tcW w:w="329" w:type="pct"/>
            <w:tcBorders>
              <w:top w:val="nil"/>
              <w:left w:val="nil"/>
              <w:bottom w:val="nil"/>
              <w:right w:val="nil"/>
            </w:tcBorders>
            <w:noWrap/>
            <w:vAlign w:val="bottom"/>
            <w:hideMark/>
          </w:tcPr>
          <w:p w14:paraId="116BFBB4"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p>
        </w:tc>
        <w:tc>
          <w:tcPr>
            <w:tcW w:w="329" w:type="pct"/>
            <w:tcBorders>
              <w:top w:val="nil"/>
              <w:left w:val="nil"/>
              <w:bottom w:val="nil"/>
              <w:right w:val="nil"/>
            </w:tcBorders>
            <w:noWrap/>
            <w:vAlign w:val="bottom"/>
            <w:hideMark/>
          </w:tcPr>
          <w:p w14:paraId="76A3ED19"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36" w:type="pct"/>
            <w:tcBorders>
              <w:top w:val="nil"/>
              <w:left w:val="nil"/>
              <w:bottom w:val="nil"/>
              <w:right w:val="nil"/>
            </w:tcBorders>
            <w:noWrap/>
            <w:vAlign w:val="bottom"/>
            <w:hideMark/>
          </w:tcPr>
          <w:p w14:paraId="09CBC794"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36" w:type="pct"/>
            <w:tcBorders>
              <w:top w:val="nil"/>
              <w:left w:val="nil"/>
              <w:bottom w:val="nil"/>
              <w:right w:val="nil"/>
            </w:tcBorders>
            <w:noWrap/>
            <w:vAlign w:val="bottom"/>
            <w:hideMark/>
          </w:tcPr>
          <w:p w14:paraId="69B43707" w14:textId="77777777" w:rsidR="003E6AD2" w:rsidRPr="003E6AD2" w:rsidRDefault="003E6AD2" w:rsidP="003E6AD2">
            <w:pPr>
              <w:spacing w:after="0" w:line="240" w:lineRule="auto"/>
              <w:rPr>
                <w:rFonts w:ascii="Times New Roman" w:eastAsia="Times New Roman" w:hAnsi="Times New Roman" w:cs="Times New Roman"/>
                <w:kern w:val="0"/>
                <w:sz w:val="18"/>
                <w:szCs w:val="18"/>
                <w14:ligatures w14:val="none"/>
              </w:rPr>
            </w:pPr>
          </w:p>
        </w:tc>
        <w:tc>
          <w:tcPr>
            <w:tcW w:w="329" w:type="pct"/>
            <w:tcBorders>
              <w:top w:val="nil"/>
              <w:left w:val="nil"/>
              <w:bottom w:val="nil"/>
              <w:right w:val="nil"/>
            </w:tcBorders>
            <w:noWrap/>
            <w:vAlign w:val="bottom"/>
            <w:hideMark/>
          </w:tcPr>
          <w:p w14:paraId="41B00593"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66 (5%)</w:t>
            </w:r>
          </w:p>
        </w:tc>
        <w:tc>
          <w:tcPr>
            <w:tcW w:w="329" w:type="pct"/>
            <w:tcBorders>
              <w:top w:val="nil"/>
              <w:left w:val="nil"/>
              <w:bottom w:val="nil"/>
              <w:right w:val="nil"/>
            </w:tcBorders>
            <w:noWrap/>
            <w:vAlign w:val="bottom"/>
            <w:hideMark/>
          </w:tcPr>
          <w:p w14:paraId="18D29FD0"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4 (0%)</w:t>
            </w:r>
          </w:p>
        </w:tc>
        <w:tc>
          <w:tcPr>
            <w:tcW w:w="329" w:type="pct"/>
            <w:tcBorders>
              <w:top w:val="nil"/>
              <w:left w:val="nil"/>
              <w:bottom w:val="nil"/>
              <w:right w:val="nil"/>
            </w:tcBorders>
            <w:noWrap/>
            <w:vAlign w:val="bottom"/>
            <w:hideMark/>
          </w:tcPr>
          <w:p w14:paraId="6349A602"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5 (0%)</w:t>
            </w:r>
          </w:p>
        </w:tc>
        <w:tc>
          <w:tcPr>
            <w:tcW w:w="329" w:type="pct"/>
            <w:tcBorders>
              <w:top w:val="nil"/>
              <w:left w:val="nil"/>
              <w:bottom w:val="nil"/>
              <w:right w:val="nil"/>
            </w:tcBorders>
            <w:noWrap/>
            <w:vAlign w:val="bottom"/>
            <w:hideMark/>
          </w:tcPr>
          <w:p w14:paraId="1B728474"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3 (0%)</w:t>
            </w:r>
          </w:p>
        </w:tc>
        <w:tc>
          <w:tcPr>
            <w:tcW w:w="329" w:type="pct"/>
            <w:tcBorders>
              <w:top w:val="nil"/>
              <w:left w:val="nil"/>
              <w:bottom w:val="nil"/>
              <w:right w:val="nil"/>
            </w:tcBorders>
            <w:noWrap/>
            <w:vAlign w:val="bottom"/>
            <w:hideMark/>
          </w:tcPr>
          <w:p w14:paraId="135014EF"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7 (1%)</w:t>
            </w:r>
          </w:p>
        </w:tc>
        <w:tc>
          <w:tcPr>
            <w:tcW w:w="329" w:type="pct"/>
            <w:tcBorders>
              <w:top w:val="nil"/>
              <w:left w:val="nil"/>
              <w:bottom w:val="nil"/>
              <w:right w:val="nil"/>
            </w:tcBorders>
            <w:noWrap/>
            <w:vAlign w:val="bottom"/>
            <w:hideMark/>
          </w:tcPr>
          <w:p w14:paraId="023FD08C"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19 (1%)</w:t>
            </w:r>
          </w:p>
        </w:tc>
        <w:tc>
          <w:tcPr>
            <w:tcW w:w="329" w:type="pct"/>
            <w:tcBorders>
              <w:top w:val="nil"/>
              <w:left w:val="nil"/>
              <w:bottom w:val="nil"/>
              <w:right w:val="nil"/>
            </w:tcBorders>
            <w:noWrap/>
            <w:vAlign w:val="bottom"/>
            <w:hideMark/>
          </w:tcPr>
          <w:p w14:paraId="6530356B"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14 (1%)</w:t>
            </w:r>
          </w:p>
        </w:tc>
        <w:tc>
          <w:tcPr>
            <w:tcW w:w="329" w:type="pct"/>
            <w:tcBorders>
              <w:top w:val="nil"/>
              <w:left w:val="nil"/>
              <w:bottom w:val="nil"/>
              <w:right w:val="nil"/>
            </w:tcBorders>
            <w:noWrap/>
            <w:vAlign w:val="bottom"/>
            <w:hideMark/>
          </w:tcPr>
          <w:p w14:paraId="057E2A4F"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10 (1%)</w:t>
            </w:r>
          </w:p>
        </w:tc>
        <w:tc>
          <w:tcPr>
            <w:tcW w:w="334" w:type="pct"/>
            <w:tcBorders>
              <w:top w:val="nil"/>
              <w:left w:val="nil"/>
              <w:bottom w:val="nil"/>
              <w:right w:val="nil"/>
            </w:tcBorders>
            <w:noWrap/>
            <w:vAlign w:val="bottom"/>
            <w:hideMark/>
          </w:tcPr>
          <w:p w14:paraId="5429DA69"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32 (2%)</w:t>
            </w:r>
          </w:p>
        </w:tc>
        <w:tc>
          <w:tcPr>
            <w:tcW w:w="372" w:type="pct"/>
            <w:tcBorders>
              <w:top w:val="nil"/>
              <w:left w:val="nil"/>
              <w:bottom w:val="nil"/>
              <w:right w:val="nil"/>
            </w:tcBorders>
            <w:noWrap/>
            <w:vAlign w:val="bottom"/>
            <w:hideMark/>
          </w:tcPr>
          <w:p w14:paraId="64ACD372" w14:textId="77777777" w:rsidR="003E6AD2" w:rsidRPr="003E6AD2" w:rsidRDefault="003E6AD2" w:rsidP="003E6AD2">
            <w:pPr>
              <w:spacing w:after="0" w:line="240" w:lineRule="auto"/>
              <w:rPr>
                <w:rFonts w:ascii="Aptos Narrow" w:eastAsia="Times New Roman" w:hAnsi="Aptos Narrow" w:cs="Times New Roman"/>
                <w:color w:val="000000"/>
                <w:kern w:val="0"/>
                <w:sz w:val="18"/>
                <w:szCs w:val="18"/>
                <w14:ligatures w14:val="none"/>
              </w:rPr>
            </w:pPr>
            <w:r w:rsidRPr="003E6AD2">
              <w:rPr>
                <w:rFonts w:ascii="Aptos Narrow" w:eastAsia="Times New Roman" w:hAnsi="Aptos Narrow" w:cs="Times New Roman"/>
                <w:color w:val="000000"/>
                <w:kern w:val="0"/>
                <w:sz w:val="18"/>
                <w:szCs w:val="18"/>
                <w14:ligatures w14:val="none"/>
              </w:rPr>
              <w:t>1377 (100%)</w:t>
            </w:r>
          </w:p>
        </w:tc>
      </w:tr>
    </w:tbl>
    <w:p w14:paraId="14B63E77" w14:textId="77777777" w:rsidR="00F700C2" w:rsidRPr="00F700C2" w:rsidRDefault="00F700C2">
      <w:pPr>
        <w:rPr>
          <w:lang w:val="en-GB"/>
        </w:rPr>
      </w:pPr>
    </w:p>
    <w:p w14:paraId="4F13824E" w14:textId="319047C3" w:rsidR="003E6AD2" w:rsidRPr="00F700C2" w:rsidRDefault="00F700C2">
      <w:pPr>
        <w:rPr>
          <w:lang w:val="en-GB"/>
        </w:rPr>
      </w:pPr>
      <w:r>
        <w:rPr>
          <w:i/>
          <w:iCs/>
          <w:lang w:val="en-GB"/>
        </w:rPr>
        <w:t>Note.</w:t>
      </w:r>
      <w:r>
        <w:rPr>
          <w:b/>
          <w:bCs/>
          <w:i/>
          <w:iCs/>
          <w:lang w:val="en-GB"/>
        </w:rPr>
        <w:t xml:space="preserve"> </w:t>
      </w:r>
      <w:r w:rsidR="00E94DAD">
        <w:rPr>
          <w:lang w:val="en-GB"/>
        </w:rPr>
        <w:t xml:space="preserve">The percentages in brackets represent the </w:t>
      </w:r>
      <w:r w:rsidR="0058194F">
        <w:rPr>
          <w:lang w:val="en-GB"/>
        </w:rPr>
        <w:t>overlap</w:t>
      </w:r>
      <w:r w:rsidR="00463E86">
        <w:rPr>
          <w:lang w:val="en-GB"/>
        </w:rPr>
        <w:t xml:space="preserve"> of the column group with the row group</w:t>
      </w:r>
      <w:r w:rsidR="00A518D7">
        <w:rPr>
          <w:lang w:val="en-GB"/>
        </w:rPr>
        <w:t xml:space="preserve"> (e.g., 34% of the ASD group reported ADHD)</w:t>
      </w:r>
      <w:r w:rsidR="0058194F">
        <w:rPr>
          <w:lang w:val="en-GB"/>
        </w:rPr>
        <w:t xml:space="preserve">. </w:t>
      </w:r>
      <w:r w:rsidR="002B0036">
        <w:rPr>
          <w:lang w:val="en-GB"/>
        </w:rPr>
        <w:t xml:space="preserve">The diagonal represents the full sample size for each diagnosis. </w:t>
      </w:r>
      <w:r w:rsidR="003E6AD2">
        <w:rPr>
          <w:lang w:val="en-GB"/>
        </w:rPr>
        <w:t>This overview is not exhaustive, as the category “other” also contains aggregated patients from external clinics of whom we have no personal information or</w:t>
      </w:r>
      <w:r w:rsidR="007A335D">
        <w:rPr>
          <w:lang w:val="en-GB"/>
        </w:rPr>
        <w:t xml:space="preserve"> specific diagnoses. Therefore, it is likely that many patients within the category “other” would fall into one of the already listed diagnoses. Any diagnoses that were represented with &lt;5 participants were also assimilated into the “other” category and are not separately reported on here. The ADHD group, as reported in this table, also includes the participants who had ASD as well as ADHD. For the present study, these participants were included in the ASD group, but excluded from the ADHD group, hence the higher ADHD sample size here than reported on in the main study. </w:t>
      </w:r>
      <w:r w:rsidR="00E94DAD">
        <w:rPr>
          <w:lang w:val="en-GB"/>
        </w:rPr>
        <w:t xml:space="preserve">Abbreviations: </w:t>
      </w:r>
      <w:r w:rsidR="00E94DAD">
        <w:rPr>
          <w:lang w:val="en-GB"/>
        </w:rPr>
        <w:t>TLE = Temporal Lobe Epilepsy, ASD = Autism Spectrum Disorder, ADHD = Attention Deficit Hyperactivity Disorder, MS = Multiple Sclerosis, BD = Bipolar Disorder, BPD = Borderline Personality Disorder, TBI = Traumatic Brain Injury, GEPI = Generalised Epilepsy, FEPI = Focal Epilepsy, PTSD = Posttraumatic Stress Disorder.</w:t>
      </w:r>
    </w:p>
    <w:sectPr w:rsidR="003E6AD2" w:rsidRPr="00F700C2" w:rsidSect="00F700C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0C2"/>
    <w:rsid w:val="002B0036"/>
    <w:rsid w:val="003E6AD2"/>
    <w:rsid w:val="0045161C"/>
    <w:rsid w:val="00463E86"/>
    <w:rsid w:val="0058194F"/>
    <w:rsid w:val="007A335D"/>
    <w:rsid w:val="008478B8"/>
    <w:rsid w:val="00A518D7"/>
    <w:rsid w:val="00E94DAD"/>
    <w:rsid w:val="00F700C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5967A"/>
  <w15:chartTrackingRefBased/>
  <w15:docId w15:val="{11A4712E-6AB8-412B-9B56-6FE5E17B6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00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00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00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00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00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00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00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00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00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0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00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00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00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00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00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00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00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00C2"/>
    <w:rPr>
      <w:rFonts w:eastAsiaTheme="majorEastAsia" w:cstheme="majorBidi"/>
      <w:color w:val="272727" w:themeColor="text1" w:themeTint="D8"/>
    </w:rPr>
  </w:style>
  <w:style w:type="paragraph" w:styleId="Title">
    <w:name w:val="Title"/>
    <w:basedOn w:val="Normal"/>
    <w:next w:val="Normal"/>
    <w:link w:val="TitleChar"/>
    <w:uiPriority w:val="10"/>
    <w:qFormat/>
    <w:rsid w:val="00F700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00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00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00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00C2"/>
    <w:pPr>
      <w:spacing w:before="160"/>
      <w:jc w:val="center"/>
    </w:pPr>
    <w:rPr>
      <w:i/>
      <w:iCs/>
      <w:color w:val="404040" w:themeColor="text1" w:themeTint="BF"/>
    </w:rPr>
  </w:style>
  <w:style w:type="character" w:customStyle="1" w:styleId="QuoteChar">
    <w:name w:val="Quote Char"/>
    <w:basedOn w:val="DefaultParagraphFont"/>
    <w:link w:val="Quote"/>
    <w:uiPriority w:val="29"/>
    <w:rsid w:val="00F700C2"/>
    <w:rPr>
      <w:i/>
      <w:iCs/>
      <w:color w:val="404040" w:themeColor="text1" w:themeTint="BF"/>
    </w:rPr>
  </w:style>
  <w:style w:type="paragraph" w:styleId="ListParagraph">
    <w:name w:val="List Paragraph"/>
    <w:basedOn w:val="Normal"/>
    <w:uiPriority w:val="34"/>
    <w:qFormat/>
    <w:rsid w:val="00F700C2"/>
    <w:pPr>
      <w:ind w:left="720"/>
      <w:contextualSpacing/>
    </w:pPr>
  </w:style>
  <w:style w:type="character" w:styleId="IntenseEmphasis">
    <w:name w:val="Intense Emphasis"/>
    <w:basedOn w:val="DefaultParagraphFont"/>
    <w:uiPriority w:val="21"/>
    <w:qFormat/>
    <w:rsid w:val="00F700C2"/>
    <w:rPr>
      <w:i/>
      <w:iCs/>
      <w:color w:val="0F4761" w:themeColor="accent1" w:themeShade="BF"/>
    </w:rPr>
  </w:style>
  <w:style w:type="paragraph" w:styleId="IntenseQuote">
    <w:name w:val="Intense Quote"/>
    <w:basedOn w:val="Normal"/>
    <w:next w:val="Normal"/>
    <w:link w:val="IntenseQuoteChar"/>
    <w:uiPriority w:val="30"/>
    <w:qFormat/>
    <w:rsid w:val="00F700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00C2"/>
    <w:rPr>
      <w:i/>
      <w:iCs/>
      <w:color w:val="0F4761" w:themeColor="accent1" w:themeShade="BF"/>
    </w:rPr>
  </w:style>
  <w:style w:type="character" w:styleId="IntenseReference">
    <w:name w:val="Intense Reference"/>
    <w:basedOn w:val="DefaultParagraphFont"/>
    <w:uiPriority w:val="32"/>
    <w:qFormat/>
    <w:rsid w:val="00F700C2"/>
    <w:rPr>
      <w:b/>
      <w:bCs/>
      <w:smallCaps/>
      <w:color w:val="0F4761" w:themeColor="accent1" w:themeShade="BF"/>
      <w:spacing w:val="5"/>
    </w:rPr>
  </w:style>
  <w:style w:type="paragraph" w:styleId="NoSpacing">
    <w:name w:val="No Spacing"/>
    <w:uiPriority w:val="1"/>
    <w:qFormat/>
    <w:rsid w:val="00F700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332</Words>
  <Characters>1824</Characters>
  <Application>Microsoft Office Word</Application>
  <DocSecurity>0</DocSecurity>
  <Lines>60</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Johannessen</dc:creator>
  <cp:keywords/>
  <dc:description/>
  <cp:lastModifiedBy>Rebecca Johannessen</cp:lastModifiedBy>
  <cp:revision>6</cp:revision>
  <dcterms:created xsi:type="dcterms:W3CDTF">2026-05-23T20:36:00Z</dcterms:created>
  <dcterms:modified xsi:type="dcterms:W3CDTF">2026-05-31T14:50:00Z</dcterms:modified>
</cp:coreProperties>
</file>