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706A3" w14:textId="1AC34378" w:rsidR="00291637" w:rsidRDefault="00556126">
      <w:pPr>
        <w:spacing w:after="120"/>
      </w:pPr>
      <w:r>
        <w:rPr>
          <w:b/>
          <w:bCs/>
          <w:sz w:val="20"/>
          <w:szCs w:val="20"/>
        </w:rPr>
        <w:t xml:space="preserve">Table </w:t>
      </w:r>
      <w:r w:rsidR="00660CD5">
        <w:rPr>
          <w:b/>
          <w:bCs/>
          <w:sz w:val="20"/>
          <w:szCs w:val="20"/>
        </w:rPr>
        <w:t>3</w:t>
      </w:r>
      <w:r w:rsidR="00660CD5">
        <w:rPr>
          <w:sz w:val="20"/>
          <w:szCs w:val="20"/>
        </w:rPr>
        <w:t xml:space="preserve"> Diagnosis</w:t>
      </w:r>
      <w:r>
        <w:rPr>
          <w:sz w:val="20"/>
          <w:szCs w:val="20"/>
        </w:rPr>
        <w:t xml:space="preserve"> with moderate or high confidence of congenital lung lesions by radiologists compared with pathology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1380"/>
        <w:gridCol w:w="1460"/>
        <w:gridCol w:w="1480"/>
        <w:gridCol w:w="2160"/>
        <w:gridCol w:w="760"/>
        <w:gridCol w:w="1380"/>
        <w:gridCol w:w="1480"/>
        <w:gridCol w:w="760"/>
      </w:tblGrid>
      <w:tr w:rsidR="00291637" w14:paraId="02EB5D78" w14:textId="77777777">
        <w:tc>
          <w:tcPr>
            <w:tcW w:w="21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867B80" w14:textId="77777777" w:rsidR="00291637" w:rsidRDefault="00291637">
            <w:pPr>
              <w:spacing w:before="20" w:after="20"/>
              <w:jc w:val="center"/>
            </w:pPr>
          </w:p>
        </w:tc>
        <w:tc>
          <w:tcPr>
            <w:tcW w:w="10860" w:type="dxa"/>
            <w:gridSpan w:val="8"/>
            <w:tcBorders>
              <w:top w:val="single" w:sz="12" w:space="0" w:color="000000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3CA0A2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Pathology diagnosis</w:t>
            </w:r>
          </w:p>
        </w:tc>
      </w:tr>
      <w:tr w:rsidR="00291637" w14:paraId="280D2C66" w14:textId="77777777"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6D6664" w14:textId="77777777" w:rsidR="00291637" w:rsidRDefault="00291637">
            <w:pPr>
              <w:spacing w:before="20" w:after="20"/>
              <w:jc w:val="center"/>
            </w:pPr>
          </w:p>
        </w:tc>
        <w:tc>
          <w:tcPr>
            <w:tcW w:w="7240" w:type="dxa"/>
            <w:gridSpan w:val="5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FDBABB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Low risk</w:t>
            </w:r>
          </w:p>
        </w:tc>
        <w:tc>
          <w:tcPr>
            <w:tcW w:w="3620" w:type="dxa"/>
            <w:gridSpan w:val="3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F195D1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Higher risk</w:t>
            </w:r>
          </w:p>
        </w:tc>
      </w:tr>
      <w:tr w:rsidR="00291637" w14:paraId="76FBF0C6" w14:textId="77777777"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6D04BF" w14:textId="77777777" w:rsidR="00291637" w:rsidRDefault="00556126">
            <w:pPr>
              <w:spacing w:before="20" w:after="20"/>
            </w:pPr>
            <w:r>
              <w:rPr>
                <w:b/>
                <w:bCs/>
              </w:rPr>
              <w:t>Radiologists' diagnosis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5BD600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Sum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72D83D5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Sequestration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27674E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CPAM type 2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B30EDF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Lymphangiectasis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4E84A9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DC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94426C7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Sum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9082E7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CPAM type 1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FA8CE5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PPB</w:t>
            </w:r>
          </w:p>
        </w:tc>
      </w:tr>
      <w:tr w:rsidR="00291637" w14:paraId="4A2E20B4" w14:textId="77777777">
        <w:tc>
          <w:tcPr>
            <w:tcW w:w="12960" w:type="dxa"/>
            <w:gridSpan w:val="9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50D5FD" w14:textId="77777777" w:rsidR="00291637" w:rsidRDefault="00556126">
            <w:pPr>
              <w:spacing w:before="20" w:after="20"/>
            </w:pPr>
            <w:r>
              <w:rPr>
                <w:b/>
                <w:bCs/>
              </w:rPr>
              <w:t>Radiologist 1</w:t>
            </w:r>
          </w:p>
        </w:tc>
      </w:tr>
      <w:tr w:rsidR="00291637" w14:paraId="2C041A2A" w14:textId="77777777"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A97267" w14:textId="77777777" w:rsidR="00291637" w:rsidRDefault="00556126">
            <w:pPr>
              <w:spacing w:before="20" w:after="20"/>
            </w:pPr>
            <w:r>
              <w:t>Low risk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96D188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58 (100%)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DF10866" w14:textId="77777777" w:rsidR="00291637" w:rsidRDefault="00556126">
            <w:pPr>
              <w:spacing w:before="20" w:after="20"/>
              <w:jc w:val="center"/>
            </w:pPr>
            <w:r>
              <w:t>29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DC2185" w14:textId="77777777" w:rsidR="00291637" w:rsidRDefault="00556126">
            <w:pPr>
              <w:spacing w:before="20" w:after="20"/>
              <w:jc w:val="center"/>
            </w:pPr>
            <w:r>
              <w:t>26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FEDDE1" w14:textId="77777777" w:rsidR="00291637" w:rsidRDefault="00556126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92F687" w14:textId="77777777" w:rsidR="00291637" w:rsidRDefault="00556126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086132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85B84B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FBFC20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</w:tr>
      <w:tr w:rsidR="00291637" w14:paraId="359668BC" w14:textId="77777777"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6C7C20" w14:textId="77777777" w:rsidR="00291637" w:rsidRDefault="00556126">
            <w:pPr>
              <w:spacing w:before="20" w:after="20"/>
            </w:pPr>
            <w:r>
              <w:t>Higher risk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E29A50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7 (43.7%)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46BBDD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A1EE18" w14:textId="77777777" w:rsidR="00291637" w:rsidRDefault="00556126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37DC46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0A1CD4" w14:textId="77777777" w:rsidR="00291637" w:rsidRDefault="00556126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00E215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9 (56.3%)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EE1D24" w14:textId="77777777" w:rsidR="00291637" w:rsidRDefault="00556126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E0BBEE" w14:textId="77777777" w:rsidR="00291637" w:rsidRDefault="00556126">
            <w:pPr>
              <w:spacing w:before="20" w:after="20"/>
              <w:jc w:val="center"/>
            </w:pPr>
            <w:r>
              <w:t>2</w:t>
            </w:r>
          </w:p>
        </w:tc>
      </w:tr>
      <w:tr w:rsidR="00291637" w14:paraId="2F71B4D6" w14:textId="77777777"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3CD4E1" w14:textId="77777777" w:rsidR="00291637" w:rsidRDefault="00556126">
            <w:pPr>
              <w:spacing w:before="20" w:after="20"/>
            </w:pPr>
            <w:r>
              <w:t>Indeterminate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BF9ABF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8 (88.9%)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A07784" w14:textId="77777777" w:rsidR="00291637" w:rsidRDefault="00556126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15CC89" w14:textId="77777777" w:rsidR="00291637" w:rsidRDefault="00556126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54657C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C604FD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0BA2791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1 (11.1%)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8CB9DC" w14:textId="77777777" w:rsidR="00291637" w:rsidRDefault="00556126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C2F65B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</w:tr>
      <w:tr w:rsidR="00291637" w14:paraId="20B53002" w14:textId="77777777">
        <w:tc>
          <w:tcPr>
            <w:tcW w:w="12960" w:type="dxa"/>
            <w:gridSpan w:val="9"/>
            <w:tcBorders>
              <w:top w:val="single" w:sz="6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333CED" w14:textId="77777777" w:rsidR="00291637" w:rsidRDefault="00556126">
            <w:pPr>
              <w:spacing w:before="20" w:after="20"/>
            </w:pPr>
            <w:r>
              <w:rPr>
                <w:b/>
                <w:bCs/>
              </w:rPr>
              <w:t>Radiologist 2</w:t>
            </w:r>
          </w:p>
        </w:tc>
      </w:tr>
      <w:tr w:rsidR="00291637" w14:paraId="1B7F77C6" w14:textId="77777777"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FF8362" w14:textId="77777777" w:rsidR="00291637" w:rsidRDefault="00556126">
            <w:pPr>
              <w:spacing w:before="20" w:after="20"/>
            </w:pPr>
            <w:r>
              <w:t>Low risk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602B75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54 (100%)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6FEDB6" w14:textId="77777777" w:rsidR="00291637" w:rsidRDefault="00556126">
            <w:pPr>
              <w:spacing w:before="20" w:after="20"/>
              <w:jc w:val="center"/>
            </w:pPr>
            <w:r>
              <w:t>25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FF4087" w14:textId="77777777" w:rsidR="00291637" w:rsidRDefault="00556126">
            <w:pPr>
              <w:spacing w:before="20" w:after="20"/>
              <w:jc w:val="center"/>
            </w:pPr>
            <w:r>
              <w:t>26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5B339E" w14:textId="77777777" w:rsidR="00291637" w:rsidRDefault="00556126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D7ED33" w14:textId="77777777" w:rsidR="00291637" w:rsidRDefault="00556126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B364DE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0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3159FD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56015F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</w:tr>
      <w:tr w:rsidR="00291637" w14:paraId="79C07BD0" w14:textId="77777777"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22ADBE" w14:textId="77777777" w:rsidR="00291637" w:rsidRDefault="00556126">
            <w:pPr>
              <w:spacing w:before="20" w:after="20"/>
            </w:pPr>
            <w:r>
              <w:t>Higher risk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16FF816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4 (30.8%)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8D4851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1C53F1" w14:textId="77777777" w:rsidR="00291637" w:rsidRDefault="00556126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CD42F4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8E74E3" w14:textId="77777777" w:rsidR="00291637" w:rsidRDefault="00556126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271809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9 (69.2%)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6D1D693" w14:textId="77777777" w:rsidR="00291637" w:rsidRDefault="00556126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21C648" w14:textId="77777777" w:rsidR="00291637" w:rsidRDefault="00556126">
            <w:pPr>
              <w:spacing w:before="20" w:after="20"/>
              <w:jc w:val="center"/>
            </w:pPr>
            <w:r>
              <w:t>2</w:t>
            </w:r>
          </w:p>
        </w:tc>
      </w:tr>
      <w:tr w:rsidR="00291637" w14:paraId="52F7DC1E" w14:textId="77777777"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5ADB96" w14:textId="77777777" w:rsidR="00291637" w:rsidRDefault="00556126">
            <w:pPr>
              <w:spacing w:before="20" w:after="20"/>
            </w:pPr>
            <w:r>
              <w:t>Indeterminate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A7019B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15 (93.8%)</w:t>
            </w:r>
          </w:p>
        </w:tc>
        <w:tc>
          <w:tcPr>
            <w:tcW w:w="14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F5514E" w14:textId="77777777" w:rsidR="00291637" w:rsidRDefault="00556126">
            <w:pPr>
              <w:spacing w:before="20" w:after="20"/>
              <w:jc w:val="center"/>
            </w:pPr>
            <w:r>
              <w:t>8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3CE771" w14:textId="77777777" w:rsidR="00291637" w:rsidRDefault="00556126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21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87B1AE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B83747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  <w:tc>
          <w:tcPr>
            <w:tcW w:w="13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2D7B2F" w14:textId="77777777" w:rsidR="00291637" w:rsidRDefault="00556126">
            <w:pPr>
              <w:spacing w:before="20" w:after="20"/>
              <w:jc w:val="center"/>
            </w:pPr>
            <w:r>
              <w:rPr>
                <w:b/>
                <w:bCs/>
              </w:rPr>
              <w:t>1 (6.3%)</w:t>
            </w:r>
          </w:p>
        </w:tc>
        <w:tc>
          <w:tcPr>
            <w:tcW w:w="148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DB6C20" w14:textId="77777777" w:rsidR="00291637" w:rsidRDefault="00556126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76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CFEE5A" w14:textId="77777777" w:rsidR="00291637" w:rsidRDefault="00556126">
            <w:pPr>
              <w:spacing w:before="20" w:after="20"/>
              <w:jc w:val="center"/>
            </w:pPr>
            <w:r>
              <w:t>0</w:t>
            </w:r>
          </w:p>
        </w:tc>
      </w:tr>
    </w:tbl>
    <w:p w14:paraId="09C45A8C" w14:textId="77777777" w:rsidR="00291637" w:rsidRDefault="00556126">
      <w:pPr>
        <w:spacing w:before="160"/>
      </w:pPr>
      <w:r>
        <w:rPr>
          <w:i/>
          <w:iCs/>
          <w:sz w:val="18"/>
          <w:szCs w:val="18"/>
        </w:rPr>
        <w:t>CPAM</w:t>
      </w:r>
      <w:r>
        <w:rPr>
          <w:sz w:val="18"/>
          <w:szCs w:val="18"/>
        </w:rPr>
        <w:t xml:space="preserve"> congenital pulmonary airway malformation, </w:t>
      </w:r>
      <w:r>
        <w:rPr>
          <w:i/>
          <w:iCs/>
          <w:sz w:val="18"/>
          <w:szCs w:val="18"/>
        </w:rPr>
        <w:t>DC</w:t>
      </w:r>
      <w:r>
        <w:rPr>
          <w:sz w:val="18"/>
          <w:szCs w:val="18"/>
        </w:rPr>
        <w:t xml:space="preserve"> duplication cyst, </w:t>
      </w:r>
      <w:r>
        <w:rPr>
          <w:i/>
          <w:iCs/>
          <w:sz w:val="18"/>
          <w:szCs w:val="18"/>
        </w:rPr>
        <w:t>PPB</w:t>
      </w:r>
      <w:r>
        <w:rPr>
          <w:sz w:val="18"/>
          <w:szCs w:val="18"/>
        </w:rPr>
        <w:t xml:space="preserve"> pleuropulmonary blastoma type 1</w:t>
      </w:r>
    </w:p>
    <w:p w14:paraId="4CD252B3" w14:textId="77777777" w:rsidR="00291637" w:rsidRDefault="00556126">
      <w:pPr>
        <w:spacing w:before="80"/>
      </w:pPr>
      <w:r>
        <w:rPr>
          <w:i/>
          <w:iCs/>
          <w:sz w:val="18"/>
          <w:szCs w:val="18"/>
        </w:rPr>
        <w:t xml:space="preserve">Values in the </w:t>
      </w:r>
      <w:r>
        <w:rPr>
          <w:b/>
          <w:bCs/>
          <w:i/>
          <w:iCs/>
          <w:sz w:val="18"/>
          <w:szCs w:val="18"/>
        </w:rPr>
        <w:t>Sum</w:t>
      </w:r>
      <w:r>
        <w:rPr>
          <w:i/>
          <w:iCs/>
          <w:sz w:val="18"/>
          <w:szCs w:val="18"/>
        </w:rPr>
        <w:t xml:space="preserve"> columns are the number (row percentage) of lesions in each pathology risk group; remaining columns give the count of each specific diagnosis</w:t>
      </w:r>
    </w:p>
    <w:sectPr w:rsidR="00291637">
      <w:pgSz w:w="15840" w:h="12240" w:orient="landscape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C101A"/>
    <w:multiLevelType w:val="hybridMultilevel"/>
    <w:tmpl w:val="ACAEFA38"/>
    <w:lvl w:ilvl="0" w:tplc="F91C3436">
      <w:start w:val="1"/>
      <w:numFmt w:val="bullet"/>
      <w:lvlText w:val="●"/>
      <w:lvlJc w:val="left"/>
      <w:pPr>
        <w:ind w:left="720" w:hanging="360"/>
      </w:pPr>
    </w:lvl>
    <w:lvl w:ilvl="1" w:tplc="4D786CE6">
      <w:start w:val="1"/>
      <w:numFmt w:val="bullet"/>
      <w:lvlText w:val="○"/>
      <w:lvlJc w:val="left"/>
      <w:pPr>
        <w:ind w:left="1440" w:hanging="360"/>
      </w:pPr>
    </w:lvl>
    <w:lvl w:ilvl="2" w:tplc="1A9E6CAC">
      <w:start w:val="1"/>
      <w:numFmt w:val="bullet"/>
      <w:lvlText w:val="■"/>
      <w:lvlJc w:val="left"/>
      <w:pPr>
        <w:ind w:left="2160" w:hanging="360"/>
      </w:pPr>
    </w:lvl>
    <w:lvl w:ilvl="3" w:tplc="9AB20CAC">
      <w:start w:val="1"/>
      <w:numFmt w:val="bullet"/>
      <w:lvlText w:val="●"/>
      <w:lvlJc w:val="left"/>
      <w:pPr>
        <w:ind w:left="2880" w:hanging="360"/>
      </w:pPr>
    </w:lvl>
    <w:lvl w:ilvl="4" w:tplc="5CE2B37E">
      <w:start w:val="1"/>
      <w:numFmt w:val="bullet"/>
      <w:lvlText w:val="○"/>
      <w:lvlJc w:val="left"/>
      <w:pPr>
        <w:ind w:left="3600" w:hanging="360"/>
      </w:pPr>
    </w:lvl>
    <w:lvl w:ilvl="5" w:tplc="9E5802A0">
      <w:start w:val="1"/>
      <w:numFmt w:val="bullet"/>
      <w:lvlText w:val="■"/>
      <w:lvlJc w:val="left"/>
      <w:pPr>
        <w:ind w:left="4320" w:hanging="360"/>
      </w:pPr>
    </w:lvl>
    <w:lvl w:ilvl="6" w:tplc="00F04844">
      <w:start w:val="1"/>
      <w:numFmt w:val="bullet"/>
      <w:lvlText w:val="●"/>
      <w:lvlJc w:val="left"/>
      <w:pPr>
        <w:ind w:left="5040" w:hanging="360"/>
      </w:pPr>
    </w:lvl>
    <w:lvl w:ilvl="7" w:tplc="B80A004C">
      <w:start w:val="1"/>
      <w:numFmt w:val="bullet"/>
      <w:lvlText w:val="●"/>
      <w:lvlJc w:val="left"/>
      <w:pPr>
        <w:ind w:left="5760" w:hanging="360"/>
      </w:pPr>
    </w:lvl>
    <w:lvl w:ilvl="8" w:tplc="A970B65C">
      <w:start w:val="1"/>
      <w:numFmt w:val="bullet"/>
      <w:lvlText w:val="●"/>
      <w:lvlJc w:val="left"/>
      <w:pPr>
        <w:ind w:left="6480" w:hanging="360"/>
      </w:pPr>
    </w:lvl>
  </w:abstractNum>
  <w:num w:numId="1" w16cid:durableId="13450092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637"/>
    <w:rsid w:val="00291637"/>
    <w:rsid w:val="00291EA6"/>
    <w:rsid w:val="002C2C88"/>
    <w:rsid w:val="00556126"/>
    <w:rsid w:val="00660CD5"/>
    <w:rsid w:val="00F4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E71C1"/>
  <w15:docId w15:val="{F726EA4A-7105-403F-9C08-1A382FF7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689</Characters>
  <Application>Microsoft Office Word</Application>
  <DocSecurity>0</DocSecurity>
  <Lines>10</Lines>
  <Paragraphs>2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Karmazyn, Boaz</cp:lastModifiedBy>
  <cp:revision>3</cp:revision>
  <dcterms:created xsi:type="dcterms:W3CDTF">2026-06-19T21:51:00Z</dcterms:created>
  <dcterms:modified xsi:type="dcterms:W3CDTF">2026-07-08T10:47:00Z</dcterms:modified>
</cp:coreProperties>
</file>