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235B36" w14:textId="198AB5F9" w:rsidR="0063736E" w:rsidRPr="00D8284F" w:rsidRDefault="00ED2B5E" w:rsidP="00C47A5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bookmarkStart w:id="0" w:name="_Hlk29460575"/>
      <w:bookmarkEnd w:id="0"/>
      <w:r w:rsidRPr="00D8284F">
        <w:rPr>
          <w:rFonts w:ascii="Arial" w:hAnsi="Arial" w:cs="Arial"/>
          <w:b/>
          <w:bCs/>
          <w:sz w:val="24"/>
          <w:szCs w:val="24"/>
        </w:rPr>
        <w:t xml:space="preserve">Supplementary </w:t>
      </w:r>
      <w:r w:rsidR="00336313" w:rsidRPr="00D8284F">
        <w:rPr>
          <w:rFonts w:ascii="Arial" w:hAnsi="Arial" w:cs="Arial"/>
          <w:b/>
          <w:bCs/>
          <w:sz w:val="24"/>
          <w:szCs w:val="24"/>
        </w:rPr>
        <w:t>Information</w:t>
      </w:r>
    </w:p>
    <w:p w14:paraId="4DAC4026" w14:textId="675ECD43" w:rsidR="0007693B" w:rsidRPr="00D8284F" w:rsidRDefault="00177256" w:rsidP="008F0648">
      <w:pPr>
        <w:spacing w:beforeLines="50" w:before="156" w:afterLines="100" w:after="312" w:line="360" w:lineRule="auto"/>
        <w:jc w:val="center"/>
        <w:rPr>
          <w:rFonts w:ascii="Arial" w:hAnsi="Arial" w:cs="Arial"/>
          <w:b/>
          <w:sz w:val="32"/>
          <w:szCs w:val="32"/>
        </w:rPr>
      </w:pPr>
      <w:r w:rsidRPr="00D8284F">
        <w:rPr>
          <w:rFonts w:ascii="Arial" w:hAnsi="Arial" w:cs="Arial"/>
          <w:b/>
          <w:sz w:val="32"/>
          <w:szCs w:val="32"/>
        </w:rPr>
        <w:t xml:space="preserve">Origin of </w:t>
      </w:r>
      <w:r w:rsidR="00146A55" w:rsidRPr="00D8284F">
        <w:rPr>
          <w:rFonts w:ascii="Arial" w:hAnsi="Arial" w:cs="Arial"/>
          <w:b/>
          <w:sz w:val="32"/>
          <w:szCs w:val="32"/>
        </w:rPr>
        <w:t xml:space="preserve">the </w:t>
      </w:r>
      <w:r w:rsidRPr="00D8284F">
        <w:rPr>
          <w:rFonts w:ascii="Arial" w:hAnsi="Arial" w:cs="Arial"/>
          <w:b/>
          <w:sz w:val="32"/>
          <w:szCs w:val="32"/>
        </w:rPr>
        <w:t>p-type characteristics of organic semiconductors</w:t>
      </w:r>
    </w:p>
    <w:p w14:paraId="6D0FAA09" w14:textId="0A6E2D32" w:rsidR="0058379C" w:rsidRPr="00D8284F" w:rsidRDefault="00967318" w:rsidP="0058379C">
      <w:pPr>
        <w:spacing w:afterLines="100" w:after="312" w:line="360" w:lineRule="auto"/>
        <w:jc w:val="center"/>
        <w:rPr>
          <w:rFonts w:ascii="Arial" w:eastAsia="宋体" w:hAnsi="Arial" w:cs="Arial"/>
          <w:kern w:val="0"/>
          <w:sz w:val="24"/>
          <w:szCs w:val="20"/>
          <w:vertAlign w:val="superscript"/>
        </w:rPr>
      </w:pPr>
      <w:bookmarkStart w:id="1" w:name="OLE_LINK17"/>
      <w:bookmarkStart w:id="2" w:name="OLE_LINK18"/>
      <w:bookmarkStart w:id="3" w:name="_Hlk29470220"/>
      <w:proofErr w:type="spellStart"/>
      <w:r w:rsidRPr="00D8284F">
        <w:rPr>
          <w:rFonts w:ascii="Arial" w:eastAsia="宋体" w:hAnsi="Arial" w:cs="Arial"/>
          <w:sz w:val="24"/>
          <w:szCs w:val="24"/>
        </w:rPr>
        <w:t>Liqiang</w:t>
      </w:r>
      <w:proofErr w:type="spellEnd"/>
      <w:r w:rsidRPr="00D8284F">
        <w:rPr>
          <w:rFonts w:ascii="Arial" w:eastAsia="宋体" w:hAnsi="Arial" w:cs="Arial"/>
          <w:sz w:val="24"/>
          <w:szCs w:val="24"/>
        </w:rPr>
        <w:t xml:space="preserve"> Li</w:t>
      </w:r>
      <w:r w:rsidRPr="00D8284F">
        <w:rPr>
          <w:rFonts w:ascii="Arial" w:eastAsia="宋体" w:hAnsi="Arial" w:cs="Arial"/>
          <w:sz w:val="24"/>
          <w:szCs w:val="24"/>
          <w:vertAlign w:val="superscript"/>
        </w:rPr>
        <w:t>1,2</w:t>
      </w:r>
      <w:r w:rsidR="00715DDA" w:rsidRPr="00D8284F">
        <w:rPr>
          <w:rFonts w:ascii="Arial" w:eastAsia="宋体" w:hAnsi="Arial" w:cs="Arial" w:hint="eastAsia"/>
          <w:sz w:val="24"/>
          <w:szCs w:val="24"/>
          <w:vertAlign w:val="superscript"/>
        </w:rPr>
        <w:t>#</w:t>
      </w:r>
      <w:r w:rsidRPr="00D8284F">
        <w:rPr>
          <w:rFonts w:ascii="Arial" w:eastAsia="宋体" w:hAnsi="Arial" w:cs="Arial"/>
          <w:sz w:val="24"/>
          <w:szCs w:val="24"/>
        </w:rPr>
        <w:t>,</w:t>
      </w:r>
      <w:r w:rsidRPr="00D8284F">
        <w:rPr>
          <w:rFonts w:ascii="Arial" w:eastAsia="宋体" w:hAnsi="Arial" w:cs="Arial"/>
          <w:sz w:val="24"/>
          <w:szCs w:val="24"/>
          <w:vertAlign w:val="superscript"/>
        </w:rPr>
        <w:t xml:space="preserve"> </w:t>
      </w:r>
      <w:r w:rsidR="0058379C" w:rsidRPr="00D8284F">
        <w:rPr>
          <w:rFonts w:ascii="Arial" w:eastAsia="宋体" w:hAnsi="Arial" w:cs="Arial"/>
          <w:sz w:val="24"/>
          <w:szCs w:val="24"/>
        </w:rPr>
        <w:t>Yinan Huang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 w:hint="eastAsia"/>
          <w:sz w:val="24"/>
          <w:szCs w:val="24"/>
          <w:vertAlign w:val="superscript"/>
        </w:rPr>
        <w:t>#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Xiaosong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Chen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Kunjie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W</w:t>
      </w:r>
      <w:r w:rsidR="0058379C" w:rsidRPr="00D8284F">
        <w:rPr>
          <w:rFonts w:ascii="Arial" w:eastAsia="宋体" w:hAnsi="Arial" w:cs="Arial" w:hint="eastAsia"/>
          <w:sz w:val="24"/>
          <w:szCs w:val="24"/>
        </w:rPr>
        <w:t>u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2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bookmarkStart w:id="4" w:name="OLE_LINK86"/>
      <w:bookmarkStart w:id="5" w:name="OLE_LINK87"/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Yajing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>, Sun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Zhongwu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Wang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Yongxu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Hu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Liqian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Yuan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Shuguang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Wang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Jie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Li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Deyang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Ji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>,</w:t>
      </w:r>
      <w:bookmarkEnd w:id="4"/>
      <w:bookmarkEnd w:id="5"/>
      <w:r w:rsidR="0058379C" w:rsidRPr="00D8284F">
        <w:rPr>
          <w:rFonts w:ascii="Arial" w:eastAsia="宋体" w:hAnsi="Arial" w:cs="Arial"/>
          <w:sz w:val="24"/>
          <w:szCs w:val="24"/>
        </w:rPr>
        <w:t xml:space="preserve">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Xiaotao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Zhang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</w:t>
      </w:r>
      <w:r w:rsidR="0058379C" w:rsidRPr="00D8284F">
        <w:rPr>
          <w:rFonts w:ascii="Arial" w:eastAsia="宋体" w:hAnsi="Arial" w:cs="Arial"/>
          <w:sz w:val="24"/>
          <w:szCs w:val="24"/>
        </w:rPr>
        <w:t xml:space="preserve">, and </w:t>
      </w:r>
      <w:proofErr w:type="spellStart"/>
      <w:r w:rsidR="0058379C" w:rsidRPr="00D8284F">
        <w:rPr>
          <w:rFonts w:ascii="Arial" w:eastAsia="宋体" w:hAnsi="Arial" w:cs="Arial"/>
          <w:sz w:val="24"/>
          <w:szCs w:val="24"/>
        </w:rPr>
        <w:t>Wenping</w:t>
      </w:r>
      <w:proofErr w:type="spellEnd"/>
      <w:r w:rsidR="0058379C" w:rsidRPr="00D8284F">
        <w:rPr>
          <w:rFonts w:ascii="Arial" w:eastAsia="宋体" w:hAnsi="Arial" w:cs="Arial"/>
          <w:sz w:val="24"/>
          <w:szCs w:val="24"/>
        </w:rPr>
        <w:t xml:space="preserve"> Hu</w:t>
      </w:r>
      <w:r w:rsidR="0058379C" w:rsidRPr="00D8284F">
        <w:rPr>
          <w:rFonts w:ascii="Arial" w:eastAsia="宋体" w:hAnsi="Arial" w:cs="Arial"/>
          <w:sz w:val="24"/>
          <w:szCs w:val="24"/>
          <w:vertAlign w:val="superscript"/>
        </w:rPr>
        <w:t>1,2*</w:t>
      </w:r>
      <w:bookmarkEnd w:id="1"/>
      <w:bookmarkEnd w:id="2"/>
    </w:p>
    <w:p w14:paraId="0CFB1841" w14:textId="77777777" w:rsidR="0058379C" w:rsidRPr="00D8284F" w:rsidRDefault="0058379C" w:rsidP="0058379C">
      <w:pPr>
        <w:spacing w:line="360" w:lineRule="auto"/>
        <w:jc w:val="center"/>
        <w:rPr>
          <w:rFonts w:ascii="Arial" w:eastAsia="宋体" w:hAnsi="Arial" w:cs="Arial"/>
        </w:rPr>
      </w:pPr>
      <w:r w:rsidRPr="00D8284F">
        <w:rPr>
          <w:rFonts w:ascii="Arial" w:eastAsia="宋体" w:hAnsi="Arial" w:cs="Arial"/>
          <w:kern w:val="0"/>
          <w:sz w:val="24"/>
          <w:szCs w:val="20"/>
          <w:vertAlign w:val="superscript"/>
        </w:rPr>
        <w:t>1</w:t>
      </w:r>
      <w:r w:rsidRPr="00D8284F">
        <w:rPr>
          <w:rFonts w:ascii="Arial" w:eastAsia="宋体" w:hAnsi="Arial" w:cs="Arial"/>
          <w:kern w:val="0"/>
          <w:sz w:val="24"/>
          <w:szCs w:val="20"/>
          <w:lang w:eastAsia="en-US"/>
        </w:rPr>
        <w:t>Tianjin Key Laboratory of Molecular Optoelectronic Sciences, Department of Chemistry, Institute of Molecular Aggregation Science, Tianjin University, Tianjin 300072, China</w:t>
      </w:r>
    </w:p>
    <w:p w14:paraId="17DE33BB" w14:textId="68D1C9DB" w:rsidR="0058379C" w:rsidRDefault="0058379C" w:rsidP="0058379C">
      <w:pPr>
        <w:spacing w:line="360" w:lineRule="auto"/>
        <w:jc w:val="center"/>
        <w:rPr>
          <w:rFonts w:ascii="Arial" w:eastAsia="等线" w:hAnsi="Arial" w:cs="Arial"/>
          <w:kern w:val="0"/>
          <w:sz w:val="24"/>
          <w:szCs w:val="20"/>
          <w:lang w:eastAsia="en-US"/>
        </w:rPr>
      </w:pPr>
      <w:r w:rsidRPr="00D8284F">
        <w:rPr>
          <w:rFonts w:ascii="Arial" w:eastAsia="宋体" w:hAnsi="Arial" w:cs="Arial"/>
          <w:kern w:val="0"/>
          <w:sz w:val="24"/>
          <w:szCs w:val="20"/>
          <w:vertAlign w:val="superscript"/>
          <w:lang w:eastAsia="en-US"/>
        </w:rPr>
        <w:t>2</w:t>
      </w:r>
      <w:r w:rsidRPr="00D8284F">
        <w:rPr>
          <w:rFonts w:ascii="Arial" w:eastAsia="等线" w:hAnsi="Arial" w:cs="Arial"/>
          <w:kern w:val="0"/>
          <w:sz w:val="24"/>
          <w:szCs w:val="20"/>
          <w:lang w:eastAsia="en-US"/>
        </w:rPr>
        <w:t>Joint School of National University of Singapore and Tianjin University, International Campus of Tianjin University, Binhai New City, Fuzhou 350207, China</w:t>
      </w:r>
    </w:p>
    <w:p w14:paraId="5339D7BC" w14:textId="08F29372" w:rsidR="00EF020E" w:rsidRPr="00D8284F" w:rsidRDefault="00EF020E" w:rsidP="003237BA">
      <w:pPr>
        <w:spacing w:line="360" w:lineRule="auto"/>
        <w:jc w:val="center"/>
        <w:rPr>
          <w:rFonts w:ascii="Arial" w:eastAsia="等线" w:hAnsi="Arial" w:cs="Arial"/>
          <w:kern w:val="0"/>
          <w:sz w:val="24"/>
          <w:szCs w:val="20"/>
          <w:lang w:eastAsia="en-US"/>
        </w:rPr>
      </w:pPr>
      <w:r w:rsidRPr="003237BA">
        <w:rPr>
          <w:rFonts w:ascii="Arial" w:eastAsia="等线" w:hAnsi="Arial" w:cs="Arial"/>
          <w:kern w:val="0"/>
          <w:sz w:val="24"/>
          <w:szCs w:val="20"/>
          <w:vertAlign w:val="superscript"/>
          <w:lang w:eastAsia="en-US"/>
        </w:rPr>
        <w:t>3</w:t>
      </w:r>
      <w:r w:rsidRPr="00EF020E">
        <w:rPr>
          <w:rFonts w:ascii="Arial" w:eastAsia="等线" w:hAnsi="Arial" w:cs="Arial"/>
          <w:kern w:val="0"/>
          <w:sz w:val="24"/>
          <w:szCs w:val="20"/>
          <w:lang w:eastAsia="en-US"/>
        </w:rPr>
        <w:t>Suzhou Institute of Nano-Tech and Nano-Bionics (SINANO), Chinese Academy of Sciences, Suzhou, Jiangsu 215123, China</w:t>
      </w:r>
    </w:p>
    <w:p w14:paraId="427356AA" w14:textId="77777777" w:rsidR="0058379C" w:rsidRPr="00D8284F" w:rsidRDefault="0058379C" w:rsidP="0058379C">
      <w:pPr>
        <w:widowControl/>
        <w:spacing w:line="360" w:lineRule="auto"/>
        <w:jc w:val="center"/>
        <w:rPr>
          <w:rFonts w:ascii="Arial" w:eastAsia="宋体" w:hAnsi="Arial" w:cs="Arial"/>
          <w:kern w:val="0"/>
          <w:sz w:val="24"/>
          <w:szCs w:val="24"/>
          <w:lang w:eastAsia="en-US"/>
        </w:rPr>
      </w:pPr>
      <w:r w:rsidRPr="00D8284F">
        <w:rPr>
          <w:rFonts w:ascii="Arial" w:eastAsia="宋体" w:hAnsi="Arial" w:cs="Arial" w:hint="eastAsia"/>
          <w:kern w:val="0"/>
          <w:sz w:val="24"/>
          <w:szCs w:val="24"/>
          <w:vertAlign w:val="superscript"/>
        </w:rPr>
        <w:t>#</w:t>
      </w:r>
      <w:r w:rsidRPr="00D8284F">
        <w:rPr>
          <w:rFonts w:ascii="Arial" w:eastAsia="宋体" w:hAnsi="Arial" w:cs="Arial"/>
          <w:kern w:val="0"/>
          <w:sz w:val="24"/>
          <w:szCs w:val="24"/>
          <w:lang w:eastAsia="en-US"/>
        </w:rPr>
        <w:t>These authors contributed equally to this work</w:t>
      </w:r>
    </w:p>
    <w:p w14:paraId="3160D46C" w14:textId="5E0AA076" w:rsidR="00150508" w:rsidRPr="00D8284F" w:rsidRDefault="0058379C" w:rsidP="00150508">
      <w:pPr>
        <w:widowControl/>
        <w:spacing w:line="360" w:lineRule="auto"/>
        <w:jc w:val="center"/>
        <w:rPr>
          <w:rFonts w:ascii="Arial" w:eastAsia="宋体" w:hAnsi="Arial" w:cs="Arial"/>
          <w:kern w:val="0"/>
          <w:sz w:val="24"/>
          <w:szCs w:val="24"/>
          <w:lang w:eastAsia="en-US"/>
        </w:rPr>
      </w:pPr>
      <w:r w:rsidRPr="00D8284F">
        <w:rPr>
          <w:rFonts w:ascii="Arial" w:eastAsia="宋体" w:hAnsi="Arial" w:cs="Arial"/>
          <w:kern w:val="0"/>
          <w:sz w:val="24"/>
          <w:szCs w:val="24"/>
          <w:lang w:eastAsia="en-US"/>
        </w:rPr>
        <w:t>Correspondence and requests for materials should be addressed to W.H.</w:t>
      </w:r>
      <w:r w:rsidRPr="00D8284F">
        <w:rPr>
          <w:rFonts w:ascii="Arial" w:eastAsia="宋体" w:hAnsi="Arial" w:cs="Arial" w:hint="eastAsia"/>
          <w:kern w:val="0"/>
          <w:sz w:val="24"/>
          <w:szCs w:val="24"/>
        </w:rPr>
        <w:t xml:space="preserve"> </w:t>
      </w:r>
      <w:r w:rsidR="00C40ED2" w:rsidRPr="00D8284F">
        <w:rPr>
          <w:rFonts w:ascii="Arial" w:eastAsia="宋体" w:hAnsi="Arial" w:cs="Arial"/>
          <w:kern w:val="0"/>
          <w:sz w:val="24"/>
          <w:szCs w:val="24"/>
        </w:rPr>
        <w:br/>
      </w:r>
      <w:r w:rsidRPr="00D8284F">
        <w:rPr>
          <w:rFonts w:ascii="Arial" w:eastAsia="宋体" w:hAnsi="Arial" w:cs="Arial"/>
          <w:kern w:val="0"/>
          <w:sz w:val="24"/>
          <w:szCs w:val="24"/>
          <w:lang w:eastAsia="en-US"/>
        </w:rPr>
        <w:t>(</w:t>
      </w:r>
      <w:bookmarkStart w:id="6" w:name="_Hlk78977064"/>
      <w:r w:rsidRPr="007A1757">
        <w:rPr>
          <w:rFonts w:ascii="Arial" w:eastAsia="宋体" w:hAnsi="Arial" w:cs="Arial"/>
          <w:color w:val="4472C4"/>
          <w:kern w:val="0"/>
          <w:sz w:val="24"/>
          <w:szCs w:val="20"/>
          <w:u w:val="single"/>
        </w:rPr>
        <w:t>huwp@tju.edu.cn</w:t>
      </w:r>
      <w:bookmarkEnd w:id="6"/>
      <w:r w:rsidRPr="00D8284F">
        <w:rPr>
          <w:rFonts w:ascii="Arial" w:eastAsia="宋体" w:hAnsi="Arial" w:cs="Arial"/>
          <w:kern w:val="0"/>
          <w:sz w:val="24"/>
          <w:szCs w:val="24"/>
          <w:lang w:eastAsia="en-US"/>
        </w:rPr>
        <w:t>)</w:t>
      </w:r>
    </w:p>
    <w:p w14:paraId="35CC8F6D" w14:textId="66493D58" w:rsidR="00C40ED2" w:rsidRPr="00D8284F" w:rsidRDefault="00150508" w:rsidP="00F73782">
      <w:pPr>
        <w:widowControl/>
        <w:jc w:val="left"/>
        <w:rPr>
          <w:rFonts w:ascii="Arial" w:eastAsia="宋体" w:hAnsi="Arial" w:cs="Arial"/>
          <w:kern w:val="0"/>
          <w:sz w:val="24"/>
          <w:szCs w:val="24"/>
          <w:lang w:eastAsia="en-US"/>
        </w:rPr>
      </w:pPr>
      <w:r w:rsidRPr="00D8284F">
        <w:rPr>
          <w:rFonts w:ascii="Arial" w:eastAsia="宋体" w:hAnsi="Arial" w:cs="Arial"/>
          <w:kern w:val="0"/>
          <w:sz w:val="24"/>
          <w:szCs w:val="24"/>
          <w:lang w:eastAsia="en-US"/>
        </w:rPr>
        <w:br w:type="page"/>
      </w:r>
    </w:p>
    <w:p w14:paraId="5A370328" w14:textId="376F2AEE" w:rsidR="0064049A" w:rsidRPr="00D8284F" w:rsidRDefault="0064049A" w:rsidP="007A1757">
      <w:pPr>
        <w:spacing w:line="480" w:lineRule="auto"/>
        <w:jc w:val="left"/>
        <w:rPr>
          <w:rFonts w:ascii="Arial" w:hAnsi="Arial" w:cs="Arial"/>
          <w:b/>
          <w:bCs/>
          <w:sz w:val="32"/>
          <w:szCs w:val="32"/>
        </w:rPr>
      </w:pPr>
      <w:r w:rsidRPr="00D8284F">
        <w:rPr>
          <w:rFonts w:ascii="Arial" w:hAnsi="Arial" w:cs="Arial" w:hint="eastAsia"/>
          <w:b/>
          <w:bCs/>
          <w:sz w:val="32"/>
          <w:szCs w:val="32"/>
        </w:rPr>
        <w:lastRenderedPageBreak/>
        <w:t>T</w:t>
      </w:r>
      <w:r w:rsidRPr="00D8284F">
        <w:rPr>
          <w:rFonts w:ascii="Arial" w:hAnsi="Arial" w:cs="Arial"/>
          <w:b/>
          <w:bCs/>
          <w:sz w:val="32"/>
          <w:szCs w:val="32"/>
        </w:rPr>
        <w:t>able of contents</w:t>
      </w:r>
    </w:p>
    <w:p w14:paraId="67FCB717" w14:textId="70401D44" w:rsidR="00EB55F3" w:rsidRPr="00D8284F" w:rsidRDefault="00EB55F3" w:rsidP="00150508">
      <w:pPr>
        <w:widowControl/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hAnsi="Arial" w:cs="Arial" w:hint="eastAsia"/>
          <w:b/>
          <w:bCs/>
          <w:sz w:val="24"/>
          <w:szCs w:val="24"/>
        </w:rPr>
        <w:t>S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ection 1. </w:t>
      </w:r>
      <w:r w:rsidR="003B6EE6" w:rsidRPr="00D8284F">
        <w:rPr>
          <w:rFonts w:ascii="Arial" w:hAnsi="Arial" w:cs="Arial" w:hint="eastAsia"/>
          <w:b/>
          <w:bCs/>
          <w:sz w:val="24"/>
          <w:szCs w:val="24"/>
        </w:rPr>
        <w:t>F</w:t>
      </w:r>
      <w:r w:rsidR="003B6EE6" w:rsidRPr="00D8284F">
        <w:rPr>
          <w:rFonts w:ascii="Arial" w:hAnsi="Arial" w:cs="Arial"/>
          <w:b/>
          <w:bCs/>
          <w:sz w:val="24"/>
          <w:szCs w:val="24"/>
        </w:rPr>
        <w:t>undamental differences between our work and the previous reports</w:t>
      </w:r>
    </w:p>
    <w:p w14:paraId="0AE91AC8" w14:textId="0AF9987B" w:rsidR="00D05398" w:rsidRPr="00D8284F" w:rsidRDefault="0058379C" w:rsidP="00150508">
      <w:pPr>
        <w:widowControl/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hAnsi="Arial" w:cs="Arial" w:hint="eastAsia"/>
          <w:b/>
          <w:bCs/>
          <w:sz w:val="24"/>
          <w:szCs w:val="24"/>
        </w:rPr>
        <w:t>S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ection 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2</w:t>
      </w:r>
      <w:r w:rsidR="00D05398" w:rsidRPr="00D8284F">
        <w:rPr>
          <w:rFonts w:ascii="Arial" w:hAnsi="Arial" w:cs="Arial"/>
          <w:b/>
          <w:bCs/>
          <w:sz w:val="24"/>
          <w:szCs w:val="24"/>
        </w:rPr>
        <w:t>.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 </w:t>
      </w:r>
      <w:r w:rsidR="00D05398" w:rsidRPr="00D8284F">
        <w:rPr>
          <w:rFonts w:ascii="Arial" w:eastAsia="宋体" w:hAnsi="Arial" w:cs="Arial"/>
          <w:b/>
          <w:kern w:val="0"/>
          <w:sz w:val="24"/>
          <w:szCs w:val="24"/>
        </w:rPr>
        <w:t>Home-made in-situ system</w:t>
      </w:r>
    </w:p>
    <w:p w14:paraId="4B2304D1" w14:textId="5DF25BD6" w:rsidR="00D05398" w:rsidRPr="00D8284F" w:rsidRDefault="00D05398" w:rsidP="00150508">
      <w:pPr>
        <w:spacing w:line="480" w:lineRule="auto"/>
        <w:jc w:val="left"/>
        <w:rPr>
          <w:b/>
          <w:bCs/>
          <w:noProof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3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. Details of </w:t>
      </w:r>
      <w:r w:rsidR="0053654D" w:rsidRPr="00D8284F">
        <w:rPr>
          <w:rFonts w:ascii="Arial" w:hAnsi="Arial" w:cs="Arial"/>
          <w:b/>
          <w:bCs/>
          <w:sz w:val="24"/>
          <w:szCs w:val="24"/>
        </w:rPr>
        <w:t xml:space="preserve">the </w:t>
      </w:r>
      <w:r w:rsidRPr="00D8284F">
        <w:rPr>
          <w:rFonts w:ascii="Arial" w:hAnsi="Arial" w:cs="Arial"/>
          <w:b/>
          <w:bCs/>
          <w:sz w:val="24"/>
          <w:szCs w:val="24"/>
        </w:rPr>
        <w:t>de-doping process</w:t>
      </w:r>
      <w:r w:rsidRPr="00D8284F">
        <w:rPr>
          <w:b/>
          <w:bCs/>
          <w:noProof/>
          <w:sz w:val="24"/>
          <w:szCs w:val="24"/>
        </w:rPr>
        <w:t xml:space="preserve"> </w:t>
      </w:r>
    </w:p>
    <w:p w14:paraId="467C36D9" w14:textId="3AC65830" w:rsidR="00D05398" w:rsidRPr="00D8284F" w:rsidRDefault="00D05398" w:rsidP="00150508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4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. Conductivity by two-terminal measurement </w:t>
      </w:r>
    </w:p>
    <w:p w14:paraId="0096E5E2" w14:textId="297D97E7" w:rsidR="00D05398" w:rsidRPr="00D8284F" w:rsidRDefault="00D05398" w:rsidP="00150508">
      <w:pPr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5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Output characteristics in the processes of de-doping and re-doping</w:t>
      </w:r>
    </w:p>
    <w:p w14:paraId="6DF03B35" w14:textId="7BA19439" w:rsidR="00D05398" w:rsidRPr="00D8284F" w:rsidRDefault="00D05398" w:rsidP="00150508">
      <w:pPr>
        <w:widowControl/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6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Nondestructive de-doping by low-power plasma treatment</w:t>
      </w:r>
    </w:p>
    <w:p w14:paraId="73BCD402" w14:textId="6CD6B002" w:rsidR="00D05398" w:rsidRPr="00D8284F" w:rsidRDefault="00D05398" w:rsidP="00150508">
      <w:pPr>
        <w:widowControl/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7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Re-doping process in different gases</w:t>
      </w:r>
    </w:p>
    <w:p w14:paraId="2E1E4DB6" w14:textId="28D6A153" w:rsidR="00D05398" w:rsidRPr="00D8284F" w:rsidRDefault="00D05398" w:rsidP="00150508">
      <w:pPr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Section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8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Analysis with X-ray photoelectron spectroscopy</w:t>
      </w:r>
    </w:p>
    <w:p w14:paraId="5B97FD3B" w14:textId="57EA8ED6" w:rsidR="00D05398" w:rsidRPr="00D8284F" w:rsidRDefault="00D05398" w:rsidP="00150508">
      <w:pPr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9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Temperature dependence of susceptibility</w:t>
      </w:r>
      <w:r w:rsidR="00B11424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B11424"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in</w:t>
      </w:r>
      <w:r w:rsidR="00B11424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B11424"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EPR</w:t>
      </w:r>
      <w:r w:rsidR="00B11424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B11424"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me</w:t>
      </w:r>
      <w:r w:rsidR="00B11424" w:rsidRPr="00D8284F">
        <w:rPr>
          <w:rFonts w:ascii="Arial" w:eastAsia="宋体" w:hAnsi="Arial" w:cs="Arial"/>
          <w:b/>
          <w:kern w:val="0"/>
          <w:sz w:val="24"/>
          <w:szCs w:val="24"/>
        </w:rPr>
        <w:t>asurements</w:t>
      </w:r>
    </w:p>
    <w:p w14:paraId="70DAB086" w14:textId="369ED2CE" w:rsidR="00D05398" w:rsidRPr="00D8284F" w:rsidRDefault="00D05398" w:rsidP="00150508">
      <w:pPr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10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>. Theoretical calculation of oxygen doping</w:t>
      </w:r>
    </w:p>
    <w:p w14:paraId="10B2FAB2" w14:textId="4A5A49E8" w:rsidR="00D05398" w:rsidRPr="00D8284F" w:rsidRDefault="00D05398" w:rsidP="00150508">
      <w:pPr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>Section 1</w:t>
      </w:r>
      <w:r w:rsidR="00EB55F3" w:rsidRPr="00D8284F">
        <w:rPr>
          <w:rFonts w:ascii="Arial" w:eastAsia="宋体" w:hAnsi="Arial" w:cs="Arial"/>
          <w:b/>
          <w:kern w:val="0"/>
          <w:sz w:val="24"/>
          <w:szCs w:val="24"/>
        </w:rPr>
        <w:t>1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. Simplified model to explain the oxygen doping </w:t>
      </w:r>
      <w:r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and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de-doping</w:t>
      </w:r>
    </w:p>
    <w:p w14:paraId="34E2348F" w14:textId="0BBCD7E5" w:rsidR="00D05398" w:rsidRPr="00D8284F" w:rsidRDefault="00D05398" w:rsidP="00150508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>Section 1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2</w:t>
      </w:r>
      <w:r w:rsidRPr="00D8284F">
        <w:rPr>
          <w:rFonts w:ascii="Arial" w:hAnsi="Arial" w:cs="Arial"/>
          <w:b/>
          <w:bCs/>
          <w:sz w:val="24"/>
          <w:szCs w:val="24"/>
        </w:rPr>
        <w:t>. Re-doping process</w:t>
      </w:r>
      <w:r w:rsidRPr="00D8284F">
        <w:t xml:space="preserve"> </w:t>
      </w:r>
      <w:r w:rsidRPr="00D8284F">
        <w:rPr>
          <w:rFonts w:ascii="Arial" w:hAnsi="Arial" w:cs="Arial"/>
          <w:b/>
          <w:bCs/>
          <w:sz w:val="24"/>
          <w:szCs w:val="24"/>
        </w:rPr>
        <w:t>with different wavelengths</w:t>
      </w:r>
    </w:p>
    <w:p w14:paraId="65071EF9" w14:textId="02510399" w:rsidR="00D05398" w:rsidRPr="00D8284F" w:rsidRDefault="00D05398" w:rsidP="00150508">
      <w:pPr>
        <w:widowControl/>
        <w:spacing w:line="480" w:lineRule="auto"/>
        <w:jc w:val="left"/>
        <w:rPr>
          <w:rFonts w:ascii="Arial" w:eastAsia="宋体" w:hAnsi="Arial" w:cs="Arial"/>
          <w:b/>
          <w:kern w:val="0"/>
          <w:sz w:val="24"/>
          <w:szCs w:val="20"/>
        </w:rPr>
      </w:pPr>
      <w:r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t>Section 1</w:t>
      </w:r>
      <w:r w:rsidR="00EB55F3"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t>3</w:t>
      </w:r>
      <w:r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t>.</w:t>
      </w:r>
      <w:r w:rsidRPr="00D8284F">
        <w:rPr>
          <w:rFonts w:ascii="Arial" w:eastAsia="宋体" w:hAnsi="Arial" w:cs="Arial"/>
          <w:b/>
          <w:kern w:val="0"/>
          <w:sz w:val="24"/>
          <w:szCs w:val="20"/>
        </w:rPr>
        <w:t xml:space="preserve"> </w:t>
      </w:r>
      <w:r w:rsidR="00B42803" w:rsidRPr="00D8284F">
        <w:rPr>
          <w:rFonts w:ascii="Arial" w:eastAsia="宋体" w:hAnsi="Arial" w:cs="Arial"/>
          <w:b/>
          <w:kern w:val="0"/>
          <w:sz w:val="24"/>
          <w:szCs w:val="20"/>
        </w:rPr>
        <w:t>Proposed</w:t>
      </w:r>
      <w:r w:rsidRPr="00D8284F">
        <w:rPr>
          <w:rFonts w:ascii="Arial" w:eastAsia="宋体" w:hAnsi="Arial" w:cs="Arial"/>
          <w:b/>
          <w:kern w:val="0"/>
          <w:sz w:val="24"/>
          <w:szCs w:val="20"/>
        </w:rPr>
        <w:t xml:space="preserve"> re-doping route</w:t>
      </w:r>
    </w:p>
    <w:p w14:paraId="5D3C2C2B" w14:textId="1D011CEA" w:rsidR="00D05398" w:rsidRPr="00D8284F" w:rsidRDefault="00D05398" w:rsidP="00150508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>Section 1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4</w:t>
      </w:r>
      <w:r w:rsidRPr="00D8284F">
        <w:rPr>
          <w:rFonts w:ascii="Arial" w:hAnsi="Arial" w:cs="Arial"/>
          <w:b/>
          <w:bCs/>
          <w:sz w:val="24"/>
          <w:szCs w:val="24"/>
        </w:rPr>
        <w:t>. Stability investigation of the trace oxygen doping</w:t>
      </w:r>
    </w:p>
    <w:p w14:paraId="39909075" w14:textId="77777777" w:rsidR="00EB55F3" w:rsidRPr="00D8284F" w:rsidRDefault="00D05398" w:rsidP="00150508">
      <w:pPr>
        <w:spacing w:line="480" w:lineRule="auto"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>Section 1</w:t>
      </w:r>
      <w:r w:rsidR="00EB55F3" w:rsidRPr="00D8284F">
        <w:rPr>
          <w:rFonts w:ascii="Arial" w:hAnsi="Arial" w:cs="Arial"/>
          <w:b/>
          <w:bCs/>
          <w:sz w:val="24"/>
          <w:szCs w:val="24"/>
        </w:rPr>
        <w:t>5</w:t>
      </w:r>
      <w:r w:rsidRPr="00D8284F">
        <w:rPr>
          <w:rFonts w:ascii="Arial" w:hAnsi="Arial" w:cs="Arial"/>
          <w:b/>
          <w:bCs/>
          <w:sz w:val="24"/>
          <w:szCs w:val="24"/>
        </w:rPr>
        <w:t>. EPR signal of purified organic semiconductors</w:t>
      </w:r>
    </w:p>
    <w:p w14:paraId="51CECAAE" w14:textId="77777777" w:rsidR="00EB55F3" w:rsidRPr="00D8284F" w:rsidRDefault="00EB55F3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br w:type="page"/>
      </w:r>
    </w:p>
    <w:p w14:paraId="1D4062BD" w14:textId="501A4DEC" w:rsidR="004D3E65" w:rsidRPr="00D8284F" w:rsidRDefault="004D3E65" w:rsidP="004D3E65">
      <w:pPr>
        <w:widowControl/>
        <w:rPr>
          <w:rFonts w:ascii="Arial" w:hAnsi="Arial" w:cs="Arial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lastRenderedPageBreak/>
        <w:t xml:space="preserve">Section 1. </w:t>
      </w:r>
      <w:r w:rsidR="003B6EE6" w:rsidRPr="00D8284F">
        <w:rPr>
          <w:rFonts w:ascii="Arial" w:eastAsia="宋体" w:hAnsi="Arial" w:cs="Arial"/>
          <w:b/>
          <w:kern w:val="0"/>
          <w:sz w:val="24"/>
          <w:szCs w:val="24"/>
        </w:rPr>
        <w:t>Fundamental differences between our work and the previous reports</w:t>
      </w:r>
    </w:p>
    <w:p w14:paraId="49D195B2" w14:textId="53591EF3" w:rsidR="00EB55F3" w:rsidRPr="00D8284F" w:rsidRDefault="00FE21A6" w:rsidP="007A1757">
      <w:pPr>
        <w:spacing w:beforeLines="50" w:before="156" w:afterLines="50" w:after="156" w:line="480" w:lineRule="auto"/>
        <w:jc w:val="center"/>
        <w:rPr>
          <w:rFonts w:ascii="Arial" w:eastAsia="宋体" w:hAnsi="Arial" w:cs="Arial"/>
          <w:b/>
          <w:bCs/>
          <w:kern w:val="0"/>
          <w:sz w:val="24"/>
          <w:szCs w:val="24"/>
        </w:rPr>
      </w:pPr>
      <w:r w:rsidRPr="00FE21A6">
        <w:rPr>
          <w:noProof/>
        </w:rPr>
        <w:drawing>
          <wp:inline distT="0" distB="0" distL="0" distR="0" wp14:anchorId="1D05392E" wp14:editId="3729E389">
            <wp:extent cx="5655551" cy="4115636"/>
            <wp:effectExtent l="0" t="0" r="254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8652" cy="4139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EC983" w14:textId="6EE5F915" w:rsidR="00EB55F3" w:rsidRPr="00D8284F" w:rsidRDefault="00EB55F3" w:rsidP="00DC7C04">
      <w:pPr>
        <w:spacing w:afterLines="50" w:after="156" w:line="360" w:lineRule="auto"/>
        <w:rPr>
          <w:rFonts w:ascii="Arial" w:eastAsia="宋体" w:hAnsi="Arial" w:cs="Arial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1</w:t>
      </w:r>
      <w:r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Pr="00D8284F">
        <w:rPr>
          <w:rFonts w:ascii="Arial" w:eastAsia="宋体" w:hAnsi="Arial" w:cs="Arial"/>
          <w:b/>
          <w:kern w:val="0"/>
          <w:szCs w:val="21"/>
        </w:rPr>
        <w:t xml:space="preserve">Diagram of the fundamental differences between our work and the </w:t>
      </w:r>
      <w:r w:rsidR="00D64EAC" w:rsidRPr="00D8284F">
        <w:rPr>
          <w:rFonts w:ascii="Arial" w:eastAsia="宋体" w:hAnsi="Arial" w:cs="Arial"/>
          <w:b/>
          <w:kern w:val="0"/>
          <w:szCs w:val="21"/>
        </w:rPr>
        <w:t>OSC oxygen-doping literature</w:t>
      </w:r>
      <w:r w:rsidRPr="00D8284F">
        <w:rPr>
          <w:rFonts w:ascii="Arial" w:eastAsia="宋体" w:hAnsi="Arial" w:cs="Arial"/>
          <w:b/>
          <w:kern w:val="0"/>
          <w:szCs w:val="21"/>
        </w:rPr>
        <w:t>.</w:t>
      </w:r>
    </w:p>
    <w:p w14:paraId="66906943" w14:textId="1F696B20" w:rsidR="003B6EE6" w:rsidRPr="00D8284F" w:rsidRDefault="003B6EE6" w:rsidP="003B6EE6">
      <w:pPr>
        <w:spacing w:line="360" w:lineRule="auto"/>
        <w:ind w:firstLineChars="100" w:firstLine="240"/>
        <w:rPr>
          <w:rFonts w:ascii="Arial" w:hAnsi="Arial" w:cs="Arial"/>
          <w:sz w:val="24"/>
          <w:szCs w:val="28"/>
        </w:rPr>
      </w:pPr>
      <w:r w:rsidRPr="00D8284F">
        <w:rPr>
          <w:rFonts w:ascii="Arial" w:hAnsi="Arial" w:cs="Arial"/>
          <w:sz w:val="24"/>
          <w:szCs w:val="28"/>
        </w:rPr>
        <w:t xml:space="preserve">Although oxygen doping in organic electronics </w:t>
      </w:r>
      <w:r w:rsidR="00C8408B" w:rsidRPr="00D8284F">
        <w:rPr>
          <w:rFonts w:ascii="Arial" w:hAnsi="Arial" w:cs="Arial"/>
          <w:sz w:val="24"/>
          <w:szCs w:val="28"/>
        </w:rPr>
        <w:t xml:space="preserve">has </w:t>
      </w:r>
      <w:r w:rsidRPr="00D8284F">
        <w:rPr>
          <w:rFonts w:ascii="Arial" w:hAnsi="Arial" w:cs="Arial"/>
          <w:sz w:val="24"/>
          <w:szCs w:val="28"/>
        </w:rPr>
        <w:t xml:space="preserve">been reported </w:t>
      </w:r>
      <w:r w:rsidR="00C8408B" w:rsidRPr="00D8284F">
        <w:rPr>
          <w:rFonts w:ascii="Arial" w:hAnsi="Arial" w:cs="Arial"/>
          <w:sz w:val="24"/>
          <w:szCs w:val="28"/>
        </w:rPr>
        <w:t xml:space="preserve">extensively </w:t>
      </w:r>
      <w:r w:rsidRPr="00D8284F">
        <w:rPr>
          <w:rFonts w:ascii="Arial" w:hAnsi="Arial" w:cs="Arial"/>
          <w:sz w:val="24"/>
          <w:szCs w:val="28"/>
        </w:rPr>
        <w:t xml:space="preserve">in </w:t>
      </w:r>
      <w:r w:rsidR="00C8408B" w:rsidRPr="00D8284F">
        <w:rPr>
          <w:rFonts w:ascii="Arial" w:hAnsi="Arial" w:cs="Arial"/>
          <w:sz w:val="24"/>
          <w:szCs w:val="28"/>
        </w:rPr>
        <w:t xml:space="preserve">the </w:t>
      </w:r>
      <w:r w:rsidRPr="00D8284F">
        <w:rPr>
          <w:rFonts w:ascii="Arial" w:hAnsi="Arial" w:cs="Arial"/>
          <w:sz w:val="24"/>
          <w:szCs w:val="28"/>
        </w:rPr>
        <w:t>literature</w:t>
      </w:r>
      <w:r w:rsidR="00A769CB" w:rsidRPr="00D8284F">
        <w:rPr>
          <w:rFonts w:ascii="Arial" w:hAnsi="Arial" w:cs="Arial"/>
          <w:noProof/>
          <w:sz w:val="24"/>
          <w:szCs w:val="28"/>
          <w:vertAlign w:val="superscript"/>
        </w:rPr>
        <w:t>1-16</w:t>
      </w:r>
      <w:r w:rsidRPr="00D8284F">
        <w:rPr>
          <w:rFonts w:ascii="Arial" w:hAnsi="Arial" w:cs="Arial"/>
          <w:sz w:val="24"/>
          <w:szCs w:val="28"/>
        </w:rPr>
        <w:t xml:space="preserve">, the </w:t>
      </w:r>
      <w:r w:rsidR="00C8408B" w:rsidRPr="00D8284F">
        <w:rPr>
          <w:rFonts w:ascii="Arial" w:hAnsi="Arial" w:cs="Arial"/>
          <w:sz w:val="24"/>
          <w:szCs w:val="28"/>
        </w:rPr>
        <w:t xml:space="preserve">type of oxygen doping </w:t>
      </w:r>
      <w:r w:rsidRPr="00D8284F">
        <w:rPr>
          <w:rFonts w:ascii="Arial" w:hAnsi="Arial" w:cs="Arial"/>
          <w:sz w:val="24"/>
          <w:szCs w:val="28"/>
        </w:rPr>
        <w:t xml:space="preserve">investigated is </w:t>
      </w:r>
      <w:r w:rsidR="00C8408B" w:rsidRPr="00D8284F">
        <w:rPr>
          <w:rFonts w:ascii="Arial" w:hAnsi="Arial" w:cs="Arial"/>
          <w:sz w:val="24"/>
          <w:szCs w:val="28"/>
        </w:rPr>
        <w:t xml:space="preserve">exclusively </w:t>
      </w:r>
      <w:r w:rsidRPr="00D8284F">
        <w:rPr>
          <w:rFonts w:ascii="Arial" w:hAnsi="Arial" w:cs="Arial"/>
          <w:sz w:val="24"/>
          <w:szCs w:val="28"/>
        </w:rPr>
        <w:t xml:space="preserve">that </w:t>
      </w:r>
      <w:r w:rsidR="00C8408B" w:rsidRPr="00D8284F">
        <w:rPr>
          <w:rFonts w:ascii="Arial" w:hAnsi="Arial" w:cs="Arial"/>
          <w:sz w:val="24"/>
          <w:szCs w:val="28"/>
        </w:rPr>
        <w:t xml:space="preserve">which is </w:t>
      </w:r>
      <w:r w:rsidRPr="00D8284F">
        <w:rPr>
          <w:rFonts w:ascii="Arial" w:hAnsi="Arial" w:cs="Arial"/>
          <w:sz w:val="24"/>
          <w:szCs w:val="28"/>
        </w:rPr>
        <w:t>adsorbed on the surface or boundary of organic semiconductor</w:t>
      </w:r>
      <w:r w:rsidR="000C53B4" w:rsidRPr="00D8284F">
        <w:rPr>
          <w:rFonts w:ascii="Arial" w:hAnsi="Arial" w:cs="Arial"/>
          <w:sz w:val="24"/>
          <w:szCs w:val="28"/>
        </w:rPr>
        <w:t xml:space="preserve"> (OSC)</w:t>
      </w:r>
      <w:r w:rsidRPr="00D8284F">
        <w:rPr>
          <w:rFonts w:ascii="Arial" w:hAnsi="Arial" w:cs="Arial"/>
          <w:sz w:val="24"/>
          <w:szCs w:val="28"/>
        </w:rPr>
        <w:t xml:space="preserve"> film</w:t>
      </w:r>
      <w:r w:rsidR="00D64EAC" w:rsidRPr="00D8284F">
        <w:rPr>
          <w:rFonts w:ascii="Arial" w:hAnsi="Arial" w:cs="Arial"/>
          <w:sz w:val="24"/>
          <w:szCs w:val="28"/>
        </w:rPr>
        <w:t>. Notably, this</w:t>
      </w:r>
      <w:r w:rsidRPr="00D8284F">
        <w:rPr>
          <w:rFonts w:ascii="Arial" w:hAnsi="Arial" w:cs="Arial"/>
          <w:sz w:val="24"/>
          <w:szCs w:val="28"/>
        </w:rPr>
        <w:t xml:space="preserve"> can be easily removed by conventional vacuum annealing or sublimation</w:t>
      </w:r>
      <w:r w:rsidR="00C8408B" w:rsidRPr="00D8284F">
        <w:rPr>
          <w:rFonts w:ascii="Arial" w:hAnsi="Arial" w:cs="Arial"/>
          <w:sz w:val="24"/>
          <w:szCs w:val="28"/>
        </w:rPr>
        <w:t xml:space="preserve"> methods</w:t>
      </w:r>
      <w:r w:rsidR="00A769CB" w:rsidRPr="00D8284F">
        <w:rPr>
          <w:rFonts w:ascii="Arial" w:hAnsi="Arial" w:cs="Arial"/>
          <w:noProof/>
          <w:sz w:val="24"/>
          <w:szCs w:val="28"/>
          <w:vertAlign w:val="superscript"/>
        </w:rPr>
        <w:t>1,5</w:t>
      </w:r>
      <w:r w:rsidRPr="00D8284F">
        <w:rPr>
          <w:rFonts w:ascii="Arial" w:hAnsi="Arial" w:cs="Arial"/>
          <w:sz w:val="24"/>
          <w:szCs w:val="28"/>
        </w:rPr>
        <w:t xml:space="preserve">. However, </w:t>
      </w:r>
      <w:r w:rsidR="00D64EAC" w:rsidRPr="00D8284F">
        <w:rPr>
          <w:rFonts w:ascii="Arial" w:hAnsi="Arial" w:cs="Arial"/>
          <w:sz w:val="24"/>
          <w:szCs w:val="28"/>
        </w:rPr>
        <w:t>no</w:t>
      </w:r>
      <w:r w:rsidRPr="00D8284F">
        <w:rPr>
          <w:rFonts w:ascii="Arial" w:hAnsi="Arial" w:cs="Arial"/>
          <w:sz w:val="24"/>
          <w:szCs w:val="28"/>
        </w:rPr>
        <w:t xml:space="preserve"> previous </w:t>
      </w:r>
      <w:r w:rsidR="00D64EAC" w:rsidRPr="00D8284F">
        <w:rPr>
          <w:rFonts w:ascii="Arial" w:hAnsi="Arial" w:cs="Arial"/>
          <w:sz w:val="24"/>
          <w:szCs w:val="28"/>
        </w:rPr>
        <w:t xml:space="preserve">works have reported or </w:t>
      </w:r>
      <w:r w:rsidRPr="00D8284F">
        <w:rPr>
          <w:rFonts w:ascii="Arial" w:hAnsi="Arial" w:cs="Arial"/>
          <w:sz w:val="24"/>
          <w:szCs w:val="28"/>
        </w:rPr>
        <w:t>characterize</w:t>
      </w:r>
      <w:r w:rsidR="00D64EAC" w:rsidRPr="00D8284F">
        <w:rPr>
          <w:rFonts w:ascii="Arial" w:hAnsi="Arial" w:cs="Arial"/>
          <w:sz w:val="24"/>
          <w:szCs w:val="28"/>
        </w:rPr>
        <w:t>d</w:t>
      </w:r>
      <w:r w:rsidRPr="00D8284F">
        <w:rPr>
          <w:rFonts w:ascii="Arial" w:hAnsi="Arial" w:cs="Arial"/>
          <w:sz w:val="24"/>
          <w:szCs w:val="28"/>
        </w:rPr>
        <w:t xml:space="preserve"> the existence of trace oxygen (about 10</w:t>
      </w:r>
      <w:r w:rsidRPr="00D8284F">
        <w:rPr>
          <w:rFonts w:ascii="Arial" w:hAnsi="Arial" w:cs="Arial"/>
          <w:sz w:val="24"/>
          <w:szCs w:val="28"/>
          <w:vertAlign w:val="superscript"/>
        </w:rPr>
        <w:t>-15</w:t>
      </w:r>
      <w:r w:rsidRPr="00D8284F">
        <w:rPr>
          <w:rFonts w:ascii="Arial" w:hAnsi="Arial" w:cs="Arial"/>
          <w:sz w:val="24"/>
          <w:szCs w:val="28"/>
        </w:rPr>
        <w:t xml:space="preserve"> cm</w:t>
      </w:r>
      <w:r w:rsidRPr="00D8284F">
        <w:rPr>
          <w:rFonts w:ascii="Arial" w:hAnsi="Arial" w:cs="Arial"/>
          <w:sz w:val="24"/>
          <w:szCs w:val="28"/>
          <w:vertAlign w:val="superscript"/>
        </w:rPr>
        <w:t>-3</w:t>
      </w:r>
      <w:r w:rsidRPr="00D8284F">
        <w:rPr>
          <w:rFonts w:ascii="Arial" w:hAnsi="Arial" w:cs="Arial"/>
          <w:sz w:val="24"/>
          <w:szCs w:val="28"/>
        </w:rPr>
        <w:t>) that</w:t>
      </w:r>
      <w:r w:rsidR="00D64EAC" w:rsidRPr="00D8284F">
        <w:rPr>
          <w:rFonts w:ascii="Arial" w:hAnsi="Arial" w:cs="Arial"/>
          <w:sz w:val="24"/>
          <w:szCs w:val="28"/>
        </w:rPr>
        <w:t xml:space="preserve"> is</w:t>
      </w:r>
      <w:r w:rsidRPr="00D8284F">
        <w:rPr>
          <w:rFonts w:ascii="Arial" w:hAnsi="Arial" w:cs="Arial"/>
          <w:sz w:val="24"/>
          <w:szCs w:val="28"/>
        </w:rPr>
        <w:t xml:space="preserve"> innately incorporated in the lattice nor a method to remove the trace oxygen</w:t>
      </w:r>
      <w:r w:rsidR="008B6785" w:rsidRPr="00D8284F">
        <w:rPr>
          <w:rFonts w:ascii="Arial" w:hAnsi="Arial" w:cs="Arial"/>
          <w:sz w:val="24"/>
          <w:szCs w:val="28"/>
        </w:rPr>
        <w:t xml:space="preserve"> (the focus of this work)</w:t>
      </w:r>
      <w:r w:rsidRPr="00D8284F">
        <w:rPr>
          <w:rFonts w:ascii="Arial" w:hAnsi="Arial" w:cs="Arial"/>
          <w:sz w:val="24"/>
          <w:szCs w:val="28"/>
        </w:rPr>
        <w:t>. Therefore, through the reported so-called de-doping method (generally referred to the vacuum annealing), p-type OSCs still show p-type charge transporting properties (Supplementary Fig. 1). On this basis, in the literature</w:t>
      </w:r>
      <w:r w:rsidRPr="00D8284F">
        <w:rPr>
          <w:rFonts w:ascii="Arial" w:hAnsi="Arial" w:cs="Arial"/>
          <w:b/>
          <w:bCs/>
          <w:sz w:val="24"/>
          <w:szCs w:val="28"/>
        </w:rPr>
        <w:t xml:space="preserve"> </w:t>
      </w:r>
      <w:r w:rsidRPr="00D8284F">
        <w:rPr>
          <w:rFonts w:ascii="Arial" w:hAnsi="Arial" w:cs="Arial"/>
          <w:sz w:val="24"/>
          <w:szCs w:val="28"/>
        </w:rPr>
        <w:t>the p-type characteristics are wrongly considered to be intrinsic for OSCs (</w:t>
      </w:r>
      <w:r w:rsidRPr="00D8284F">
        <w:rPr>
          <w:rFonts w:ascii="Arial" w:hAnsi="Arial" w:cs="Arial"/>
          <w:i/>
          <w:iCs/>
          <w:sz w:val="24"/>
          <w:szCs w:val="28"/>
        </w:rPr>
        <w:t>i.e.</w:t>
      </w:r>
      <w:r w:rsidRPr="00D8284F">
        <w:rPr>
          <w:rFonts w:ascii="Arial" w:hAnsi="Arial" w:cs="Arial"/>
          <w:sz w:val="24"/>
          <w:szCs w:val="28"/>
        </w:rPr>
        <w:t>, OSCs are wrongly considered to be undoped) and oxygen doping is considered merely an additional modulation on the ‘inherent’ p-type characteristics</w:t>
      </w:r>
      <w:r w:rsidR="008B6785" w:rsidRPr="00D8284F">
        <w:rPr>
          <w:rFonts w:ascii="Arial" w:hAnsi="Arial" w:cs="Arial"/>
          <w:sz w:val="24"/>
          <w:szCs w:val="28"/>
        </w:rPr>
        <w:t xml:space="preserve">. </w:t>
      </w:r>
      <w:bookmarkStart w:id="7" w:name="_Hlk84775751"/>
      <w:bookmarkStart w:id="8" w:name="OLE_LINK49"/>
      <w:bookmarkStart w:id="9" w:name="OLE_LINK47"/>
      <w:bookmarkStart w:id="10" w:name="OLE_LINK48"/>
      <w:r w:rsidR="008B6785" w:rsidRPr="002A05D1">
        <w:rPr>
          <w:rFonts w:ascii="Arial" w:hAnsi="Arial" w:cs="Arial"/>
          <w:sz w:val="24"/>
          <w:szCs w:val="28"/>
        </w:rPr>
        <w:t xml:space="preserve">This is the cause of </w:t>
      </w:r>
      <w:r w:rsidRPr="002A05D1">
        <w:rPr>
          <w:rFonts w:ascii="Arial" w:hAnsi="Arial" w:cs="Arial"/>
          <w:sz w:val="24"/>
          <w:szCs w:val="28"/>
        </w:rPr>
        <w:t xml:space="preserve">some perplexing </w:t>
      </w:r>
      <w:r w:rsidR="008B6785" w:rsidRPr="002A05D1">
        <w:rPr>
          <w:rFonts w:ascii="Arial" w:hAnsi="Arial" w:cs="Arial"/>
          <w:sz w:val="24"/>
          <w:szCs w:val="28"/>
        </w:rPr>
        <w:t xml:space="preserve">observations </w:t>
      </w:r>
      <w:bookmarkStart w:id="11" w:name="_Hlk84774480"/>
      <w:bookmarkStart w:id="12" w:name="OLE_LINK46"/>
      <w:r w:rsidRPr="002A05D1">
        <w:rPr>
          <w:rFonts w:ascii="Arial" w:hAnsi="Arial" w:cs="Arial"/>
          <w:sz w:val="24"/>
          <w:szCs w:val="28"/>
        </w:rPr>
        <w:t xml:space="preserve">and </w:t>
      </w:r>
      <w:r w:rsidR="008B6785" w:rsidRPr="002A05D1">
        <w:rPr>
          <w:rFonts w:ascii="Arial" w:hAnsi="Arial" w:cs="Arial"/>
          <w:sz w:val="24"/>
          <w:szCs w:val="28"/>
        </w:rPr>
        <w:t xml:space="preserve">the fundamental reason why </w:t>
      </w:r>
      <w:r w:rsidRPr="002A05D1">
        <w:rPr>
          <w:rFonts w:ascii="Arial" w:hAnsi="Arial" w:cs="Arial"/>
          <w:sz w:val="24"/>
          <w:szCs w:val="28"/>
        </w:rPr>
        <w:t xml:space="preserve">some </w:t>
      </w:r>
      <w:r w:rsidR="00C32A44" w:rsidRPr="002A05D1">
        <w:rPr>
          <w:rFonts w:ascii="Arial" w:hAnsi="Arial" w:cs="Arial"/>
          <w:sz w:val="24"/>
          <w:szCs w:val="28"/>
        </w:rPr>
        <w:t>classical</w:t>
      </w:r>
      <w:r w:rsidRPr="002A05D1">
        <w:rPr>
          <w:rFonts w:ascii="Arial" w:hAnsi="Arial" w:cs="Arial"/>
          <w:sz w:val="24"/>
          <w:szCs w:val="28"/>
        </w:rPr>
        <w:t xml:space="preserve"> physical models</w:t>
      </w:r>
      <w:r w:rsidR="008B6785" w:rsidRPr="002A05D1">
        <w:rPr>
          <w:rFonts w:ascii="Arial" w:hAnsi="Arial" w:cs="Arial"/>
          <w:sz w:val="24"/>
          <w:szCs w:val="28"/>
        </w:rPr>
        <w:t xml:space="preserve"> use in the field are</w:t>
      </w:r>
      <w:r w:rsidRPr="002A05D1">
        <w:rPr>
          <w:rFonts w:ascii="Arial" w:hAnsi="Arial" w:cs="Arial"/>
          <w:sz w:val="24"/>
          <w:szCs w:val="28"/>
        </w:rPr>
        <w:t xml:space="preserve"> invalid</w:t>
      </w:r>
      <w:r w:rsidR="00532D03" w:rsidRPr="002A05D1">
        <w:rPr>
          <w:rFonts w:ascii="Arial" w:hAnsi="Arial" w:cs="Arial"/>
          <w:sz w:val="24"/>
          <w:szCs w:val="28"/>
        </w:rPr>
        <w:t xml:space="preserve"> for organic devices</w:t>
      </w:r>
      <w:bookmarkEnd w:id="7"/>
      <w:bookmarkEnd w:id="8"/>
      <w:bookmarkEnd w:id="11"/>
      <w:bookmarkEnd w:id="12"/>
      <w:r w:rsidRPr="002A05D1">
        <w:rPr>
          <w:rFonts w:ascii="Arial" w:hAnsi="Arial" w:cs="Arial"/>
          <w:sz w:val="24"/>
          <w:szCs w:val="28"/>
        </w:rPr>
        <w:t>.</w:t>
      </w:r>
      <w:r w:rsidRPr="00D8284F">
        <w:rPr>
          <w:rFonts w:ascii="Arial" w:hAnsi="Arial" w:cs="Arial"/>
          <w:sz w:val="24"/>
          <w:szCs w:val="28"/>
        </w:rPr>
        <w:t xml:space="preserve"> </w:t>
      </w:r>
      <w:bookmarkEnd w:id="9"/>
      <w:bookmarkEnd w:id="10"/>
    </w:p>
    <w:p w14:paraId="72908DB8" w14:textId="600E3652" w:rsidR="003B6EE6" w:rsidRPr="00D8284F" w:rsidRDefault="003B6EE6" w:rsidP="003B6EE6">
      <w:pPr>
        <w:spacing w:line="360" w:lineRule="auto"/>
        <w:ind w:firstLineChars="100" w:firstLine="240"/>
        <w:rPr>
          <w:rFonts w:ascii="Arial" w:hAnsi="Arial" w:cs="Arial"/>
          <w:sz w:val="24"/>
          <w:szCs w:val="28"/>
        </w:rPr>
      </w:pPr>
      <w:r w:rsidRPr="00D8284F">
        <w:rPr>
          <w:rFonts w:ascii="Arial" w:hAnsi="Arial" w:cs="Arial"/>
          <w:sz w:val="24"/>
          <w:szCs w:val="28"/>
        </w:rPr>
        <w:t xml:space="preserve">In contrast, we developed an unprecedented de-doping method (low power plasma treatment) to remove the </w:t>
      </w:r>
      <w:r w:rsidR="00C315B1" w:rsidRPr="00C315B1">
        <w:rPr>
          <w:rFonts w:ascii="Arial" w:hAnsi="Arial" w:cs="Arial"/>
          <w:sz w:val="24"/>
          <w:szCs w:val="28"/>
        </w:rPr>
        <w:t xml:space="preserve">lattice-incorporated </w:t>
      </w:r>
      <w:r w:rsidRPr="00D8284F">
        <w:rPr>
          <w:rFonts w:ascii="Arial" w:hAnsi="Arial" w:cs="Arial"/>
          <w:sz w:val="24"/>
          <w:szCs w:val="28"/>
        </w:rPr>
        <w:t>trace</w:t>
      </w:r>
      <w:r w:rsidR="00C315B1" w:rsidRPr="00C315B1">
        <w:t xml:space="preserve"> </w:t>
      </w:r>
      <w:r w:rsidRPr="00D8284F">
        <w:rPr>
          <w:rFonts w:ascii="Arial" w:hAnsi="Arial" w:cs="Arial"/>
          <w:sz w:val="24"/>
          <w:szCs w:val="28"/>
        </w:rPr>
        <w:t xml:space="preserve">oxygen, leading to the complete disappearance of p-type characteristics (Supplementary Fig. 1). This fact, combined with other characterization and analysis, </w:t>
      </w:r>
      <w:r w:rsidRPr="00D8284F">
        <w:rPr>
          <w:rFonts w:ascii="Arial" w:hAnsi="Arial" w:cs="Arial"/>
          <w:sz w:val="24"/>
          <w:szCs w:val="28"/>
        </w:rPr>
        <w:lastRenderedPageBreak/>
        <w:t>for the first time reveals that the innate trace amounts (about 10</w:t>
      </w:r>
      <w:r w:rsidRPr="00D8284F">
        <w:rPr>
          <w:rFonts w:ascii="Arial" w:hAnsi="Arial" w:cs="Arial"/>
          <w:sz w:val="24"/>
          <w:szCs w:val="28"/>
          <w:vertAlign w:val="superscript"/>
        </w:rPr>
        <w:t>15</w:t>
      </w:r>
      <w:r w:rsidRPr="00D8284F">
        <w:rPr>
          <w:rFonts w:ascii="Arial" w:hAnsi="Arial" w:cs="Arial"/>
          <w:sz w:val="24"/>
          <w:szCs w:val="28"/>
        </w:rPr>
        <w:t xml:space="preserve"> cm</w:t>
      </w:r>
      <w:r w:rsidRPr="00D8284F">
        <w:rPr>
          <w:rFonts w:ascii="Arial" w:hAnsi="Arial" w:cs="Arial"/>
          <w:sz w:val="24"/>
          <w:szCs w:val="28"/>
          <w:vertAlign w:val="superscript"/>
        </w:rPr>
        <w:t>-3</w:t>
      </w:r>
      <w:r w:rsidRPr="00D8284F">
        <w:rPr>
          <w:rFonts w:ascii="Arial" w:hAnsi="Arial" w:cs="Arial"/>
          <w:sz w:val="24"/>
          <w:szCs w:val="28"/>
        </w:rPr>
        <w:t>) of oxygen-induced organic radical cations (OIORCs) are inherent in OSCs as the innate hole carriers, and that this is the origin of the, supposedly intrinsic, p-type characteristics behavior.</w:t>
      </w:r>
    </w:p>
    <w:p w14:paraId="14CC894C" w14:textId="41A27866" w:rsidR="008B6785" w:rsidRPr="00D8284F" w:rsidRDefault="003B6EE6" w:rsidP="003B6EE6">
      <w:pPr>
        <w:spacing w:line="36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 w:hint="eastAsia"/>
          <w:sz w:val="24"/>
          <w:szCs w:val="28"/>
        </w:rPr>
        <w:t>W</w:t>
      </w:r>
      <w:r w:rsidRPr="00D8284F">
        <w:rPr>
          <w:rFonts w:ascii="Arial" w:hAnsi="Arial" w:cs="Arial"/>
          <w:sz w:val="24"/>
          <w:szCs w:val="28"/>
        </w:rPr>
        <w:t>e acknowledged that the oxygen in the lattice</w:t>
      </w:r>
      <w:r w:rsidR="008A61EA">
        <w:rPr>
          <w:rFonts w:ascii="Arial" w:hAnsi="Arial" w:cs="Arial"/>
          <w:sz w:val="24"/>
          <w:szCs w:val="28"/>
        </w:rPr>
        <w:t xml:space="preserve"> (Fig. 2b, the plot of TOF-SIMS)</w:t>
      </w:r>
      <w:r w:rsidRPr="00D8284F">
        <w:rPr>
          <w:rFonts w:ascii="Arial" w:hAnsi="Arial" w:cs="Arial"/>
          <w:sz w:val="24"/>
          <w:szCs w:val="28"/>
        </w:rPr>
        <w:t xml:space="preserve"> and the oxygen adsorbed on the surface or boundary</w:t>
      </w:r>
      <w:r w:rsidR="008A61EA">
        <w:rPr>
          <w:rFonts w:ascii="Arial" w:hAnsi="Arial" w:cs="Arial"/>
          <w:sz w:val="24"/>
          <w:szCs w:val="28"/>
        </w:rPr>
        <w:t xml:space="preserve"> (</w:t>
      </w:r>
      <w:r w:rsidR="008A61EA" w:rsidRPr="00C315B1">
        <w:rPr>
          <w:rFonts w:ascii="Arial" w:hAnsi="Arial" w:cs="Arial"/>
          <w:sz w:val="24"/>
          <w:szCs w:val="28"/>
        </w:rPr>
        <w:t xml:space="preserve">Supplementary Fig. </w:t>
      </w:r>
      <w:r w:rsidR="008A61EA">
        <w:rPr>
          <w:rFonts w:ascii="Arial" w:hAnsi="Arial" w:cs="Arial"/>
          <w:sz w:val="24"/>
          <w:szCs w:val="28"/>
        </w:rPr>
        <w:t>8b, the data of XPS)</w:t>
      </w:r>
      <w:r w:rsidRPr="00D8284F">
        <w:rPr>
          <w:rFonts w:ascii="Arial" w:hAnsi="Arial" w:cs="Arial"/>
          <w:sz w:val="24"/>
          <w:szCs w:val="28"/>
        </w:rPr>
        <w:t xml:space="preserve"> have the similar doping state (</w:t>
      </w:r>
      <w:r w:rsidRPr="00D8284F">
        <w:rPr>
          <w:rFonts w:ascii="Arial" w:hAnsi="Arial" w:cs="Arial"/>
          <w:i/>
          <w:iCs/>
          <w:sz w:val="24"/>
          <w:szCs w:val="28"/>
        </w:rPr>
        <w:t>i.e.</w:t>
      </w:r>
      <w:r w:rsidRPr="00D8284F">
        <w:rPr>
          <w:rFonts w:ascii="Arial" w:hAnsi="Arial" w:cs="Arial"/>
          <w:sz w:val="24"/>
          <w:szCs w:val="28"/>
        </w:rPr>
        <w:t xml:space="preserve">, forming superoxide anion and organic semiconductor radical cations). However, the former plays a decisive role in the p-type charge transporting characteristics, and the latter </w:t>
      </w:r>
      <w:r w:rsidRPr="00D8284F">
        <w:rPr>
          <w:rFonts w:ascii="Arial" w:hAnsi="Arial" w:cs="Arial"/>
          <w:sz w:val="24"/>
          <w:szCs w:val="24"/>
        </w:rPr>
        <w:t>is</w:t>
      </w:r>
      <w:r w:rsidRPr="00D8284F">
        <w:rPr>
          <w:rFonts w:ascii="Arial" w:hAnsi="Arial" w:cs="Arial"/>
          <w:b/>
          <w:bCs/>
          <w:sz w:val="24"/>
          <w:szCs w:val="24"/>
        </w:rPr>
        <w:t xml:space="preserve"> </w:t>
      </w:r>
      <w:r w:rsidRPr="00D8284F">
        <w:rPr>
          <w:rFonts w:ascii="Arial" w:hAnsi="Arial" w:cs="Arial"/>
          <w:sz w:val="24"/>
          <w:szCs w:val="24"/>
        </w:rPr>
        <w:t xml:space="preserve">just an external factor amenable to tuning. </w:t>
      </w:r>
    </w:p>
    <w:p w14:paraId="018A4A47" w14:textId="45252C22" w:rsidR="003B6EE6" w:rsidRPr="00D8284F" w:rsidRDefault="008B6785" w:rsidP="007C5A27">
      <w:pPr>
        <w:spacing w:line="36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t>In our view</w:t>
      </w:r>
      <w:r w:rsidR="003B6EE6" w:rsidRPr="00D8284F">
        <w:rPr>
          <w:rFonts w:ascii="Arial" w:hAnsi="Arial" w:cs="Arial"/>
          <w:sz w:val="24"/>
          <w:szCs w:val="24"/>
        </w:rPr>
        <w:t xml:space="preserve">, the discovery of decisive role of trace oxygen in the lattice </w:t>
      </w:r>
      <w:r w:rsidRPr="00D8284F">
        <w:rPr>
          <w:rFonts w:ascii="Arial" w:hAnsi="Arial" w:cs="Arial"/>
          <w:sz w:val="24"/>
          <w:szCs w:val="24"/>
        </w:rPr>
        <w:t xml:space="preserve">will </w:t>
      </w:r>
      <w:r w:rsidR="003B6EE6" w:rsidRPr="00D8284F">
        <w:rPr>
          <w:rFonts w:ascii="Arial" w:hAnsi="Arial" w:cs="Arial"/>
          <w:sz w:val="24"/>
          <w:szCs w:val="24"/>
        </w:rPr>
        <w:t xml:space="preserve">exert a great and revolutionary effect on </w:t>
      </w:r>
      <w:r w:rsidRPr="00D8284F">
        <w:rPr>
          <w:rFonts w:ascii="Arial" w:hAnsi="Arial" w:cs="Arial"/>
          <w:sz w:val="24"/>
          <w:szCs w:val="24"/>
        </w:rPr>
        <w:t xml:space="preserve">the field of </w:t>
      </w:r>
      <w:r w:rsidR="003B6EE6" w:rsidRPr="00D8284F">
        <w:rPr>
          <w:rFonts w:ascii="Arial" w:hAnsi="Arial" w:cs="Arial"/>
          <w:sz w:val="24"/>
          <w:szCs w:val="24"/>
        </w:rPr>
        <w:t xml:space="preserve">organic electronics. </w:t>
      </w:r>
      <w:r w:rsidR="00573835" w:rsidRPr="00D8284F">
        <w:rPr>
          <w:rFonts w:ascii="Arial" w:hAnsi="Arial" w:cs="Arial"/>
          <w:sz w:val="24"/>
          <w:szCs w:val="24"/>
        </w:rPr>
        <w:t>There is historical precedence for this;</w:t>
      </w:r>
      <w:r w:rsidR="00D8284F">
        <w:rPr>
          <w:rFonts w:ascii="Arial" w:hAnsi="Arial" w:cs="Arial"/>
          <w:sz w:val="24"/>
          <w:szCs w:val="24"/>
        </w:rPr>
        <w:t xml:space="preserve"> </w:t>
      </w:r>
      <w:r w:rsidR="00573835" w:rsidRPr="00D8284F">
        <w:rPr>
          <w:rFonts w:ascii="Arial" w:hAnsi="Arial" w:cs="Arial"/>
          <w:sz w:val="24"/>
          <w:szCs w:val="24"/>
        </w:rPr>
        <w:t>i</w:t>
      </w:r>
      <w:r w:rsidR="003B6EE6" w:rsidRPr="00D8284F">
        <w:rPr>
          <w:rFonts w:ascii="Arial" w:hAnsi="Arial" w:cs="Arial"/>
          <w:sz w:val="24"/>
          <w:szCs w:val="24"/>
        </w:rPr>
        <w:t>n 2014, Shuji Nakamura was awarded the Nobel Prize in Physics for the invention of efficient blue light-emitting diodes (LED). One key breakthrough was the realization of p-type gallium nitride (</w:t>
      </w:r>
      <w:proofErr w:type="spellStart"/>
      <w:r w:rsidR="003B6EE6" w:rsidRPr="00D8284F">
        <w:rPr>
          <w:rFonts w:ascii="Arial" w:hAnsi="Arial" w:cs="Arial"/>
          <w:sz w:val="24"/>
          <w:szCs w:val="24"/>
        </w:rPr>
        <w:t>GaN</w:t>
      </w:r>
      <w:proofErr w:type="spellEnd"/>
      <w:r w:rsidR="003B6EE6" w:rsidRPr="00D8284F">
        <w:rPr>
          <w:rFonts w:ascii="Arial" w:hAnsi="Arial" w:cs="Arial"/>
          <w:sz w:val="24"/>
          <w:szCs w:val="24"/>
        </w:rPr>
        <w:t>) film by a method (low power electron irradiation or thermal annealing in N</w:t>
      </w:r>
      <w:r w:rsidR="003B6EE6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3B6EE6" w:rsidRPr="00D8284F">
        <w:rPr>
          <w:rFonts w:ascii="Arial" w:hAnsi="Arial" w:cs="Arial"/>
          <w:sz w:val="24"/>
          <w:szCs w:val="24"/>
        </w:rPr>
        <w:t xml:space="preserve"> over 600 </w:t>
      </w:r>
      <w:proofErr w:type="spellStart"/>
      <w:r w:rsidR="003B6EE6" w:rsidRPr="00D8284F">
        <w:rPr>
          <w:rFonts w:ascii="Arial" w:hAnsi="Arial" w:cs="Arial"/>
          <w:sz w:val="24"/>
          <w:szCs w:val="24"/>
          <w:vertAlign w:val="superscript"/>
        </w:rPr>
        <w:t>o</w:t>
      </w:r>
      <w:r w:rsidR="003B6EE6" w:rsidRPr="00D8284F">
        <w:rPr>
          <w:rFonts w:ascii="Arial" w:hAnsi="Arial" w:cs="Arial"/>
          <w:sz w:val="24"/>
          <w:szCs w:val="24"/>
        </w:rPr>
        <w:t>C</w:t>
      </w:r>
      <w:proofErr w:type="spellEnd"/>
      <w:r w:rsidR="003B6EE6" w:rsidRPr="00D8284F">
        <w:rPr>
          <w:rFonts w:ascii="Arial" w:hAnsi="Arial" w:cs="Arial"/>
          <w:sz w:val="24"/>
          <w:szCs w:val="24"/>
        </w:rPr>
        <w:t xml:space="preserve">) to remove trace hydrogen, because it was revealed that the trace hydrogen in </w:t>
      </w:r>
      <w:proofErr w:type="spellStart"/>
      <w:r w:rsidR="003B6EE6" w:rsidRPr="00D8284F">
        <w:rPr>
          <w:rFonts w:ascii="Arial" w:hAnsi="Arial" w:cs="Arial"/>
          <w:sz w:val="24"/>
          <w:szCs w:val="24"/>
        </w:rPr>
        <w:t>GaN</w:t>
      </w:r>
      <w:proofErr w:type="spellEnd"/>
      <w:r w:rsidR="003B6EE6" w:rsidRPr="00D8284F">
        <w:rPr>
          <w:rFonts w:ascii="Arial" w:hAnsi="Arial" w:cs="Arial"/>
          <w:sz w:val="24"/>
          <w:szCs w:val="24"/>
        </w:rPr>
        <w:t xml:space="preserve"> film passivates acceptors and thus enables </w:t>
      </w:r>
      <w:proofErr w:type="spellStart"/>
      <w:r w:rsidR="003B6EE6" w:rsidRPr="00D8284F">
        <w:rPr>
          <w:rFonts w:ascii="Arial" w:hAnsi="Arial" w:cs="Arial"/>
          <w:sz w:val="24"/>
          <w:szCs w:val="24"/>
        </w:rPr>
        <w:t>GaN</w:t>
      </w:r>
      <w:proofErr w:type="spellEnd"/>
      <w:r w:rsidR="003B6EE6" w:rsidRPr="00D8284F">
        <w:rPr>
          <w:rFonts w:ascii="Arial" w:hAnsi="Arial" w:cs="Arial"/>
          <w:sz w:val="24"/>
          <w:szCs w:val="24"/>
        </w:rPr>
        <w:t xml:space="preserve"> to only show n-type characteristics</w:t>
      </w:r>
      <w:r w:rsidR="00A769CB" w:rsidRPr="00D8284F">
        <w:rPr>
          <w:rFonts w:ascii="Arial" w:hAnsi="Arial" w:cs="Arial"/>
          <w:noProof/>
          <w:sz w:val="24"/>
          <w:szCs w:val="24"/>
          <w:vertAlign w:val="superscript"/>
        </w:rPr>
        <w:t>17</w:t>
      </w:r>
      <w:r w:rsidR="003B6EE6" w:rsidRPr="00D8284F">
        <w:rPr>
          <w:rFonts w:ascii="Arial" w:hAnsi="Arial" w:cs="Arial"/>
          <w:sz w:val="24"/>
          <w:szCs w:val="24"/>
        </w:rPr>
        <w:t xml:space="preserve">. The hydrogen in </w:t>
      </w:r>
      <w:proofErr w:type="spellStart"/>
      <w:r w:rsidR="003B6EE6" w:rsidRPr="00D8284F">
        <w:rPr>
          <w:rFonts w:ascii="Arial" w:hAnsi="Arial" w:cs="Arial" w:hint="eastAsia"/>
          <w:sz w:val="24"/>
          <w:szCs w:val="24"/>
        </w:rPr>
        <w:t>GaN</w:t>
      </w:r>
      <w:proofErr w:type="spellEnd"/>
      <w:r w:rsidR="003B6EE6" w:rsidRPr="00D8284F">
        <w:rPr>
          <w:rFonts w:ascii="Arial" w:hAnsi="Arial" w:cs="Arial"/>
          <w:sz w:val="24"/>
          <w:szCs w:val="24"/>
        </w:rPr>
        <w:t xml:space="preserve"> </w:t>
      </w:r>
      <w:r w:rsidR="003B6EE6" w:rsidRPr="00D8284F">
        <w:rPr>
          <w:rFonts w:ascii="Arial" w:hAnsi="Arial" w:cs="Arial" w:hint="eastAsia"/>
          <w:sz w:val="24"/>
          <w:szCs w:val="24"/>
        </w:rPr>
        <w:t>is</w:t>
      </w:r>
      <w:r w:rsidR="003B6EE6" w:rsidRPr="00D8284F">
        <w:rPr>
          <w:rFonts w:ascii="Arial" w:hAnsi="Arial" w:cs="Arial"/>
          <w:sz w:val="24"/>
          <w:szCs w:val="24"/>
        </w:rPr>
        <w:t xml:space="preserve"> </w:t>
      </w:r>
      <w:r w:rsidR="00573835" w:rsidRPr="00D8284F">
        <w:rPr>
          <w:rFonts w:ascii="Arial" w:hAnsi="Arial" w:cs="Arial"/>
          <w:sz w:val="24"/>
          <w:szCs w:val="24"/>
        </w:rPr>
        <w:t xml:space="preserve">precisely analogous to </w:t>
      </w:r>
      <w:r w:rsidR="003B6EE6" w:rsidRPr="00D8284F">
        <w:rPr>
          <w:rFonts w:ascii="Arial" w:hAnsi="Arial" w:cs="Arial" w:hint="eastAsia"/>
          <w:sz w:val="24"/>
          <w:szCs w:val="24"/>
        </w:rPr>
        <w:t>oxygen</w:t>
      </w:r>
      <w:r w:rsidR="003B6EE6" w:rsidRPr="00D8284F">
        <w:rPr>
          <w:rFonts w:ascii="Arial" w:hAnsi="Arial" w:cs="Arial"/>
          <w:sz w:val="24"/>
          <w:szCs w:val="24"/>
        </w:rPr>
        <w:t xml:space="preserve"> </w:t>
      </w:r>
      <w:r w:rsidR="003B6EE6" w:rsidRPr="00D8284F">
        <w:rPr>
          <w:rFonts w:ascii="Arial" w:hAnsi="Arial" w:cs="Arial" w:hint="eastAsia"/>
          <w:sz w:val="24"/>
          <w:szCs w:val="24"/>
        </w:rPr>
        <w:t>in</w:t>
      </w:r>
      <w:r w:rsidR="003B6EE6" w:rsidRPr="00D8284F">
        <w:rPr>
          <w:rFonts w:ascii="Arial" w:hAnsi="Arial" w:cs="Arial"/>
          <w:sz w:val="24"/>
          <w:szCs w:val="24"/>
        </w:rPr>
        <w:t xml:space="preserve"> </w:t>
      </w:r>
      <w:r w:rsidR="003B6EE6" w:rsidRPr="00D8284F">
        <w:rPr>
          <w:rFonts w:ascii="Arial" w:hAnsi="Arial" w:cs="Arial" w:hint="eastAsia"/>
          <w:sz w:val="24"/>
          <w:szCs w:val="24"/>
        </w:rPr>
        <w:t>OSC</w:t>
      </w:r>
      <w:r w:rsidR="003B6EE6" w:rsidRPr="00D8284F">
        <w:rPr>
          <w:rFonts w:ascii="Arial" w:hAnsi="Arial" w:cs="Arial"/>
          <w:sz w:val="24"/>
          <w:szCs w:val="24"/>
        </w:rPr>
        <w:t>s</w:t>
      </w:r>
      <w:r w:rsidR="00573835" w:rsidRPr="00D8284F">
        <w:rPr>
          <w:rFonts w:ascii="Arial" w:hAnsi="Arial" w:cs="Arial"/>
          <w:sz w:val="24"/>
          <w:szCs w:val="24"/>
        </w:rPr>
        <w:t>,</w:t>
      </w:r>
      <w:r w:rsidR="003B6EE6" w:rsidRPr="00D8284F">
        <w:rPr>
          <w:rFonts w:ascii="Arial" w:hAnsi="Arial" w:cs="Arial"/>
          <w:sz w:val="24"/>
          <w:szCs w:val="24"/>
        </w:rPr>
        <w:t xml:space="preserve"> </w:t>
      </w:r>
      <w:r w:rsidR="00573835" w:rsidRPr="00D8284F">
        <w:rPr>
          <w:rFonts w:ascii="Arial" w:hAnsi="Arial" w:cs="Arial"/>
          <w:sz w:val="24"/>
          <w:szCs w:val="24"/>
        </w:rPr>
        <w:t>therefore</w:t>
      </w:r>
      <w:r w:rsidR="003B6EE6" w:rsidRPr="00D8284F">
        <w:rPr>
          <w:rFonts w:ascii="Arial" w:hAnsi="Arial" w:cs="Arial"/>
          <w:sz w:val="24"/>
          <w:szCs w:val="24"/>
        </w:rPr>
        <w:t xml:space="preserve">, understanding the key role of the trace impurities and developing a method to remove them </w:t>
      </w:r>
      <w:r w:rsidR="00573835" w:rsidRPr="00D8284F">
        <w:rPr>
          <w:rFonts w:ascii="Arial" w:hAnsi="Arial" w:cs="Arial"/>
          <w:sz w:val="24"/>
          <w:szCs w:val="24"/>
        </w:rPr>
        <w:t>is</w:t>
      </w:r>
      <w:r w:rsidR="003B6EE6" w:rsidRPr="00D8284F">
        <w:rPr>
          <w:rFonts w:ascii="Arial" w:hAnsi="Arial" w:cs="Arial"/>
          <w:sz w:val="24"/>
          <w:szCs w:val="24"/>
        </w:rPr>
        <w:t xml:space="preserve"> highly important for semiconductors and </w:t>
      </w:r>
      <w:r w:rsidR="00573835" w:rsidRPr="00D8284F">
        <w:rPr>
          <w:rFonts w:ascii="Arial" w:hAnsi="Arial" w:cs="Arial"/>
          <w:sz w:val="24"/>
          <w:szCs w:val="24"/>
        </w:rPr>
        <w:t xml:space="preserve">electronic </w:t>
      </w:r>
      <w:r w:rsidR="003B6EE6" w:rsidRPr="00D8284F">
        <w:rPr>
          <w:rFonts w:ascii="Arial" w:hAnsi="Arial" w:cs="Arial"/>
          <w:sz w:val="24"/>
          <w:szCs w:val="24"/>
        </w:rPr>
        <w:t>devices.</w:t>
      </w:r>
    </w:p>
    <w:p w14:paraId="31503659" w14:textId="42BB85D9" w:rsidR="003B6EE6" w:rsidRPr="00D8284F" w:rsidRDefault="003B6EE6" w:rsidP="003B6EE6">
      <w:pPr>
        <w:spacing w:line="360" w:lineRule="auto"/>
        <w:ind w:firstLineChars="100" w:firstLine="240"/>
        <w:rPr>
          <w:rFonts w:ascii="Arial" w:hAnsi="Arial" w:cs="Arial"/>
          <w:sz w:val="24"/>
          <w:szCs w:val="28"/>
        </w:rPr>
      </w:pPr>
      <w:r w:rsidRPr="00D8284F">
        <w:rPr>
          <w:rFonts w:ascii="Arial" w:hAnsi="Arial" w:cs="Arial"/>
          <w:sz w:val="24"/>
          <w:szCs w:val="28"/>
        </w:rPr>
        <w:t xml:space="preserve">In addition, despite </w:t>
      </w:r>
      <w:r w:rsidR="00573835" w:rsidRPr="00D8284F">
        <w:rPr>
          <w:rFonts w:ascii="Arial" w:hAnsi="Arial" w:cs="Arial"/>
          <w:sz w:val="24"/>
          <w:szCs w:val="28"/>
        </w:rPr>
        <w:t xml:space="preserve">the fact that </w:t>
      </w:r>
      <w:r w:rsidR="003772B8" w:rsidRPr="00D8284F">
        <w:rPr>
          <w:rFonts w:ascii="Arial" w:hAnsi="Arial" w:cs="Arial"/>
          <w:sz w:val="24"/>
          <w:szCs w:val="28"/>
        </w:rPr>
        <w:t>m</w:t>
      </w:r>
      <w:r w:rsidRPr="00D8284F">
        <w:rPr>
          <w:rFonts w:ascii="Arial" w:hAnsi="Arial" w:cs="Arial"/>
          <w:sz w:val="24"/>
          <w:szCs w:val="28"/>
        </w:rPr>
        <w:t xml:space="preserve">any studies </w:t>
      </w:r>
      <w:r w:rsidR="00573835" w:rsidRPr="00D8284F">
        <w:rPr>
          <w:rFonts w:ascii="Arial" w:hAnsi="Arial" w:cs="Arial"/>
          <w:sz w:val="24"/>
          <w:szCs w:val="28"/>
        </w:rPr>
        <w:t xml:space="preserve">have </w:t>
      </w:r>
      <w:r w:rsidRPr="00D8284F">
        <w:rPr>
          <w:rFonts w:ascii="Arial" w:hAnsi="Arial" w:cs="Arial"/>
          <w:sz w:val="24"/>
          <w:szCs w:val="28"/>
        </w:rPr>
        <w:t>found that irradiation can accelerate the adsorption and doping of oxygen</w:t>
      </w:r>
      <w:r w:rsidR="00A769CB" w:rsidRPr="00D8284F">
        <w:rPr>
          <w:rFonts w:ascii="Arial" w:hAnsi="Arial" w:cs="Arial"/>
          <w:noProof/>
          <w:sz w:val="24"/>
          <w:szCs w:val="28"/>
          <w:vertAlign w:val="superscript"/>
        </w:rPr>
        <w:t>1,5,16</w:t>
      </w:r>
      <w:r w:rsidRPr="00D8284F">
        <w:rPr>
          <w:rFonts w:ascii="Arial" w:hAnsi="Arial" w:cs="Arial"/>
          <w:sz w:val="24"/>
          <w:szCs w:val="28"/>
        </w:rPr>
        <w:t>, due to the lack o</w:t>
      </w:r>
      <w:r w:rsidRPr="00FE21A6">
        <w:rPr>
          <w:rFonts w:ascii="Arial" w:hAnsi="Arial" w:cs="Arial"/>
          <w:sz w:val="24"/>
          <w:szCs w:val="28"/>
        </w:rPr>
        <w:t xml:space="preserve">f </w:t>
      </w:r>
      <w:r w:rsidR="00FE21A6" w:rsidRPr="00FE21A6">
        <w:rPr>
          <w:rFonts w:ascii="Arial" w:hAnsi="Arial" w:cs="Arial"/>
          <w:sz w:val="24"/>
          <w:szCs w:val="28"/>
        </w:rPr>
        <w:t>a de-doping method for the removal of lattice-incorporated oxygen</w:t>
      </w:r>
      <w:r w:rsidRPr="00D8284F">
        <w:rPr>
          <w:rFonts w:ascii="Arial" w:hAnsi="Arial" w:cs="Arial" w:hint="eastAsia"/>
          <w:sz w:val="24"/>
          <w:szCs w:val="28"/>
        </w:rPr>
        <w:t>,</w:t>
      </w:r>
      <w:r w:rsidRPr="00D8284F">
        <w:rPr>
          <w:rFonts w:ascii="Arial" w:hAnsi="Arial" w:cs="Arial"/>
          <w:sz w:val="24"/>
          <w:szCs w:val="28"/>
        </w:rPr>
        <w:t xml:space="preserve"> the modulation of the vital parameters of OSCs and devices could not be realized by the re-doping method alone. The combination of de-doping (low power plasma) and re-doping methods allows for the tuning of vital parameters such as the threshold voltage, conductivity, and mobility, and even the switching of p-type OSCs to n-type OSCs, and vice versa, which will expand the property space for all known OSC materials.</w:t>
      </w:r>
    </w:p>
    <w:p w14:paraId="26DDC1F1" w14:textId="4E059381" w:rsidR="00430950" w:rsidRPr="00D8284F" w:rsidRDefault="00177256" w:rsidP="003B6EE6">
      <w:pPr>
        <w:spacing w:line="480" w:lineRule="auto"/>
        <w:ind w:firstLineChars="100" w:firstLine="241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eastAsia="宋体" w:hAnsi="Arial" w:cs="Arial"/>
          <w:b/>
          <w:bCs/>
          <w:kern w:val="0"/>
          <w:sz w:val="24"/>
          <w:szCs w:val="24"/>
        </w:rPr>
        <w:br w:type="page"/>
      </w:r>
    </w:p>
    <w:bookmarkEnd w:id="3"/>
    <w:p w14:paraId="0BAEFDB2" w14:textId="7AB5FFBE" w:rsidR="00ED2B5E" w:rsidRPr="00D8284F" w:rsidRDefault="001D0425" w:rsidP="00C47A53">
      <w:pPr>
        <w:widowControl/>
        <w:rPr>
          <w:rFonts w:ascii="Arial" w:hAnsi="Arial" w:cs="Arial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lastRenderedPageBreak/>
        <w:t xml:space="preserve">Section </w:t>
      </w:r>
      <w:r w:rsidR="0075660C" w:rsidRPr="00D8284F">
        <w:rPr>
          <w:rFonts w:ascii="Arial" w:eastAsia="宋体" w:hAnsi="Arial" w:cs="Arial"/>
          <w:b/>
          <w:kern w:val="0"/>
          <w:sz w:val="24"/>
          <w:szCs w:val="24"/>
        </w:rPr>
        <w:t>2</w:t>
      </w:r>
      <w:r w:rsidR="00D05398" w:rsidRPr="00D8284F">
        <w:rPr>
          <w:rFonts w:ascii="Arial" w:eastAsia="宋体" w:hAnsi="Arial" w:cs="Arial"/>
          <w:b/>
          <w:kern w:val="0"/>
          <w:sz w:val="24"/>
          <w:szCs w:val="24"/>
        </w:rPr>
        <w:t>. Home-made in-situ system</w:t>
      </w:r>
    </w:p>
    <w:p w14:paraId="08A917AD" w14:textId="1616C26C" w:rsidR="00ED2B5E" w:rsidRPr="00D8284F" w:rsidRDefault="00750A52" w:rsidP="00C40ED2">
      <w:pPr>
        <w:spacing w:beforeLines="50" w:before="156" w:afterLines="50" w:after="156" w:line="480" w:lineRule="auto"/>
        <w:jc w:val="center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09E1C44" wp14:editId="6308D901">
            <wp:extent cx="3371850" cy="2554438"/>
            <wp:effectExtent l="0" t="0" r="0" b="0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700"/>
                    <a:stretch/>
                  </pic:blipFill>
                  <pic:spPr bwMode="auto">
                    <a:xfrm>
                      <a:off x="0" y="0"/>
                      <a:ext cx="3375914" cy="25575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218BD1" w14:textId="7984D783" w:rsidR="005932D8" w:rsidRPr="00D8284F" w:rsidRDefault="00655C64" w:rsidP="00DC7C04">
      <w:pPr>
        <w:spacing w:afterLines="50" w:after="156" w:line="360" w:lineRule="auto"/>
        <w:jc w:val="center"/>
        <w:rPr>
          <w:rFonts w:ascii="Arial" w:eastAsia="宋体" w:hAnsi="Arial" w:cs="Arial"/>
          <w:szCs w:val="21"/>
        </w:rPr>
      </w:pPr>
      <w:bookmarkStart w:id="13" w:name="_Hlk28861257"/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</w:t>
      </w:r>
      <w:r w:rsidR="005932D8" w:rsidRPr="00D8284F">
        <w:rPr>
          <w:rFonts w:ascii="Arial" w:eastAsia="宋体" w:hAnsi="Arial" w:cs="Arial"/>
          <w:b/>
          <w:kern w:val="0"/>
          <w:szCs w:val="21"/>
        </w:rPr>
        <w:t xml:space="preserve">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2</w:t>
      </w:r>
      <w:r w:rsidR="00F5709D"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="003B4383" w:rsidRPr="00D8284F">
        <w:rPr>
          <w:rFonts w:ascii="Arial" w:eastAsia="宋体" w:hAnsi="Arial" w:cs="Arial"/>
          <w:b/>
          <w:kern w:val="0"/>
          <w:szCs w:val="21"/>
        </w:rPr>
        <w:t>Diagram of the home-made in-situ system.</w:t>
      </w:r>
    </w:p>
    <w:bookmarkEnd w:id="13"/>
    <w:p w14:paraId="28D67E87" w14:textId="5DDD954A" w:rsidR="00581A18" w:rsidRPr="00D8284F" w:rsidRDefault="003B4383" w:rsidP="00C47A53">
      <w:pPr>
        <w:spacing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t>The home-made system</w:t>
      </w:r>
      <w:r w:rsidR="00470A75" w:rsidRPr="00D8284F">
        <w:rPr>
          <w:rFonts w:ascii="Arial" w:hAnsi="Arial" w:cs="Arial"/>
          <w:sz w:val="24"/>
          <w:szCs w:val="24"/>
        </w:rPr>
        <w:t xml:space="preserve"> consists of three </w:t>
      </w:r>
      <w:r w:rsidR="0053654D" w:rsidRPr="00D8284F">
        <w:rPr>
          <w:rFonts w:ascii="Arial" w:hAnsi="Arial" w:cs="Arial"/>
          <w:sz w:val="24"/>
          <w:szCs w:val="24"/>
        </w:rPr>
        <w:t xml:space="preserve">main </w:t>
      </w:r>
      <w:r w:rsidR="00470A75" w:rsidRPr="00D8284F">
        <w:rPr>
          <w:rFonts w:ascii="Arial" w:hAnsi="Arial" w:cs="Arial"/>
          <w:sz w:val="24"/>
          <w:szCs w:val="24"/>
        </w:rPr>
        <w:t>components: electrical measurement modules, a vacuum system (environmental control)</w:t>
      </w:r>
      <w:r w:rsidR="0053654D" w:rsidRPr="00D8284F">
        <w:rPr>
          <w:rFonts w:ascii="Arial" w:hAnsi="Arial" w:cs="Arial"/>
          <w:sz w:val="24"/>
          <w:szCs w:val="24"/>
        </w:rPr>
        <w:t>,</w:t>
      </w:r>
      <w:r w:rsidR="00470A75" w:rsidRPr="00D8284F">
        <w:rPr>
          <w:rFonts w:ascii="Arial" w:hAnsi="Arial" w:cs="Arial"/>
          <w:sz w:val="24"/>
          <w:szCs w:val="24"/>
        </w:rPr>
        <w:t xml:space="preserve"> and a plasma source</w:t>
      </w:r>
      <w:r w:rsidR="00B11424" w:rsidRPr="00D8284F">
        <w:rPr>
          <w:rFonts w:ascii="Arial" w:hAnsi="Arial" w:cs="Arial"/>
          <w:sz w:val="24"/>
          <w:szCs w:val="24"/>
        </w:rPr>
        <w:t>,</w:t>
      </w:r>
      <w:r w:rsidR="00470A75" w:rsidRPr="00D8284F">
        <w:rPr>
          <w:rFonts w:ascii="Arial" w:hAnsi="Arial" w:cs="Arial"/>
          <w:sz w:val="24"/>
          <w:szCs w:val="24"/>
        </w:rPr>
        <w:t xml:space="preserve"> </w:t>
      </w:r>
      <w:r w:rsidR="0053654D" w:rsidRPr="00D8284F">
        <w:rPr>
          <w:rFonts w:ascii="Arial" w:hAnsi="Arial" w:cs="Arial"/>
          <w:sz w:val="24"/>
          <w:szCs w:val="24"/>
        </w:rPr>
        <w:t>all</w:t>
      </w:r>
      <w:r w:rsidR="00470A75" w:rsidRPr="00D8284F">
        <w:rPr>
          <w:rFonts w:ascii="Arial" w:hAnsi="Arial" w:cs="Arial"/>
          <w:sz w:val="24"/>
          <w:szCs w:val="24"/>
        </w:rPr>
        <w:t xml:space="preserve"> connected </w:t>
      </w:r>
      <w:r w:rsidR="0053654D" w:rsidRPr="00D8284F">
        <w:rPr>
          <w:rFonts w:ascii="Arial" w:hAnsi="Arial" w:cs="Arial"/>
          <w:sz w:val="24"/>
          <w:szCs w:val="24"/>
        </w:rPr>
        <w:t xml:space="preserve">to </w:t>
      </w:r>
      <w:r w:rsidR="00470A75" w:rsidRPr="00D8284F">
        <w:rPr>
          <w:rFonts w:ascii="Arial" w:hAnsi="Arial" w:cs="Arial"/>
          <w:sz w:val="24"/>
          <w:szCs w:val="24"/>
        </w:rPr>
        <w:t>a</w:t>
      </w:r>
      <w:r w:rsidR="0053654D" w:rsidRPr="00D8284F">
        <w:rPr>
          <w:rFonts w:ascii="Arial" w:hAnsi="Arial" w:cs="Arial"/>
          <w:sz w:val="24"/>
          <w:szCs w:val="24"/>
        </w:rPr>
        <w:t>n</w:t>
      </w:r>
      <w:r w:rsidR="00470A75" w:rsidRPr="00D8284F">
        <w:rPr>
          <w:rFonts w:ascii="Arial" w:hAnsi="Arial" w:cs="Arial"/>
          <w:sz w:val="24"/>
          <w:szCs w:val="24"/>
        </w:rPr>
        <w:t xml:space="preserve"> N</w:t>
      </w:r>
      <w:r w:rsidR="00470A75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470A75" w:rsidRPr="00D8284F">
        <w:rPr>
          <w:rFonts w:ascii="Arial" w:hAnsi="Arial" w:cs="Arial"/>
          <w:sz w:val="24"/>
          <w:szCs w:val="24"/>
        </w:rPr>
        <w:t xml:space="preserve"> glovebox. </w:t>
      </w:r>
      <w:r w:rsidR="00DF27DB" w:rsidRPr="00D8284F">
        <w:rPr>
          <w:rFonts w:ascii="Arial" w:hAnsi="Arial" w:cs="Arial"/>
          <w:sz w:val="24"/>
          <w:szCs w:val="24"/>
        </w:rPr>
        <w:t>Two types of semiconductor device analyzers (a</w:t>
      </w:r>
      <w:r w:rsidR="00470A75" w:rsidRPr="00D8284F">
        <w:rPr>
          <w:rFonts w:ascii="Arial" w:hAnsi="Arial" w:cs="Arial"/>
          <w:sz w:val="24"/>
          <w:szCs w:val="24"/>
        </w:rPr>
        <w:t>n Agilent B1500A and a PDA FS380</w:t>
      </w:r>
      <w:r w:rsidR="00DF27DB" w:rsidRPr="00D8284F">
        <w:rPr>
          <w:rFonts w:ascii="Arial" w:hAnsi="Arial" w:cs="Arial"/>
          <w:sz w:val="24"/>
          <w:szCs w:val="24"/>
        </w:rPr>
        <w:t>)</w:t>
      </w:r>
      <w:r w:rsidR="0053654D" w:rsidRPr="00D8284F">
        <w:rPr>
          <w:rFonts w:ascii="Arial" w:hAnsi="Arial" w:cs="Arial"/>
          <w:sz w:val="24"/>
          <w:szCs w:val="24"/>
        </w:rPr>
        <w:t xml:space="preserve"> </w:t>
      </w:r>
      <w:r w:rsidR="00470A75" w:rsidRPr="00D8284F">
        <w:rPr>
          <w:rFonts w:ascii="Arial" w:hAnsi="Arial" w:cs="Arial"/>
          <w:sz w:val="24"/>
          <w:szCs w:val="24"/>
        </w:rPr>
        <w:t>w</w:t>
      </w:r>
      <w:r w:rsidR="00253306" w:rsidRPr="00D8284F">
        <w:rPr>
          <w:rFonts w:ascii="Arial" w:hAnsi="Arial" w:cs="Arial"/>
          <w:sz w:val="24"/>
          <w:szCs w:val="24"/>
        </w:rPr>
        <w:t>ere used for electrical measurement through</w:t>
      </w:r>
      <w:r w:rsidR="0053654D" w:rsidRPr="00D8284F">
        <w:rPr>
          <w:rFonts w:ascii="Arial" w:hAnsi="Arial" w:cs="Arial"/>
          <w:sz w:val="24"/>
          <w:szCs w:val="24"/>
        </w:rPr>
        <w:t xml:space="preserve"> the</w:t>
      </w:r>
      <w:r w:rsidR="00253306" w:rsidRPr="00D8284F">
        <w:rPr>
          <w:rFonts w:ascii="Arial" w:hAnsi="Arial" w:cs="Arial"/>
          <w:sz w:val="24"/>
          <w:szCs w:val="24"/>
        </w:rPr>
        <w:t xml:space="preserve"> flange connectors. The vacuum system includes a vacuum chamber with</w:t>
      </w:r>
      <w:r w:rsidR="0053654D" w:rsidRPr="00D8284F">
        <w:rPr>
          <w:rFonts w:ascii="Arial" w:hAnsi="Arial" w:cs="Arial"/>
          <w:sz w:val="24"/>
          <w:szCs w:val="24"/>
        </w:rPr>
        <w:t xml:space="preserve"> an</w:t>
      </w:r>
      <w:r w:rsidR="00253306" w:rsidRPr="00D8284F">
        <w:rPr>
          <w:rFonts w:ascii="Arial" w:hAnsi="Arial" w:cs="Arial"/>
          <w:sz w:val="24"/>
          <w:szCs w:val="24"/>
        </w:rPr>
        <w:t xml:space="preserve"> inspection window, </w:t>
      </w:r>
      <w:r w:rsidR="00FF7473" w:rsidRPr="00D8284F">
        <w:rPr>
          <w:rFonts w:ascii="Arial" w:hAnsi="Arial" w:cs="Arial"/>
          <w:sz w:val="24"/>
          <w:szCs w:val="24"/>
        </w:rPr>
        <w:t>pump package</w:t>
      </w:r>
      <w:r w:rsidR="0053654D" w:rsidRPr="00D8284F">
        <w:rPr>
          <w:rFonts w:ascii="Arial" w:hAnsi="Arial" w:cs="Arial"/>
          <w:sz w:val="24"/>
          <w:szCs w:val="24"/>
        </w:rPr>
        <w:t>,</w:t>
      </w:r>
      <w:r w:rsidR="00FF7473" w:rsidRPr="00D8284F">
        <w:rPr>
          <w:rFonts w:ascii="Arial" w:hAnsi="Arial" w:cs="Arial"/>
          <w:sz w:val="24"/>
          <w:szCs w:val="24"/>
        </w:rPr>
        <w:t xml:space="preserve"> and pneumatic control equipment</w:t>
      </w:r>
      <w:r w:rsidR="005D1ECC" w:rsidRPr="00D8284F">
        <w:rPr>
          <w:rFonts w:ascii="Arial" w:hAnsi="Arial" w:cs="Arial"/>
          <w:sz w:val="24"/>
          <w:szCs w:val="24"/>
        </w:rPr>
        <w:t>. The plasma source is a</w:t>
      </w:r>
      <w:r w:rsidR="003233FF" w:rsidRPr="00D8284F">
        <w:rPr>
          <w:rFonts w:ascii="Arial" w:hAnsi="Arial" w:cs="Arial" w:hint="eastAsia"/>
          <w:sz w:val="24"/>
          <w:szCs w:val="24"/>
        </w:rPr>
        <w:t>n</w:t>
      </w:r>
      <w:r w:rsidR="005D1ECC" w:rsidRPr="00D8284F">
        <w:rPr>
          <w:rFonts w:ascii="Arial" w:hAnsi="Arial" w:cs="Arial"/>
          <w:sz w:val="24"/>
          <w:szCs w:val="24"/>
        </w:rPr>
        <w:t xml:space="preserve"> inductively coupled plasma, which can be operate</w:t>
      </w:r>
      <w:r w:rsidR="0053654D" w:rsidRPr="00D8284F">
        <w:rPr>
          <w:rFonts w:ascii="Arial" w:hAnsi="Arial" w:cs="Arial"/>
          <w:sz w:val="24"/>
          <w:szCs w:val="24"/>
        </w:rPr>
        <w:t>d</w:t>
      </w:r>
      <w:r w:rsidR="005D1ECC" w:rsidRPr="00D8284F">
        <w:rPr>
          <w:rFonts w:ascii="Arial" w:hAnsi="Arial" w:cs="Arial"/>
          <w:sz w:val="24"/>
          <w:szCs w:val="24"/>
        </w:rPr>
        <w:t xml:space="preserve"> in a wide pressure range with </w:t>
      </w:r>
      <w:r w:rsidR="005C6EB3" w:rsidRPr="00D8284F">
        <w:rPr>
          <w:rFonts w:ascii="Arial" w:hAnsi="Arial" w:cs="Arial"/>
          <w:sz w:val="24"/>
          <w:szCs w:val="24"/>
        </w:rPr>
        <w:t xml:space="preserve">an adjustable </w:t>
      </w:r>
      <w:r w:rsidR="005D1ECC" w:rsidRPr="00D8284F">
        <w:rPr>
          <w:rFonts w:ascii="Arial" w:hAnsi="Arial" w:cs="Arial"/>
          <w:sz w:val="24"/>
          <w:szCs w:val="24"/>
        </w:rPr>
        <w:t xml:space="preserve">output power </w:t>
      </w:r>
      <w:r w:rsidR="005C6EB3" w:rsidRPr="00D8284F">
        <w:rPr>
          <w:rFonts w:ascii="Arial" w:hAnsi="Arial" w:cs="Arial"/>
          <w:sz w:val="24"/>
          <w:szCs w:val="24"/>
        </w:rPr>
        <w:t>between</w:t>
      </w:r>
      <w:r w:rsidR="005D1ECC" w:rsidRPr="00D8284F">
        <w:rPr>
          <w:rFonts w:ascii="Arial" w:hAnsi="Arial" w:cs="Arial"/>
          <w:sz w:val="24"/>
          <w:szCs w:val="24"/>
        </w:rPr>
        <w:t xml:space="preserve"> 0-300 W.</w:t>
      </w:r>
    </w:p>
    <w:p w14:paraId="22A1FB29" w14:textId="303EC8BD" w:rsidR="00EB0BBF" w:rsidRPr="00D8284F" w:rsidRDefault="001A7F5D" w:rsidP="00C47A53">
      <w:pPr>
        <w:spacing w:line="480" w:lineRule="auto"/>
        <w:rPr>
          <w:b/>
          <w:bCs/>
          <w:noProof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t xml:space="preserve">Section </w:t>
      </w:r>
      <w:r w:rsidR="00DC7C04" w:rsidRPr="00D8284F">
        <w:rPr>
          <w:rFonts w:ascii="Arial" w:hAnsi="Arial" w:cs="Arial"/>
          <w:b/>
          <w:bCs/>
          <w:sz w:val="24"/>
          <w:szCs w:val="24"/>
        </w:rPr>
        <w:t>3</w:t>
      </w:r>
      <w:r w:rsidR="00772A4B" w:rsidRPr="00D8284F">
        <w:rPr>
          <w:rFonts w:ascii="Arial" w:hAnsi="Arial" w:cs="Arial"/>
          <w:b/>
          <w:bCs/>
          <w:sz w:val="24"/>
          <w:szCs w:val="24"/>
        </w:rPr>
        <w:t xml:space="preserve">. </w:t>
      </w:r>
      <w:r w:rsidR="00D05398" w:rsidRPr="00D8284F">
        <w:rPr>
          <w:rFonts w:ascii="Arial" w:hAnsi="Arial" w:cs="Arial"/>
          <w:b/>
          <w:bCs/>
          <w:sz w:val="24"/>
          <w:szCs w:val="24"/>
        </w:rPr>
        <w:t xml:space="preserve">Details of </w:t>
      </w:r>
      <w:r w:rsidR="00E411B0" w:rsidRPr="00D8284F">
        <w:rPr>
          <w:rFonts w:ascii="Arial" w:hAnsi="Arial" w:cs="Arial"/>
          <w:b/>
          <w:bCs/>
          <w:sz w:val="24"/>
          <w:szCs w:val="24"/>
        </w:rPr>
        <w:t xml:space="preserve">the </w:t>
      </w:r>
      <w:r w:rsidR="00D05398" w:rsidRPr="00D8284F">
        <w:rPr>
          <w:rFonts w:ascii="Arial" w:hAnsi="Arial" w:cs="Arial"/>
          <w:b/>
          <w:bCs/>
          <w:sz w:val="24"/>
          <w:szCs w:val="24"/>
        </w:rPr>
        <w:t>de-doping process</w:t>
      </w:r>
      <w:r w:rsidR="004140D7" w:rsidRPr="00D8284F">
        <w:rPr>
          <w:b/>
          <w:bCs/>
          <w:noProof/>
          <w:sz w:val="24"/>
          <w:szCs w:val="24"/>
        </w:rPr>
        <w:t xml:space="preserve"> </w:t>
      </w:r>
    </w:p>
    <w:p w14:paraId="5F486A27" w14:textId="52D6F658" w:rsidR="001A7F5D" w:rsidRPr="00D8284F" w:rsidRDefault="00977C8B" w:rsidP="00C40ED2">
      <w:pPr>
        <w:spacing w:after="240" w:line="360" w:lineRule="auto"/>
        <w:jc w:val="center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noProof/>
          <w:kern w:val="0"/>
          <w:szCs w:val="21"/>
        </w:rPr>
        <w:drawing>
          <wp:inline distT="0" distB="0" distL="0" distR="0" wp14:anchorId="335B712A" wp14:editId="6762FE3E">
            <wp:extent cx="3484880" cy="2291121"/>
            <wp:effectExtent l="0" t="0" r="127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0" t="13285" r="7359" b="17941"/>
                    <a:stretch/>
                  </pic:blipFill>
                  <pic:spPr bwMode="auto">
                    <a:xfrm>
                      <a:off x="0" y="0"/>
                      <a:ext cx="3514926" cy="2310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B32ECCC" w14:textId="0434B65B" w:rsidR="001D3D21" w:rsidRPr="00D8284F" w:rsidRDefault="00655C64" w:rsidP="00C47A53">
      <w:pPr>
        <w:spacing w:after="240" w:line="360" w:lineRule="auto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</w:t>
      </w:r>
      <w:r w:rsidR="005932D8" w:rsidRPr="00D8284F">
        <w:rPr>
          <w:rFonts w:ascii="Arial" w:eastAsia="宋体" w:hAnsi="Arial" w:cs="Arial"/>
          <w:b/>
          <w:kern w:val="0"/>
          <w:szCs w:val="21"/>
        </w:rPr>
        <w:t xml:space="preserve">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3</w:t>
      </w:r>
      <w:r w:rsidR="00F5709D"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bookmarkStart w:id="14" w:name="_Hlk29417509"/>
      <w:r w:rsidR="001A7F5D" w:rsidRPr="00D8284F">
        <w:rPr>
          <w:rFonts w:ascii="Arial" w:eastAsia="宋体" w:hAnsi="Arial" w:cs="Arial"/>
          <w:b/>
          <w:kern w:val="0"/>
          <w:szCs w:val="21"/>
        </w:rPr>
        <w:t>Variation of the mobility and</w:t>
      </w:r>
      <w:r w:rsidR="006851D6" w:rsidRPr="00D8284F">
        <w:rPr>
          <w:rFonts w:ascii="Arial" w:eastAsia="宋体" w:hAnsi="Arial" w:cs="Arial"/>
          <w:b/>
          <w:kern w:val="0"/>
          <w:szCs w:val="21"/>
        </w:rPr>
        <w:t xml:space="preserve"> density of trap states (</w:t>
      </w:r>
      <w:r w:rsidR="001A7F5D" w:rsidRPr="00D8284F">
        <w:rPr>
          <w:rFonts w:ascii="Arial" w:eastAsia="宋体" w:hAnsi="Arial" w:cs="Arial"/>
          <w:b/>
          <w:kern w:val="0"/>
          <w:szCs w:val="21"/>
        </w:rPr>
        <w:t>DOS</w:t>
      </w:r>
      <w:r w:rsidR="006851D6" w:rsidRPr="00D8284F">
        <w:rPr>
          <w:rFonts w:ascii="Arial" w:eastAsia="宋体" w:hAnsi="Arial" w:cs="Arial"/>
          <w:b/>
          <w:kern w:val="0"/>
          <w:szCs w:val="21"/>
        </w:rPr>
        <w:t>)</w:t>
      </w:r>
      <w:r w:rsidR="001A7F5D" w:rsidRPr="00D8284F">
        <w:rPr>
          <w:rFonts w:ascii="Arial" w:eastAsia="宋体" w:hAnsi="Arial" w:cs="Arial"/>
          <w:b/>
          <w:kern w:val="0"/>
          <w:szCs w:val="21"/>
        </w:rPr>
        <w:t xml:space="preserve"> in bulk </w:t>
      </w:r>
      <w:r w:rsidR="001D3D21" w:rsidRPr="00D8284F">
        <w:rPr>
          <w:rFonts w:ascii="Arial" w:eastAsia="宋体" w:hAnsi="Arial" w:cs="Arial"/>
          <w:b/>
          <w:kern w:val="0"/>
          <w:szCs w:val="21"/>
        </w:rPr>
        <w:t>with the increase of the plasma power in the de-doping process.</w:t>
      </w:r>
    </w:p>
    <w:p w14:paraId="24FEC9C3" w14:textId="1A2C3B29" w:rsidR="001D3D21" w:rsidRPr="00D8284F" w:rsidRDefault="001D3D21" w:rsidP="00C47A53">
      <w:pPr>
        <w:spacing w:after="240" w:line="36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lastRenderedPageBreak/>
        <w:t>Mobility in the saturation region was extracted by field-effect method:</w:t>
      </w:r>
    </w:p>
    <w:p w14:paraId="5D8F071E" w14:textId="5E678CDF" w:rsidR="001D3D21" w:rsidRPr="00D8284F" w:rsidRDefault="00576A1E" w:rsidP="00C47A53">
      <w:pPr>
        <w:spacing w:after="240" w:line="360" w:lineRule="auto"/>
        <w:rPr>
          <w:rFonts w:ascii="Arial" w:hAnsi="Arial" w:cs="Arial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ds</m:t>
              </m:r>
            </m:sub>
          </m:sSub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W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2L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μ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(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th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 w:cs="Arial"/>
              <w:sz w:val="24"/>
              <w:szCs w:val="24"/>
            </w:rPr>
            <m:t xml:space="preserve">                                               (1)</m:t>
          </m:r>
        </m:oMath>
      </m:oMathPara>
    </w:p>
    <w:p w14:paraId="7323928C" w14:textId="6AC0EC3B" w:rsidR="004140D7" w:rsidRPr="00D8284F" w:rsidRDefault="001D3D21" w:rsidP="00C47A53">
      <w:pPr>
        <w:spacing w:after="240" w:line="360" w:lineRule="auto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hAnsi="Arial" w:cs="Arial"/>
          <w:bCs/>
          <w:sz w:val="24"/>
          <w:szCs w:val="24"/>
        </w:rPr>
        <w:t xml:space="preserve">where </w:t>
      </w:r>
      <w:r w:rsidRPr="00D8284F">
        <w:rPr>
          <w:rFonts w:ascii="Arial" w:hAnsi="Arial" w:cs="Arial"/>
          <w:bCs/>
          <w:i/>
          <w:iCs/>
          <w:sz w:val="24"/>
          <w:szCs w:val="24"/>
        </w:rPr>
        <w:t>W</w:t>
      </w:r>
      <w:r w:rsidRPr="00D8284F">
        <w:rPr>
          <w:rFonts w:ascii="Arial" w:hAnsi="Arial" w:cs="Arial"/>
          <w:bCs/>
          <w:sz w:val="24"/>
          <w:szCs w:val="24"/>
        </w:rPr>
        <w:t xml:space="preserve"> and </w:t>
      </w:r>
      <w:r w:rsidRPr="00D8284F">
        <w:rPr>
          <w:rFonts w:ascii="Arial" w:hAnsi="Arial" w:cs="Arial"/>
          <w:bCs/>
          <w:i/>
          <w:iCs/>
          <w:sz w:val="24"/>
          <w:szCs w:val="24"/>
        </w:rPr>
        <w:t xml:space="preserve">L </w:t>
      </w:r>
      <w:r w:rsidRPr="00D8284F">
        <w:rPr>
          <w:rFonts w:ascii="Arial" w:hAnsi="Arial" w:cs="Arial"/>
          <w:bCs/>
          <w:sz w:val="24"/>
          <w:szCs w:val="24"/>
        </w:rPr>
        <w:t xml:space="preserve">are width and length of the conducting channel, </w:t>
      </w:r>
      <w:r w:rsidR="00E411B0" w:rsidRPr="00D8284F">
        <w:rPr>
          <w:rFonts w:ascii="Arial" w:hAnsi="Arial" w:cs="Arial"/>
          <w:bCs/>
          <w:sz w:val="24"/>
          <w:szCs w:val="24"/>
        </w:rPr>
        <w:t xml:space="preserve">respectively, </w:t>
      </w:r>
      <w:r w:rsidRPr="00D8284F">
        <w:rPr>
          <w:rFonts w:ascii="Arial" w:hAnsi="Arial" w:cs="Arial"/>
          <w:bCs/>
          <w:sz w:val="24"/>
          <w:szCs w:val="24"/>
        </w:rPr>
        <w:t xml:space="preserve">and </w:t>
      </w:r>
      <w:r w:rsidRPr="00D8284F">
        <w:rPr>
          <w:rFonts w:ascii="Arial" w:hAnsi="Arial" w:cs="Arial"/>
          <w:bCs/>
          <w:i/>
          <w:iCs/>
          <w:sz w:val="24"/>
          <w:szCs w:val="24"/>
        </w:rPr>
        <w:t>C</w:t>
      </w:r>
      <w:r w:rsidRPr="00D8284F">
        <w:rPr>
          <w:rFonts w:ascii="Arial" w:hAnsi="Arial" w:cs="Arial"/>
          <w:bCs/>
          <w:i/>
          <w:iCs/>
          <w:sz w:val="24"/>
          <w:szCs w:val="24"/>
          <w:vertAlign w:val="subscript"/>
        </w:rPr>
        <w:t>i</w:t>
      </w:r>
      <w:r w:rsidRPr="00D8284F">
        <w:rPr>
          <w:rFonts w:ascii="Arial" w:hAnsi="Arial" w:cs="Arial"/>
          <w:bCs/>
          <w:sz w:val="24"/>
          <w:szCs w:val="24"/>
        </w:rPr>
        <w:t xml:space="preserve"> is </w:t>
      </w:r>
      <w:r w:rsidR="00E411B0" w:rsidRPr="00D8284F">
        <w:rPr>
          <w:rFonts w:ascii="Arial" w:hAnsi="Arial" w:cs="Arial"/>
          <w:bCs/>
          <w:sz w:val="24"/>
          <w:szCs w:val="24"/>
        </w:rPr>
        <w:t xml:space="preserve">the </w:t>
      </w:r>
      <w:r w:rsidRPr="00D8284F">
        <w:rPr>
          <w:rFonts w:ascii="Arial" w:hAnsi="Arial" w:cs="Arial"/>
          <w:bCs/>
          <w:sz w:val="24"/>
          <w:szCs w:val="24"/>
        </w:rPr>
        <w:t xml:space="preserve">unit-area capacitance of </w:t>
      </w:r>
      <w:r w:rsidR="00E411B0" w:rsidRPr="00D8284F">
        <w:rPr>
          <w:rFonts w:ascii="Arial" w:hAnsi="Arial" w:cs="Arial"/>
          <w:bCs/>
          <w:sz w:val="24"/>
          <w:szCs w:val="24"/>
        </w:rPr>
        <w:t xml:space="preserve">the </w:t>
      </w:r>
      <w:r w:rsidRPr="00D8284F">
        <w:rPr>
          <w:rFonts w:ascii="Arial" w:hAnsi="Arial" w:cs="Arial"/>
          <w:bCs/>
          <w:sz w:val="24"/>
          <w:szCs w:val="24"/>
        </w:rPr>
        <w:t>dielectric layer.</w:t>
      </w:r>
      <w:r w:rsidR="001A7F5D" w:rsidRPr="00D8284F">
        <w:rPr>
          <w:rFonts w:ascii="Arial" w:eastAsia="宋体" w:hAnsi="Arial" w:cs="Arial"/>
          <w:b/>
          <w:kern w:val="0"/>
          <w:szCs w:val="21"/>
        </w:rPr>
        <w:t xml:space="preserve"> </w:t>
      </w:r>
    </w:p>
    <w:p w14:paraId="3668A917" w14:textId="67761531" w:rsidR="006851D6" w:rsidRPr="00D8284F" w:rsidRDefault="00E411B0" w:rsidP="00C47A53">
      <w:pPr>
        <w:spacing w:after="240" w:line="360" w:lineRule="auto"/>
        <w:ind w:firstLineChars="100" w:firstLine="240"/>
        <w:rPr>
          <w:rFonts w:ascii="Arial" w:hAnsi="Arial" w:cs="Arial"/>
          <w:bCs/>
          <w:sz w:val="24"/>
          <w:szCs w:val="24"/>
        </w:rPr>
      </w:pPr>
      <w:r w:rsidRPr="00D8284F">
        <w:rPr>
          <w:rFonts w:ascii="Arial" w:hAnsi="Arial" w:cs="Arial"/>
          <w:bCs/>
          <w:sz w:val="24"/>
          <w:szCs w:val="24"/>
        </w:rPr>
        <w:t xml:space="preserve">The </w:t>
      </w:r>
      <w:r w:rsidR="006851D6" w:rsidRPr="00D8284F">
        <w:rPr>
          <w:rFonts w:ascii="Arial" w:hAnsi="Arial" w:cs="Arial" w:hint="eastAsia"/>
          <w:bCs/>
          <w:sz w:val="24"/>
          <w:szCs w:val="24"/>
        </w:rPr>
        <w:t>T</w:t>
      </w:r>
      <w:r w:rsidR="006851D6" w:rsidRPr="00D8284F">
        <w:rPr>
          <w:rFonts w:ascii="Arial" w:hAnsi="Arial" w:cs="Arial"/>
          <w:bCs/>
          <w:sz w:val="24"/>
          <w:szCs w:val="24"/>
        </w:rPr>
        <w:t xml:space="preserve">rap DOS was estimated by subthreshold swing, which </w:t>
      </w:r>
      <w:r w:rsidRPr="00D8284F">
        <w:rPr>
          <w:rFonts w:ascii="Arial" w:hAnsi="Arial" w:cs="Arial"/>
          <w:bCs/>
          <w:sz w:val="24"/>
          <w:szCs w:val="24"/>
        </w:rPr>
        <w:t>is</w:t>
      </w:r>
      <w:r w:rsidR="006851D6" w:rsidRPr="00D8284F">
        <w:rPr>
          <w:rFonts w:ascii="Arial" w:hAnsi="Arial" w:cs="Arial"/>
          <w:bCs/>
          <w:sz w:val="24"/>
          <w:szCs w:val="24"/>
        </w:rPr>
        <w:t xml:space="preserve"> expressed as</w:t>
      </w:r>
      <w:r w:rsidR="00A769CB" w:rsidRPr="00D8284F">
        <w:rPr>
          <w:rFonts w:ascii="Arial" w:hAnsi="Arial" w:cs="Arial"/>
          <w:bCs/>
          <w:noProof/>
          <w:sz w:val="24"/>
          <w:szCs w:val="24"/>
          <w:vertAlign w:val="superscript"/>
        </w:rPr>
        <w:t>18,19</w:t>
      </w:r>
      <w:r w:rsidRPr="00D8284F">
        <w:rPr>
          <w:rFonts w:ascii="Arial" w:hAnsi="Arial" w:cs="Arial"/>
          <w:bCs/>
          <w:sz w:val="24"/>
          <w:szCs w:val="24"/>
        </w:rPr>
        <w:t>:</w:t>
      </w:r>
    </w:p>
    <w:p w14:paraId="6E4A29AE" w14:textId="23E57832" w:rsidR="006851D6" w:rsidRPr="00D8284F" w:rsidRDefault="006851D6" w:rsidP="00C47A53">
      <w:pPr>
        <w:spacing w:after="240" w:line="360" w:lineRule="auto"/>
        <w:rPr>
          <w:rFonts w:ascii="Arial" w:hAnsi="Arial" w:cs="Arial"/>
          <w:sz w:val="24"/>
          <w:szCs w:val="24"/>
        </w:rPr>
      </w:pPr>
      <m:oMathPara>
        <m:oMath>
          <m:r>
            <w:rPr>
              <w:rFonts w:ascii="Cambria Math" w:hAnsi="Cambria Math" w:cs="Arial"/>
              <w:sz w:val="24"/>
              <w:szCs w:val="24"/>
            </w:rPr>
            <m:t>S≡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ln10</m:t>
              </m:r>
            </m:e>
          </m:d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dV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g</m:t>
                  </m:r>
                </m:sub>
              </m:sSub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d(ln</m:t>
              </m:r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ds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)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ln10</m:t>
              </m:r>
            </m:e>
          </m:d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+C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t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i</m:t>
                      </m:r>
                    </m:sub>
                  </m:sSub>
                </m:den>
              </m:f>
            </m:e>
          </m:d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kT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q</m:t>
              </m:r>
            </m:den>
          </m:f>
          <m:r>
            <w:rPr>
              <w:rFonts w:ascii="Cambria Math" w:hAnsi="Cambria Math" w:cs="Arial"/>
              <w:sz w:val="24"/>
              <w:szCs w:val="24"/>
            </w:rPr>
            <m:t xml:space="preserve">                                 (2)</m:t>
          </m:r>
        </m:oMath>
      </m:oMathPara>
    </w:p>
    <w:p w14:paraId="6351FAB0" w14:textId="31D8A01C" w:rsidR="00897AA3" w:rsidRPr="00D8284F" w:rsidRDefault="006851D6" w:rsidP="00C47A53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D8284F">
        <w:rPr>
          <w:rFonts w:ascii="Arial" w:hAnsi="Arial" w:cs="Arial"/>
          <w:bCs/>
          <w:sz w:val="24"/>
          <w:szCs w:val="24"/>
        </w:rPr>
        <w:t xml:space="preserve">where </w:t>
      </w:r>
      <w:r w:rsidR="009C6D09" w:rsidRPr="00D8284F">
        <w:rPr>
          <w:rFonts w:ascii="Arial" w:eastAsia="等线" w:hAnsi="Arial" w:cs="Arial"/>
          <w:i/>
          <w:iCs/>
          <w:sz w:val="24"/>
          <w:szCs w:val="24"/>
        </w:rPr>
        <w:t>C</w:t>
      </w:r>
      <w:r w:rsidR="009C6D09" w:rsidRPr="00D8284F">
        <w:rPr>
          <w:rFonts w:ascii="Arial" w:eastAsia="等线" w:hAnsi="Arial" w:cs="Arial"/>
          <w:sz w:val="24"/>
          <w:szCs w:val="24"/>
          <w:vertAlign w:val="subscript"/>
        </w:rPr>
        <w:t>i</w:t>
      </w:r>
      <w:r w:rsidR="009C6D09"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="009C6D09" w:rsidRPr="00D8284F">
        <w:rPr>
          <w:rFonts w:ascii="Arial" w:eastAsia="等线" w:hAnsi="Arial" w:cs="Arial"/>
          <w:i/>
          <w:iCs/>
          <w:sz w:val="24"/>
          <w:szCs w:val="24"/>
        </w:rPr>
        <w:t>C</w:t>
      </w:r>
      <w:r w:rsidR="000125F7" w:rsidRPr="00D8284F">
        <w:rPr>
          <w:rFonts w:ascii="Arial" w:eastAsia="等线" w:hAnsi="Arial" w:cs="Arial"/>
          <w:sz w:val="24"/>
          <w:szCs w:val="24"/>
          <w:vertAlign w:val="subscript"/>
        </w:rPr>
        <w:t>t</w:t>
      </w:r>
      <w:r w:rsidR="009C6D09" w:rsidRPr="00D8284F">
        <w:rPr>
          <w:rFonts w:ascii="Arial" w:eastAsia="等线" w:hAnsi="Arial" w:cs="Arial"/>
          <w:sz w:val="24"/>
          <w:szCs w:val="24"/>
        </w:rPr>
        <w:t xml:space="preserve"> are </w:t>
      </w:r>
      <w:r w:rsidR="00E411B0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9C6D09" w:rsidRPr="00D8284F">
        <w:rPr>
          <w:rFonts w:ascii="Arial" w:eastAsia="等线" w:hAnsi="Arial" w:cs="Arial"/>
          <w:sz w:val="24"/>
          <w:szCs w:val="24"/>
        </w:rPr>
        <w:t xml:space="preserve">capacitance of </w:t>
      </w:r>
      <w:r w:rsidR="00E411B0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9C6D09" w:rsidRPr="00D8284F">
        <w:rPr>
          <w:rFonts w:ascii="Arial" w:eastAsia="等线" w:hAnsi="Arial" w:cs="Arial"/>
          <w:sz w:val="24"/>
          <w:szCs w:val="24"/>
        </w:rPr>
        <w:t xml:space="preserve">dielectric layer and </w:t>
      </w:r>
      <w:bookmarkStart w:id="15" w:name="OLE_LINK1"/>
      <w:bookmarkStart w:id="16" w:name="OLE_LINK2"/>
      <w:r w:rsidR="000125F7" w:rsidRPr="00D8284F">
        <w:rPr>
          <w:rFonts w:ascii="Arial" w:eastAsia="等线" w:hAnsi="Arial" w:cs="Arial"/>
          <w:sz w:val="24"/>
          <w:szCs w:val="24"/>
        </w:rPr>
        <w:t>traps</w:t>
      </w:r>
      <w:bookmarkEnd w:id="15"/>
      <w:bookmarkEnd w:id="16"/>
      <w:r w:rsidR="009C6D09" w:rsidRPr="00D8284F">
        <w:rPr>
          <w:rFonts w:ascii="Arial" w:eastAsia="等线" w:hAnsi="Arial" w:cs="Arial"/>
          <w:sz w:val="24"/>
          <w:szCs w:val="24"/>
        </w:rPr>
        <w:t>,</w:t>
      </w:r>
      <w:r w:rsidR="00B950A9" w:rsidRPr="00D8284F">
        <w:rPr>
          <w:rFonts w:ascii="Arial" w:hAnsi="Arial" w:cs="Arial"/>
          <w:bCs/>
          <w:sz w:val="24"/>
          <w:szCs w:val="24"/>
        </w:rPr>
        <w:t xml:space="preserve"> </w:t>
      </w:r>
      <w:bookmarkStart w:id="17" w:name="_Hlk78997087"/>
      <w:r w:rsidR="00B950A9" w:rsidRPr="00D8284F">
        <w:rPr>
          <w:rFonts w:ascii="Arial" w:hAnsi="Arial" w:cs="Arial"/>
          <w:bCs/>
          <w:sz w:val="24"/>
          <w:szCs w:val="24"/>
        </w:rPr>
        <w:t>respectively.</w:t>
      </w:r>
      <w:bookmarkEnd w:id="17"/>
      <w:r w:rsidR="00897AA3" w:rsidRPr="00D8284F">
        <w:rPr>
          <w:rFonts w:ascii="Arial" w:hAnsi="Arial" w:cs="Arial"/>
          <w:bCs/>
          <w:sz w:val="24"/>
          <w:szCs w:val="24"/>
        </w:rPr>
        <w:t xml:space="preserve"> </w:t>
      </w:r>
      <w:r w:rsidR="000125F7" w:rsidRPr="00D8284F">
        <w:rPr>
          <w:rFonts w:ascii="Arial" w:hAnsi="Arial" w:cs="Arial"/>
          <w:bCs/>
          <w:sz w:val="24"/>
          <w:szCs w:val="24"/>
        </w:rPr>
        <w:t>W</w:t>
      </w:r>
      <w:r w:rsidR="00F02FCA" w:rsidRPr="00D8284F">
        <w:rPr>
          <w:rFonts w:ascii="Arial" w:hAnsi="Arial" w:cs="Arial"/>
          <w:bCs/>
          <w:sz w:val="24"/>
          <w:szCs w:val="24"/>
        </w:rPr>
        <w:t>hile the Fermi energy is pushed towards the</w:t>
      </w:r>
      <w:r w:rsidR="00F02FCA" w:rsidRPr="00D8284F">
        <w:rPr>
          <w:rFonts w:ascii="Arial" w:hAnsi="Arial" w:cs="Arial" w:hint="eastAsia"/>
          <w:bCs/>
          <w:sz w:val="24"/>
          <w:szCs w:val="24"/>
        </w:rPr>
        <w:t xml:space="preserve"> </w:t>
      </w:r>
      <w:r w:rsidR="00F02FCA" w:rsidRPr="00D8284F">
        <w:rPr>
          <w:rFonts w:ascii="Arial" w:hAnsi="Arial" w:cs="Arial"/>
          <w:bCs/>
          <w:sz w:val="24"/>
          <w:szCs w:val="24"/>
        </w:rPr>
        <w:t>transport level</w:t>
      </w:r>
      <w:r w:rsidR="000125F7" w:rsidRPr="00D8284F">
        <w:rPr>
          <w:rFonts w:ascii="Arial" w:hAnsi="Arial" w:cs="Arial"/>
          <w:bCs/>
          <w:sz w:val="24"/>
          <w:szCs w:val="24"/>
        </w:rPr>
        <w:t>, trap</w:t>
      </w:r>
      <w:r w:rsidR="000125F7" w:rsidRPr="00D8284F">
        <w:rPr>
          <w:rFonts w:ascii="Arial" w:hAnsi="Arial" w:cs="Arial" w:hint="eastAsia"/>
          <w:bCs/>
          <w:sz w:val="24"/>
          <w:szCs w:val="24"/>
        </w:rPr>
        <w:t xml:space="preserve"> </w:t>
      </w:r>
      <w:r w:rsidR="000125F7" w:rsidRPr="00D8284F">
        <w:rPr>
          <w:rFonts w:ascii="Arial" w:hAnsi="Arial" w:cs="Arial"/>
          <w:bCs/>
          <w:sz w:val="24"/>
          <w:szCs w:val="24"/>
        </w:rPr>
        <w:t>states are filled. This process</w:t>
      </w:r>
      <w:r w:rsidR="00F02FCA" w:rsidRPr="00D8284F">
        <w:rPr>
          <w:rFonts w:ascii="Arial" w:hAnsi="Arial" w:cs="Arial"/>
          <w:bCs/>
          <w:sz w:val="24"/>
          <w:szCs w:val="24"/>
        </w:rPr>
        <w:t xml:space="preserve"> is equivalent to the charging of a capacitor</w:t>
      </w:r>
      <w:r w:rsidR="00C65DAA" w:rsidRPr="00D8284F">
        <w:rPr>
          <w:rFonts w:ascii="Arial" w:hAnsi="Arial" w:cs="Arial"/>
          <w:bCs/>
          <w:sz w:val="24"/>
          <w:szCs w:val="24"/>
        </w:rPr>
        <w:t>,</w:t>
      </w:r>
      <w:r w:rsidR="00F02FCA" w:rsidRPr="00D8284F">
        <w:rPr>
          <w:rFonts w:ascii="Arial" w:hAnsi="Arial" w:cs="Arial"/>
          <w:bCs/>
          <w:sz w:val="24"/>
          <w:szCs w:val="24"/>
        </w:rPr>
        <w:t xml:space="preserve"> </w:t>
      </w:r>
      <w:r w:rsidR="000125F7" w:rsidRPr="00D8284F">
        <w:rPr>
          <w:rFonts w:ascii="Arial" w:hAnsi="Arial" w:cs="Arial"/>
          <w:bCs/>
          <w:sz w:val="24"/>
          <w:szCs w:val="24"/>
        </w:rPr>
        <w:t xml:space="preserve">and the capacitor </w:t>
      </w:r>
      <w:r w:rsidR="00977C8B" w:rsidRPr="00D8284F">
        <w:rPr>
          <w:rFonts w:ascii="Arial" w:hAnsi="Arial" w:cs="Arial"/>
          <w:bCs/>
          <w:sz w:val="24"/>
          <w:szCs w:val="24"/>
        </w:rPr>
        <w:t xml:space="preserve">of the </w:t>
      </w:r>
      <w:r w:rsidR="000C53B4" w:rsidRPr="00D8284F">
        <w:rPr>
          <w:rFonts w:ascii="Arial" w:hAnsi="Arial" w:cs="Arial"/>
          <w:bCs/>
          <w:sz w:val="24"/>
          <w:szCs w:val="24"/>
        </w:rPr>
        <w:t>OSC</w:t>
      </w:r>
      <w:r w:rsidR="00977C8B" w:rsidRPr="00D8284F">
        <w:rPr>
          <w:rFonts w:ascii="Arial" w:hAnsi="Arial" w:cs="Arial"/>
          <w:bCs/>
          <w:sz w:val="24"/>
          <w:szCs w:val="24"/>
        </w:rPr>
        <w:t xml:space="preserve"> film </w:t>
      </w:r>
      <w:r w:rsidR="00897AA3" w:rsidRPr="00D8284F">
        <w:rPr>
          <w:rFonts w:ascii="Arial" w:hAnsi="Arial" w:cs="Arial"/>
          <w:bCs/>
          <w:sz w:val="24"/>
          <w:szCs w:val="24"/>
        </w:rPr>
        <w:t>can be written as</w:t>
      </w:r>
      <w:r w:rsidR="00A769CB" w:rsidRPr="00D8284F">
        <w:rPr>
          <w:rFonts w:ascii="Arial" w:hAnsi="Arial" w:cs="Arial"/>
          <w:bCs/>
          <w:noProof/>
          <w:sz w:val="24"/>
          <w:szCs w:val="24"/>
          <w:vertAlign w:val="superscript"/>
        </w:rPr>
        <w:t>20</w:t>
      </w:r>
      <w:r w:rsidR="00E411B0" w:rsidRPr="00D8284F">
        <w:rPr>
          <w:rFonts w:ascii="Arial" w:hAnsi="Arial" w:cs="Arial"/>
          <w:bCs/>
          <w:sz w:val="24"/>
          <w:szCs w:val="24"/>
        </w:rPr>
        <w:t>:</w:t>
      </w:r>
    </w:p>
    <w:p w14:paraId="2AD15E8D" w14:textId="7ED21789" w:rsidR="006851D6" w:rsidRPr="00D8284F" w:rsidRDefault="00576A1E" w:rsidP="00C40ED2">
      <w:pPr>
        <w:spacing w:after="240" w:line="360" w:lineRule="auto"/>
        <w:jc w:val="center"/>
        <w:rPr>
          <w:rFonts w:ascii="Arial" w:hAnsi="Arial" w:cs="Arial"/>
          <w:bCs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C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q</m:t>
              </m:r>
            </m:e>
            <m:sup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(D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it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+</m:t>
          </m:r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sc</m:t>
                  </m:r>
                </m:sub>
              </m:sSub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bulk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)                                                   (3)</m:t>
          </m:r>
        </m:oMath>
      </m:oMathPara>
    </w:p>
    <w:p w14:paraId="5D13304F" w14:textId="0E95BEFA" w:rsidR="00897AA3" w:rsidRPr="00D8284F" w:rsidRDefault="00897AA3" w:rsidP="00C47A53">
      <w:pPr>
        <w:spacing w:after="240" w:line="360" w:lineRule="auto"/>
        <w:rPr>
          <w:rFonts w:ascii="Arial" w:hAnsi="Arial" w:cs="Arial"/>
          <w:bCs/>
          <w:sz w:val="24"/>
          <w:szCs w:val="24"/>
        </w:rPr>
      </w:pPr>
      <w:r w:rsidRPr="00D8284F">
        <w:rPr>
          <w:rFonts w:ascii="Arial" w:hAnsi="Arial" w:cs="Arial"/>
          <w:bCs/>
          <w:sz w:val="24"/>
          <w:szCs w:val="24"/>
        </w:rPr>
        <w:t xml:space="preserve">where </w:t>
      </w:r>
      <w:proofErr w:type="spellStart"/>
      <w:r w:rsidRPr="00D8284F">
        <w:rPr>
          <w:rFonts w:ascii="Arial" w:hAnsi="Arial" w:cs="Arial"/>
          <w:bCs/>
          <w:i/>
          <w:iCs/>
          <w:sz w:val="24"/>
          <w:szCs w:val="24"/>
        </w:rPr>
        <w:t>D</w:t>
      </w:r>
      <w:r w:rsidRPr="00D8284F">
        <w:rPr>
          <w:rFonts w:ascii="Arial" w:hAnsi="Arial" w:cs="Arial"/>
          <w:bCs/>
          <w:i/>
          <w:iCs/>
          <w:sz w:val="24"/>
          <w:szCs w:val="24"/>
          <w:vertAlign w:val="subscript"/>
        </w:rPr>
        <w:t>bulk</w:t>
      </w:r>
      <w:proofErr w:type="spellEnd"/>
      <w:r w:rsidRPr="00D8284F">
        <w:rPr>
          <w:rFonts w:ascii="Arial" w:hAnsi="Arial" w:cs="Arial"/>
          <w:bCs/>
          <w:sz w:val="24"/>
          <w:szCs w:val="24"/>
        </w:rPr>
        <w:t xml:space="preserve"> </w:t>
      </w:r>
      <w:r w:rsidR="000C7937" w:rsidRPr="00D8284F">
        <w:rPr>
          <w:rFonts w:ascii="Arial" w:hAnsi="Arial" w:cs="Arial"/>
          <w:bCs/>
          <w:sz w:val="24"/>
          <w:szCs w:val="24"/>
        </w:rPr>
        <w:t xml:space="preserve">and </w:t>
      </w:r>
      <w:proofErr w:type="spellStart"/>
      <w:r w:rsidR="000C7937" w:rsidRPr="00D8284F">
        <w:rPr>
          <w:rFonts w:ascii="Arial" w:hAnsi="Arial" w:cs="Arial"/>
          <w:bCs/>
          <w:i/>
          <w:iCs/>
          <w:sz w:val="24"/>
          <w:szCs w:val="24"/>
        </w:rPr>
        <w:t>D</w:t>
      </w:r>
      <w:r w:rsidR="000C7937" w:rsidRPr="00D8284F">
        <w:rPr>
          <w:rFonts w:ascii="Arial" w:hAnsi="Arial" w:cs="Arial"/>
          <w:bCs/>
          <w:i/>
          <w:iCs/>
          <w:sz w:val="24"/>
          <w:szCs w:val="24"/>
          <w:vertAlign w:val="subscript"/>
        </w:rPr>
        <w:t>it</w:t>
      </w:r>
      <w:proofErr w:type="spellEnd"/>
      <w:r w:rsidR="000C7937" w:rsidRPr="00D8284F">
        <w:rPr>
          <w:rFonts w:ascii="Arial" w:hAnsi="Arial" w:cs="Arial"/>
          <w:bCs/>
          <w:sz w:val="24"/>
          <w:szCs w:val="24"/>
        </w:rPr>
        <w:t xml:space="preserve"> are</w:t>
      </w:r>
      <w:r w:rsidRPr="00D8284F">
        <w:rPr>
          <w:rFonts w:ascii="Arial" w:hAnsi="Arial" w:cs="Arial"/>
          <w:bCs/>
          <w:sz w:val="24"/>
          <w:szCs w:val="24"/>
        </w:rPr>
        <w:t xml:space="preserve"> </w:t>
      </w:r>
      <w:r w:rsidR="000C7937" w:rsidRPr="00D8284F">
        <w:rPr>
          <w:rFonts w:ascii="Arial" w:hAnsi="Arial" w:cs="Arial"/>
          <w:bCs/>
          <w:sz w:val="24"/>
          <w:szCs w:val="24"/>
        </w:rPr>
        <w:t xml:space="preserve">density per volume and energy of </w:t>
      </w:r>
      <w:r w:rsidRPr="00D8284F">
        <w:rPr>
          <w:rFonts w:ascii="Arial" w:hAnsi="Arial" w:cs="Arial"/>
          <w:bCs/>
          <w:sz w:val="24"/>
          <w:szCs w:val="24"/>
        </w:rPr>
        <w:t xml:space="preserve">the bulk trap </w:t>
      </w:r>
      <w:r w:rsidR="000C7937" w:rsidRPr="00D8284F">
        <w:rPr>
          <w:rFonts w:ascii="Arial" w:hAnsi="Arial" w:cs="Arial"/>
          <w:bCs/>
          <w:sz w:val="24"/>
          <w:szCs w:val="24"/>
        </w:rPr>
        <w:t>and the interface trap, respectively</w:t>
      </w:r>
      <w:r w:rsidR="000B49A6" w:rsidRPr="00D8284F">
        <w:rPr>
          <w:rFonts w:ascii="Arial" w:hAnsi="Arial" w:cs="Arial"/>
          <w:bCs/>
          <w:sz w:val="24"/>
          <w:szCs w:val="24"/>
        </w:rPr>
        <w:t>,</w:t>
      </w:r>
      <w:r w:rsidRPr="00D8284F">
        <w:rPr>
          <w:rFonts w:ascii="Arial" w:hAnsi="Arial" w:cs="Arial"/>
          <w:bCs/>
          <w:sz w:val="24"/>
          <w:szCs w:val="24"/>
        </w:rPr>
        <w:t xml:space="preserve"> and </w:t>
      </w:r>
      <w:r w:rsidRPr="00D8284F">
        <w:rPr>
          <w:rFonts w:ascii="Cambria Math" w:hAnsi="Cambria Math" w:cs="Arial"/>
          <w:bCs/>
          <w:sz w:val="24"/>
          <w:szCs w:val="24"/>
        </w:rPr>
        <w:t>𝜀</w:t>
      </w:r>
      <w:proofErr w:type="spellStart"/>
      <w:r w:rsidRPr="00D8284F">
        <w:rPr>
          <w:rFonts w:ascii="Arial" w:hAnsi="Arial" w:cs="Arial"/>
          <w:bCs/>
          <w:i/>
          <w:iCs/>
          <w:sz w:val="24"/>
          <w:szCs w:val="24"/>
          <w:vertAlign w:val="subscript"/>
        </w:rPr>
        <w:t>sc</w:t>
      </w:r>
      <w:proofErr w:type="spellEnd"/>
      <w:r w:rsidRPr="00D8284F">
        <w:rPr>
          <w:rFonts w:ascii="Arial" w:hAnsi="Arial" w:cs="Arial"/>
          <w:bCs/>
          <w:sz w:val="24"/>
          <w:szCs w:val="24"/>
        </w:rPr>
        <w:t xml:space="preserve"> is the permittivity of the semiconductor.</w:t>
      </w:r>
      <w:r w:rsidR="000C7937" w:rsidRPr="00D8284F">
        <w:rPr>
          <w:rFonts w:ascii="Arial" w:hAnsi="Arial" w:cs="Arial"/>
          <w:bCs/>
          <w:sz w:val="24"/>
          <w:szCs w:val="24"/>
        </w:rPr>
        <w:t xml:space="preserve"> </w:t>
      </w:r>
      <w:r w:rsidR="001634B7" w:rsidRPr="00D8284F">
        <w:rPr>
          <w:rFonts w:ascii="Arial" w:hAnsi="Arial" w:cs="Arial"/>
          <w:bCs/>
          <w:sz w:val="24"/>
          <w:szCs w:val="24"/>
        </w:rPr>
        <w:t xml:space="preserve">The maximum density of the bulk trap can be estimated by setting </w:t>
      </w:r>
      <w:proofErr w:type="spellStart"/>
      <w:r w:rsidR="001634B7" w:rsidRPr="00D8284F">
        <w:rPr>
          <w:rFonts w:ascii="Arial" w:hAnsi="Arial" w:cs="Arial"/>
          <w:bCs/>
          <w:i/>
          <w:iCs/>
          <w:sz w:val="24"/>
          <w:szCs w:val="24"/>
        </w:rPr>
        <w:t>D</w:t>
      </w:r>
      <w:r w:rsidR="001634B7" w:rsidRPr="00D8284F">
        <w:rPr>
          <w:rFonts w:ascii="Arial" w:hAnsi="Arial" w:cs="Arial"/>
          <w:bCs/>
          <w:i/>
          <w:iCs/>
          <w:sz w:val="24"/>
          <w:szCs w:val="24"/>
          <w:vertAlign w:val="subscript"/>
        </w:rPr>
        <w:t>it</w:t>
      </w:r>
      <w:proofErr w:type="spellEnd"/>
      <w:r w:rsidR="001634B7" w:rsidRPr="00D8284F">
        <w:rPr>
          <w:rFonts w:ascii="Arial" w:hAnsi="Arial" w:cs="Arial"/>
          <w:bCs/>
          <w:sz w:val="24"/>
          <w:szCs w:val="24"/>
        </w:rPr>
        <w:t xml:space="preserve"> to zero</w:t>
      </w:r>
      <w:r w:rsidR="00A769CB" w:rsidRPr="00D8284F">
        <w:rPr>
          <w:rFonts w:ascii="Arial" w:hAnsi="Arial" w:cs="Arial"/>
          <w:bCs/>
          <w:noProof/>
          <w:sz w:val="24"/>
          <w:szCs w:val="24"/>
          <w:vertAlign w:val="superscript"/>
        </w:rPr>
        <w:t>19</w:t>
      </w:r>
      <w:r w:rsidR="001634B7" w:rsidRPr="00D8284F">
        <w:rPr>
          <w:rFonts w:ascii="Arial" w:hAnsi="Arial" w:cs="Arial"/>
          <w:bCs/>
          <w:sz w:val="24"/>
          <w:szCs w:val="24"/>
        </w:rPr>
        <w:t>:</w:t>
      </w:r>
    </w:p>
    <w:p w14:paraId="4A9E9CFB" w14:textId="10C89357" w:rsidR="001634B7" w:rsidRPr="00D8284F" w:rsidRDefault="00576A1E" w:rsidP="00C47A53">
      <w:pPr>
        <w:spacing w:after="240" w:line="360" w:lineRule="auto"/>
        <w:rPr>
          <w:rFonts w:ascii="Arial" w:hAnsi="Arial" w:cs="Arial"/>
          <w:sz w:val="24"/>
          <w:szCs w:val="24"/>
        </w:rPr>
      </w:pPr>
      <m:oMathPara>
        <m:oMath>
          <m:sSubSup>
            <m:sSub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D</m:t>
              </m:r>
            </m:e>
            <m:sub>
              <m:r>
                <w:rPr>
                  <w:rFonts w:ascii="Cambria Math" w:hAnsi="Cambria Math" w:cs="Arial"/>
                  <w:sz w:val="24"/>
                  <w:szCs w:val="24"/>
                </w:rPr>
                <m:t>bulk</m:t>
              </m:r>
            </m:sub>
            <m:sup>
              <m:r>
                <w:rPr>
                  <w:rFonts w:ascii="Cambria Math" w:hAnsi="Cambria Math" w:cs="Arial"/>
                  <w:sz w:val="24"/>
                  <w:szCs w:val="24"/>
                </w:rPr>
                <m:t>max</m:t>
              </m:r>
            </m:sup>
          </m:sSubSup>
          <m:r>
            <w:rPr>
              <w:rFonts w:ascii="Cambria Math" w:hAnsi="Cambria Math" w:cs="Arial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C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sc</m:t>
                  </m:r>
                </m:sub>
              </m:sSub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q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sup>
              </m:sSup>
            </m:den>
          </m:f>
          <m:r>
            <w:rPr>
              <w:rFonts w:ascii="Cambria Math" w:hAnsi="Cambria Math" w:cs="Arial"/>
              <w:sz w:val="24"/>
              <w:szCs w:val="24"/>
            </w:rPr>
            <m:t>(</m:t>
          </m:r>
          <m:f>
            <m:f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fPr>
            <m:num>
              <m:r>
                <w:rPr>
                  <w:rFonts w:ascii="Cambria Math" w:hAnsi="Cambria Math" w:cs="Arial"/>
                  <w:sz w:val="24"/>
                  <w:szCs w:val="24"/>
                </w:rPr>
                <m:t>qS</m:t>
              </m:r>
            </m:num>
            <m:den>
              <m:r>
                <w:rPr>
                  <w:rFonts w:ascii="Cambria Math" w:hAnsi="Cambria Math" w:cs="Arial"/>
                  <w:sz w:val="24"/>
                  <w:szCs w:val="24"/>
                </w:rPr>
                <m:t>kTIn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10</m:t>
                  </m:r>
                </m:e>
              </m:d>
            </m:den>
          </m:f>
          <m:r>
            <w:rPr>
              <w:rFonts w:ascii="Cambria Math" w:hAnsi="Cambria Math" w:cs="Arial"/>
              <w:sz w:val="24"/>
              <w:szCs w:val="24"/>
            </w:rPr>
            <m:t>-1)                                         (4)</m:t>
          </m:r>
        </m:oMath>
      </m:oMathPara>
    </w:p>
    <w:p w14:paraId="284F947B" w14:textId="77777777" w:rsidR="00FD4AD2" w:rsidRPr="00D8284F" w:rsidRDefault="00FD4AD2" w:rsidP="00C47A5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</w:p>
    <w:p w14:paraId="09EBC1E0" w14:textId="77777777" w:rsidR="00C40ED2" w:rsidRPr="00D8284F" w:rsidRDefault="00C40ED2">
      <w:pPr>
        <w:widowControl/>
        <w:jc w:val="left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br w:type="page"/>
      </w:r>
    </w:p>
    <w:p w14:paraId="6704F9A5" w14:textId="5C54932B" w:rsidR="0098227D" w:rsidRPr="00D8284F" w:rsidRDefault="00FD4AD2" w:rsidP="00E23FC7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lastRenderedPageBreak/>
        <w:t xml:space="preserve">Section </w:t>
      </w:r>
      <w:r w:rsidR="00DC7C04" w:rsidRPr="00D8284F">
        <w:rPr>
          <w:rFonts w:ascii="Arial" w:hAnsi="Arial" w:cs="Arial"/>
          <w:b/>
          <w:bCs/>
          <w:sz w:val="24"/>
          <w:szCs w:val="24"/>
        </w:rPr>
        <w:t>4</w:t>
      </w:r>
      <w:r w:rsidR="00772A4B" w:rsidRPr="00D8284F">
        <w:rPr>
          <w:rFonts w:ascii="Arial" w:hAnsi="Arial" w:cs="Arial"/>
          <w:b/>
          <w:bCs/>
          <w:sz w:val="24"/>
          <w:szCs w:val="24"/>
        </w:rPr>
        <w:t xml:space="preserve">. Conductivity by two-terminal measurement </w:t>
      </w:r>
      <w:bookmarkStart w:id="18" w:name="_Hlk29451973"/>
      <w:bookmarkEnd w:id="14"/>
    </w:p>
    <w:p w14:paraId="321CED80" w14:textId="1C0CDCA9" w:rsidR="00E23FC7" w:rsidRPr="00D8284F" w:rsidRDefault="00E23FC7" w:rsidP="00E23FC7">
      <w:pPr>
        <w:spacing w:after="240" w:line="360" w:lineRule="auto"/>
        <w:jc w:val="center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noProof/>
          <w:kern w:val="0"/>
          <w:szCs w:val="21"/>
        </w:rPr>
        <w:drawing>
          <wp:inline distT="0" distB="0" distL="0" distR="0" wp14:anchorId="3A06E188" wp14:editId="09868105">
            <wp:extent cx="3115994" cy="3136900"/>
            <wp:effectExtent l="0" t="0" r="825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878" t="9052" r="20656" b="18058"/>
                    <a:stretch/>
                  </pic:blipFill>
                  <pic:spPr bwMode="auto">
                    <a:xfrm>
                      <a:off x="0" y="0"/>
                      <a:ext cx="3116643" cy="3137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0A8469" w14:textId="30AF9CFA" w:rsidR="006A0083" w:rsidRDefault="00655C6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</w:t>
      </w:r>
      <w:r w:rsidR="005932D8" w:rsidRPr="00D8284F">
        <w:rPr>
          <w:rFonts w:ascii="Arial" w:eastAsia="宋体" w:hAnsi="Arial" w:cs="Arial"/>
          <w:b/>
          <w:kern w:val="0"/>
          <w:szCs w:val="21"/>
        </w:rPr>
        <w:t xml:space="preserve">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4</w:t>
      </w:r>
      <w:r w:rsidR="00F5709D"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bookmarkEnd w:id="18"/>
      <w:r w:rsidR="00FD4AD2" w:rsidRPr="00D8284F">
        <w:rPr>
          <w:rFonts w:ascii="Arial" w:eastAsia="宋体" w:hAnsi="Arial" w:cs="Arial"/>
          <w:b/>
          <w:kern w:val="0"/>
          <w:szCs w:val="21"/>
        </w:rPr>
        <w:t>Conductivity of the DNTT device by two-terminal measurement before and after plasma treatment</w:t>
      </w:r>
      <w:r w:rsidR="00197D5D" w:rsidRPr="00D8284F">
        <w:rPr>
          <w:rFonts w:ascii="Arial" w:eastAsia="宋体" w:hAnsi="Arial" w:cs="Arial"/>
          <w:b/>
          <w:kern w:val="0"/>
          <w:szCs w:val="21"/>
        </w:rPr>
        <w:t xml:space="preserve">. </w:t>
      </w:r>
      <w:r w:rsidR="00197D5D" w:rsidRPr="00D8284F">
        <w:rPr>
          <w:rFonts w:ascii="Arial" w:eastAsia="宋体" w:hAnsi="Arial" w:cs="Arial" w:hint="eastAsia"/>
          <w:bCs/>
          <w:kern w:val="0"/>
          <w:szCs w:val="21"/>
        </w:rPr>
        <w:t>Insert</w:t>
      </w:r>
      <w:r w:rsidR="00197D5D" w:rsidRPr="00D8284F">
        <w:rPr>
          <w:rFonts w:ascii="Arial" w:eastAsia="宋体" w:hAnsi="Arial" w:cs="Arial"/>
          <w:bCs/>
          <w:kern w:val="0"/>
          <w:szCs w:val="21"/>
        </w:rPr>
        <w:t xml:space="preserve"> shows the partial</w:t>
      </w:r>
      <w:r w:rsidR="000B49A6" w:rsidRPr="00D8284F">
        <w:rPr>
          <w:rFonts w:ascii="Arial" w:eastAsia="宋体" w:hAnsi="Arial" w:cs="Arial"/>
          <w:bCs/>
          <w:kern w:val="0"/>
          <w:szCs w:val="21"/>
        </w:rPr>
        <w:t>ly</w:t>
      </w:r>
      <w:r w:rsidR="00197D5D" w:rsidRPr="00D8284F">
        <w:rPr>
          <w:rFonts w:ascii="Arial" w:eastAsia="宋体" w:hAnsi="Arial" w:cs="Arial"/>
          <w:bCs/>
          <w:kern w:val="0"/>
          <w:szCs w:val="21"/>
        </w:rPr>
        <w:t xml:space="preserve"> enlarged details.</w:t>
      </w:r>
      <w:r w:rsidR="00FD4AD2" w:rsidRPr="00D8284F">
        <w:rPr>
          <w:rFonts w:ascii="Arial" w:eastAsia="宋体" w:hAnsi="Arial" w:cs="Arial"/>
          <w:bCs/>
          <w:kern w:val="0"/>
          <w:szCs w:val="21"/>
        </w:rPr>
        <w:t xml:space="preserve"> </w:t>
      </w:r>
    </w:p>
    <w:p w14:paraId="5C26026D" w14:textId="798E5283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64005B15" w14:textId="7CB31941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7DDCD0A4" w14:textId="1B3D1180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10D520F6" w14:textId="45A30726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1A56075C" w14:textId="716523FE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5022C3BB" w14:textId="60BBAB88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1AB06F01" w14:textId="7D9F30BB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5F1D7F0D" w14:textId="099FFF27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5A0C1E15" w14:textId="1DEAFE32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5B269396" w14:textId="71F8D002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7150D9DB" w14:textId="77777777" w:rsidR="00766D24" w:rsidRDefault="00766D24" w:rsidP="00C47A53">
      <w:pPr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</w:p>
    <w:p w14:paraId="49B526EC" w14:textId="77777777" w:rsidR="00766D24" w:rsidRPr="00D8284F" w:rsidRDefault="00766D24" w:rsidP="00C47A53">
      <w:pPr>
        <w:spacing w:after="240" w:line="360" w:lineRule="auto"/>
        <w:rPr>
          <w:rFonts w:ascii="Arial" w:eastAsia="宋体" w:hAnsi="Arial" w:cs="Arial"/>
          <w:szCs w:val="21"/>
        </w:rPr>
      </w:pPr>
    </w:p>
    <w:p w14:paraId="2B904487" w14:textId="34EB2BF6" w:rsidR="00801FAF" w:rsidRPr="00D8284F" w:rsidRDefault="00801FAF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lastRenderedPageBreak/>
        <w:t xml:space="preserve">Section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5</w:t>
      </w:r>
      <w:r w:rsidR="00515B68" w:rsidRPr="00D8284F">
        <w:rPr>
          <w:rFonts w:ascii="Arial" w:eastAsia="宋体" w:hAnsi="Arial" w:cs="Arial"/>
          <w:b/>
          <w:kern w:val="0"/>
          <w:sz w:val="24"/>
          <w:szCs w:val="24"/>
        </w:rPr>
        <w:t>. Output characteristics in the processes</w:t>
      </w:r>
      <w:r w:rsidR="0032122A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515B68" w:rsidRPr="00D8284F">
        <w:rPr>
          <w:rFonts w:ascii="Arial" w:eastAsia="宋体" w:hAnsi="Arial" w:cs="Arial"/>
          <w:b/>
          <w:kern w:val="0"/>
          <w:sz w:val="24"/>
          <w:szCs w:val="24"/>
        </w:rPr>
        <w:t>of de-doping and re-doping</w:t>
      </w:r>
    </w:p>
    <w:p w14:paraId="4947DCC4" w14:textId="692C7C14" w:rsidR="00CF1759" w:rsidRPr="00D8284F" w:rsidRDefault="00766D24" w:rsidP="00766D24">
      <w:pPr>
        <w:spacing w:line="480" w:lineRule="auto"/>
        <w:jc w:val="center"/>
        <w:rPr>
          <w:rFonts w:ascii="Arial" w:eastAsia="宋体" w:hAnsi="Arial" w:cs="Arial"/>
          <w:b/>
          <w:kern w:val="0"/>
          <w:szCs w:val="21"/>
        </w:rPr>
      </w:pPr>
      <w:r>
        <w:rPr>
          <w:rFonts w:ascii="Arial" w:eastAsia="宋体" w:hAnsi="Arial" w:cs="Arial"/>
          <w:b/>
          <w:noProof/>
          <w:kern w:val="0"/>
          <w:szCs w:val="21"/>
        </w:rPr>
        <w:drawing>
          <wp:inline distT="0" distB="0" distL="0" distR="0" wp14:anchorId="47BBD3B3" wp14:editId="41ABD285">
            <wp:extent cx="5711825" cy="8125428"/>
            <wp:effectExtent l="0" t="0" r="3175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" t="543" r="5998" b="4023"/>
                    <a:stretch/>
                  </pic:blipFill>
                  <pic:spPr bwMode="auto">
                    <a:xfrm>
                      <a:off x="0" y="0"/>
                      <a:ext cx="5716332" cy="8131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882D5D" w14:textId="1C870E61" w:rsidR="00804E25" w:rsidRPr="00D8284F" w:rsidRDefault="00801FAF" w:rsidP="00C47A53">
      <w:pPr>
        <w:spacing w:after="240" w:line="480" w:lineRule="auto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5</w:t>
      </w:r>
      <w:r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="00CF1759" w:rsidRPr="00D8284F">
        <w:rPr>
          <w:rFonts w:ascii="Arial" w:eastAsia="宋体" w:hAnsi="Arial" w:cs="Arial"/>
          <w:b/>
          <w:kern w:val="0"/>
          <w:szCs w:val="21"/>
        </w:rPr>
        <w:t>Evolution of the output curves</w:t>
      </w:r>
      <w:r w:rsidRPr="00D8284F">
        <w:rPr>
          <w:rFonts w:ascii="Arial" w:eastAsia="宋体" w:hAnsi="Arial" w:cs="Arial"/>
          <w:b/>
          <w:kern w:val="0"/>
          <w:szCs w:val="21"/>
        </w:rPr>
        <w:t xml:space="preserve"> of the DNTT </w:t>
      </w:r>
      <w:r w:rsidR="00CF1759" w:rsidRPr="00D8284F">
        <w:rPr>
          <w:rFonts w:ascii="Arial" w:eastAsia="宋体" w:hAnsi="Arial" w:cs="Arial"/>
          <w:b/>
          <w:kern w:val="0"/>
          <w:szCs w:val="21"/>
        </w:rPr>
        <w:t>OFET</w:t>
      </w:r>
      <w:r w:rsidRPr="00D8284F">
        <w:rPr>
          <w:rFonts w:ascii="Arial" w:eastAsia="宋体" w:hAnsi="Arial" w:cs="Arial"/>
          <w:b/>
          <w:kern w:val="0"/>
          <w:szCs w:val="21"/>
        </w:rPr>
        <w:t xml:space="preserve"> </w:t>
      </w:r>
      <w:r w:rsidR="003D16A0" w:rsidRPr="00D8284F">
        <w:rPr>
          <w:rFonts w:ascii="Arial" w:eastAsia="宋体" w:hAnsi="Arial" w:cs="Arial"/>
          <w:b/>
          <w:kern w:val="0"/>
          <w:szCs w:val="21"/>
        </w:rPr>
        <w:t>in the process</w:t>
      </w:r>
      <w:r w:rsidR="00515B68" w:rsidRPr="00D8284F">
        <w:rPr>
          <w:rFonts w:ascii="Arial" w:eastAsia="宋体" w:hAnsi="Arial" w:cs="Arial"/>
          <w:b/>
          <w:kern w:val="0"/>
          <w:szCs w:val="21"/>
        </w:rPr>
        <w:t>es</w:t>
      </w:r>
      <w:r w:rsidR="003D16A0" w:rsidRPr="00D8284F">
        <w:rPr>
          <w:rFonts w:ascii="Arial" w:eastAsia="宋体" w:hAnsi="Arial" w:cs="Arial"/>
          <w:b/>
          <w:kern w:val="0"/>
          <w:szCs w:val="21"/>
        </w:rPr>
        <w:t xml:space="preserve"> of plasma treatment</w:t>
      </w:r>
      <w:r w:rsidR="00EE03E2" w:rsidRPr="00D8284F">
        <w:rPr>
          <w:rFonts w:ascii="Arial" w:eastAsia="宋体" w:hAnsi="Arial" w:cs="Arial"/>
          <w:b/>
          <w:kern w:val="0"/>
          <w:szCs w:val="21"/>
        </w:rPr>
        <w:t xml:space="preserve"> </w:t>
      </w:r>
      <w:r w:rsidR="00844C7E" w:rsidRPr="00D8284F">
        <w:rPr>
          <w:rFonts w:ascii="Arial" w:eastAsia="宋体" w:hAnsi="Arial" w:cs="Arial"/>
          <w:b/>
          <w:kern w:val="0"/>
          <w:szCs w:val="21"/>
        </w:rPr>
        <w:t xml:space="preserve">(a-e) </w:t>
      </w:r>
      <w:r w:rsidR="00EE03E2" w:rsidRPr="00D8284F">
        <w:rPr>
          <w:rFonts w:ascii="Arial" w:eastAsia="宋体" w:hAnsi="Arial" w:cs="Arial"/>
          <w:b/>
          <w:kern w:val="0"/>
          <w:szCs w:val="21"/>
        </w:rPr>
        <w:t>and illumination in O</w:t>
      </w:r>
      <w:r w:rsidR="00EE03E2" w:rsidRPr="00D8284F">
        <w:rPr>
          <w:rFonts w:ascii="Arial" w:eastAsia="宋体" w:hAnsi="Arial" w:cs="Arial"/>
          <w:b/>
          <w:kern w:val="0"/>
          <w:szCs w:val="21"/>
          <w:vertAlign w:val="subscript"/>
        </w:rPr>
        <w:t>2</w:t>
      </w:r>
      <w:r w:rsidR="00844C7E" w:rsidRPr="00D8284F">
        <w:rPr>
          <w:rFonts w:ascii="Arial" w:eastAsia="宋体" w:hAnsi="Arial" w:cs="Arial"/>
          <w:b/>
          <w:kern w:val="0"/>
          <w:szCs w:val="21"/>
        </w:rPr>
        <w:t xml:space="preserve"> (f-</w:t>
      </w:r>
      <w:r w:rsidR="009511E6" w:rsidRPr="00D8284F">
        <w:rPr>
          <w:rFonts w:ascii="Arial" w:eastAsia="宋体" w:hAnsi="Arial" w:cs="Arial"/>
          <w:b/>
          <w:kern w:val="0"/>
          <w:szCs w:val="21"/>
        </w:rPr>
        <w:t>j</w:t>
      </w:r>
      <w:r w:rsidR="00844C7E" w:rsidRPr="00D8284F">
        <w:rPr>
          <w:rFonts w:ascii="Arial" w:eastAsia="宋体" w:hAnsi="Arial" w:cs="Arial"/>
          <w:b/>
          <w:kern w:val="0"/>
          <w:szCs w:val="21"/>
        </w:rPr>
        <w:t xml:space="preserve">). </w:t>
      </w:r>
    </w:p>
    <w:p w14:paraId="53B5DDAF" w14:textId="7C01525B" w:rsidR="00CF1759" w:rsidRPr="00D8284F" w:rsidRDefault="00844C7E" w:rsidP="00C47A53">
      <w:pPr>
        <w:spacing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lastRenderedPageBreak/>
        <w:t>The DNTT OFET shows good output characteristic curves</w:t>
      </w:r>
      <w:r w:rsidR="00DB09FF" w:rsidRPr="00D8284F">
        <w:rPr>
          <w:rFonts w:ascii="Arial" w:hAnsi="Arial" w:cs="Arial"/>
          <w:sz w:val="24"/>
          <w:szCs w:val="24"/>
        </w:rPr>
        <w:t xml:space="preserve"> for 6 h in a high vacuum of 10</w:t>
      </w:r>
      <w:r w:rsidR="00DB09FF" w:rsidRPr="00D8284F">
        <w:rPr>
          <w:rFonts w:ascii="Arial" w:hAnsi="Arial" w:cs="Arial"/>
          <w:sz w:val="24"/>
          <w:szCs w:val="24"/>
          <w:vertAlign w:val="superscript"/>
        </w:rPr>
        <w:t>-4</w:t>
      </w:r>
      <w:r w:rsidR="00DB09FF" w:rsidRPr="00D8284F">
        <w:rPr>
          <w:rFonts w:ascii="Arial" w:hAnsi="Arial" w:cs="Arial"/>
          <w:sz w:val="24"/>
          <w:szCs w:val="24"/>
        </w:rPr>
        <w:t xml:space="preserve"> Pa. After the low-power plasma treatment for a short period (see Methods), the output current decreased. With the increase of the plasma power, the output current continuously decreased and the pinch-off point </w:t>
      </w:r>
      <w:r w:rsidR="00371282" w:rsidRPr="00D8284F">
        <w:rPr>
          <w:rFonts w:ascii="Arial" w:hAnsi="Arial" w:cs="Arial"/>
          <w:sz w:val="24"/>
          <w:szCs w:val="24"/>
        </w:rPr>
        <w:t>became</w:t>
      </w:r>
      <w:r w:rsidR="00DB09FF" w:rsidRPr="00D8284F">
        <w:rPr>
          <w:rFonts w:ascii="Arial" w:hAnsi="Arial" w:cs="Arial"/>
          <w:sz w:val="24"/>
          <w:szCs w:val="24"/>
        </w:rPr>
        <w:t xml:space="preserve"> </w:t>
      </w:r>
      <w:r w:rsidR="009511E6" w:rsidRPr="00D8284F">
        <w:rPr>
          <w:rFonts w:ascii="Arial" w:hAnsi="Arial" w:cs="Arial"/>
          <w:sz w:val="24"/>
          <w:szCs w:val="24"/>
        </w:rPr>
        <w:t xml:space="preserve">noticeably </w:t>
      </w:r>
      <w:r w:rsidR="00371282" w:rsidRPr="00D8284F">
        <w:rPr>
          <w:rFonts w:ascii="Arial" w:hAnsi="Arial" w:cs="Arial"/>
          <w:sz w:val="24"/>
          <w:szCs w:val="24"/>
        </w:rPr>
        <w:t>smaller</w:t>
      </w:r>
      <w:r w:rsidR="00DB09FF" w:rsidRPr="00D8284F">
        <w:rPr>
          <w:rFonts w:ascii="Arial" w:hAnsi="Arial" w:cs="Arial"/>
          <w:sz w:val="24"/>
          <w:szCs w:val="24"/>
        </w:rPr>
        <w:t xml:space="preserve">, suggesting </w:t>
      </w:r>
      <w:r w:rsidR="00502C35" w:rsidRPr="00D8284F">
        <w:rPr>
          <w:rFonts w:ascii="Arial" w:hAnsi="Arial" w:cs="Arial"/>
          <w:sz w:val="24"/>
          <w:szCs w:val="24"/>
        </w:rPr>
        <w:t>conductivity and threshold voltage</w:t>
      </w:r>
      <w:r w:rsidR="009511E6" w:rsidRPr="00D8284F">
        <w:rPr>
          <w:rFonts w:ascii="Arial" w:hAnsi="Arial" w:cs="Arial"/>
          <w:sz w:val="24"/>
          <w:szCs w:val="24"/>
        </w:rPr>
        <w:t xml:space="preserve"> deterioration</w:t>
      </w:r>
      <w:r w:rsidR="00DB09FF" w:rsidRPr="00D8284F">
        <w:rPr>
          <w:rFonts w:ascii="Arial" w:hAnsi="Arial" w:cs="Arial"/>
          <w:sz w:val="24"/>
          <w:szCs w:val="24"/>
        </w:rPr>
        <w:t xml:space="preserve">. </w:t>
      </w:r>
      <w:r w:rsidR="009511E6" w:rsidRPr="00D8284F">
        <w:rPr>
          <w:rFonts w:ascii="Arial" w:hAnsi="Arial" w:cs="Arial"/>
          <w:sz w:val="24"/>
          <w:szCs w:val="24"/>
        </w:rPr>
        <w:t>T</w:t>
      </w:r>
      <w:r w:rsidR="00502C35" w:rsidRPr="00D8284F">
        <w:rPr>
          <w:rFonts w:ascii="Arial" w:hAnsi="Arial" w:cs="Arial"/>
          <w:sz w:val="24"/>
          <w:szCs w:val="24"/>
        </w:rPr>
        <w:t xml:space="preserve">he bias stress was observed in Supplementary Fig. </w:t>
      </w:r>
      <w:r w:rsidR="00DC7C04" w:rsidRPr="00D8284F">
        <w:rPr>
          <w:rFonts w:ascii="Arial" w:hAnsi="Arial" w:cs="Arial"/>
          <w:sz w:val="24"/>
          <w:szCs w:val="24"/>
        </w:rPr>
        <w:t>5</w:t>
      </w:r>
      <w:r w:rsidR="00D36A99" w:rsidRPr="00D8284F">
        <w:rPr>
          <w:rFonts w:ascii="Arial" w:hAnsi="Arial" w:cs="Arial"/>
          <w:sz w:val="24"/>
          <w:szCs w:val="24"/>
        </w:rPr>
        <w:t xml:space="preserve">d and </w:t>
      </w:r>
      <w:r w:rsidR="00502C35" w:rsidRPr="00D8284F">
        <w:rPr>
          <w:rFonts w:ascii="Arial" w:hAnsi="Arial" w:cs="Arial"/>
          <w:sz w:val="24"/>
          <w:szCs w:val="24"/>
        </w:rPr>
        <w:t xml:space="preserve">e, which indicates the increase of the density of trap states. Finally, </w:t>
      </w:r>
      <w:r w:rsidR="00371282" w:rsidRPr="00D8284F">
        <w:rPr>
          <w:rFonts w:ascii="Arial" w:hAnsi="Arial" w:cs="Arial"/>
          <w:sz w:val="24"/>
          <w:szCs w:val="24"/>
        </w:rPr>
        <w:t xml:space="preserve">after high power plasma treatment, </w:t>
      </w:r>
      <w:r w:rsidR="00502C35" w:rsidRPr="00D8284F">
        <w:rPr>
          <w:rFonts w:ascii="Arial" w:hAnsi="Arial" w:cs="Arial"/>
          <w:sz w:val="24"/>
          <w:szCs w:val="24"/>
        </w:rPr>
        <w:t xml:space="preserve">the </w:t>
      </w:r>
      <w:r w:rsidR="00D36A99" w:rsidRPr="00D8284F">
        <w:rPr>
          <w:rFonts w:ascii="Arial" w:hAnsi="Arial" w:cs="Arial"/>
          <w:sz w:val="24"/>
          <w:szCs w:val="24"/>
        </w:rPr>
        <w:t xml:space="preserve">output characteristics </w:t>
      </w:r>
      <w:r w:rsidR="009511E6" w:rsidRPr="00D8284F">
        <w:rPr>
          <w:rFonts w:ascii="Arial" w:hAnsi="Arial" w:cs="Arial"/>
          <w:sz w:val="24"/>
          <w:szCs w:val="24"/>
        </w:rPr>
        <w:t>were difficult to</w:t>
      </w:r>
      <w:r w:rsidR="004F590C" w:rsidRPr="00D8284F">
        <w:rPr>
          <w:rFonts w:ascii="Arial" w:hAnsi="Arial" w:cs="Arial"/>
          <w:sz w:val="24"/>
          <w:szCs w:val="24"/>
        </w:rPr>
        <w:t xml:space="preserve"> observe even at high gate voltage. When 1 atm oxygen was filled in the system for 5 min, the </w:t>
      </w:r>
      <w:r w:rsidR="004C3EB8" w:rsidRPr="00D8284F">
        <w:rPr>
          <w:rFonts w:ascii="Arial" w:hAnsi="Arial" w:cs="Arial"/>
          <w:sz w:val="24"/>
          <w:szCs w:val="24"/>
        </w:rPr>
        <w:t>output</w:t>
      </w:r>
      <w:r w:rsidR="004F590C" w:rsidRPr="00D8284F">
        <w:rPr>
          <w:rFonts w:ascii="Arial" w:hAnsi="Arial" w:cs="Arial"/>
          <w:sz w:val="24"/>
          <w:szCs w:val="24"/>
        </w:rPr>
        <w:t xml:space="preserve"> characteristics of the OFET recovered</w:t>
      </w:r>
      <w:r w:rsidR="004F590C" w:rsidRPr="00D8284F">
        <w:t xml:space="preserve"> </w:t>
      </w:r>
      <w:r w:rsidR="004F590C" w:rsidRPr="00D8284F">
        <w:rPr>
          <w:rFonts w:ascii="Arial" w:hAnsi="Arial" w:cs="Arial"/>
          <w:sz w:val="24"/>
          <w:szCs w:val="24"/>
        </w:rPr>
        <w:t>slightly (</w:t>
      </w:r>
      <w:r w:rsidR="004C3EB8" w:rsidRPr="00D8284F">
        <w:rPr>
          <w:rFonts w:ascii="Arial" w:hAnsi="Arial" w:cs="Arial"/>
          <w:sz w:val="24"/>
          <w:szCs w:val="24"/>
        </w:rPr>
        <w:t xml:space="preserve">Supplementary Fig. </w:t>
      </w:r>
      <w:r w:rsidR="00DC7C04" w:rsidRPr="00D8284F">
        <w:rPr>
          <w:rFonts w:ascii="Arial" w:hAnsi="Arial" w:cs="Arial"/>
          <w:sz w:val="24"/>
          <w:szCs w:val="24"/>
        </w:rPr>
        <w:t>5</w:t>
      </w:r>
      <w:r w:rsidR="004C3EB8" w:rsidRPr="00D8284F">
        <w:rPr>
          <w:rFonts w:ascii="Arial" w:hAnsi="Arial" w:cs="Arial"/>
          <w:sz w:val="24"/>
          <w:szCs w:val="24"/>
        </w:rPr>
        <w:t>f</w:t>
      </w:r>
      <w:r w:rsidR="004F590C" w:rsidRPr="00D8284F">
        <w:rPr>
          <w:rFonts w:ascii="Arial" w:hAnsi="Arial" w:cs="Arial"/>
          <w:sz w:val="24"/>
          <w:szCs w:val="24"/>
        </w:rPr>
        <w:t xml:space="preserve">). </w:t>
      </w:r>
      <w:r w:rsidR="009511E6" w:rsidRPr="00D8284F">
        <w:rPr>
          <w:rFonts w:ascii="Arial" w:hAnsi="Arial" w:cs="Arial"/>
          <w:sz w:val="24"/>
          <w:szCs w:val="24"/>
        </w:rPr>
        <w:t xml:space="preserve">By further </w:t>
      </w:r>
      <w:r w:rsidR="004F590C" w:rsidRPr="00D8284F">
        <w:rPr>
          <w:rFonts w:ascii="Arial" w:hAnsi="Arial" w:cs="Arial"/>
          <w:sz w:val="24"/>
          <w:szCs w:val="24"/>
        </w:rPr>
        <w:t>extending the time of exposure to oxygen, the rate of recovery slow</w:t>
      </w:r>
      <w:r w:rsidR="009511E6" w:rsidRPr="00D8284F">
        <w:rPr>
          <w:rFonts w:ascii="Arial" w:hAnsi="Arial" w:cs="Arial"/>
          <w:sz w:val="24"/>
          <w:szCs w:val="24"/>
        </w:rPr>
        <w:t>ed</w:t>
      </w:r>
      <w:r w:rsidR="004F590C" w:rsidRPr="00D8284F">
        <w:rPr>
          <w:rFonts w:ascii="Arial" w:hAnsi="Arial" w:cs="Arial"/>
          <w:sz w:val="24"/>
          <w:szCs w:val="24"/>
        </w:rPr>
        <w:t xml:space="preserve">. Interestingly, when the OFET was illuminated by a full-spectrum Xe lamp in an oxygen atmosphere, its </w:t>
      </w:r>
      <w:r w:rsidR="004C3EB8" w:rsidRPr="00D8284F">
        <w:rPr>
          <w:rFonts w:ascii="Arial" w:hAnsi="Arial" w:cs="Arial"/>
          <w:sz w:val="24"/>
          <w:szCs w:val="24"/>
        </w:rPr>
        <w:t>output</w:t>
      </w:r>
      <w:r w:rsidR="004F590C" w:rsidRPr="00D8284F">
        <w:rPr>
          <w:rFonts w:ascii="Arial" w:hAnsi="Arial" w:cs="Arial"/>
          <w:sz w:val="24"/>
          <w:szCs w:val="24"/>
        </w:rPr>
        <w:t xml:space="preserve"> characteristics rapidly recovered, almost to the original level after 3 hours</w:t>
      </w:r>
      <w:r w:rsidR="004C3EB8" w:rsidRPr="00D8284F">
        <w:rPr>
          <w:rFonts w:ascii="Arial" w:hAnsi="Arial" w:cs="Arial"/>
          <w:sz w:val="24"/>
          <w:szCs w:val="24"/>
        </w:rPr>
        <w:t xml:space="preserve"> (Supplementary Fig. </w:t>
      </w:r>
      <w:r w:rsidR="00DC7C04" w:rsidRPr="00D8284F">
        <w:rPr>
          <w:rFonts w:ascii="Arial" w:hAnsi="Arial" w:cs="Arial"/>
          <w:sz w:val="24"/>
          <w:szCs w:val="24"/>
        </w:rPr>
        <w:t>5</w:t>
      </w:r>
      <w:r w:rsidR="004C3EB8" w:rsidRPr="00D8284F">
        <w:rPr>
          <w:rFonts w:ascii="Arial" w:hAnsi="Arial" w:cs="Arial"/>
          <w:sz w:val="24"/>
          <w:szCs w:val="24"/>
        </w:rPr>
        <w:t>g-i).</w:t>
      </w:r>
      <w:r w:rsidR="00F841F0" w:rsidRPr="00D8284F">
        <w:rPr>
          <w:rFonts w:ascii="Arial" w:hAnsi="Arial" w:cs="Arial"/>
          <w:sz w:val="24"/>
          <w:szCs w:val="24"/>
        </w:rPr>
        <w:t xml:space="preserve"> </w:t>
      </w:r>
    </w:p>
    <w:p w14:paraId="3045F7A6" w14:textId="0D40BD8D" w:rsidR="0032122A" w:rsidRPr="00D8284F" w:rsidRDefault="004C3EB8" w:rsidP="00CE582A">
      <w:pPr>
        <w:widowControl/>
        <w:spacing w:after="240" w:line="36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6</w:t>
      </w:r>
      <w:r w:rsidR="00515B68" w:rsidRPr="00D8284F">
        <w:rPr>
          <w:rFonts w:ascii="Arial" w:eastAsia="宋体" w:hAnsi="Arial" w:cs="Arial"/>
          <w:b/>
          <w:kern w:val="0"/>
          <w:sz w:val="24"/>
          <w:szCs w:val="24"/>
        </w:rPr>
        <w:t>. Nondestructive de-doping by low-power plasma treatment</w:t>
      </w:r>
    </w:p>
    <w:p w14:paraId="5C8F7622" w14:textId="2B688746" w:rsidR="006727F7" w:rsidRPr="00D8284F" w:rsidRDefault="00C841B0" w:rsidP="00CE582A">
      <w:pPr>
        <w:widowControl/>
        <w:spacing w:after="240"/>
        <w:jc w:val="center"/>
        <w:rPr>
          <w:rFonts w:ascii="Arial" w:eastAsia="宋体" w:hAnsi="Arial" w:cs="Arial"/>
          <w:b/>
          <w:kern w:val="0"/>
          <w:sz w:val="24"/>
          <w:szCs w:val="24"/>
        </w:rPr>
      </w:pPr>
      <w:r>
        <w:rPr>
          <w:rFonts w:ascii="Arial" w:eastAsia="宋体" w:hAnsi="Arial" w:cs="Arial"/>
          <w:b/>
          <w:noProof/>
          <w:kern w:val="0"/>
          <w:sz w:val="24"/>
          <w:szCs w:val="24"/>
        </w:rPr>
        <w:drawing>
          <wp:inline distT="0" distB="0" distL="0" distR="0" wp14:anchorId="3F1ACBF8" wp14:editId="43C73DDD">
            <wp:extent cx="5728855" cy="3717138"/>
            <wp:effectExtent l="0" t="0" r="5715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2" t="1856" r="1131" b="946"/>
                    <a:stretch/>
                  </pic:blipFill>
                  <pic:spPr bwMode="auto">
                    <a:xfrm>
                      <a:off x="0" y="0"/>
                      <a:ext cx="5749296" cy="37304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DFAA70" w14:textId="334F81CD" w:rsidR="009C4D74" w:rsidRPr="00D8284F" w:rsidRDefault="006727F7" w:rsidP="00C47A53">
      <w:pPr>
        <w:widowControl/>
        <w:spacing w:after="240" w:line="360" w:lineRule="auto"/>
        <w:rPr>
          <w:rFonts w:ascii="Arial" w:eastAsia="宋体" w:hAnsi="Arial" w:cs="Arial"/>
          <w:bCs/>
          <w:kern w:val="0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6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∣</w:t>
      </w:r>
      <w:r w:rsidR="002045D6" w:rsidRPr="00D8284F">
        <w:rPr>
          <w:rFonts w:ascii="Arial" w:eastAsia="宋体" w:hAnsi="Arial" w:cs="Arial"/>
          <w:bCs/>
          <w:kern w:val="0"/>
          <w:szCs w:val="21"/>
        </w:rPr>
        <w:t xml:space="preserve">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>Morphology, physical phase</w:t>
      </w:r>
      <w:r w:rsidR="009A1299" w:rsidRPr="00D8284F">
        <w:rPr>
          <w:rFonts w:ascii="Arial" w:eastAsia="宋体" w:hAnsi="Arial" w:cs="Arial"/>
          <w:b/>
          <w:kern w:val="0"/>
          <w:szCs w:val="21"/>
        </w:rPr>
        <w:t>,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 xml:space="preserve"> and chemical structure characterizations of the DNTT film before and after plasma treatment.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>a,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 X-ray diffraction </w:t>
      </w:r>
      <w:r w:rsidR="009A1299" w:rsidRPr="00D8284F">
        <w:rPr>
          <w:rFonts w:ascii="Arial" w:eastAsia="宋体" w:hAnsi="Arial" w:cs="Arial"/>
          <w:bCs/>
          <w:kern w:val="0"/>
          <w:szCs w:val="21"/>
        </w:rPr>
        <w:t>spectra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.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>b, c,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 Images of surface morphology by atomic force microscope.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>d,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 Raman </w:t>
      </w:r>
      <w:r w:rsidR="009A1299" w:rsidRPr="00D8284F">
        <w:rPr>
          <w:rFonts w:ascii="Arial" w:eastAsia="宋体" w:hAnsi="Arial" w:cs="Arial"/>
          <w:bCs/>
          <w:kern w:val="0"/>
          <w:szCs w:val="21"/>
        </w:rPr>
        <w:t>spectra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.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 xml:space="preserve">e, 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IR </w:t>
      </w:r>
      <w:r w:rsidR="009A1299" w:rsidRPr="00D8284F">
        <w:rPr>
          <w:rFonts w:ascii="Arial" w:eastAsia="宋体" w:hAnsi="Arial" w:cs="Arial"/>
          <w:bCs/>
          <w:kern w:val="0"/>
          <w:szCs w:val="21"/>
        </w:rPr>
        <w:t>spectra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. </w:t>
      </w:r>
      <w:r w:rsidR="00C47A53" w:rsidRPr="00D8284F">
        <w:rPr>
          <w:rFonts w:ascii="Arial" w:eastAsia="宋体" w:hAnsi="Arial" w:cs="Arial"/>
          <w:b/>
          <w:kern w:val="0"/>
          <w:szCs w:val="21"/>
        </w:rPr>
        <w:t>f,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 xml:space="preserve"> UV-Vis absorption </w:t>
      </w:r>
      <w:r w:rsidR="009A1299" w:rsidRPr="00D8284F">
        <w:rPr>
          <w:rFonts w:ascii="Arial" w:eastAsia="宋体" w:hAnsi="Arial" w:cs="Arial"/>
          <w:bCs/>
          <w:kern w:val="0"/>
          <w:szCs w:val="21"/>
        </w:rPr>
        <w:t>spectra</w:t>
      </w:r>
      <w:r w:rsidR="00C47A53" w:rsidRPr="00D8284F">
        <w:rPr>
          <w:rFonts w:ascii="Arial" w:eastAsia="宋体" w:hAnsi="Arial" w:cs="Arial"/>
          <w:bCs/>
          <w:kern w:val="0"/>
          <w:szCs w:val="21"/>
        </w:rPr>
        <w:t>.</w:t>
      </w:r>
    </w:p>
    <w:p w14:paraId="7BFBD5CE" w14:textId="69BB86D5" w:rsidR="00C47A53" w:rsidRPr="00D8284F" w:rsidRDefault="00C47A53" w:rsidP="00C47A53">
      <w:pPr>
        <w:widowControl/>
        <w:spacing w:after="240" w:line="480" w:lineRule="auto"/>
        <w:ind w:firstLineChars="100" w:firstLine="240"/>
        <w:rPr>
          <w:rFonts w:ascii="Arial" w:eastAsia="宋体" w:hAnsi="Arial" w:cs="Arial"/>
          <w:sz w:val="24"/>
          <w:szCs w:val="24"/>
        </w:rPr>
      </w:pPr>
      <w:r w:rsidRPr="00D8284F">
        <w:rPr>
          <w:rFonts w:ascii="Arial" w:eastAsia="宋体" w:hAnsi="Arial" w:cs="Arial"/>
          <w:sz w:val="24"/>
          <w:szCs w:val="24"/>
        </w:rPr>
        <w:lastRenderedPageBreak/>
        <w:t>These results of morphology, physical phase</w:t>
      </w:r>
      <w:r w:rsidR="009A1299" w:rsidRPr="00D8284F">
        <w:rPr>
          <w:rFonts w:ascii="Arial" w:eastAsia="宋体" w:hAnsi="Arial" w:cs="Arial"/>
          <w:sz w:val="24"/>
          <w:szCs w:val="24"/>
        </w:rPr>
        <w:t>,</w:t>
      </w:r>
      <w:r w:rsidRPr="00D8284F">
        <w:rPr>
          <w:rFonts w:ascii="Arial" w:eastAsia="宋体" w:hAnsi="Arial" w:cs="Arial"/>
          <w:sz w:val="24"/>
          <w:szCs w:val="24"/>
        </w:rPr>
        <w:t xml:space="preserve"> and chemical structure characterizations </w:t>
      </w:r>
      <w:r w:rsidR="00197D5D" w:rsidRPr="00D8284F">
        <w:rPr>
          <w:rFonts w:ascii="Arial" w:eastAsia="宋体" w:hAnsi="Arial" w:cs="Arial"/>
          <w:sz w:val="24"/>
          <w:szCs w:val="24"/>
        </w:rPr>
        <w:t xml:space="preserve">show the negligible changes before and after plasma treatment, which </w:t>
      </w:r>
      <w:r w:rsidRPr="00D8284F">
        <w:rPr>
          <w:rFonts w:ascii="Arial" w:eastAsia="宋体" w:hAnsi="Arial" w:cs="Arial"/>
          <w:sz w:val="24"/>
          <w:szCs w:val="24"/>
        </w:rPr>
        <w:t>suggest</w:t>
      </w:r>
      <w:r w:rsidR="00197D5D" w:rsidRPr="00D8284F">
        <w:rPr>
          <w:rFonts w:ascii="Arial" w:eastAsia="宋体" w:hAnsi="Arial" w:cs="Arial"/>
          <w:sz w:val="24"/>
          <w:szCs w:val="24"/>
        </w:rPr>
        <w:t>s</w:t>
      </w:r>
      <w:r w:rsidRPr="00D8284F">
        <w:rPr>
          <w:rFonts w:ascii="Arial" w:eastAsia="宋体" w:hAnsi="Arial" w:cs="Arial"/>
          <w:sz w:val="24"/>
          <w:szCs w:val="24"/>
        </w:rPr>
        <w:t xml:space="preserve"> that the </w:t>
      </w:r>
      <w:r w:rsidR="00197D5D" w:rsidRPr="00D8284F">
        <w:rPr>
          <w:rFonts w:ascii="Arial" w:eastAsia="宋体" w:hAnsi="Arial" w:cs="Arial"/>
          <w:sz w:val="24"/>
          <w:szCs w:val="24"/>
        </w:rPr>
        <w:t xml:space="preserve">low-power </w:t>
      </w:r>
      <w:r w:rsidRPr="00D8284F">
        <w:rPr>
          <w:rFonts w:ascii="Arial" w:eastAsia="宋体" w:hAnsi="Arial" w:cs="Arial"/>
          <w:sz w:val="24"/>
          <w:szCs w:val="24"/>
        </w:rPr>
        <w:t xml:space="preserve">plasma treatment should be nondestructive for </w:t>
      </w:r>
      <w:r w:rsidR="009A1299" w:rsidRPr="00D8284F">
        <w:rPr>
          <w:rFonts w:ascii="Arial" w:eastAsia="宋体" w:hAnsi="Arial" w:cs="Arial"/>
          <w:sz w:val="24"/>
          <w:szCs w:val="24"/>
        </w:rPr>
        <w:t xml:space="preserve">the </w:t>
      </w:r>
      <w:r w:rsidRPr="00D8284F">
        <w:rPr>
          <w:rFonts w:ascii="Arial" w:eastAsia="宋体" w:hAnsi="Arial" w:cs="Arial"/>
          <w:sz w:val="24"/>
          <w:szCs w:val="24"/>
        </w:rPr>
        <w:t xml:space="preserve">aggregation and </w:t>
      </w:r>
      <w:r w:rsidR="009A1299" w:rsidRPr="00D8284F">
        <w:rPr>
          <w:rFonts w:ascii="Arial" w:eastAsia="宋体" w:hAnsi="Arial" w:cs="Arial"/>
          <w:sz w:val="24"/>
          <w:szCs w:val="24"/>
        </w:rPr>
        <w:t xml:space="preserve">molecular </w:t>
      </w:r>
      <w:r w:rsidRPr="00D8284F">
        <w:rPr>
          <w:rFonts w:ascii="Arial" w:eastAsia="宋体" w:hAnsi="Arial" w:cs="Arial"/>
          <w:sz w:val="24"/>
          <w:szCs w:val="24"/>
        </w:rPr>
        <w:t>structure</w:t>
      </w:r>
      <w:r w:rsidR="009A1299" w:rsidRPr="00D8284F">
        <w:rPr>
          <w:rFonts w:ascii="Arial" w:eastAsia="宋体" w:hAnsi="Arial" w:cs="Arial"/>
          <w:sz w:val="24"/>
          <w:szCs w:val="24"/>
        </w:rPr>
        <w:t>s</w:t>
      </w:r>
      <w:r w:rsidRPr="00D8284F">
        <w:rPr>
          <w:rFonts w:ascii="Arial" w:eastAsia="宋体" w:hAnsi="Arial" w:cs="Arial"/>
          <w:sz w:val="24"/>
          <w:szCs w:val="24"/>
        </w:rPr>
        <w:t xml:space="preserve"> of </w:t>
      </w:r>
      <w:r w:rsidR="000C53B4" w:rsidRPr="00D8284F">
        <w:rPr>
          <w:rFonts w:ascii="Arial" w:eastAsia="宋体" w:hAnsi="Arial" w:cs="Arial"/>
          <w:sz w:val="24"/>
          <w:szCs w:val="24"/>
        </w:rPr>
        <w:t>OSCs</w:t>
      </w:r>
      <w:r w:rsidRPr="00D8284F">
        <w:rPr>
          <w:rFonts w:ascii="Arial" w:eastAsia="宋体" w:hAnsi="Arial" w:cs="Arial"/>
          <w:sz w:val="24"/>
          <w:szCs w:val="24"/>
        </w:rPr>
        <w:t>.</w:t>
      </w:r>
    </w:p>
    <w:p w14:paraId="72572360" w14:textId="2CDD5AC1" w:rsidR="00627380" w:rsidRPr="00D8284F" w:rsidRDefault="00C47A53" w:rsidP="00CE582A">
      <w:pPr>
        <w:widowControl/>
        <w:spacing w:after="240" w:line="36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7</w:t>
      </w:r>
      <w:r w:rsidR="00515B68" w:rsidRPr="00D8284F">
        <w:rPr>
          <w:rFonts w:ascii="Arial" w:eastAsia="宋体" w:hAnsi="Arial" w:cs="Arial"/>
          <w:b/>
          <w:kern w:val="0"/>
          <w:sz w:val="24"/>
          <w:szCs w:val="24"/>
        </w:rPr>
        <w:t>. Re-doping process in different gases</w:t>
      </w:r>
    </w:p>
    <w:p w14:paraId="262AB5AB" w14:textId="21E4EF34" w:rsidR="00EB0BBF" w:rsidRPr="00D8284F" w:rsidRDefault="00BD6F2C" w:rsidP="00C40ED2">
      <w:pPr>
        <w:widowControl/>
        <w:spacing w:beforeLines="50" w:before="156" w:afterLines="50" w:after="156" w:line="360" w:lineRule="auto"/>
        <w:jc w:val="center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noProof/>
          <w:kern w:val="0"/>
          <w:szCs w:val="21"/>
        </w:rPr>
        <w:drawing>
          <wp:inline distT="0" distB="0" distL="0" distR="0" wp14:anchorId="787E6B14" wp14:editId="49A652B2">
            <wp:extent cx="3302000" cy="2868736"/>
            <wp:effectExtent l="0" t="0" r="0" b="825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1" t="1527" r="12816" b="3106"/>
                    <a:stretch/>
                  </pic:blipFill>
                  <pic:spPr bwMode="auto">
                    <a:xfrm>
                      <a:off x="0" y="0"/>
                      <a:ext cx="3319358" cy="2883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0166FA" w14:textId="732DD31C" w:rsidR="00627380" w:rsidRPr="00D8284F" w:rsidRDefault="00627380" w:rsidP="00C47A53">
      <w:pPr>
        <w:widowControl/>
        <w:spacing w:after="240" w:line="360" w:lineRule="auto"/>
        <w:rPr>
          <w:rFonts w:ascii="Arial" w:hAnsi="Arial" w:cs="Arial"/>
          <w:b/>
          <w:bCs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7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∣</w:t>
      </w:r>
      <w:r w:rsidR="00672404" w:rsidRPr="00D8284F">
        <w:rPr>
          <w:rFonts w:ascii="Arial" w:hAnsi="Arial" w:cs="Arial"/>
          <w:b/>
          <w:bCs/>
          <w:szCs w:val="21"/>
        </w:rPr>
        <w:t>Switching cycle of the ultrathin (about 5</w:t>
      </w:r>
      <w:r w:rsidR="009A1299" w:rsidRPr="00D8284F">
        <w:rPr>
          <w:rFonts w:ascii="Arial" w:hAnsi="Arial" w:cs="Arial"/>
          <w:b/>
          <w:bCs/>
          <w:szCs w:val="21"/>
        </w:rPr>
        <w:t xml:space="preserve"> </w:t>
      </w:r>
      <w:r w:rsidR="00672404" w:rsidRPr="00D8284F">
        <w:rPr>
          <w:rFonts w:ascii="Arial" w:hAnsi="Arial" w:cs="Arial"/>
          <w:b/>
          <w:bCs/>
          <w:szCs w:val="21"/>
        </w:rPr>
        <w:t>nm) DNTT OFET in the multiple de-doping and re-doping process</w:t>
      </w:r>
      <w:r w:rsidR="009A1299" w:rsidRPr="00D8284F">
        <w:rPr>
          <w:rFonts w:ascii="Arial" w:hAnsi="Arial" w:cs="Arial"/>
          <w:b/>
          <w:bCs/>
          <w:szCs w:val="21"/>
        </w:rPr>
        <w:t>es</w:t>
      </w:r>
      <w:r w:rsidR="00672404" w:rsidRPr="00D8284F">
        <w:rPr>
          <w:rFonts w:ascii="Arial" w:hAnsi="Arial" w:cs="Arial"/>
          <w:b/>
          <w:bCs/>
          <w:szCs w:val="21"/>
        </w:rPr>
        <w:t xml:space="preserve"> </w:t>
      </w:r>
      <w:r w:rsidR="00672404" w:rsidRPr="00D8284F">
        <w:rPr>
          <w:rFonts w:ascii="Arial" w:hAnsi="Arial" w:cs="Arial" w:hint="eastAsia"/>
          <w:b/>
          <w:bCs/>
          <w:szCs w:val="21"/>
        </w:rPr>
        <w:t>under</w:t>
      </w:r>
      <w:r w:rsidR="00672404" w:rsidRPr="00D8284F">
        <w:rPr>
          <w:rFonts w:ascii="Arial" w:hAnsi="Arial" w:cs="Arial"/>
          <w:b/>
          <w:bCs/>
          <w:szCs w:val="21"/>
        </w:rPr>
        <w:t xml:space="preserve"> </w:t>
      </w:r>
      <w:r w:rsidR="00672404" w:rsidRPr="00D8284F">
        <w:rPr>
          <w:rFonts w:ascii="Arial" w:hAnsi="Arial" w:cs="Arial" w:hint="eastAsia"/>
          <w:b/>
          <w:bCs/>
          <w:szCs w:val="21"/>
        </w:rPr>
        <w:t>illumination</w:t>
      </w:r>
      <w:r w:rsidR="00672404" w:rsidRPr="00D8284F">
        <w:rPr>
          <w:rFonts w:ascii="Arial" w:hAnsi="Arial" w:cs="Arial"/>
          <w:b/>
          <w:bCs/>
          <w:szCs w:val="21"/>
        </w:rPr>
        <w:t xml:space="preserve"> in H</w:t>
      </w:r>
      <w:r w:rsidR="00672404" w:rsidRPr="00D8284F">
        <w:rPr>
          <w:rFonts w:ascii="Arial" w:hAnsi="Arial" w:cs="Arial"/>
          <w:b/>
          <w:bCs/>
          <w:szCs w:val="21"/>
          <w:vertAlign w:val="subscript"/>
        </w:rPr>
        <w:t>2</w:t>
      </w:r>
      <w:r w:rsidR="00672404" w:rsidRPr="00D8284F">
        <w:rPr>
          <w:rFonts w:ascii="Arial" w:hAnsi="Arial" w:cs="Arial"/>
          <w:b/>
          <w:bCs/>
          <w:szCs w:val="21"/>
        </w:rPr>
        <w:t xml:space="preserve">, </w:t>
      </w:r>
      <w:r w:rsidR="00CE799B" w:rsidRPr="00D8284F">
        <w:rPr>
          <w:rFonts w:ascii="Arial" w:hAnsi="Arial" w:cs="Arial" w:hint="eastAsia"/>
          <w:b/>
          <w:bCs/>
          <w:szCs w:val="21"/>
        </w:rPr>
        <w:t>H</w:t>
      </w:r>
      <w:r w:rsidR="00CE799B" w:rsidRPr="00D8284F">
        <w:rPr>
          <w:rFonts w:ascii="Arial" w:hAnsi="Arial" w:cs="Arial" w:hint="eastAsia"/>
          <w:b/>
          <w:bCs/>
          <w:szCs w:val="21"/>
          <w:vertAlign w:val="subscript"/>
        </w:rPr>
        <w:t>2</w:t>
      </w:r>
      <w:r w:rsidR="00CE799B" w:rsidRPr="00D8284F">
        <w:rPr>
          <w:rFonts w:ascii="Arial" w:hAnsi="Arial" w:cs="Arial" w:hint="eastAsia"/>
          <w:b/>
          <w:bCs/>
          <w:szCs w:val="21"/>
        </w:rPr>
        <w:t>O</w:t>
      </w:r>
      <w:r w:rsidR="00CE799B" w:rsidRPr="00D8284F">
        <w:rPr>
          <w:rFonts w:ascii="Arial" w:hAnsi="Arial" w:cs="Arial"/>
          <w:b/>
          <w:bCs/>
          <w:szCs w:val="21"/>
        </w:rPr>
        <w:t xml:space="preserve"> (</w:t>
      </w:r>
      <w:proofErr w:type="spellStart"/>
      <w:r w:rsidR="00672404" w:rsidRPr="00D8284F">
        <w:rPr>
          <w:rFonts w:ascii="Arial" w:hAnsi="Arial" w:cs="Arial"/>
          <w:b/>
          <w:bCs/>
          <w:szCs w:val="21"/>
        </w:rPr>
        <w:t>Ar</w:t>
      </w:r>
      <w:proofErr w:type="spellEnd"/>
      <w:r w:rsidR="00CE799B" w:rsidRPr="00D8284F">
        <w:rPr>
          <w:rFonts w:ascii="Arial" w:hAnsi="Arial" w:cs="Arial"/>
          <w:b/>
          <w:bCs/>
          <w:szCs w:val="21"/>
        </w:rPr>
        <w:t>)</w:t>
      </w:r>
      <w:r w:rsidR="00672404" w:rsidRPr="00D8284F">
        <w:rPr>
          <w:rFonts w:ascii="Arial" w:hAnsi="Arial" w:cs="Arial"/>
          <w:b/>
          <w:bCs/>
          <w:szCs w:val="21"/>
        </w:rPr>
        <w:t>, N</w:t>
      </w:r>
      <w:r w:rsidR="00672404" w:rsidRPr="00D8284F">
        <w:rPr>
          <w:rFonts w:ascii="Arial" w:hAnsi="Arial" w:cs="Arial"/>
          <w:b/>
          <w:bCs/>
          <w:szCs w:val="21"/>
          <w:vertAlign w:val="subscript"/>
        </w:rPr>
        <w:t>2</w:t>
      </w:r>
      <w:r w:rsidR="009A1299" w:rsidRPr="00D8284F">
        <w:rPr>
          <w:rFonts w:ascii="Arial" w:hAnsi="Arial" w:cs="Arial"/>
          <w:b/>
          <w:bCs/>
          <w:szCs w:val="21"/>
        </w:rPr>
        <w:t>,</w:t>
      </w:r>
      <w:r w:rsidR="002571DA" w:rsidRPr="00D8284F">
        <w:rPr>
          <w:rFonts w:ascii="Arial" w:hAnsi="Arial" w:cs="Arial"/>
          <w:b/>
          <w:bCs/>
          <w:szCs w:val="21"/>
        </w:rPr>
        <w:t xml:space="preserve"> and O</w:t>
      </w:r>
      <w:r w:rsidR="002571DA" w:rsidRPr="00D8284F">
        <w:rPr>
          <w:rFonts w:ascii="Arial" w:hAnsi="Arial" w:cs="Arial"/>
          <w:b/>
          <w:bCs/>
          <w:szCs w:val="21"/>
          <w:vertAlign w:val="subscript"/>
        </w:rPr>
        <w:t>2</w:t>
      </w:r>
      <w:r w:rsidR="002571DA" w:rsidRPr="00D8284F">
        <w:rPr>
          <w:rFonts w:ascii="Arial" w:hAnsi="Arial" w:cs="Arial"/>
          <w:b/>
          <w:bCs/>
          <w:szCs w:val="21"/>
        </w:rPr>
        <w:t>.</w:t>
      </w:r>
    </w:p>
    <w:p w14:paraId="33902BFB" w14:textId="7F5CCED7" w:rsidR="00C40ED2" w:rsidRPr="00C841B0" w:rsidRDefault="00BD6F2C" w:rsidP="00C841B0">
      <w:pPr>
        <w:spacing w:line="480" w:lineRule="auto"/>
        <w:ind w:firstLineChars="100" w:firstLine="240"/>
        <w:rPr>
          <w:rFonts w:ascii="Arial" w:eastAsia="宋体" w:hAnsi="Arial" w:cs="Arial"/>
          <w:sz w:val="24"/>
          <w:szCs w:val="24"/>
        </w:rPr>
      </w:pPr>
      <w:r w:rsidRPr="00D8284F">
        <w:rPr>
          <w:rFonts w:ascii="Arial" w:eastAsia="宋体" w:hAnsi="Arial" w:cs="Arial"/>
          <w:sz w:val="24"/>
          <w:szCs w:val="24"/>
        </w:rPr>
        <w:t>Switching cycle of the ultrathin (about 5</w:t>
      </w:r>
      <w:r w:rsidR="009A1299" w:rsidRPr="00D8284F">
        <w:rPr>
          <w:rFonts w:ascii="Arial" w:eastAsia="宋体" w:hAnsi="Arial" w:cs="Arial"/>
          <w:sz w:val="24"/>
          <w:szCs w:val="24"/>
        </w:rPr>
        <w:t xml:space="preserve"> </w:t>
      </w:r>
      <w:r w:rsidRPr="00D8284F">
        <w:rPr>
          <w:rFonts w:ascii="Arial" w:eastAsia="宋体" w:hAnsi="Arial" w:cs="Arial"/>
          <w:sz w:val="24"/>
          <w:szCs w:val="24"/>
        </w:rPr>
        <w:t>nm) DNTT OFET in the multiple de-doping and re-doping process</w:t>
      </w:r>
      <w:r w:rsidR="009A1299" w:rsidRPr="00D8284F">
        <w:rPr>
          <w:rFonts w:ascii="Arial" w:eastAsia="宋体" w:hAnsi="Arial" w:cs="Arial"/>
          <w:sz w:val="24"/>
          <w:szCs w:val="24"/>
        </w:rPr>
        <w:t>es</w:t>
      </w:r>
      <w:r w:rsidRPr="00D8284F">
        <w:rPr>
          <w:rFonts w:ascii="Arial" w:eastAsia="宋体" w:hAnsi="Arial" w:cs="Arial"/>
          <w:sz w:val="24"/>
          <w:szCs w:val="24"/>
        </w:rPr>
        <w:t xml:space="preserve"> was measured by a PDA FS380</w:t>
      </w:r>
      <w:r w:rsidR="009A1299"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E5607E" w:rsidRPr="00D8284F">
        <w:rPr>
          <w:rFonts w:ascii="Arial" w:eastAsia="宋体" w:hAnsi="Arial" w:cs="Arial" w:hint="eastAsia"/>
          <w:sz w:val="24"/>
          <w:szCs w:val="24"/>
        </w:rPr>
        <w:t>(</w:t>
      </w:r>
      <w:r w:rsidR="00E5607E" w:rsidRPr="00D8284F">
        <w:rPr>
          <w:rFonts w:ascii="Arial" w:hAnsi="Arial" w:cs="Arial"/>
          <w:sz w:val="24"/>
          <w:szCs w:val="24"/>
        </w:rPr>
        <w:t>semiconductor device analyzers)</w:t>
      </w:r>
      <w:r w:rsidRPr="00D8284F">
        <w:rPr>
          <w:rFonts w:ascii="Arial" w:eastAsia="宋体" w:hAnsi="Arial" w:cs="Arial"/>
          <w:sz w:val="24"/>
          <w:szCs w:val="24"/>
        </w:rPr>
        <w:t xml:space="preserve">. </w:t>
      </w:r>
      <w:proofErr w:type="spellStart"/>
      <w:r w:rsidRPr="00D8284F">
        <w:rPr>
          <w:rFonts w:ascii="Arial" w:eastAsia="宋体" w:hAnsi="Arial" w:cs="Arial"/>
          <w:i/>
          <w:iCs/>
          <w:sz w:val="24"/>
          <w:szCs w:val="24"/>
        </w:rPr>
        <w:t>V</w:t>
      </w:r>
      <w:r w:rsidRPr="00D8284F">
        <w:rPr>
          <w:rFonts w:ascii="Arial" w:eastAsia="宋体" w:hAnsi="Arial" w:cs="Arial"/>
          <w:sz w:val="24"/>
          <w:szCs w:val="24"/>
          <w:vertAlign w:val="subscript"/>
        </w:rPr>
        <w:t>ds</w:t>
      </w:r>
      <w:proofErr w:type="spellEnd"/>
      <w:r w:rsidRPr="00D8284F">
        <w:rPr>
          <w:rFonts w:ascii="Arial" w:eastAsia="宋体" w:hAnsi="Arial" w:cs="Arial"/>
          <w:sz w:val="24"/>
          <w:szCs w:val="24"/>
        </w:rPr>
        <w:t xml:space="preserve"> was set as </w:t>
      </w:r>
      <w:r w:rsidR="00E5607E" w:rsidRPr="00D8284F">
        <w:rPr>
          <w:rFonts w:ascii="Arial" w:eastAsia="宋体" w:hAnsi="Arial" w:cs="Arial"/>
          <w:sz w:val="24"/>
          <w:szCs w:val="24"/>
        </w:rPr>
        <w:t>-</w:t>
      </w:r>
      <w:r w:rsidRPr="00D8284F">
        <w:rPr>
          <w:rFonts w:ascii="Arial" w:eastAsia="宋体" w:hAnsi="Arial" w:cs="Arial"/>
          <w:sz w:val="24"/>
          <w:szCs w:val="24"/>
        </w:rPr>
        <w:t xml:space="preserve">30 V and </w:t>
      </w:r>
      <w:proofErr w:type="spellStart"/>
      <w:r w:rsidRPr="00D8284F">
        <w:rPr>
          <w:rFonts w:ascii="Arial" w:eastAsia="宋体" w:hAnsi="Arial" w:cs="Arial"/>
          <w:i/>
          <w:iCs/>
          <w:sz w:val="24"/>
          <w:szCs w:val="24"/>
        </w:rPr>
        <w:t>V</w:t>
      </w:r>
      <w:r w:rsidRPr="00D8284F">
        <w:rPr>
          <w:rFonts w:ascii="Arial" w:eastAsia="宋体" w:hAnsi="Arial" w:cs="Arial"/>
          <w:sz w:val="24"/>
          <w:szCs w:val="24"/>
          <w:vertAlign w:val="subscript"/>
        </w:rPr>
        <w:t>gs</w:t>
      </w:r>
      <w:proofErr w:type="spellEnd"/>
      <w:r w:rsidRPr="00D8284F">
        <w:rPr>
          <w:rFonts w:ascii="Arial" w:eastAsia="宋体" w:hAnsi="Arial" w:cs="Arial"/>
          <w:sz w:val="24"/>
          <w:szCs w:val="24"/>
        </w:rPr>
        <w:t xml:space="preserve"> was switched from 0 to -30 V 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at </w:t>
      </w:r>
      <w:r w:rsidRPr="00D8284F">
        <w:rPr>
          <w:rFonts w:ascii="Arial" w:eastAsia="宋体" w:hAnsi="Arial" w:cs="Arial"/>
          <w:sz w:val="24"/>
          <w:szCs w:val="24"/>
        </w:rPr>
        <w:t>1 s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 intervals</w:t>
      </w:r>
      <w:r w:rsidRPr="00D8284F">
        <w:rPr>
          <w:rFonts w:ascii="Arial" w:eastAsia="宋体" w:hAnsi="Arial" w:cs="Arial"/>
          <w:sz w:val="24"/>
          <w:szCs w:val="24"/>
        </w:rPr>
        <w:t xml:space="preserve">. The on-state current rapidly decreased </w:t>
      </w:r>
      <w:r w:rsidR="00DB4FD6" w:rsidRPr="00D8284F">
        <w:rPr>
          <w:rFonts w:ascii="Arial" w:eastAsia="宋体" w:hAnsi="Arial" w:cs="Arial"/>
          <w:sz w:val="24"/>
          <w:szCs w:val="24"/>
        </w:rPr>
        <w:t xml:space="preserve">after </w:t>
      </w:r>
      <w:r w:rsidR="002571DA" w:rsidRPr="00D8284F">
        <w:rPr>
          <w:rFonts w:ascii="Arial" w:eastAsia="宋体" w:hAnsi="Arial" w:cs="Arial"/>
          <w:sz w:val="24"/>
          <w:szCs w:val="24"/>
        </w:rPr>
        <w:t xml:space="preserve">plasma treatment and almost no recovery was observed when the gases were </w:t>
      </w:r>
      <w:r w:rsidR="00A41CBF" w:rsidRPr="00D8284F">
        <w:rPr>
          <w:rFonts w:ascii="Arial" w:eastAsia="宋体" w:hAnsi="Arial" w:cs="Arial"/>
          <w:sz w:val="24"/>
          <w:szCs w:val="24"/>
        </w:rPr>
        <w:t>introduced</w:t>
      </w:r>
      <w:r w:rsidR="002571DA" w:rsidRPr="00D8284F">
        <w:rPr>
          <w:rFonts w:ascii="Arial" w:eastAsia="宋体" w:hAnsi="Arial" w:cs="Arial"/>
          <w:sz w:val="24"/>
          <w:szCs w:val="24"/>
        </w:rPr>
        <w:t xml:space="preserve">. The on-state current recovered 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completely </w:t>
      </w:r>
      <w:r w:rsidR="002571DA" w:rsidRPr="00D8284F">
        <w:rPr>
          <w:rFonts w:ascii="Arial" w:eastAsia="宋体" w:hAnsi="Arial" w:cs="Arial"/>
          <w:sz w:val="24"/>
          <w:szCs w:val="24"/>
        </w:rPr>
        <w:t>when illumination in O</w:t>
      </w:r>
      <w:r w:rsidR="002571DA" w:rsidRPr="00D8284F">
        <w:rPr>
          <w:rFonts w:ascii="Arial" w:eastAsia="宋体" w:hAnsi="Arial" w:cs="Arial"/>
          <w:sz w:val="24"/>
          <w:szCs w:val="24"/>
          <w:vertAlign w:val="subscript"/>
        </w:rPr>
        <w:t>2</w:t>
      </w:r>
      <w:r w:rsidR="002571DA" w:rsidRPr="00D8284F">
        <w:rPr>
          <w:rFonts w:ascii="Arial" w:eastAsia="宋体" w:hAnsi="Arial" w:cs="Arial"/>
          <w:sz w:val="24"/>
          <w:szCs w:val="24"/>
        </w:rPr>
        <w:t>, but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 only</w:t>
      </w:r>
      <w:r w:rsidR="002571DA" w:rsidRPr="00D8284F">
        <w:rPr>
          <w:rFonts w:ascii="Arial" w:eastAsia="宋体" w:hAnsi="Arial" w:cs="Arial"/>
          <w:sz w:val="24"/>
          <w:szCs w:val="24"/>
        </w:rPr>
        <w:t xml:space="preserve"> showed a slight recovery when </w:t>
      </w:r>
      <w:r w:rsidR="00A41CBF" w:rsidRPr="00D8284F">
        <w:rPr>
          <w:rFonts w:ascii="Arial" w:eastAsia="宋体" w:hAnsi="Arial" w:cs="Arial" w:hint="eastAsia"/>
          <w:sz w:val="24"/>
          <w:szCs w:val="24"/>
        </w:rPr>
        <w:t>i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lluminated </w:t>
      </w:r>
      <w:r w:rsidR="002571DA" w:rsidRPr="00D8284F">
        <w:rPr>
          <w:rFonts w:ascii="Arial" w:eastAsia="宋体" w:hAnsi="Arial" w:cs="Arial"/>
          <w:sz w:val="24"/>
          <w:szCs w:val="24"/>
        </w:rPr>
        <w:t xml:space="preserve">in </w:t>
      </w:r>
      <w:r w:rsidR="002571DA" w:rsidRPr="00D8284F">
        <w:rPr>
          <w:rFonts w:ascii="Arial" w:hAnsi="Arial" w:cs="Arial"/>
          <w:sz w:val="24"/>
          <w:szCs w:val="24"/>
        </w:rPr>
        <w:t>H</w:t>
      </w:r>
      <w:r w:rsidR="002571DA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2571DA" w:rsidRPr="00D8284F">
        <w:rPr>
          <w:rFonts w:ascii="Arial" w:hAnsi="Arial" w:cs="Arial"/>
          <w:sz w:val="24"/>
          <w:szCs w:val="24"/>
        </w:rPr>
        <w:t xml:space="preserve">, </w:t>
      </w:r>
      <w:r w:rsidR="002571DA" w:rsidRPr="00D8284F">
        <w:rPr>
          <w:rFonts w:ascii="Arial" w:hAnsi="Arial" w:cs="Arial" w:hint="eastAsia"/>
          <w:sz w:val="24"/>
          <w:szCs w:val="24"/>
        </w:rPr>
        <w:t>H</w:t>
      </w:r>
      <w:r w:rsidR="002571DA" w:rsidRPr="00D8284F">
        <w:rPr>
          <w:rFonts w:ascii="Arial" w:hAnsi="Arial" w:cs="Arial" w:hint="eastAsia"/>
          <w:sz w:val="24"/>
          <w:szCs w:val="24"/>
          <w:vertAlign w:val="subscript"/>
        </w:rPr>
        <w:t>2</w:t>
      </w:r>
      <w:r w:rsidR="002571DA" w:rsidRPr="00D8284F">
        <w:rPr>
          <w:rFonts w:ascii="Arial" w:hAnsi="Arial" w:cs="Arial" w:hint="eastAsia"/>
          <w:sz w:val="24"/>
          <w:szCs w:val="24"/>
        </w:rPr>
        <w:t>O</w:t>
      </w:r>
      <w:r w:rsidR="002571DA" w:rsidRPr="00D8284F">
        <w:rPr>
          <w:rFonts w:ascii="Arial" w:hAnsi="Arial" w:cs="Arial"/>
          <w:sz w:val="24"/>
          <w:szCs w:val="24"/>
        </w:rPr>
        <w:t xml:space="preserve"> (</w:t>
      </w:r>
      <w:proofErr w:type="spellStart"/>
      <w:r w:rsidR="002571DA" w:rsidRPr="00D8284F">
        <w:rPr>
          <w:rFonts w:ascii="Arial" w:hAnsi="Arial" w:cs="Arial"/>
          <w:sz w:val="24"/>
          <w:szCs w:val="24"/>
        </w:rPr>
        <w:t>Ar</w:t>
      </w:r>
      <w:proofErr w:type="spellEnd"/>
      <w:r w:rsidR="002571DA" w:rsidRPr="00D8284F">
        <w:rPr>
          <w:rFonts w:ascii="Arial" w:hAnsi="Arial" w:cs="Arial"/>
          <w:sz w:val="24"/>
          <w:szCs w:val="24"/>
        </w:rPr>
        <w:t xml:space="preserve"> was used as carrier gas through a gas-washing bottle with water to transfer H</w:t>
      </w:r>
      <w:r w:rsidR="002571DA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2571DA" w:rsidRPr="00D8284F">
        <w:rPr>
          <w:rFonts w:ascii="Arial" w:hAnsi="Arial" w:cs="Arial"/>
          <w:sz w:val="24"/>
          <w:szCs w:val="24"/>
        </w:rPr>
        <w:t>O)</w:t>
      </w:r>
      <w:r w:rsidR="00A41CBF" w:rsidRPr="00D8284F">
        <w:rPr>
          <w:rFonts w:ascii="Arial" w:hAnsi="Arial" w:cs="Arial"/>
          <w:sz w:val="24"/>
          <w:szCs w:val="24"/>
        </w:rPr>
        <w:t>,</w:t>
      </w:r>
      <w:r w:rsidR="002571DA" w:rsidRPr="00D8284F">
        <w:rPr>
          <w:rFonts w:ascii="Arial" w:hAnsi="Arial" w:cs="Arial"/>
          <w:sz w:val="24"/>
          <w:szCs w:val="24"/>
        </w:rPr>
        <w:t xml:space="preserve"> and N</w:t>
      </w:r>
      <w:r w:rsidR="002571DA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2571DA" w:rsidRPr="00D8284F">
        <w:rPr>
          <w:rFonts w:ascii="Arial" w:hAnsi="Arial" w:cs="Arial"/>
          <w:sz w:val="24"/>
          <w:szCs w:val="24"/>
        </w:rPr>
        <w:t>, which might be attribute</w:t>
      </w:r>
      <w:r w:rsidR="00A41CBF" w:rsidRPr="00D8284F">
        <w:rPr>
          <w:rFonts w:ascii="Arial" w:hAnsi="Arial" w:cs="Arial"/>
          <w:sz w:val="24"/>
          <w:szCs w:val="24"/>
        </w:rPr>
        <w:t>d</w:t>
      </w:r>
      <w:r w:rsidR="002571DA" w:rsidRPr="00D8284F">
        <w:rPr>
          <w:rFonts w:ascii="Arial" w:hAnsi="Arial" w:cs="Arial"/>
          <w:sz w:val="24"/>
          <w:szCs w:val="24"/>
        </w:rPr>
        <w:t xml:space="preserve"> to the residual O</w:t>
      </w:r>
      <w:r w:rsidR="002571DA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2571DA" w:rsidRPr="00D8284F">
        <w:rPr>
          <w:rFonts w:ascii="Arial" w:hAnsi="Arial" w:cs="Arial"/>
          <w:sz w:val="24"/>
          <w:szCs w:val="24"/>
        </w:rPr>
        <w:t xml:space="preserve"> in these gases (</w:t>
      </w:r>
      <w:r w:rsidR="00A41CBF" w:rsidRPr="00D8284F">
        <w:rPr>
          <w:rFonts w:ascii="Arial" w:hAnsi="Arial" w:cs="Arial"/>
          <w:sz w:val="24"/>
          <w:szCs w:val="24"/>
        </w:rPr>
        <w:t xml:space="preserve">note </w:t>
      </w:r>
      <w:r w:rsidR="002571DA" w:rsidRPr="00D8284F">
        <w:rPr>
          <w:rFonts w:ascii="Arial" w:hAnsi="Arial" w:cs="Arial"/>
          <w:sz w:val="24"/>
          <w:szCs w:val="24"/>
        </w:rPr>
        <w:t xml:space="preserve">that oxygen </w:t>
      </w:r>
      <w:r w:rsidR="00A41CBF" w:rsidRPr="00D8284F">
        <w:rPr>
          <w:rFonts w:ascii="Arial" w:hAnsi="Arial" w:cs="Arial"/>
          <w:sz w:val="24"/>
          <w:szCs w:val="24"/>
        </w:rPr>
        <w:t xml:space="preserve">in present </w:t>
      </w:r>
      <w:r w:rsidR="002571DA" w:rsidRPr="00D8284F">
        <w:rPr>
          <w:rFonts w:ascii="Arial" w:hAnsi="Arial" w:cs="Arial"/>
          <w:sz w:val="24"/>
          <w:szCs w:val="24"/>
        </w:rPr>
        <w:t xml:space="preserve">at ppm level in the purified gas (99.999%)). </w:t>
      </w:r>
      <w:r w:rsidR="00C40ED2" w:rsidRPr="00D8284F">
        <w:rPr>
          <w:rFonts w:ascii="Arial" w:eastAsia="宋体" w:hAnsi="Arial" w:cs="Arial"/>
          <w:b/>
          <w:kern w:val="0"/>
          <w:sz w:val="24"/>
          <w:szCs w:val="24"/>
        </w:rPr>
        <w:br w:type="page"/>
      </w:r>
    </w:p>
    <w:p w14:paraId="5E9D06F5" w14:textId="2CAADF17" w:rsidR="006F0801" w:rsidRPr="00D8284F" w:rsidRDefault="002571DA" w:rsidP="00BD6F2C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 w:hint="eastAsia"/>
          <w:b/>
          <w:kern w:val="0"/>
          <w:sz w:val="24"/>
          <w:szCs w:val="24"/>
        </w:rPr>
        <w:lastRenderedPageBreak/>
        <w:t>Section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8</w:t>
      </w:r>
      <w:r w:rsidR="00AC073F" w:rsidRPr="00D8284F">
        <w:rPr>
          <w:rFonts w:ascii="Arial" w:eastAsia="宋体" w:hAnsi="Arial" w:cs="Arial"/>
          <w:b/>
          <w:kern w:val="0"/>
          <w:sz w:val="24"/>
          <w:szCs w:val="24"/>
        </w:rPr>
        <w:t>.</w:t>
      </w: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AC073F" w:rsidRPr="00D8284F">
        <w:rPr>
          <w:rFonts w:ascii="Arial" w:eastAsia="宋体" w:hAnsi="Arial" w:cs="Arial"/>
          <w:b/>
          <w:kern w:val="0"/>
          <w:sz w:val="24"/>
          <w:szCs w:val="24"/>
        </w:rPr>
        <w:t>Analysis with X-ray photoelectron spectroscopy</w:t>
      </w:r>
    </w:p>
    <w:p w14:paraId="2C24A203" w14:textId="0CC881BC" w:rsidR="00632981" w:rsidRPr="00D8284F" w:rsidRDefault="008F33C9" w:rsidP="00C40ED2">
      <w:pPr>
        <w:spacing w:beforeLines="50" w:before="156" w:afterLines="50" w:after="156" w:line="480" w:lineRule="auto"/>
        <w:jc w:val="center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noProof/>
          <w:kern w:val="0"/>
          <w:sz w:val="24"/>
          <w:szCs w:val="24"/>
        </w:rPr>
        <w:drawing>
          <wp:inline distT="0" distB="0" distL="0" distR="0" wp14:anchorId="2AA59B01" wp14:editId="105EC64A">
            <wp:extent cx="5803899" cy="2698750"/>
            <wp:effectExtent l="0" t="0" r="6985" b="635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64" t="3689" r="2471" b="9203"/>
                    <a:stretch/>
                  </pic:blipFill>
                  <pic:spPr bwMode="auto">
                    <a:xfrm>
                      <a:off x="0" y="0"/>
                      <a:ext cx="5833770" cy="271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5EA20F" w14:textId="777840BA" w:rsidR="00632981" w:rsidRPr="00D8284F" w:rsidRDefault="00632981" w:rsidP="003800AD">
      <w:pPr>
        <w:widowControl/>
        <w:spacing w:after="240" w:line="360" w:lineRule="auto"/>
        <w:rPr>
          <w:rFonts w:ascii="Arial" w:hAnsi="Arial" w:cs="Arial"/>
          <w:b/>
          <w:bCs/>
          <w:szCs w:val="21"/>
        </w:rPr>
      </w:pPr>
      <w:bookmarkStart w:id="19" w:name="OLE_LINK91"/>
      <w:bookmarkStart w:id="20" w:name="OLE_LINK92"/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8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∣</w:t>
      </w:r>
      <w:bookmarkStart w:id="21" w:name="OLE_LINK3"/>
      <w:bookmarkStart w:id="22" w:name="OLE_LINK4"/>
      <w:r w:rsidRPr="00D8284F">
        <w:rPr>
          <w:rFonts w:ascii="Arial" w:hAnsi="Arial" w:cs="Arial"/>
          <w:b/>
          <w:bCs/>
          <w:szCs w:val="21"/>
        </w:rPr>
        <w:t xml:space="preserve">X-ray photoelectron spectroscopy </w:t>
      </w:r>
      <w:r w:rsidR="002F6EA6" w:rsidRPr="00D8284F">
        <w:rPr>
          <w:rFonts w:ascii="Arial" w:hAnsi="Arial" w:cs="Arial"/>
          <w:b/>
          <w:bCs/>
          <w:szCs w:val="21"/>
        </w:rPr>
        <w:t>(</w:t>
      </w:r>
      <w:r w:rsidR="002F6EA6" w:rsidRPr="00D8284F">
        <w:rPr>
          <w:rFonts w:ascii="Arial" w:eastAsia="宋体" w:hAnsi="Arial" w:cs="Arial"/>
          <w:b/>
          <w:bCs/>
          <w:szCs w:val="21"/>
        </w:rPr>
        <w:t>XPS</w:t>
      </w:r>
      <w:r w:rsidR="002F6EA6" w:rsidRPr="00D8284F">
        <w:rPr>
          <w:rFonts w:ascii="Arial" w:hAnsi="Arial" w:cs="Arial"/>
          <w:b/>
          <w:bCs/>
          <w:szCs w:val="21"/>
        </w:rPr>
        <w:t xml:space="preserve">) </w:t>
      </w:r>
      <w:r w:rsidRPr="00D8284F">
        <w:rPr>
          <w:rFonts w:ascii="Arial" w:hAnsi="Arial" w:cs="Arial"/>
          <w:b/>
          <w:bCs/>
          <w:szCs w:val="21"/>
        </w:rPr>
        <w:t>of the DNTT</w:t>
      </w:r>
      <w:bookmarkEnd w:id="21"/>
      <w:bookmarkEnd w:id="22"/>
      <w:r w:rsidRPr="00D8284F">
        <w:rPr>
          <w:rFonts w:ascii="Arial" w:hAnsi="Arial" w:cs="Arial"/>
          <w:b/>
          <w:bCs/>
          <w:szCs w:val="21"/>
        </w:rPr>
        <w:t xml:space="preserve"> film</w:t>
      </w:r>
      <w:r w:rsidR="00EB55F3" w:rsidRPr="00D8284F">
        <w:rPr>
          <w:rFonts w:ascii="Arial" w:hAnsi="Arial" w:cs="Arial"/>
          <w:b/>
          <w:bCs/>
          <w:szCs w:val="21"/>
        </w:rPr>
        <w:t>s</w:t>
      </w:r>
      <w:r w:rsidRPr="00D8284F">
        <w:rPr>
          <w:rFonts w:ascii="Arial" w:hAnsi="Arial" w:cs="Arial"/>
          <w:b/>
          <w:bCs/>
          <w:szCs w:val="21"/>
        </w:rPr>
        <w:t>.</w:t>
      </w:r>
      <w:r w:rsidR="00621430" w:rsidRPr="00D8284F">
        <w:rPr>
          <w:rFonts w:ascii="Arial" w:hAnsi="Arial" w:cs="Arial"/>
          <w:b/>
          <w:bCs/>
          <w:szCs w:val="21"/>
        </w:rPr>
        <w:t xml:space="preserve"> a,</w:t>
      </w:r>
      <w:r w:rsidR="00EB55F3" w:rsidRPr="00D8284F">
        <w:rPr>
          <w:rFonts w:ascii="Arial" w:hAnsi="Arial" w:cs="Arial"/>
          <w:b/>
          <w:bCs/>
          <w:szCs w:val="21"/>
        </w:rPr>
        <w:t xml:space="preserve"> the</w:t>
      </w:r>
      <w:r w:rsidR="00621430" w:rsidRPr="00D8284F">
        <w:rPr>
          <w:rFonts w:ascii="Arial" w:hAnsi="Arial" w:cs="Arial"/>
          <w:b/>
          <w:bCs/>
          <w:szCs w:val="21"/>
        </w:rPr>
        <w:t xml:space="preserve"> fresh film. b, </w:t>
      </w:r>
      <w:r w:rsidR="00EB55F3" w:rsidRPr="00D8284F">
        <w:rPr>
          <w:rFonts w:ascii="Arial" w:hAnsi="Arial" w:cs="Arial"/>
          <w:b/>
          <w:bCs/>
          <w:szCs w:val="21"/>
        </w:rPr>
        <w:t xml:space="preserve">the </w:t>
      </w:r>
      <w:r w:rsidR="00621430" w:rsidRPr="00D8284F">
        <w:rPr>
          <w:rFonts w:ascii="Arial" w:hAnsi="Arial" w:cs="Arial" w:hint="eastAsia"/>
          <w:b/>
          <w:bCs/>
          <w:szCs w:val="21"/>
        </w:rPr>
        <w:t>air-exposed</w:t>
      </w:r>
      <w:r w:rsidR="00621430" w:rsidRPr="00D8284F">
        <w:rPr>
          <w:rFonts w:ascii="Arial" w:hAnsi="Arial" w:cs="Arial"/>
          <w:b/>
          <w:bCs/>
          <w:szCs w:val="21"/>
        </w:rPr>
        <w:t xml:space="preserve"> </w:t>
      </w:r>
      <w:r w:rsidR="00621430" w:rsidRPr="00D8284F">
        <w:rPr>
          <w:rFonts w:ascii="Arial" w:hAnsi="Arial" w:cs="Arial" w:hint="eastAsia"/>
          <w:b/>
          <w:bCs/>
          <w:szCs w:val="21"/>
        </w:rPr>
        <w:t>film.</w:t>
      </w:r>
      <w:r w:rsidRPr="00D8284F">
        <w:rPr>
          <w:rFonts w:ascii="Arial" w:hAnsi="Arial" w:cs="Arial"/>
          <w:b/>
          <w:bCs/>
          <w:szCs w:val="21"/>
        </w:rPr>
        <w:t xml:space="preserve"> </w:t>
      </w:r>
      <w:r w:rsidRPr="00D8284F">
        <w:rPr>
          <w:rFonts w:ascii="Arial" w:hAnsi="Arial" w:cs="Arial"/>
          <w:szCs w:val="21"/>
        </w:rPr>
        <w:t>Inse</w:t>
      </w:r>
      <w:r w:rsidR="00A41CBF" w:rsidRPr="00D8284F">
        <w:rPr>
          <w:rFonts w:ascii="Arial" w:hAnsi="Arial" w:cs="Arial"/>
          <w:szCs w:val="21"/>
        </w:rPr>
        <w:t>r</w:t>
      </w:r>
      <w:r w:rsidRPr="00D8284F">
        <w:rPr>
          <w:rFonts w:ascii="Arial" w:hAnsi="Arial" w:cs="Arial"/>
          <w:szCs w:val="21"/>
        </w:rPr>
        <w:t xml:space="preserve">t is the </w:t>
      </w:r>
      <w:r w:rsidR="003800AD" w:rsidRPr="00D8284F">
        <w:rPr>
          <w:rFonts w:ascii="Arial" w:hAnsi="Arial" w:cs="Arial"/>
          <w:szCs w:val="21"/>
        </w:rPr>
        <w:t>fine</w:t>
      </w:r>
      <w:r w:rsidR="003800AD" w:rsidRPr="00D8284F">
        <w:rPr>
          <w:rFonts w:ascii="Arial" w:hAnsi="Arial" w:cs="Arial" w:hint="eastAsia"/>
          <w:szCs w:val="21"/>
        </w:rPr>
        <w:t xml:space="preserve"> </w:t>
      </w:r>
      <w:r w:rsidR="003800AD" w:rsidRPr="00D8284F">
        <w:rPr>
          <w:rFonts w:ascii="Arial" w:hAnsi="Arial" w:cs="Arial"/>
          <w:szCs w:val="21"/>
        </w:rPr>
        <w:t>spectra of oxygen</w:t>
      </w:r>
      <w:r w:rsidR="00C4290B" w:rsidRPr="00D8284F">
        <w:rPr>
          <w:rFonts w:ascii="Arial" w:hAnsi="Arial" w:cs="Arial"/>
          <w:szCs w:val="21"/>
        </w:rPr>
        <w:t xml:space="preserve"> (around 532 eV)</w:t>
      </w:r>
      <w:r w:rsidR="003800AD" w:rsidRPr="00D8284F">
        <w:rPr>
          <w:rFonts w:ascii="Arial" w:hAnsi="Arial" w:cs="Arial"/>
          <w:szCs w:val="21"/>
        </w:rPr>
        <w:t>.</w:t>
      </w:r>
    </w:p>
    <w:p w14:paraId="38868D78" w14:textId="38FB8792" w:rsidR="00C40ED2" w:rsidRPr="00D8284F" w:rsidRDefault="002F6EA6" w:rsidP="00C841B0">
      <w:pPr>
        <w:spacing w:line="480" w:lineRule="auto"/>
        <w:ind w:firstLineChars="100" w:firstLine="240"/>
        <w:rPr>
          <w:rFonts w:ascii="Arial" w:eastAsia="宋体" w:hAnsi="Arial" w:cs="Arial"/>
          <w:b/>
          <w:kern w:val="0"/>
          <w:sz w:val="24"/>
          <w:szCs w:val="24"/>
        </w:rPr>
      </w:pPr>
      <w:bookmarkStart w:id="23" w:name="OLE_LINK89"/>
      <w:bookmarkStart w:id="24" w:name="OLE_LINK90"/>
      <w:bookmarkStart w:id="25" w:name="_Hlk79589655"/>
      <w:bookmarkEnd w:id="19"/>
      <w:bookmarkEnd w:id="20"/>
      <w:r w:rsidRPr="00D8284F">
        <w:rPr>
          <w:rFonts w:ascii="Arial" w:eastAsia="宋体" w:hAnsi="Arial" w:cs="Arial"/>
          <w:sz w:val="24"/>
          <w:szCs w:val="24"/>
        </w:rPr>
        <w:t xml:space="preserve">The fresh DNTT film was sealed in a glass bottle filled </w:t>
      </w:r>
      <w:r w:rsidR="00D26589" w:rsidRPr="00D8284F">
        <w:rPr>
          <w:rFonts w:ascii="Arial" w:eastAsia="宋体" w:hAnsi="Arial" w:cs="Arial"/>
          <w:sz w:val="24"/>
          <w:szCs w:val="24"/>
        </w:rPr>
        <w:t>in a</w:t>
      </w:r>
      <w:r w:rsidR="00A41CBF" w:rsidRPr="00D8284F">
        <w:rPr>
          <w:rFonts w:ascii="Arial" w:eastAsia="宋体" w:hAnsi="Arial" w:cs="Arial"/>
          <w:sz w:val="24"/>
          <w:szCs w:val="24"/>
        </w:rPr>
        <w:t>n</w:t>
      </w:r>
      <w:r w:rsidRPr="00D8284F">
        <w:rPr>
          <w:rFonts w:ascii="Arial" w:eastAsia="宋体" w:hAnsi="Arial" w:cs="Arial"/>
          <w:sz w:val="24"/>
          <w:szCs w:val="24"/>
        </w:rPr>
        <w:t xml:space="preserve"> N</w:t>
      </w:r>
      <w:r w:rsidRPr="00D8284F">
        <w:rPr>
          <w:rFonts w:ascii="Arial" w:eastAsia="宋体" w:hAnsi="Arial" w:cs="Arial"/>
          <w:sz w:val="24"/>
          <w:szCs w:val="24"/>
          <w:vertAlign w:val="subscript"/>
        </w:rPr>
        <w:t>2</w:t>
      </w:r>
      <w:r w:rsidR="00D26589" w:rsidRPr="00D8284F">
        <w:rPr>
          <w:rFonts w:ascii="Arial" w:eastAsia="宋体" w:hAnsi="Arial" w:cs="Arial"/>
          <w:sz w:val="24"/>
          <w:szCs w:val="24"/>
        </w:rPr>
        <w:t xml:space="preserve"> glovebox</w:t>
      </w:r>
      <w:r w:rsidRPr="00D8284F">
        <w:rPr>
          <w:rFonts w:ascii="Arial" w:eastAsia="宋体" w:hAnsi="Arial" w:cs="Arial"/>
          <w:sz w:val="24"/>
          <w:szCs w:val="24"/>
        </w:rPr>
        <w:t xml:space="preserve"> and transferred into an </w:t>
      </w:r>
      <w:r w:rsidRPr="00D8284F">
        <w:rPr>
          <w:rFonts w:ascii="Arial" w:eastAsia="宋体" w:hAnsi="Arial" w:cs="Arial" w:hint="eastAsia"/>
          <w:sz w:val="24"/>
          <w:szCs w:val="24"/>
        </w:rPr>
        <w:t>X</w:t>
      </w:r>
      <w:r w:rsidRPr="00D8284F">
        <w:rPr>
          <w:rFonts w:ascii="Arial" w:eastAsia="宋体" w:hAnsi="Arial" w:cs="Arial"/>
          <w:sz w:val="24"/>
          <w:szCs w:val="24"/>
        </w:rPr>
        <w:t>-ray photoelectron spectrometer that connect</w:t>
      </w:r>
      <w:r w:rsidR="00D26589" w:rsidRPr="00D8284F">
        <w:rPr>
          <w:rFonts w:ascii="Arial" w:eastAsia="宋体" w:hAnsi="Arial" w:cs="Arial"/>
          <w:sz w:val="24"/>
          <w:szCs w:val="24"/>
        </w:rPr>
        <w:t>s</w:t>
      </w:r>
      <w:r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to </w:t>
      </w:r>
      <w:r w:rsidRPr="00D8284F">
        <w:rPr>
          <w:rFonts w:ascii="Arial" w:eastAsia="宋体" w:hAnsi="Arial" w:cs="Arial"/>
          <w:sz w:val="24"/>
          <w:szCs w:val="24"/>
        </w:rPr>
        <w:t xml:space="preserve">an </w:t>
      </w:r>
      <w:proofErr w:type="spellStart"/>
      <w:r w:rsidRPr="00D8284F">
        <w:rPr>
          <w:rFonts w:ascii="Arial" w:eastAsia="宋体" w:hAnsi="Arial" w:cs="Arial"/>
          <w:sz w:val="24"/>
          <w:szCs w:val="24"/>
        </w:rPr>
        <w:t>Ar</w:t>
      </w:r>
      <w:proofErr w:type="spellEnd"/>
      <w:r w:rsidRPr="00D8284F">
        <w:rPr>
          <w:rFonts w:ascii="Arial" w:eastAsia="宋体" w:hAnsi="Arial" w:cs="Arial"/>
          <w:sz w:val="24"/>
          <w:szCs w:val="24"/>
        </w:rPr>
        <w:t xml:space="preserve"> glovebox. </w:t>
      </w:r>
      <w:bookmarkEnd w:id="23"/>
      <w:bookmarkEnd w:id="24"/>
      <w:r w:rsidRPr="00D8284F">
        <w:rPr>
          <w:rFonts w:ascii="Arial" w:eastAsia="宋体" w:hAnsi="Arial" w:cs="Arial"/>
          <w:sz w:val="24"/>
          <w:szCs w:val="24"/>
        </w:rPr>
        <w:t>XPS</w:t>
      </w:r>
      <w:r w:rsidR="00622FA7" w:rsidRPr="00D8284F">
        <w:rPr>
          <w:rFonts w:ascii="Arial" w:eastAsia="宋体" w:hAnsi="Arial" w:cs="Arial"/>
          <w:sz w:val="24"/>
          <w:szCs w:val="24"/>
        </w:rPr>
        <w:t xml:space="preserve"> of the fresh DNTT film</w:t>
      </w:r>
      <w:bookmarkEnd w:id="25"/>
      <w:r w:rsidR="00622FA7"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showed </w:t>
      </w:r>
      <w:r w:rsidR="00622FA7" w:rsidRPr="00D8284F">
        <w:rPr>
          <w:rFonts w:ascii="Arial" w:eastAsia="宋体" w:hAnsi="Arial" w:cs="Arial"/>
          <w:sz w:val="24"/>
          <w:szCs w:val="24"/>
        </w:rPr>
        <w:t>no oxygen-relative peak</w:t>
      </w:r>
      <w:r w:rsidR="00050F53" w:rsidRPr="00D8284F">
        <w:rPr>
          <w:rFonts w:ascii="Arial" w:eastAsia="宋体" w:hAnsi="Arial" w:cs="Arial"/>
          <w:sz w:val="24"/>
          <w:szCs w:val="24"/>
        </w:rPr>
        <w:t>. Considering the detection limit of XPS (≥ 0.1%),</w:t>
      </w:r>
      <w:r w:rsidR="00622FA7"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050F53" w:rsidRPr="00D8284F">
        <w:rPr>
          <w:rFonts w:ascii="Arial" w:eastAsia="宋体" w:hAnsi="Arial" w:cs="Arial"/>
          <w:sz w:val="24"/>
          <w:szCs w:val="24"/>
        </w:rPr>
        <w:t>the result</w:t>
      </w:r>
      <w:r w:rsidR="00622FA7"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050F53" w:rsidRPr="00D8284F">
        <w:rPr>
          <w:rFonts w:ascii="Arial" w:eastAsia="宋体" w:hAnsi="Arial" w:cs="Arial"/>
          <w:sz w:val="24"/>
          <w:szCs w:val="24"/>
        </w:rPr>
        <w:t>mean</w:t>
      </w:r>
      <w:r w:rsidR="00622FA7" w:rsidRPr="00D8284F">
        <w:rPr>
          <w:rFonts w:ascii="Arial" w:eastAsia="宋体" w:hAnsi="Arial" w:cs="Arial"/>
          <w:sz w:val="24"/>
          <w:szCs w:val="24"/>
        </w:rPr>
        <w:t>s</w:t>
      </w:r>
      <w:r w:rsidR="00632981" w:rsidRPr="00D8284F">
        <w:rPr>
          <w:rFonts w:ascii="Arial" w:eastAsia="宋体" w:hAnsi="Arial" w:cs="Arial"/>
          <w:sz w:val="24"/>
          <w:szCs w:val="24"/>
        </w:rPr>
        <w:t xml:space="preserve"> that the innate</w:t>
      </w:r>
      <w:r w:rsidR="00622FA7" w:rsidRPr="00D8284F">
        <w:rPr>
          <w:rFonts w:ascii="Arial" w:eastAsia="宋体" w:hAnsi="Arial" w:cs="Arial"/>
          <w:sz w:val="24"/>
          <w:szCs w:val="24"/>
        </w:rPr>
        <w:t xml:space="preserve"> </w:t>
      </w:r>
      <w:r w:rsidR="00632981" w:rsidRPr="00D8284F">
        <w:rPr>
          <w:rFonts w:ascii="Arial" w:eastAsia="宋体" w:hAnsi="Arial" w:cs="Arial"/>
          <w:sz w:val="24"/>
          <w:szCs w:val="24"/>
        </w:rPr>
        <w:t xml:space="preserve">oxygen in </w:t>
      </w:r>
      <w:r w:rsidR="000C53B4" w:rsidRPr="00D8284F">
        <w:rPr>
          <w:rFonts w:ascii="Arial" w:eastAsia="宋体" w:hAnsi="Arial" w:cs="Arial"/>
          <w:sz w:val="24"/>
          <w:szCs w:val="24"/>
        </w:rPr>
        <w:t>OSCs</w:t>
      </w:r>
      <w:r w:rsidR="00632981" w:rsidRPr="00D8284F">
        <w:rPr>
          <w:rFonts w:ascii="Arial" w:eastAsia="宋体" w:hAnsi="Arial" w:cs="Arial"/>
          <w:sz w:val="24"/>
          <w:szCs w:val="24"/>
        </w:rPr>
        <w:t xml:space="preserve"> is 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a </w:t>
      </w:r>
      <w:r w:rsidR="00632981" w:rsidRPr="00D8284F">
        <w:rPr>
          <w:rFonts w:ascii="Arial" w:eastAsia="宋体" w:hAnsi="Arial" w:cs="Arial"/>
          <w:sz w:val="24"/>
          <w:szCs w:val="24"/>
        </w:rPr>
        <w:t>trace</w:t>
      </w:r>
      <w:r w:rsidR="00A41CBF" w:rsidRPr="00D8284F">
        <w:rPr>
          <w:rFonts w:ascii="Arial" w:eastAsia="宋体" w:hAnsi="Arial" w:cs="Arial"/>
          <w:sz w:val="24"/>
          <w:szCs w:val="24"/>
        </w:rPr>
        <w:t xml:space="preserve"> amount</w:t>
      </w:r>
      <w:r w:rsidR="00632981" w:rsidRPr="00D8284F">
        <w:rPr>
          <w:rFonts w:ascii="Arial" w:eastAsia="宋体" w:hAnsi="Arial" w:cs="Arial"/>
          <w:sz w:val="24"/>
          <w:szCs w:val="24"/>
        </w:rPr>
        <w:t>.</w:t>
      </w:r>
      <w:r w:rsidR="00622FA7" w:rsidRPr="00D8284F">
        <w:rPr>
          <w:rFonts w:ascii="Arial" w:eastAsia="宋体" w:hAnsi="Arial" w:cs="Arial"/>
          <w:sz w:val="24"/>
          <w:szCs w:val="24"/>
        </w:rPr>
        <w:t xml:space="preserve"> </w:t>
      </w:r>
    </w:p>
    <w:p w14:paraId="0D81B447" w14:textId="58C127EE" w:rsidR="00650BF4" w:rsidRPr="00D8284F" w:rsidRDefault="003800AD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Section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9</w:t>
      </w:r>
      <w:r w:rsidR="00AC073F" w:rsidRPr="00D8284F">
        <w:rPr>
          <w:rFonts w:ascii="Arial" w:eastAsia="宋体" w:hAnsi="Arial" w:cs="Arial"/>
          <w:b/>
          <w:kern w:val="0"/>
          <w:sz w:val="24"/>
          <w:szCs w:val="24"/>
        </w:rPr>
        <w:t>. Temperature dependence of susceptibility</w:t>
      </w:r>
    </w:p>
    <w:p w14:paraId="1CBEDA08" w14:textId="5BCF9A57" w:rsidR="00750A52" w:rsidRPr="00D8284F" w:rsidRDefault="00F553C8" w:rsidP="00C40ED2">
      <w:pPr>
        <w:spacing w:beforeLines="50" w:before="156" w:afterLines="50" w:after="156" w:line="480" w:lineRule="auto"/>
        <w:jc w:val="center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noProof/>
          <w:kern w:val="0"/>
          <w:sz w:val="24"/>
          <w:szCs w:val="24"/>
        </w:rPr>
        <w:drawing>
          <wp:inline distT="0" distB="0" distL="0" distR="0" wp14:anchorId="14B3E5EF" wp14:editId="5810F452">
            <wp:extent cx="3162300" cy="3039232"/>
            <wp:effectExtent l="0" t="0" r="0" b="889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14" t="3252" r="1789" b="4390"/>
                    <a:stretch/>
                  </pic:blipFill>
                  <pic:spPr bwMode="auto">
                    <a:xfrm>
                      <a:off x="0" y="0"/>
                      <a:ext cx="3177413" cy="305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58014F7" w14:textId="113614FC" w:rsidR="00750A52" w:rsidRPr="00D8284F" w:rsidRDefault="00750A52" w:rsidP="00C40ED2">
      <w:pPr>
        <w:widowControl/>
        <w:spacing w:after="240" w:line="360" w:lineRule="auto"/>
        <w:jc w:val="center"/>
        <w:rPr>
          <w:rFonts w:ascii="Arial" w:hAnsi="Arial" w:cs="Arial"/>
          <w:b/>
          <w:bCs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9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∣</w:t>
      </w:r>
      <w:r w:rsidRPr="00D8284F">
        <w:rPr>
          <w:rFonts w:ascii="Arial" w:hAnsi="Arial" w:cs="Arial"/>
          <w:b/>
          <w:bCs/>
          <w:szCs w:val="21"/>
        </w:rPr>
        <w:t>Temperature dependence of susceptibility</w:t>
      </w:r>
      <w:r w:rsidR="00F625DE" w:rsidRPr="00D8284F">
        <w:rPr>
          <w:rFonts w:ascii="Arial" w:hAnsi="Arial" w:cs="Arial"/>
          <w:b/>
          <w:bCs/>
          <w:szCs w:val="21"/>
        </w:rPr>
        <w:t xml:space="preserve"> </w:t>
      </w:r>
      <w:r w:rsidR="00F625DE" w:rsidRPr="00D8284F">
        <w:rPr>
          <w:rFonts w:ascii="Arial" w:hAnsi="Arial" w:cs="Arial"/>
          <w:b/>
          <w:bCs/>
          <w:i/>
          <w:iCs/>
          <w:szCs w:val="21"/>
        </w:rPr>
        <w:t>ꭕ</w:t>
      </w:r>
      <w:r w:rsidR="00F625DE" w:rsidRPr="00D8284F">
        <w:rPr>
          <w:rFonts w:ascii="Arial" w:hAnsi="Arial" w:cs="Arial"/>
          <w:b/>
          <w:bCs/>
          <w:szCs w:val="21"/>
          <w:vertAlign w:val="subscript"/>
        </w:rPr>
        <w:t>spin</w:t>
      </w:r>
      <w:r w:rsidR="00F553C8" w:rsidRPr="00D8284F">
        <w:rPr>
          <w:rFonts w:ascii="Arial" w:hAnsi="Arial" w:cs="Arial"/>
          <w:b/>
          <w:bCs/>
          <w:szCs w:val="21"/>
        </w:rPr>
        <w:t>.</w:t>
      </w:r>
    </w:p>
    <w:p w14:paraId="6D3FCCE0" w14:textId="06DE7AE2" w:rsidR="000125F7" w:rsidRPr="00D8284F" w:rsidRDefault="00F553C8" w:rsidP="00640910">
      <w:pPr>
        <w:spacing w:line="48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lastRenderedPageBreak/>
        <w:t xml:space="preserve">Susceptibility </w:t>
      </w:r>
      <w:r w:rsidRPr="00D8284F">
        <w:rPr>
          <w:rFonts w:ascii="Arial" w:hAnsi="Arial" w:cs="Arial"/>
          <w:i/>
          <w:iCs/>
          <w:sz w:val="24"/>
          <w:szCs w:val="24"/>
        </w:rPr>
        <w:t>ꭕ</w:t>
      </w:r>
      <w:r w:rsidRPr="00D8284F">
        <w:rPr>
          <w:rFonts w:ascii="Arial" w:hAnsi="Arial" w:cs="Arial"/>
          <w:sz w:val="24"/>
          <w:szCs w:val="24"/>
          <w:vertAlign w:val="subscript"/>
        </w:rPr>
        <w:t>spin</w:t>
      </w:r>
      <w:r w:rsidRPr="00D8284F">
        <w:rPr>
          <w:rFonts w:ascii="Arial" w:hAnsi="Arial" w:cs="Arial"/>
          <w:sz w:val="24"/>
          <w:szCs w:val="24"/>
        </w:rPr>
        <w:t xml:space="preserve"> was obtained by twice integrating the first-derivative</w:t>
      </w:r>
      <w:r w:rsidRPr="00D8284F">
        <w:rPr>
          <w:rFonts w:ascii="Arial" w:hAnsi="Arial" w:cs="Arial" w:hint="eastAsia"/>
          <w:sz w:val="24"/>
          <w:szCs w:val="24"/>
        </w:rPr>
        <w:t xml:space="preserve"> </w:t>
      </w:r>
      <w:r w:rsidR="00A41CBF" w:rsidRPr="00D8284F">
        <w:rPr>
          <w:rFonts w:ascii="Arial" w:hAnsi="Arial" w:cs="Arial"/>
          <w:sz w:val="24"/>
          <w:szCs w:val="24"/>
        </w:rPr>
        <w:t xml:space="preserve">of the </w:t>
      </w:r>
      <w:r w:rsidRPr="00D8284F">
        <w:rPr>
          <w:rFonts w:ascii="Arial" w:hAnsi="Arial" w:cs="Arial"/>
          <w:sz w:val="24"/>
          <w:szCs w:val="24"/>
        </w:rPr>
        <w:t>EPR signal</w:t>
      </w:r>
      <w:r w:rsidR="00653FC0" w:rsidRPr="00D8284F">
        <w:rPr>
          <w:rFonts w:ascii="Arial" w:hAnsi="Arial" w:cs="Arial"/>
          <w:sz w:val="24"/>
          <w:szCs w:val="24"/>
        </w:rPr>
        <w:t xml:space="preserve"> of DNTT.</w:t>
      </w:r>
      <w:r w:rsidRPr="00D8284F">
        <w:rPr>
          <w:rFonts w:ascii="Arial" w:hAnsi="Arial" w:cs="Arial"/>
          <w:sz w:val="24"/>
          <w:szCs w:val="24"/>
        </w:rPr>
        <w:t xml:space="preserve"> </w:t>
      </w:r>
      <w:r w:rsidR="00653FC0" w:rsidRPr="00D8284F">
        <w:rPr>
          <w:rFonts w:ascii="Arial" w:hAnsi="Arial" w:cs="Arial"/>
          <w:sz w:val="24"/>
          <w:szCs w:val="24"/>
        </w:rPr>
        <w:t xml:space="preserve">The curve of </w:t>
      </w:r>
      <w:r w:rsidR="00653FC0" w:rsidRPr="00D8284F">
        <w:rPr>
          <w:rFonts w:ascii="Arial" w:hAnsi="Arial" w:cs="Arial"/>
          <w:i/>
          <w:iCs/>
          <w:sz w:val="24"/>
          <w:szCs w:val="24"/>
        </w:rPr>
        <w:t>ꭕ</w:t>
      </w:r>
      <w:r w:rsidR="00653FC0" w:rsidRPr="00D8284F">
        <w:rPr>
          <w:rFonts w:ascii="Arial" w:hAnsi="Arial" w:cs="Arial"/>
          <w:sz w:val="24"/>
          <w:szCs w:val="24"/>
          <w:vertAlign w:val="subscript"/>
        </w:rPr>
        <w:t xml:space="preserve">spin </w:t>
      </w:r>
      <w:r w:rsidR="00653FC0" w:rsidRPr="00D8284F">
        <w:rPr>
          <w:rFonts w:ascii="Arial" w:hAnsi="Arial" w:cs="Arial"/>
          <w:sz w:val="24"/>
          <w:szCs w:val="24"/>
        </w:rPr>
        <w:t>versus 100/</w:t>
      </w:r>
      <w:r w:rsidR="00653FC0" w:rsidRPr="00D8284F">
        <w:rPr>
          <w:rFonts w:ascii="Arial" w:hAnsi="Arial" w:cs="Arial"/>
          <w:i/>
          <w:iCs/>
          <w:sz w:val="24"/>
          <w:szCs w:val="24"/>
        </w:rPr>
        <w:t>T</w:t>
      </w:r>
      <w:r w:rsidR="00653FC0" w:rsidRPr="00D8284F">
        <w:rPr>
          <w:rFonts w:ascii="Arial" w:hAnsi="Arial" w:cs="Arial"/>
          <w:sz w:val="24"/>
          <w:szCs w:val="24"/>
        </w:rPr>
        <w:t xml:space="preserve"> shows </w:t>
      </w:r>
      <w:r w:rsidR="00A41CBF" w:rsidRPr="00D8284F">
        <w:rPr>
          <w:rFonts w:ascii="Arial" w:hAnsi="Arial" w:cs="Arial"/>
          <w:sz w:val="24"/>
          <w:szCs w:val="24"/>
        </w:rPr>
        <w:t xml:space="preserve">a </w:t>
      </w:r>
      <w:r w:rsidR="00653FC0" w:rsidRPr="00D8284F">
        <w:rPr>
          <w:rFonts w:ascii="Arial" w:hAnsi="Arial" w:cs="Arial"/>
          <w:sz w:val="24"/>
          <w:szCs w:val="24"/>
        </w:rPr>
        <w:t>linear relationship</w:t>
      </w:r>
      <w:r w:rsidR="00653FC0" w:rsidRPr="00D8284F">
        <w:rPr>
          <w:rFonts w:ascii="Arial" w:hAnsi="Arial" w:cs="Arial" w:hint="eastAsia"/>
          <w:sz w:val="24"/>
          <w:szCs w:val="24"/>
        </w:rPr>
        <w:t>,</w:t>
      </w:r>
      <w:r w:rsidR="00653FC0" w:rsidRPr="00D8284F">
        <w:rPr>
          <w:rFonts w:ascii="Arial" w:hAnsi="Arial" w:cs="Arial"/>
          <w:sz w:val="24"/>
          <w:szCs w:val="24"/>
        </w:rPr>
        <w:t xml:space="preserve"> which implies that the </w:t>
      </w:r>
      <w:r w:rsidR="00653FC0" w:rsidRPr="00D8284F">
        <w:rPr>
          <w:rFonts w:ascii="Arial" w:hAnsi="Arial" w:cs="Arial"/>
          <w:i/>
          <w:iCs/>
          <w:sz w:val="24"/>
          <w:szCs w:val="24"/>
        </w:rPr>
        <w:t>ꭕ</w:t>
      </w:r>
      <w:r w:rsidR="00653FC0" w:rsidRPr="00D8284F">
        <w:rPr>
          <w:rFonts w:ascii="Arial" w:hAnsi="Arial" w:cs="Arial"/>
          <w:sz w:val="24"/>
          <w:szCs w:val="24"/>
          <w:vertAlign w:val="subscript"/>
        </w:rPr>
        <w:t xml:space="preserve">spin </w:t>
      </w:r>
      <w:r w:rsidR="00653FC0" w:rsidRPr="00D8284F">
        <w:rPr>
          <w:rFonts w:ascii="Arial" w:hAnsi="Arial" w:cs="Arial"/>
          <w:sz w:val="24"/>
          <w:szCs w:val="24"/>
        </w:rPr>
        <w:t>obeys the Curie law</w:t>
      </w:r>
      <w:r w:rsidR="00A769CB" w:rsidRPr="00D8284F">
        <w:rPr>
          <w:rFonts w:ascii="Arial" w:hAnsi="Arial" w:cs="Arial"/>
          <w:noProof/>
          <w:sz w:val="24"/>
          <w:szCs w:val="24"/>
          <w:vertAlign w:val="superscript"/>
        </w:rPr>
        <w:t>21</w:t>
      </w:r>
      <w:r w:rsidR="00A41CBF" w:rsidRPr="00D8284F">
        <w:rPr>
          <w:rFonts w:ascii="Arial" w:hAnsi="Arial" w:cs="Arial"/>
          <w:sz w:val="24"/>
          <w:szCs w:val="24"/>
        </w:rPr>
        <w:t xml:space="preserve">: </w:t>
      </w:r>
    </w:p>
    <w:p w14:paraId="790A7B4D" w14:textId="6E34AB10" w:rsidR="000125F7" w:rsidRPr="00D8284F" w:rsidRDefault="00576A1E" w:rsidP="00C40ED2">
      <w:pPr>
        <w:spacing w:line="480" w:lineRule="auto"/>
        <w:jc w:val="center"/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χ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Curie</m:t>
              </m:r>
            </m:sub>
          </m:sSub>
          <m:r>
            <w:rPr>
              <w:rFonts w:ascii="Cambria Math" w:hAnsi="Cambria Math" w:cs="Arial"/>
              <w:sz w:val="24"/>
              <w:szCs w:val="24"/>
            </w:rPr>
            <m:t>=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μ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B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2</m:t>
                      </m:r>
                    </m:sup>
                  </m:sSubSup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3kT</m:t>
                  </m:r>
                </m:den>
              </m:f>
            </m:e>
          </m:d>
          <m:sSub>
            <m:sSub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sz w:val="24"/>
                  <w:szCs w:val="24"/>
                </w:rPr>
                <m:t>N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spin</m:t>
              </m:r>
            </m:sub>
          </m:sSub>
          <m:sSup>
            <m:sSup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="Arial"/>
                  <w:sz w:val="24"/>
                  <w:szCs w:val="24"/>
                </w:rPr>
                <m:t>g</m:t>
              </m:r>
            </m:e>
            <m:sup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="Arial"/>
              <w:sz w:val="24"/>
              <w:szCs w:val="24"/>
            </w:rPr>
            <m:t>S</m:t>
          </m:r>
          <m:d>
            <m:dPr>
              <m:ctrlPr>
                <w:rPr>
                  <w:rFonts w:ascii="Cambria Math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="Arial"/>
                  <w:sz w:val="24"/>
                  <w:szCs w:val="24"/>
                </w:rPr>
                <m:t>S+1</m:t>
              </m:r>
            </m:e>
          </m:d>
          <m:r>
            <w:rPr>
              <w:rFonts w:ascii="Cambria Math" w:hAnsi="Cambria Math" w:cs="Arial"/>
              <w:sz w:val="24"/>
              <w:szCs w:val="24"/>
            </w:rPr>
            <m:t xml:space="preserve">                              (5)</m:t>
          </m:r>
        </m:oMath>
      </m:oMathPara>
    </w:p>
    <w:p w14:paraId="55194C91" w14:textId="17CFD810" w:rsidR="00F625DE" w:rsidRPr="00D8284F" w:rsidRDefault="00753F30" w:rsidP="000125F7">
      <w:pPr>
        <w:spacing w:line="480" w:lineRule="auto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8"/>
        </w:rPr>
        <w:t>w</w:t>
      </w:r>
      <w:r w:rsidR="00D112CE" w:rsidRPr="00D8284F">
        <w:rPr>
          <w:rFonts w:ascii="Arial" w:hAnsi="Arial" w:cs="Arial"/>
          <w:sz w:val="24"/>
          <w:szCs w:val="24"/>
        </w:rPr>
        <w:t xml:space="preserve">here 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>k</w:t>
      </w:r>
      <w:r w:rsidR="00D112CE" w:rsidRPr="00D8284F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D112CE" w:rsidRPr="00D8284F">
        <w:rPr>
          <w:rFonts w:ascii="Arial" w:hAnsi="Arial" w:cs="Arial"/>
          <w:i/>
          <w:iCs/>
          <w:sz w:val="24"/>
          <w:szCs w:val="24"/>
        </w:rPr>
        <w:t>N</w:t>
      </w:r>
      <w:r w:rsidR="00D112CE" w:rsidRPr="00D8284F">
        <w:rPr>
          <w:rFonts w:ascii="Arial" w:hAnsi="Arial" w:cs="Arial"/>
          <w:sz w:val="24"/>
          <w:szCs w:val="24"/>
          <w:vertAlign w:val="subscript"/>
        </w:rPr>
        <w:t>spin</w:t>
      </w:r>
      <w:proofErr w:type="spellEnd"/>
      <w:r w:rsidR="00D112CE" w:rsidRPr="00D8284F">
        <w:rPr>
          <w:rFonts w:ascii="Arial" w:hAnsi="Arial" w:cs="Arial"/>
          <w:sz w:val="24"/>
          <w:szCs w:val="24"/>
        </w:rPr>
        <w:t xml:space="preserve">, 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>g</w:t>
      </w:r>
      <w:r w:rsidR="00A41CBF" w:rsidRPr="00D8284F">
        <w:rPr>
          <w:rFonts w:ascii="Arial" w:hAnsi="Arial" w:cs="Arial"/>
          <w:i/>
          <w:iCs/>
          <w:sz w:val="24"/>
          <w:szCs w:val="24"/>
        </w:rPr>
        <w:t>,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 xml:space="preserve"> </w:t>
      </w:r>
      <w:r w:rsidR="00D112CE" w:rsidRPr="00D8284F">
        <w:rPr>
          <w:rFonts w:ascii="Arial" w:hAnsi="Arial" w:cs="Arial"/>
          <w:sz w:val="24"/>
          <w:szCs w:val="24"/>
        </w:rPr>
        <w:t xml:space="preserve">and 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>S</w:t>
      </w:r>
      <w:r w:rsidR="00D112CE" w:rsidRPr="00D8284F">
        <w:rPr>
          <w:rFonts w:ascii="Arial" w:hAnsi="Arial" w:cs="Arial"/>
          <w:sz w:val="24"/>
          <w:szCs w:val="24"/>
        </w:rPr>
        <w:t xml:space="preserve"> are the Boltzmann constant, total spin concentration, 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>g</w:t>
      </w:r>
      <w:r w:rsidR="00D112CE" w:rsidRPr="00D8284F">
        <w:rPr>
          <w:rFonts w:ascii="Arial" w:hAnsi="Arial" w:cs="Arial"/>
          <w:sz w:val="24"/>
          <w:szCs w:val="24"/>
        </w:rPr>
        <w:t>-factor and the spin quantum</w:t>
      </w:r>
      <w:r w:rsidRPr="00D8284F">
        <w:rPr>
          <w:rFonts w:ascii="Arial" w:hAnsi="Arial" w:cs="Arial" w:hint="eastAsia"/>
          <w:sz w:val="24"/>
          <w:szCs w:val="24"/>
        </w:rPr>
        <w:t xml:space="preserve"> </w:t>
      </w:r>
      <w:r w:rsidR="00D112CE" w:rsidRPr="00D8284F">
        <w:rPr>
          <w:rFonts w:ascii="Arial" w:hAnsi="Arial" w:cs="Arial"/>
          <w:sz w:val="24"/>
          <w:szCs w:val="24"/>
        </w:rPr>
        <w:t>number (</w:t>
      </w:r>
      <w:r w:rsidR="00D112CE" w:rsidRPr="00D8284F">
        <w:rPr>
          <w:rFonts w:ascii="Arial" w:hAnsi="Arial" w:cs="Arial"/>
          <w:i/>
          <w:iCs/>
          <w:sz w:val="24"/>
          <w:szCs w:val="24"/>
        </w:rPr>
        <w:t>S</w:t>
      </w:r>
      <w:r w:rsidRPr="00D8284F">
        <w:rPr>
          <w:rFonts w:ascii="Arial" w:hAnsi="Arial" w:cs="Arial"/>
          <w:sz w:val="24"/>
          <w:szCs w:val="24"/>
        </w:rPr>
        <w:t xml:space="preserve"> = 1/</w:t>
      </w:r>
      <w:r w:rsidR="00D112CE" w:rsidRPr="00D8284F">
        <w:rPr>
          <w:rFonts w:ascii="Arial" w:hAnsi="Arial" w:cs="Arial"/>
          <w:sz w:val="24"/>
          <w:szCs w:val="24"/>
        </w:rPr>
        <w:t>2).</w:t>
      </w:r>
      <w:r w:rsidR="00457EAF" w:rsidRPr="00D8284F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0648" w:rsidRPr="00D8284F">
        <w:rPr>
          <w:rFonts w:ascii="Arial" w:hAnsi="Arial" w:cs="Arial"/>
          <w:i/>
          <w:iCs/>
          <w:sz w:val="24"/>
          <w:szCs w:val="24"/>
        </w:rPr>
        <w:t>N</w:t>
      </w:r>
      <w:r w:rsidR="00457EAF" w:rsidRPr="00D8284F">
        <w:rPr>
          <w:rFonts w:ascii="Arial" w:hAnsi="Arial" w:cs="Arial"/>
          <w:sz w:val="24"/>
          <w:szCs w:val="24"/>
          <w:vertAlign w:val="subscript"/>
        </w:rPr>
        <w:t>spin</w:t>
      </w:r>
      <w:proofErr w:type="spellEnd"/>
      <w:r w:rsidR="00457EAF" w:rsidRPr="00D8284F">
        <w:rPr>
          <w:rFonts w:ascii="Arial" w:hAnsi="Arial" w:cs="Arial"/>
          <w:sz w:val="24"/>
          <w:szCs w:val="24"/>
        </w:rPr>
        <w:t xml:space="preserve"> </w:t>
      </w:r>
      <w:r w:rsidR="00640910" w:rsidRPr="00D8284F">
        <w:rPr>
          <w:rFonts w:ascii="Arial" w:hAnsi="Arial" w:cs="Arial"/>
          <w:sz w:val="24"/>
          <w:szCs w:val="24"/>
        </w:rPr>
        <w:t>can be calculated</w:t>
      </w:r>
      <w:r w:rsidR="00457EAF" w:rsidRPr="00D8284F">
        <w:rPr>
          <w:rFonts w:ascii="Arial" w:hAnsi="Arial" w:cs="Arial"/>
          <w:sz w:val="24"/>
          <w:szCs w:val="24"/>
        </w:rPr>
        <w:t xml:space="preserve"> from the Curie law</w:t>
      </w:r>
      <w:r w:rsidR="00640910" w:rsidRPr="00D8284F">
        <w:rPr>
          <w:rFonts w:ascii="Arial" w:hAnsi="Arial" w:cs="Arial"/>
          <w:sz w:val="24"/>
          <w:szCs w:val="24"/>
        </w:rPr>
        <w:t xml:space="preserve"> </w:t>
      </w:r>
      <w:bookmarkStart w:id="26" w:name="OLE_LINK96"/>
      <w:bookmarkStart w:id="27" w:name="OLE_LINK97"/>
      <w:r w:rsidR="00640910" w:rsidRPr="00D8284F">
        <w:rPr>
          <w:rFonts w:ascii="Arial" w:hAnsi="Arial" w:cs="Arial"/>
          <w:sz w:val="24"/>
          <w:szCs w:val="24"/>
        </w:rPr>
        <w:t xml:space="preserve">by using </w:t>
      </w:r>
      <w:r w:rsidR="00A41CBF" w:rsidRPr="00D8284F">
        <w:rPr>
          <w:rFonts w:ascii="Arial" w:hAnsi="Arial" w:cs="Arial"/>
          <w:sz w:val="24"/>
          <w:szCs w:val="24"/>
        </w:rPr>
        <w:t>diphenyl</w:t>
      </w:r>
      <w:r w:rsidR="00640910" w:rsidRPr="00D8284F">
        <w:rPr>
          <w:rFonts w:ascii="Arial" w:hAnsi="Arial" w:cs="Arial"/>
          <w:sz w:val="24"/>
          <w:szCs w:val="24"/>
        </w:rPr>
        <w:t xml:space="preserve">-1-picrylhydrazyl (DPPH) as </w:t>
      </w:r>
      <w:bookmarkEnd w:id="26"/>
      <w:bookmarkEnd w:id="27"/>
      <w:r w:rsidR="008F0648" w:rsidRPr="00D8284F">
        <w:rPr>
          <w:rFonts w:ascii="Arial" w:hAnsi="Arial" w:cs="Arial"/>
          <w:sz w:val="24"/>
          <w:szCs w:val="24"/>
        </w:rPr>
        <w:t>a standard spin counting reference</w:t>
      </w:r>
      <w:r w:rsidR="00640910" w:rsidRPr="00D8284F">
        <w:rPr>
          <w:rFonts w:ascii="Arial" w:hAnsi="Arial" w:cs="Arial"/>
          <w:sz w:val="24"/>
          <w:szCs w:val="24"/>
        </w:rPr>
        <w:t xml:space="preserve">. </w:t>
      </w:r>
    </w:p>
    <w:p w14:paraId="600C39FE" w14:textId="727BE600" w:rsidR="00B7552A" w:rsidRPr="00D8284F" w:rsidRDefault="00B7552A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</w:p>
    <w:p w14:paraId="1633734F" w14:textId="4EDB5811" w:rsidR="00C4290B" w:rsidRPr="00D8284F" w:rsidRDefault="00C4290B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</w:p>
    <w:p w14:paraId="4FCE711F" w14:textId="3DD69026" w:rsidR="00C4290B" w:rsidRPr="00D8284F" w:rsidRDefault="00C4290B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</w:p>
    <w:p w14:paraId="6B64CC22" w14:textId="77777777" w:rsidR="00C4290B" w:rsidRPr="00D8284F" w:rsidRDefault="00C4290B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</w:p>
    <w:p w14:paraId="0E12BC8D" w14:textId="77777777" w:rsidR="00C40ED2" w:rsidRPr="00D8284F" w:rsidRDefault="00C40ED2">
      <w:pPr>
        <w:widowControl/>
        <w:jc w:val="left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br w:type="page"/>
      </w:r>
    </w:p>
    <w:p w14:paraId="0199CD1B" w14:textId="1E6CA711" w:rsidR="00C841B0" w:rsidRPr="00D8284F" w:rsidRDefault="008F0648" w:rsidP="00C47A53">
      <w:pPr>
        <w:spacing w:line="480" w:lineRule="auto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lastRenderedPageBreak/>
        <w:t xml:space="preserve">Section 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10</w:t>
      </w:r>
      <w:r w:rsidR="00AC073F" w:rsidRPr="00D8284F">
        <w:rPr>
          <w:rFonts w:ascii="Arial" w:eastAsia="宋体" w:hAnsi="Arial" w:cs="Arial"/>
          <w:b/>
          <w:kern w:val="0"/>
          <w:sz w:val="24"/>
          <w:szCs w:val="24"/>
        </w:rPr>
        <w:t>. Theoretical calculation of oxygen doping</w:t>
      </w:r>
    </w:p>
    <w:p w14:paraId="73C4303C" w14:textId="66BD6A16" w:rsidR="00F149DD" w:rsidRPr="00D8284F" w:rsidRDefault="00C841B0" w:rsidP="00FC6166">
      <w:pPr>
        <w:spacing w:beforeLines="50" w:before="156" w:afterLines="50" w:after="156"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noProof/>
          <w:color w:val="000000"/>
          <w:sz w:val="24"/>
          <w:szCs w:val="24"/>
        </w:rPr>
        <w:drawing>
          <wp:inline distT="0" distB="0" distL="0" distR="0" wp14:anchorId="514AB536" wp14:editId="019EEEAA">
            <wp:extent cx="3548197" cy="7904596"/>
            <wp:effectExtent l="0" t="0" r="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22" t="2737" r="11863" b="1331"/>
                    <a:stretch/>
                  </pic:blipFill>
                  <pic:spPr bwMode="auto">
                    <a:xfrm>
                      <a:off x="0" y="0"/>
                      <a:ext cx="3560021" cy="7930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787FA0" w14:textId="04A043FF" w:rsidR="008C70E0" w:rsidRPr="00D8284F" w:rsidRDefault="008C70E0" w:rsidP="00226591">
      <w:pPr>
        <w:widowControl/>
        <w:spacing w:after="240" w:line="360" w:lineRule="auto"/>
        <w:rPr>
          <w:rFonts w:ascii="Arial" w:hAnsi="Arial" w:cs="Arial"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10</w:t>
      </w:r>
      <w:r w:rsidRPr="00D8284F">
        <w:rPr>
          <w:rFonts w:ascii="宋体" w:eastAsia="宋体" w:hAnsi="宋体" w:cs="宋体" w:hint="eastAsia"/>
          <w:b/>
          <w:kern w:val="0"/>
          <w:szCs w:val="21"/>
        </w:rPr>
        <w:t>∣</w:t>
      </w:r>
      <w:r w:rsidRPr="00D8284F">
        <w:rPr>
          <w:rFonts w:ascii="Arial" w:hAnsi="Arial" w:cs="Arial"/>
          <w:b/>
          <w:bCs/>
          <w:szCs w:val="21"/>
        </w:rPr>
        <w:t xml:space="preserve">Density of states (DOS) of DNTT. </w:t>
      </w:r>
      <w:r w:rsidR="004A00B5" w:rsidRPr="00D8284F">
        <w:rPr>
          <w:rFonts w:ascii="Arial" w:hAnsi="Arial" w:cs="Arial"/>
          <w:b/>
          <w:bCs/>
          <w:szCs w:val="21"/>
        </w:rPr>
        <w:t>a</w:t>
      </w:r>
      <w:r w:rsidRPr="00D8284F">
        <w:rPr>
          <w:rFonts w:ascii="Arial" w:hAnsi="Arial" w:cs="Arial"/>
          <w:b/>
          <w:bCs/>
          <w:szCs w:val="21"/>
        </w:rPr>
        <w:t xml:space="preserve">, </w:t>
      </w:r>
      <w:r w:rsidRPr="00D8284F">
        <w:rPr>
          <w:rFonts w:ascii="Arial" w:hAnsi="Arial" w:cs="Arial"/>
          <w:szCs w:val="21"/>
        </w:rPr>
        <w:t xml:space="preserve">Intrinsic DNTT. </w:t>
      </w:r>
      <w:r w:rsidR="004A00B5" w:rsidRPr="00D8284F">
        <w:rPr>
          <w:rFonts w:ascii="Arial" w:hAnsi="Arial" w:cs="Arial"/>
          <w:szCs w:val="21"/>
        </w:rPr>
        <w:t xml:space="preserve">DNTT with oxygen </w:t>
      </w:r>
      <w:r w:rsidR="00DE228F" w:rsidRPr="00D8284F">
        <w:rPr>
          <w:rFonts w:ascii="Arial" w:hAnsi="Arial" w:cs="Arial"/>
          <w:szCs w:val="21"/>
        </w:rPr>
        <w:t xml:space="preserve">incorporation </w:t>
      </w:r>
      <w:r w:rsidR="004A00B5" w:rsidRPr="00D8284F">
        <w:rPr>
          <w:rFonts w:ascii="Arial" w:hAnsi="Arial" w:cs="Arial"/>
          <w:szCs w:val="21"/>
        </w:rPr>
        <w:t>in</w:t>
      </w:r>
      <w:r w:rsidR="00DE228F" w:rsidRPr="00D8284F">
        <w:rPr>
          <w:rFonts w:ascii="Arial" w:hAnsi="Arial" w:cs="Arial"/>
          <w:szCs w:val="21"/>
        </w:rPr>
        <w:t>to</w:t>
      </w:r>
      <w:r w:rsidR="004A00B5" w:rsidRPr="00D8284F">
        <w:rPr>
          <w:rFonts w:ascii="Arial" w:hAnsi="Arial" w:cs="Arial"/>
          <w:szCs w:val="21"/>
        </w:rPr>
        <w:t xml:space="preserve"> the interstitial position</w:t>
      </w:r>
      <w:r w:rsidR="00197D5D" w:rsidRPr="00D8284F">
        <w:rPr>
          <w:rFonts w:ascii="Arial" w:hAnsi="Arial" w:cs="Arial"/>
          <w:szCs w:val="21"/>
        </w:rPr>
        <w:t>s</w:t>
      </w:r>
      <w:r w:rsidR="004A00B5" w:rsidRPr="00D8284F">
        <w:rPr>
          <w:rFonts w:ascii="Arial" w:hAnsi="Arial" w:cs="Arial"/>
          <w:szCs w:val="21"/>
        </w:rPr>
        <w:t xml:space="preserve"> of </w:t>
      </w:r>
      <w:r w:rsidR="00DE228F" w:rsidRPr="00D8284F">
        <w:rPr>
          <w:rFonts w:ascii="Arial" w:hAnsi="Arial" w:cs="Arial"/>
          <w:szCs w:val="21"/>
        </w:rPr>
        <w:t xml:space="preserve">molecular interlayers, </w:t>
      </w:r>
      <w:r w:rsidR="004A00B5" w:rsidRPr="00D8284F">
        <w:rPr>
          <w:rFonts w:ascii="Arial" w:hAnsi="Arial" w:cs="Arial"/>
          <w:szCs w:val="21"/>
        </w:rPr>
        <w:t>(</w:t>
      </w:r>
      <w:r w:rsidR="004A00B5" w:rsidRPr="00D8284F">
        <w:rPr>
          <w:rFonts w:ascii="Arial" w:hAnsi="Arial" w:cs="Arial"/>
          <w:b/>
          <w:bCs/>
          <w:szCs w:val="21"/>
        </w:rPr>
        <w:t>b</w:t>
      </w:r>
      <w:r w:rsidR="004A00B5" w:rsidRPr="00D8284F">
        <w:rPr>
          <w:rFonts w:ascii="Arial" w:hAnsi="Arial" w:cs="Arial"/>
          <w:szCs w:val="21"/>
        </w:rPr>
        <w:t xml:space="preserve">) and </w:t>
      </w:r>
      <w:r w:rsidR="00DE228F" w:rsidRPr="00D8284F">
        <w:rPr>
          <w:rFonts w:ascii="Arial" w:hAnsi="Arial" w:cs="Arial"/>
          <w:szCs w:val="21"/>
        </w:rPr>
        <w:t xml:space="preserve">molecular </w:t>
      </w:r>
      <w:proofErr w:type="spellStart"/>
      <w:r w:rsidR="004A00B5" w:rsidRPr="00D8284F">
        <w:rPr>
          <w:rFonts w:ascii="Arial" w:hAnsi="Arial" w:cs="Arial"/>
          <w:szCs w:val="21"/>
        </w:rPr>
        <w:t>intralayer</w:t>
      </w:r>
      <w:r w:rsidR="00DE228F" w:rsidRPr="00D8284F">
        <w:rPr>
          <w:rFonts w:ascii="Arial" w:hAnsi="Arial" w:cs="Arial"/>
          <w:szCs w:val="21"/>
        </w:rPr>
        <w:t>s</w:t>
      </w:r>
      <w:proofErr w:type="spellEnd"/>
      <w:r w:rsidR="004A00B5" w:rsidRPr="00D8284F">
        <w:rPr>
          <w:rFonts w:ascii="Arial" w:hAnsi="Arial" w:cs="Arial"/>
          <w:szCs w:val="21"/>
        </w:rPr>
        <w:t xml:space="preserve"> (</w:t>
      </w:r>
      <w:r w:rsidR="004A00B5" w:rsidRPr="00D8284F">
        <w:rPr>
          <w:rFonts w:ascii="Arial" w:hAnsi="Arial" w:cs="Arial"/>
          <w:b/>
          <w:bCs/>
          <w:szCs w:val="21"/>
        </w:rPr>
        <w:t>c</w:t>
      </w:r>
      <w:r w:rsidR="004A00B5" w:rsidRPr="00D8284F">
        <w:rPr>
          <w:rFonts w:ascii="Arial" w:hAnsi="Arial" w:cs="Arial"/>
          <w:szCs w:val="21"/>
        </w:rPr>
        <w:t xml:space="preserve">). </w:t>
      </w:r>
      <w:r w:rsidR="00226591" w:rsidRPr="00D8284F">
        <w:rPr>
          <w:rFonts w:ascii="Arial" w:hAnsi="Arial" w:cs="Arial"/>
          <w:szCs w:val="21"/>
        </w:rPr>
        <w:t>Inserts are sketch</w:t>
      </w:r>
      <w:r w:rsidR="00DE228F" w:rsidRPr="00D8284F">
        <w:rPr>
          <w:rFonts w:ascii="Arial" w:hAnsi="Arial" w:cs="Arial"/>
          <w:szCs w:val="21"/>
        </w:rPr>
        <w:t xml:space="preserve">es </w:t>
      </w:r>
      <w:r w:rsidR="00226591" w:rsidRPr="00D8284F">
        <w:rPr>
          <w:rFonts w:ascii="Arial" w:hAnsi="Arial" w:cs="Arial"/>
          <w:szCs w:val="21"/>
        </w:rPr>
        <w:t>of the occupancy sites of oxygen in the lattice of DNTT</w:t>
      </w:r>
      <w:r w:rsidR="00805458" w:rsidRPr="00D8284F">
        <w:rPr>
          <w:rFonts w:ascii="Arial" w:hAnsi="Arial" w:cs="Arial"/>
          <w:szCs w:val="21"/>
        </w:rPr>
        <w:t>, and the yellow regions represent the spatial distribution of charge</w:t>
      </w:r>
      <w:r w:rsidR="00226591" w:rsidRPr="00D8284F">
        <w:rPr>
          <w:rFonts w:ascii="Arial" w:hAnsi="Arial" w:cs="Arial"/>
          <w:szCs w:val="21"/>
        </w:rPr>
        <w:t>.</w:t>
      </w:r>
    </w:p>
    <w:p w14:paraId="34D6426F" w14:textId="0D65EB40" w:rsidR="00197D5D" w:rsidRPr="00D8284F" w:rsidRDefault="00197D5D" w:rsidP="007A1757">
      <w:pPr>
        <w:widowControl/>
        <w:spacing w:line="480" w:lineRule="auto"/>
        <w:ind w:firstLineChars="100" w:firstLine="240"/>
        <w:rPr>
          <w:rFonts w:ascii="Arial" w:eastAsia="等线" w:hAnsi="Arial" w:cs="Arial"/>
          <w:sz w:val="24"/>
          <w:szCs w:val="24"/>
        </w:rPr>
      </w:pPr>
      <w:r w:rsidRPr="00D8284F">
        <w:rPr>
          <w:rFonts w:ascii="Arial" w:eastAsia="等线" w:hAnsi="Arial" w:cs="Arial"/>
          <w:sz w:val="24"/>
          <w:szCs w:val="24"/>
        </w:rPr>
        <w:lastRenderedPageBreak/>
        <w:t>The occupancy sites of oxygen in the lattice of DNTT were investigated by first-principle molecular dynamics (FMD). According to the energy minimization principle, oxygen prefers the interstitial positions of molecules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 interlayers</w:t>
      </w:r>
      <w:r w:rsidRPr="00D8284F">
        <w:rPr>
          <w:rFonts w:ascii="Arial" w:eastAsia="等线" w:hAnsi="Arial" w:cs="Arial"/>
          <w:sz w:val="24"/>
          <w:szCs w:val="24"/>
        </w:rPr>
        <w:t xml:space="preserve"> (insert in Supplementary Fig. </w:t>
      </w:r>
      <w:r w:rsidR="00DC7C04" w:rsidRPr="00D8284F">
        <w:rPr>
          <w:rFonts w:ascii="Arial" w:eastAsia="等线" w:hAnsi="Arial" w:cs="Arial"/>
          <w:sz w:val="24"/>
          <w:szCs w:val="24"/>
        </w:rPr>
        <w:t>10</w:t>
      </w:r>
      <w:r w:rsidRPr="00D8284F">
        <w:rPr>
          <w:rFonts w:ascii="Arial" w:eastAsia="等线" w:hAnsi="Arial" w:cs="Arial"/>
          <w:sz w:val="24"/>
          <w:szCs w:val="24"/>
        </w:rPr>
        <w:t xml:space="preserve">b) and 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molecular </w:t>
      </w:r>
      <w:proofErr w:type="spellStart"/>
      <w:r w:rsidR="00C8408B" w:rsidRPr="00D8284F">
        <w:rPr>
          <w:rFonts w:ascii="Arial" w:eastAsia="等线" w:hAnsi="Arial" w:cs="Arial"/>
          <w:sz w:val="24"/>
          <w:szCs w:val="24"/>
        </w:rPr>
        <w:t>intralayers</w:t>
      </w:r>
      <w:proofErr w:type="spellEnd"/>
      <w:r w:rsidR="00C8408B" w:rsidRPr="00D8284F">
        <w:rPr>
          <w:rFonts w:ascii="Arial" w:eastAsia="等线" w:hAnsi="Arial" w:cs="Arial"/>
          <w:sz w:val="24"/>
          <w:szCs w:val="24"/>
        </w:rPr>
        <w:t xml:space="preserve"> </w:t>
      </w:r>
      <w:r w:rsidRPr="00D8284F">
        <w:rPr>
          <w:rFonts w:ascii="Arial" w:eastAsia="等线" w:hAnsi="Arial" w:cs="Arial"/>
          <w:sz w:val="24"/>
          <w:szCs w:val="24"/>
        </w:rPr>
        <w:t xml:space="preserve">(insert in Supplementary Fig. </w:t>
      </w:r>
      <w:r w:rsidR="00DC7C04" w:rsidRPr="00D8284F">
        <w:rPr>
          <w:rFonts w:ascii="Arial" w:eastAsia="等线" w:hAnsi="Arial" w:cs="Arial"/>
          <w:sz w:val="24"/>
          <w:szCs w:val="24"/>
        </w:rPr>
        <w:t>10</w:t>
      </w:r>
      <w:r w:rsidRPr="00D8284F">
        <w:rPr>
          <w:rFonts w:ascii="Arial" w:eastAsia="等线" w:hAnsi="Arial" w:cs="Arial"/>
          <w:sz w:val="24"/>
          <w:szCs w:val="24"/>
        </w:rPr>
        <w:t xml:space="preserve">c), respectively. </w:t>
      </w:r>
    </w:p>
    <w:p w14:paraId="626F95EF" w14:textId="466C7DCA" w:rsidR="00B7552A" w:rsidRPr="00D8284F" w:rsidRDefault="00197D5D" w:rsidP="00543595">
      <w:pPr>
        <w:widowControl/>
        <w:spacing w:after="240" w:line="480" w:lineRule="auto"/>
        <w:ind w:firstLineChars="100" w:firstLine="240"/>
        <w:rPr>
          <w:rFonts w:ascii="Arial" w:hAnsi="Arial" w:cs="Arial"/>
          <w:color w:val="000000"/>
          <w:sz w:val="24"/>
          <w:szCs w:val="24"/>
        </w:rPr>
      </w:pPr>
      <w:r w:rsidRPr="00D8284F">
        <w:rPr>
          <w:rFonts w:ascii="Arial" w:eastAsia="等线" w:hAnsi="Arial" w:cs="Arial"/>
          <w:sz w:val="24"/>
          <w:szCs w:val="24"/>
        </w:rPr>
        <w:t xml:space="preserve">Density functional theory (DFT) </w:t>
      </w:r>
      <w:r w:rsidR="00546763" w:rsidRPr="00D8284F">
        <w:rPr>
          <w:rFonts w:ascii="Arial" w:eastAsia="等线" w:hAnsi="Arial" w:cs="Arial"/>
          <w:sz w:val="24"/>
          <w:szCs w:val="24"/>
        </w:rPr>
        <w:t xml:space="preserve">with the </w:t>
      </w:r>
      <w:proofErr w:type="spellStart"/>
      <w:r w:rsidR="00546763" w:rsidRPr="00D8284F">
        <w:rPr>
          <w:rFonts w:ascii="Arial" w:eastAsia="等线" w:hAnsi="Arial" w:cs="Arial"/>
          <w:sz w:val="24"/>
          <w:szCs w:val="24"/>
        </w:rPr>
        <w:t>Perdew</w:t>
      </w:r>
      <w:proofErr w:type="spellEnd"/>
      <w:r w:rsidR="00546763" w:rsidRPr="00D8284F">
        <w:rPr>
          <w:rFonts w:ascii="Arial" w:eastAsia="等线" w:hAnsi="Arial" w:cs="Arial"/>
          <w:sz w:val="24"/>
          <w:szCs w:val="24"/>
        </w:rPr>
        <w:t>–Burke–</w:t>
      </w:r>
      <w:proofErr w:type="spellStart"/>
      <w:r w:rsidR="00546763" w:rsidRPr="00D8284F">
        <w:rPr>
          <w:rFonts w:ascii="Arial" w:eastAsia="等线" w:hAnsi="Arial" w:cs="Arial"/>
          <w:sz w:val="24"/>
          <w:szCs w:val="24"/>
        </w:rPr>
        <w:t>Ernzerhof</w:t>
      </w:r>
      <w:proofErr w:type="spellEnd"/>
      <w:r w:rsidR="00546763" w:rsidRPr="00D8284F">
        <w:rPr>
          <w:rFonts w:ascii="Arial" w:eastAsia="等线" w:hAnsi="Arial" w:cs="Arial"/>
          <w:sz w:val="24"/>
          <w:szCs w:val="24"/>
        </w:rPr>
        <w:t xml:space="preserve"> (PBE) exchange-correlation functional </w:t>
      </w:r>
      <w:r w:rsidRPr="00D8284F">
        <w:rPr>
          <w:rFonts w:ascii="Arial" w:eastAsia="等线" w:hAnsi="Arial" w:cs="Arial"/>
          <w:sz w:val="24"/>
          <w:szCs w:val="24"/>
        </w:rPr>
        <w:t xml:space="preserve">was employed to evaluate 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Pr="00D8284F">
        <w:rPr>
          <w:rFonts w:ascii="Arial" w:eastAsia="等线" w:hAnsi="Arial" w:cs="Arial"/>
          <w:sz w:val="24"/>
          <w:szCs w:val="24"/>
        </w:rPr>
        <w:t xml:space="preserve">DOS </w:t>
      </w:r>
      <w:r w:rsidR="00546763" w:rsidRPr="00D8284F">
        <w:rPr>
          <w:rFonts w:ascii="Arial" w:eastAsia="等线" w:hAnsi="Arial" w:cs="Arial"/>
          <w:sz w:val="24"/>
          <w:szCs w:val="24"/>
        </w:rPr>
        <w:t xml:space="preserve">and charge spatial distribution </w:t>
      </w:r>
      <w:r w:rsidRPr="00D8284F">
        <w:rPr>
          <w:rFonts w:ascii="Arial" w:eastAsia="等线" w:hAnsi="Arial" w:cs="Arial"/>
          <w:sz w:val="24"/>
          <w:szCs w:val="24"/>
        </w:rPr>
        <w:t xml:space="preserve">of DNTT before and after the incorporation of oxygen. </w:t>
      </w:r>
      <w:r w:rsidR="00226591" w:rsidRPr="00D8284F">
        <w:rPr>
          <w:rFonts w:ascii="Arial" w:eastAsia="等线" w:hAnsi="Arial" w:cs="Arial"/>
          <w:sz w:val="24"/>
          <w:szCs w:val="24"/>
        </w:rPr>
        <w:t>The results show that the incorporation of oxygen introduces the localized states distributed close to the edge of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 the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HOMO and makes the extended tails shift towards high</w:t>
      </w:r>
      <w:r w:rsidR="00921CD5" w:rsidRPr="00D8284F">
        <w:rPr>
          <w:rFonts w:ascii="Arial" w:eastAsia="等线" w:hAnsi="Arial" w:cs="Arial"/>
          <w:sz w:val="24"/>
          <w:szCs w:val="24"/>
        </w:rPr>
        <w:t>er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energy level</w:t>
      </w:r>
      <w:r w:rsidR="00921CD5" w:rsidRPr="00D8284F">
        <w:rPr>
          <w:rFonts w:ascii="Arial" w:eastAsia="等线" w:hAnsi="Arial" w:cs="Arial"/>
          <w:sz w:val="24"/>
          <w:szCs w:val="24"/>
        </w:rPr>
        <w:t>s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(</w:t>
      </w:r>
      <w:r w:rsidR="00226591" w:rsidRPr="00D8284F">
        <w:rPr>
          <w:rFonts w:ascii="Arial" w:eastAsia="等线" w:hAnsi="Arial" w:cs="Arial"/>
          <w:i/>
          <w:iCs/>
          <w:sz w:val="24"/>
          <w:szCs w:val="24"/>
        </w:rPr>
        <w:t>i.e.</w:t>
      </w:r>
      <w:r w:rsidR="00226591" w:rsidRPr="00D8284F">
        <w:rPr>
          <w:rFonts w:ascii="Arial" w:eastAsia="等线" w:hAnsi="Arial" w:cs="Arial"/>
          <w:sz w:val="24"/>
          <w:szCs w:val="24"/>
        </w:rPr>
        <w:t>, decreas</w:t>
      </w:r>
      <w:r w:rsidR="00921CD5" w:rsidRPr="00D8284F">
        <w:rPr>
          <w:rFonts w:ascii="Arial" w:eastAsia="等线" w:hAnsi="Arial" w:cs="Arial"/>
          <w:sz w:val="24"/>
          <w:szCs w:val="24"/>
        </w:rPr>
        <w:t>ing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the relative distance between </w:t>
      </w:r>
      <w:r w:rsidR="00226591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226591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and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 the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 HOMO), which suggests that oxygen plays </w:t>
      </w:r>
      <w:r w:rsidR="00921CD5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226591" w:rsidRPr="00D8284F">
        <w:rPr>
          <w:rFonts w:ascii="Arial" w:eastAsia="等线" w:hAnsi="Arial" w:cs="Arial"/>
          <w:sz w:val="24"/>
          <w:szCs w:val="24"/>
        </w:rPr>
        <w:t xml:space="preserve">role of acceptor doping in </w:t>
      </w:r>
      <w:r w:rsidR="000C53B4" w:rsidRPr="00D8284F">
        <w:rPr>
          <w:rFonts w:ascii="Arial" w:eastAsia="等线" w:hAnsi="Arial" w:cs="Arial"/>
          <w:sz w:val="24"/>
          <w:szCs w:val="24"/>
        </w:rPr>
        <w:t>OSCs</w:t>
      </w:r>
      <w:r w:rsidR="00226591" w:rsidRPr="00D8284F">
        <w:rPr>
          <w:rFonts w:ascii="Arial" w:eastAsia="等线" w:hAnsi="Arial" w:cs="Arial"/>
          <w:sz w:val="24"/>
          <w:szCs w:val="24"/>
        </w:rPr>
        <w:t>.</w:t>
      </w:r>
      <w:r w:rsidRPr="00D8284F">
        <w:rPr>
          <w:rFonts w:ascii="Arial" w:eastAsia="等线" w:hAnsi="Arial" w:cs="Arial"/>
          <w:sz w:val="24"/>
          <w:szCs w:val="24"/>
        </w:rPr>
        <w:t xml:space="preserve"> </w:t>
      </w:r>
    </w:p>
    <w:p w14:paraId="47D2ED40" w14:textId="7AD00031" w:rsidR="00AB05E8" w:rsidRPr="00D8284F" w:rsidRDefault="00226591" w:rsidP="00AB05E8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D8284F">
        <w:rPr>
          <w:rFonts w:ascii="Arial" w:eastAsia="宋体" w:hAnsi="Arial" w:cs="Arial"/>
          <w:b/>
          <w:kern w:val="0"/>
          <w:sz w:val="24"/>
          <w:szCs w:val="24"/>
        </w:rPr>
        <w:t>Section 1</w:t>
      </w:r>
      <w:r w:rsidR="00DC7C04" w:rsidRPr="00D8284F">
        <w:rPr>
          <w:rFonts w:ascii="Arial" w:eastAsia="宋体" w:hAnsi="Arial" w:cs="Arial"/>
          <w:b/>
          <w:kern w:val="0"/>
          <w:sz w:val="24"/>
          <w:szCs w:val="24"/>
        </w:rPr>
        <w:t>1</w:t>
      </w:r>
      <w:r w:rsidR="00D05398" w:rsidRPr="00D8284F">
        <w:rPr>
          <w:rFonts w:ascii="Arial" w:eastAsia="宋体" w:hAnsi="Arial" w:cs="Arial"/>
          <w:b/>
          <w:kern w:val="0"/>
          <w:sz w:val="24"/>
          <w:szCs w:val="24"/>
        </w:rPr>
        <w:t>.</w:t>
      </w:r>
      <w:r w:rsidR="00EC5192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AB05E8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Simplified model to explain the oxygen doping </w:t>
      </w:r>
      <w:r w:rsidR="00AB05E8"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and</w:t>
      </w:r>
      <w:r w:rsidR="00AB05E8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  <w:r w:rsidR="00AB05E8" w:rsidRPr="00D8284F">
        <w:rPr>
          <w:rFonts w:ascii="Arial" w:eastAsia="宋体" w:hAnsi="Arial" w:cs="Arial" w:hint="eastAsia"/>
          <w:b/>
          <w:kern w:val="0"/>
          <w:sz w:val="24"/>
          <w:szCs w:val="24"/>
        </w:rPr>
        <w:t>de-doping</w:t>
      </w:r>
      <w:r w:rsidR="00AB05E8" w:rsidRPr="00D8284F">
        <w:rPr>
          <w:rFonts w:ascii="Arial" w:eastAsia="宋体" w:hAnsi="Arial" w:cs="Arial"/>
          <w:b/>
          <w:kern w:val="0"/>
          <w:sz w:val="24"/>
          <w:szCs w:val="24"/>
        </w:rPr>
        <w:t xml:space="preserve"> </w:t>
      </w:r>
    </w:p>
    <w:p w14:paraId="1E79C019" w14:textId="635BE557" w:rsidR="008502B4" w:rsidRPr="00D8284F" w:rsidRDefault="00733DCA" w:rsidP="00733DCA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D8284F">
        <w:rPr>
          <w:rFonts w:ascii="Arial" w:hAnsi="Arial" w:cs="Arial"/>
          <w:b/>
          <w:bCs/>
          <w:color w:val="000000"/>
          <w:sz w:val="24"/>
          <w:szCs w:val="24"/>
        </w:rPr>
        <w:t>Donor-like traps</w:t>
      </w:r>
      <w:r w:rsidRPr="00D8284F">
        <w:rPr>
          <w:rFonts w:ascii="Arial" w:hAnsi="Arial" w:cs="Arial"/>
          <w:color w:val="000000"/>
          <w:sz w:val="24"/>
          <w:szCs w:val="24"/>
        </w:rPr>
        <w:t>.</w:t>
      </w:r>
      <w:r w:rsidR="00AB05E8"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013594" w:rsidRPr="00D8284F">
        <w:rPr>
          <w:rFonts w:ascii="Arial" w:hAnsi="Arial" w:cs="Arial"/>
          <w:color w:val="000000"/>
          <w:sz w:val="24"/>
          <w:szCs w:val="24"/>
        </w:rPr>
        <w:t xml:space="preserve">The static/dynamic disorder, impurity, etc. in </w:t>
      </w:r>
      <w:r w:rsidR="000C53B4" w:rsidRPr="00D8284F">
        <w:rPr>
          <w:rFonts w:ascii="Arial" w:hAnsi="Arial" w:cs="Arial"/>
          <w:color w:val="000000"/>
          <w:sz w:val="24"/>
          <w:szCs w:val="24"/>
        </w:rPr>
        <w:t>OSC</w:t>
      </w:r>
      <w:r w:rsidR="00013594" w:rsidRPr="00D8284F">
        <w:rPr>
          <w:rFonts w:ascii="Arial" w:hAnsi="Arial" w:cs="Arial"/>
          <w:color w:val="000000"/>
          <w:sz w:val="24"/>
          <w:szCs w:val="24"/>
        </w:rPr>
        <w:t xml:space="preserve"> devices usually cause trap states distributed in the forbidden band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22-24</w:t>
      </w:r>
      <w:r w:rsidR="00013594" w:rsidRPr="00D8284F">
        <w:rPr>
          <w:rFonts w:ascii="Arial" w:hAnsi="Arial" w:cs="Arial"/>
          <w:color w:val="000000"/>
          <w:sz w:val="24"/>
          <w:szCs w:val="24"/>
        </w:rPr>
        <w:t>.</w:t>
      </w:r>
      <w:r w:rsidR="00AB05E8"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>Some</w:t>
      </w:r>
      <w:r w:rsidR="00013594" w:rsidRPr="00D8284F">
        <w:rPr>
          <w:rFonts w:ascii="Arial" w:hAnsi="Arial" w:cs="Arial"/>
          <w:color w:val="000000"/>
          <w:sz w:val="24"/>
          <w:szCs w:val="24"/>
        </w:rPr>
        <w:t xml:space="preserve"> trap states 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distributed below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the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 Fermi level (</w:t>
      </w:r>
      <w:r w:rsidR="009C544E" w:rsidRPr="00D8284F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="009C544E" w:rsidRPr="00D8284F">
        <w:rPr>
          <w:rFonts w:ascii="Arial" w:hAnsi="Arial" w:cs="Arial"/>
          <w:color w:val="000000"/>
          <w:sz w:val="24"/>
          <w:szCs w:val="24"/>
          <w:vertAlign w:val="subscript"/>
        </w:rPr>
        <w:t>F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) </w:t>
      </w:r>
      <w:r w:rsidR="00426D2B" w:rsidRPr="00D8284F">
        <w:rPr>
          <w:rFonts w:ascii="Arial" w:hAnsi="Arial" w:cs="Arial"/>
          <w:color w:val="000000"/>
          <w:sz w:val="24"/>
          <w:szCs w:val="24"/>
        </w:rPr>
        <w:t>are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426D2B" w:rsidRPr="00D8284F">
        <w:rPr>
          <w:rFonts w:ascii="Arial" w:hAnsi="Arial" w:cs="Arial"/>
          <w:color w:val="000000"/>
          <w:sz w:val="24"/>
          <w:szCs w:val="24"/>
        </w:rPr>
        <w:t>generally occupied by electrons and show electrical neutrality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>.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When </w:t>
      </w:r>
      <w:r w:rsidR="000F1DB1" w:rsidRPr="00D8284F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="000F1DB1" w:rsidRPr="00D8284F">
        <w:rPr>
          <w:rFonts w:ascii="Arial" w:hAnsi="Arial" w:cs="Arial"/>
          <w:color w:val="000000"/>
          <w:sz w:val="24"/>
          <w:szCs w:val="24"/>
          <w:vertAlign w:val="subscript"/>
        </w:rPr>
        <w:t>F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 xml:space="preserve"> moves down</w:t>
      </w:r>
      <w:r w:rsidR="000F1DB1" w:rsidRPr="00D8284F">
        <w:t xml:space="preserve"> 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>across these trap states, they will</w:t>
      </w:r>
      <w:r w:rsidR="00426D2B" w:rsidRPr="00D8284F">
        <w:rPr>
          <w:rFonts w:ascii="Arial" w:hAnsi="Arial" w:cs="Arial"/>
          <w:color w:val="000000"/>
          <w:sz w:val="24"/>
          <w:szCs w:val="24"/>
        </w:rPr>
        <w:t xml:space="preserve"> donate 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electrons 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 xml:space="preserve">and thus 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are </w:t>
      </w:r>
      <w:r w:rsidRPr="00D8284F">
        <w:rPr>
          <w:rFonts w:ascii="Arial" w:hAnsi="Arial" w:cs="Arial"/>
          <w:color w:val="000000"/>
          <w:sz w:val="24"/>
          <w:szCs w:val="24"/>
        </w:rPr>
        <w:t>p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>ositively charged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 xml:space="preserve"> (</w:t>
      </w:r>
      <w:r w:rsidR="000F1DB1" w:rsidRPr="00D8284F">
        <w:rPr>
          <w:rFonts w:ascii="Arial" w:hAnsi="Arial" w:cs="Arial"/>
          <w:i/>
          <w:iCs/>
          <w:color w:val="000000"/>
          <w:sz w:val="24"/>
          <w:szCs w:val="24"/>
        </w:rPr>
        <w:t>i.e.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>, trap states are emptied)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, </w:t>
      </w:r>
      <w:r w:rsidR="000F1DB1" w:rsidRPr="00D8284F">
        <w:rPr>
          <w:rFonts w:ascii="Arial" w:hAnsi="Arial" w:cs="Arial"/>
          <w:color w:val="000000"/>
          <w:sz w:val="24"/>
          <w:szCs w:val="24"/>
        </w:rPr>
        <w:t xml:space="preserve">a process that looks </w:t>
      </w:r>
      <w:r w:rsidRPr="00D8284F">
        <w:rPr>
          <w:rFonts w:ascii="Arial" w:hAnsi="Arial" w:cs="Arial"/>
          <w:color w:val="000000"/>
          <w:sz w:val="24"/>
          <w:szCs w:val="24"/>
        </w:rPr>
        <w:t>just like capturing hole carriers</w:t>
      </w:r>
      <w:r w:rsidR="009C544E" w:rsidRPr="00D8284F">
        <w:rPr>
          <w:rFonts w:ascii="Arial" w:hAnsi="Arial" w:cs="Arial"/>
          <w:color w:val="000000"/>
          <w:sz w:val="24"/>
          <w:szCs w:val="24"/>
        </w:rPr>
        <w:t xml:space="preserve">.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These states are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called as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donor</w:t>
      </w:r>
      <w:r w:rsidRPr="00D8284F">
        <w:rPr>
          <w:rFonts w:ascii="Arial" w:hAnsi="Arial" w:cs="Arial"/>
          <w:color w:val="000000"/>
          <w:sz w:val="24"/>
          <w:szCs w:val="24"/>
        </w:rPr>
        <w:t>-like traps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18,25,26</w:t>
      </w:r>
      <w:r w:rsidRPr="00D8284F">
        <w:rPr>
          <w:rFonts w:ascii="Arial" w:hAnsi="Arial" w:cs="Arial"/>
          <w:color w:val="000000"/>
          <w:sz w:val="24"/>
          <w:szCs w:val="24"/>
        </w:rPr>
        <w:t>.</w:t>
      </w:r>
      <w:r w:rsidR="008502B4" w:rsidRPr="00D8284F"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 w:rsidR="007C39D9" w:rsidRPr="00D8284F">
        <w:rPr>
          <w:rFonts w:ascii="Arial" w:hAnsi="Arial" w:cs="Arial"/>
          <w:color w:val="000000"/>
          <w:sz w:val="24"/>
          <w:szCs w:val="24"/>
        </w:rPr>
        <w:t xml:space="preserve">Donor-like traps can pin </w:t>
      </w:r>
      <w:r w:rsidR="007C39D9" w:rsidRPr="00D8284F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="007C39D9" w:rsidRPr="00D8284F">
        <w:rPr>
          <w:rFonts w:ascii="Arial" w:hAnsi="Arial" w:cs="Arial"/>
          <w:color w:val="000000"/>
          <w:sz w:val="24"/>
          <w:szCs w:val="24"/>
          <w:vertAlign w:val="subscript"/>
        </w:rPr>
        <w:t>F</w:t>
      </w:r>
      <w:r w:rsidR="007C39D9" w:rsidRPr="00D8284F">
        <w:rPr>
          <w:rFonts w:ascii="Arial" w:hAnsi="Arial" w:cs="Arial"/>
          <w:color w:val="000000"/>
          <w:sz w:val="24"/>
          <w:szCs w:val="24"/>
        </w:rPr>
        <w:t xml:space="preserve">. </w:t>
      </w:r>
      <w:r w:rsidR="007C39D9" w:rsidRPr="00D8284F">
        <w:rPr>
          <w:rFonts w:ascii="Arial" w:hAnsi="Arial" w:cs="Arial"/>
          <w:i/>
          <w:iCs/>
          <w:color w:val="000000"/>
          <w:sz w:val="24"/>
          <w:szCs w:val="24"/>
        </w:rPr>
        <w:t>E</w:t>
      </w:r>
      <w:r w:rsidR="007C39D9" w:rsidRPr="00D8284F">
        <w:rPr>
          <w:rFonts w:ascii="Arial" w:hAnsi="Arial" w:cs="Arial"/>
          <w:color w:val="000000"/>
          <w:sz w:val="24"/>
          <w:szCs w:val="24"/>
          <w:vertAlign w:val="subscript"/>
        </w:rPr>
        <w:t>F</w:t>
      </w:r>
      <w:r w:rsidR="007C39D9" w:rsidRPr="00D8284F">
        <w:rPr>
          <w:rFonts w:ascii="Arial" w:hAnsi="Arial" w:cs="Arial"/>
          <w:color w:val="000000"/>
          <w:sz w:val="24"/>
          <w:szCs w:val="24"/>
        </w:rPr>
        <w:t xml:space="preserve"> cannot be moved to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 xml:space="preserve">the </w:t>
      </w:r>
      <w:r w:rsidR="007C39D9" w:rsidRPr="00D8284F">
        <w:rPr>
          <w:rFonts w:ascii="Arial" w:hAnsi="Arial" w:cs="Arial"/>
          <w:color w:val="000000"/>
          <w:sz w:val="24"/>
          <w:szCs w:val="24"/>
        </w:rPr>
        <w:t>HOMO by doping or gate voltage until these traps are “filled”</w:t>
      </w:r>
      <w:r w:rsidR="00A164C2" w:rsidRPr="00D8284F">
        <w:rPr>
          <w:rFonts w:ascii="Arial" w:hAnsi="Arial" w:cs="Arial"/>
          <w:color w:val="000000"/>
          <w:sz w:val="24"/>
          <w:szCs w:val="24"/>
        </w:rPr>
        <w:t>.</w:t>
      </w:r>
    </w:p>
    <w:p w14:paraId="3BA2A11F" w14:textId="3514EBDA" w:rsidR="000125F7" w:rsidRPr="00D8284F" w:rsidRDefault="00402082" w:rsidP="00733DCA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D8284F">
        <w:rPr>
          <w:rFonts w:ascii="Arial" w:hAnsi="Arial" w:cs="Arial" w:hint="eastAsia"/>
          <w:b/>
          <w:bCs/>
          <w:color w:val="000000"/>
          <w:sz w:val="24"/>
          <w:szCs w:val="24"/>
        </w:rPr>
        <w:t>M</w:t>
      </w:r>
      <w:r w:rsidRPr="00D8284F">
        <w:rPr>
          <w:rFonts w:ascii="Arial" w:hAnsi="Arial" w:cs="Arial"/>
          <w:b/>
          <w:bCs/>
          <w:color w:val="000000"/>
          <w:sz w:val="24"/>
          <w:szCs w:val="24"/>
        </w:rPr>
        <w:t>etal/semiconductor interface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.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 xml:space="preserve">A </w:t>
      </w:r>
      <w:r w:rsidRPr="00D8284F">
        <w:rPr>
          <w:rFonts w:ascii="Arial" w:hAnsi="Arial" w:cs="Arial"/>
          <w:color w:val="000000"/>
          <w:sz w:val="24"/>
          <w:szCs w:val="24"/>
        </w:rPr>
        <w:t>Schottky junction generally forms at metal/semiconductor interface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s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in organic photoelectric devices because of mismatched energy level</w:t>
      </w:r>
      <w:r w:rsidR="00273FFF" w:rsidRPr="00D8284F">
        <w:rPr>
          <w:rFonts w:ascii="Arial" w:hAnsi="Arial" w:cs="Arial"/>
          <w:color w:val="000000"/>
          <w:sz w:val="24"/>
          <w:szCs w:val="24"/>
        </w:rPr>
        <w:t>s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27,28</w:t>
      </w:r>
      <w:r w:rsidRPr="00D8284F">
        <w:rPr>
          <w:rFonts w:ascii="Arial" w:hAnsi="Arial" w:cs="Arial"/>
          <w:color w:val="000000"/>
          <w:sz w:val="24"/>
          <w:szCs w:val="24"/>
        </w:rPr>
        <w:t>, interface dipole</w:t>
      </w:r>
      <w:r w:rsidR="00273FFF" w:rsidRPr="00D8284F">
        <w:rPr>
          <w:rFonts w:ascii="Arial" w:hAnsi="Arial" w:cs="Arial"/>
          <w:color w:val="000000"/>
          <w:sz w:val="24"/>
          <w:szCs w:val="24"/>
        </w:rPr>
        <w:t>s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29,30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,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and surface states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31</w:t>
      </w:r>
      <w:r w:rsidR="00273FFF" w:rsidRPr="00D8284F">
        <w:rPr>
          <w:rFonts w:ascii="Arial" w:hAnsi="Arial" w:cs="Arial"/>
          <w:color w:val="000000"/>
          <w:sz w:val="24"/>
          <w:szCs w:val="24"/>
        </w:rPr>
        <w:t>, etc.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D37CB3" w:rsidRPr="00D8284F">
        <w:rPr>
          <w:rFonts w:ascii="Arial" w:hAnsi="Arial" w:cs="Arial"/>
          <w:color w:val="000000"/>
          <w:sz w:val="24"/>
          <w:szCs w:val="24"/>
        </w:rPr>
        <w:t xml:space="preserve">The width of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 xml:space="preserve">the </w:t>
      </w:r>
      <w:r w:rsidR="00D37CB3" w:rsidRPr="00D8284F">
        <w:rPr>
          <w:rFonts w:ascii="Arial" w:hAnsi="Arial" w:cs="Arial"/>
          <w:color w:val="000000"/>
          <w:sz w:val="24"/>
          <w:szCs w:val="24"/>
        </w:rPr>
        <w:t xml:space="preserve">depletion layer </w:t>
      </w:r>
      <w:r w:rsidR="0095734A" w:rsidRPr="00D8284F">
        <w:rPr>
          <w:rFonts w:ascii="Arial" w:hAnsi="Arial" w:cs="Arial"/>
          <w:color w:val="000000"/>
          <w:sz w:val="24"/>
          <w:szCs w:val="24"/>
        </w:rPr>
        <w:t>(</w:t>
      </w:r>
      <w:r w:rsidR="0095734A" w:rsidRPr="00D8284F">
        <w:rPr>
          <w:rFonts w:ascii="Arial" w:hAnsi="Arial" w:cs="Arial"/>
          <w:i/>
          <w:iCs/>
          <w:color w:val="000000"/>
          <w:sz w:val="24"/>
          <w:szCs w:val="24"/>
        </w:rPr>
        <w:t>W</w:t>
      </w:r>
      <w:r w:rsidR="0095734A" w:rsidRPr="00D8284F">
        <w:rPr>
          <w:rFonts w:ascii="Arial" w:hAnsi="Arial" w:cs="Arial"/>
          <w:color w:val="000000"/>
          <w:sz w:val="24"/>
          <w:szCs w:val="24"/>
          <w:vertAlign w:val="subscript"/>
        </w:rPr>
        <w:t>D</w:t>
      </w:r>
      <w:r w:rsidR="0095734A" w:rsidRPr="00D8284F">
        <w:rPr>
          <w:rFonts w:ascii="Arial" w:hAnsi="Arial" w:cs="Arial"/>
          <w:color w:val="000000"/>
          <w:sz w:val="24"/>
          <w:szCs w:val="24"/>
        </w:rPr>
        <w:t>) can be described as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18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>:</w:t>
      </w:r>
      <w:r w:rsidR="0095734A" w:rsidRPr="00D8284F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0A69136A" w14:textId="66B507CE" w:rsidR="000125F7" w:rsidRPr="00D8284F" w:rsidRDefault="00576A1E" w:rsidP="00C40ED2">
      <w:pPr>
        <w:spacing w:line="480" w:lineRule="auto"/>
        <w:jc w:val="center"/>
        <w:rPr>
          <w:rFonts w:ascii="Arial" w:hAnsi="Arial" w:cs="Arial"/>
          <w:color w:val="000000"/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 w:cs="Arial"/>
                  <w:i/>
                  <w:color w:val="000000"/>
                  <w:sz w:val="24"/>
                  <w:szCs w:val="24"/>
                </w:rPr>
              </m:ctrlPr>
            </m:sSubPr>
            <m:e>
              <m: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W</m:t>
              </m:r>
            </m:e>
            <m:sub>
              <m:r>
                <m:rPr>
                  <m:sty m:val="p"/>
                </m:rPr>
                <w:rPr>
                  <w:rFonts w:ascii="Cambria Math" w:hAnsi="Cambria Math" w:cs="Arial"/>
                  <w:color w:val="000000"/>
                  <w:sz w:val="24"/>
                  <w:szCs w:val="24"/>
                </w:rPr>
                <m:t>D</m:t>
              </m:r>
            </m:sub>
          </m:sSub>
          <m:r>
            <w:rPr>
              <w:rFonts w:ascii="Cambria Math" w:hAnsi="Cambria Math" w:cs="Arial"/>
              <w:color w:val="000000"/>
              <w:sz w:val="24"/>
              <w:szCs w:val="24"/>
            </w:rPr>
            <m:t>=</m:t>
          </m:r>
          <m:rad>
            <m:radPr>
              <m:degHide m:val="1"/>
              <m:ctrlPr>
                <w:rPr>
                  <w:rFonts w:ascii="Cambria Math" w:hAnsi="Cambria Math" w:cs="Arial"/>
                  <w:i/>
                  <w:color w:val="000000"/>
                  <w:sz w:val="24"/>
                  <w:szCs w:val="24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 w:cs="Arial"/>
                      <w:i/>
                      <w:color w:val="000000"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ε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s</m:t>
                      </m:r>
                    </m:sub>
                  </m:sSub>
                </m:num>
                <m:den>
                  <m: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q</m:t>
                  </m:r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N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A</m:t>
                      </m:r>
                    </m:sub>
                  </m:sSub>
                </m:den>
              </m:f>
              <m:d>
                <m:dPr>
                  <m:ctrlPr>
                    <w:rPr>
                      <w:rFonts w:ascii="Cambria Math" w:hAnsi="Cambria Math" w:cs="Arial"/>
                      <w:i/>
                      <w:color w:val="000000"/>
                      <w:sz w:val="24"/>
                      <w:szCs w:val="24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bi</m:t>
                      </m:r>
                    </m:sub>
                  </m:sSub>
                  <m:r>
                    <w:rPr>
                      <w:rFonts w:ascii="Cambria Math" w:hAnsi="Cambria Math" w:cs="Arial"/>
                      <w:color w:val="000000"/>
                      <w:sz w:val="24"/>
                      <w:szCs w:val="24"/>
                    </w:rPr>
                    <m:t>-V-</m:t>
                  </m:r>
                  <m:f>
                    <m:fPr>
                      <m:ctrlPr>
                        <w:rPr>
                          <w:rFonts w:ascii="Cambria Math" w:hAnsi="Cambria Math" w:cs="Arial"/>
                          <w:i/>
                          <w:color w:val="000000"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kT</m:t>
                      </m:r>
                    </m:num>
                    <m:den>
                      <m:r>
                        <w:rPr>
                          <w:rFonts w:ascii="Cambria Math" w:hAnsi="Cambria Math" w:cs="Arial"/>
                          <w:color w:val="000000"/>
                          <w:sz w:val="24"/>
                          <w:szCs w:val="24"/>
                        </w:rPr>
                        <m:t>q</m:t>
                      </m:r>
                    </m:den>
                  </m:f>
                </m:e>
              </m:d>
            </m:e>
          </m:rad>
          <m:r>
            <w:rPr>
              <w:rFonts w:ascii="Cambria Math" w:hAnsi="Cambria Math" w:cs="Arial"/>
              <w:color w:val="000000"/>
              <w:sz w:val="24"/>
              <w:szCs w:val="24"/>
            </w:rPr>
            <m:t xml:space="preserve">                        (6)</m:t>
          </m:r>
        </m:oMath>
      </m:oMathPara>
    </w:p>
    <w:p w14:paraId="32CF54C0" w14:textId="3E23E37B" w:rsidR="0095734A" w:rsidRPr="00D8284F" w:rsidRDefault="00A10C04" w:rsidP="00733DCA">
      <w:pPr>
        <w:spacing w:line="480" w:lineRule="auto"/>
        <w:rPr>
          <w:rFonts w:ascii="Arial" w:hAnsi="Arial" w:cs="Arial"/>
          <w:color w:val="000000"/>
          <w:sz w:val="24"/>
          <w:szCs w:val="24"/>
        </w:rPr>
      </w:pPr>
      <w:r w:rsidRPr="00D8284F">
        <w:rPr>
          <w:rFonts w:ascii="Arial" w:hAnsi="Arial" w:cs="Arial"/>
          <w:color w:val="000000"/>
          <w:sz w:val="24"/>
          <w:szCs w:val="24"/>
        </w:rPr>
        <w:t xml:space="preserve">where </w:t>
      </w:r>
      <w:r w:rsidRPr="00D8284F">
        <w:rPr>
          <w:rFonts w:ascii="Cambria Math" w:hAnsi="Cambria Math" w:cs="Cambria Math"/>
          <w:color w:val="000000"/>
          <w:sz w:val="24"/>
          <w:szCs w:val="24"/>
        </w:rPr>
        <w:t>𝜀</w:t>
      </w:r>
      <w:r w:rsidRPr="00D8284F">
        <w:rPr>
          <w:rFonts w:ascii="Arial" w:hAnsi="Arial" w:cs="Arial"/>
          <w:color w:val="000000"/>
          <w:sz w:val="24"/>
          <w:szCs w:val="24"/>
          <w:vertAlign w:val="subscript"/>
        </w:rPr>
        <w:t>s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and </w:t>
      </w:r>
      <w:r w:rsidRPr="00D8284F">
        <w:rPr>
          <w:rFonts w:ascii="Arial" w:hAnsi="Arial" w:cs="Arial"/>
          <w:i/>
          <w:iCs/>
          <w:color w:val="000000"/>
          <w:sz w:val="24"/>
          <w:szCs w:val="24"/>
        </w:rPr>
        <w:t>N</w:t>
      </w:r>
      <w:r w:rsidRPr="00D8284F">
        <w:rPr>
          <w:rFonts w:ascii="Arial" w:hAnsi="Arial" w:cs="Arial"/>
          <w:color w:val="000000"/>
          <w:sz w:val="24"/>
          <w:szCs w:val="24"/>
          <w:vertAlign w:val="subscript"/>
        </w:rPr>
        <w:t>A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are the relative dielectric constant and acceptor density (</w:t>
      </w:r>
      <w:r w:rsidRPr="00D8284F">
        <w:rPr>
          <w:rFonts w:ascii="Arial" w:hAnsi="Arial" w:cs="Arial"/>
          <w:i/>
          <w:iCs/>
          <w:color w:val="000000"/>
          <w:sz w:val="24"/>
          <w:szCs w:val="24"/>
        </w:rPr>
        <w:t>i.e.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, </w:t>
      </w:r>
      <w:r w:rsidRPr="00D8284F">
        <w:rPr>
          <w:rFonts w:ascii="Arial" w:hAnsi="Arial" w:cs="Arial" w:hint="eastAsia"/>
          <w:color w:val="000000"/>
          <w:sz w:val="24"/>
          <w:szCs w:val="24"/>
        </w:rPr>
        <w:t>hole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8284F">
        <w:rPr>
          <w:rFonts w:ascii="Arial" w:hAnsi="Arial" w:cs="Arial" w:hint="eastAsia"/>
          <w:color w:val="000000"/>
          <w:sz w:val="24"/>
          <w:szCs w:val="24"/>
        </w:rPr>
        <w:t>carrier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Pr="00D8284F">
        <w:rPr>
          <w:rFonts w:ascii="Arial" w:hAnsi="Arial" w:cs="Arial" w:hint="eastAsia"/>
          <w:color w:val="000000"/>
          <w:sz w:val="24"/>
          <w:szCs w:val="24"/>
        </w:rPr>
        <w:t>density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) of </w:t>
      </w:r>
      <w:r w:rsidR="000C53B4" w:rsidRPr="00D8284F">
        <w:rPr>
          <w:rFonts w:ascii="Arial" w:hAnsi="Arial" w:cs="Arial"/>
          <w:color w:val="000000"/>
          <w:sz w:val="24"/>
          <w:szCs w:val="24"/>
        </w:rPr>
        <w:t>OSCs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, respectively, and </w:t>
      </w:r>
      <w:r w:rsidRPr="00D8284F">
        <w:rPr>
          <w:rFonts w:ascii="Cambria Math" w:hAnsi="Cambria Math" w:cs="Arial"/>
          <w:color w:val="000000"/>
          <w:sz w:val="24"/>
          <w:szCs w:val="24"/>
        </w:rPr>
        <w:t>𝝋</w:t>
      </w:r>
      <w:r w:rsidRPr="00D8284F">
        <w:rPr>
          <w:rFonts w:ascii="Arial" w:hAnsi="Arial" w:cs="Arial"/>
          <w:color w:val="000000"/>
          <w:sz w:val="24"/>
          <w:szCs w:val="24"/>
          <w:vertAlign w:val="subscript"/>
        </w:rPr>
        <w:t>bi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 is </w:t>
      </w:r>
      <w:r w:rsidRPr="00D8284F">
        <w:rPr>
          <w:rFonts w:ascii="Arial" w:hAnsi="Arial" w:cs="Arial" w:hint="eastAsia"/>
          <w:color w:val="000000"/>
          <w:sz w:val="24"/>
          <w:szCs w:val="24"/>
        </w:rPr>
        <w:t>t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he built-in potential. </w:t>
      </w:r>
      <w:r w:rsidR="004300F1" w:rsidRPr="00D8284F">
        <w:rPr>
          <w:rFonts w:ascii="Arial" w:hAnsi="Arial" w:cs="Arial"/>
          <w:color w:val="000000"/>
          <w:sz w:val="24"/>
          <w:szCs w:val="24"/>
        </w:rPr>
        <w:t xml:space="preserve">Carriers are injected into </w:t>
      </w:r>
      <w:r w:rsidR="000C53B4" w:rsidRPr="00D8284F">
        <w:rPr>
          <w:rFonts w:ascii="Arial" w:hAnsi="Arial" w:cs="Arial"/>
          <w:color w:val="000000"/>
          <w:sz w:val="24"/>
          <w:szCs w:val="24"/>
        </w:rPr>
        <w:t>OSCs</w:t>
      </w:r>
      <w:r w:rsidR="004300F1" w:rsidRPr="00D8284F">
        <w:rPr>
          <w:rFonts w:ascii="Arial" w:hAnsi="Arial" w:cs="Arial"/>
          <w:color w:val="000000"/>
          <w:sz w:val="24"/>
          <w:szCs w:val="24"/>
        </w:rPr>
        <w:t xml:space="preserve"> across junctions </w:t>
      </w:r>
      <w:r w:rsidR="004300F1" w:rsidRPr="00D8284F">
        <w:rPr>
          <w:rFonts w:ascii="Arial" w:hAnsi="Arial" w:cs="Arial"/>
          <w:color w:val="000000"/>
          <w:sz w:val="24"/>
          <w:szCs w:val="24"/>
        </w:rPr>
        <w:lastRenderedPageBreak/>
        <w:t>mainly by thermionic emission (TE) and thermionic field emission (TFE) at room temperature</w:t>
      </w:r>
      <w:r w:rsidR="00A769CB" w:rsidRPr="00D8284F">
        <w:rPr>
          <w:rFonts w:ascii="Arial" w:hAnsi="Arial" w:cs="Arial"/>
          <w:noProof/>
          <w:color w:val="000000"/>
          <w:sz w:val="24"/>
          <w:szCs w:val="24"/>
          <w:vertAlign w:val="superscript"/>
        </w:rPr>
        <w:t>18,32,33</w:t>
      </w:r>
      <w:r w:rsidR="004300F1" w:rsidRPr="00D8284F">
        <w:rPr>
          <w:rFonts w:ascii="Arial" w:hAnsi="Arial" w:cs="Arial"/>
          <w:color w:val="000000"/>
          <w:sz w:val="24"/>
          <w:szCs w:val="24"/>
        </w:rPr>
        <w:t>.</w:t>
      </w:r>
      <w:r w:rsidR="00DA456B" w:rsidRPr="00D8284F">
        <w:rPr>
          <w:rFonts w:ascii="Arial" w:hAnsi="Arial" w:cs="Arial"/>
          <w:color w:val="000000"/>
          <w:sz w:val="24"/>
          <w:szCs w:val="24"/>
        </w:rPr>
        <w:t xml:space="preserve"> </w:t>
      </w:r>
      <w:r w:rsidR="00FA26A4" w:rsidRPr="00D8284F">
        <w:rPr>
          <w:rFonts w:ascii="Arial" w:hAnsi="Arial" w:cs="Arial"/>
          <w:color w:val="000000"/>
          <w:sz w:val="24"/>
          <w:szCs w:val="24"/>
        </w:rPr>
        <w:t xml:space="preserve">The former is governed by the height of </w:t>
      </w:r>
      <w:r w:rsidR="00730777" w:rsidRPr="00D8284F">
        <w:rPr>
          <w:rFonts w:ascii="Arial" w:hAnsi="Arial" w:cs="Arial"/>
          <w:color w:val="000000"/>
          <w:sz w:val="24"/>
          <w:szCs w:val="24"/>
        </w:rPr>
        <w:t xml:space="preserve">the </w:t>
      </w:r>
      <w:r w:rsidR="00FA26A4" w:rsidRPr="00D8284F">
        <w:rPr>
          <w:rFonts w:ascii="Arial" w:hAnsi="Arial" w:cs="Arial"/>
          <w:color w:val="000000"/>
          <w:sz w:val="24"/>
          <w:szCs w:val="24"/>
        </w:rPr>
        <w:t xml:space="preserve">Schottky barrier, and the latter </w:t>
      </w:r>
      <w:r w:rsidR="00DA456B" w:rsidRPr="00D8284F">
        <w:rPr>
          <w:rFonts w:ascii="Arial" w:hAnsi="Arial" w:cs="Arial"/>
          <w:color w:val="000000"/>
          <w:sz w:val="24"/>
          <w:szCs w:val="24"/>
        </w:rPr>
        <w:t xml:space="preserve">is highly dependent on </w:t>
      </w:r>
      <w:r w:rsidR="00DA456B" w:rsidRPr="00D8284F">
        <w:rPr>
          <w:rFonts w:ascii="Arial" w:hAnsi="Arial" w:cs="Arial"/>
          <w:i/>
          <w:iCs/>
          <w:color w:val="000000"/>
          <w:sz w:val="24"/>
          <w:szCs w:val="24"/>
        </w:rPr>
        <w:t>W</w:t>
      </w:r>
      <w:r w:rsidR="00DA456B" w:rsidRPr="00D8284F">
        <w:rPr>
          <w:rFonts w:ascii="Arial" w:hAnsi="Arial" w:cs="Arial"/>
          <w:color w:val="000000"/>
          <w:sz w:val="24"/>
          <w:szCs w:val="24"/>
          <w:vertAlign w:val="subscript"/>
        </w:rPr>
        <w:t>D</w:t>
      </w:r>
      <w:r w:rsidR="00DA456B" w:rsidRPr="00D8284F">
        <w:rPr>
          <w:rFonts w:ascii="Arial" w:hAnsi="Arial" w:cs="Arial"/>
          <w:color w:val="000000"/>
          <w:sz w:val="24"/>
          <w:szCs w:val="24"/>
        </w:rPr>
        <w:t>.</w:t>
      </w:r>
    </w:p>
    <w:p w14:paraId="48AF47F3" w14:textId="2F6DF558" w:rsidR="000125F7" w:rsidRPr="00D8284F" w:rsidRDefault="00426D2B" w:rsidP="00FB0EF3">
      <w:pPr>
        <w:spacing w:line="480" w:lineRule="auto"/>
        <w:rPr>
          <w:rFonts w:ascii="Arial" w:eastAsia="等线" w:hAnsi="Arial" w:cs="Arial"/>
          <w:sz w:val="24"/>
          <w:szCs w:val="24"/>
        </w:rPr>
      </w:pPr>
      <w:r w:rsidRPr="00D8284F">
        <w:rPr>
          <w:rFonts w:ascii="Arial" w:hAnsi="Arial" w:cs="Arial" w:hint="eastAsia"/>
          <w:b/>
          <w:bCs/>
          <w:color w:val="000000"/>
          <w:sz w:val="24"/>
          <w:szCs w:val="24"/>
        </w:rPr>
        <w:t>O</w:t>
      </w:r>
      <w:r w:rsidRPr="00D8284F">
        <w:rPr>
          <w:rFonts w:ascii="Arial" w:hAnsi="Arial" w:cs="Arial"/>
          <w:b/>
          <w:bCs/>
          <w:color w:val="000000"/>
          <w:sz w:val="24"/>
          <w:szCs w:val="24"/>
        </w:rPr>
        <w:t>xygen doping</w:t>
      </w:r>
      <w:r w:rsidRPr="00D8284F">
        <w:rPr>
          <w:rFonts w:ascii="Arial" w:hAnsi="Arial" w:cs="Arial"/>
          <w:color w:val="000000"/>
          <w:sz w:val="24"/>
          <w:szCs w:val="24"/>
        </w:rPr>
        <w:t xml:space="preserve">.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Oxygen acts as an acceptor in </w:t>
      </w:r>
      <w:r w:rsidR="000C53B4" w:rsidRPr="00D8284F">
        <w:rPr>
          <w:rFonts w:ascii="Arial" w:eastAsia="等线" w:hAnsi="Arial" w:cs="Arial"/>
          <w:sz w:val="24"/>
          <w:szCs w:val="24"/>
        </w:rPr>
        <w:t>OSCs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and its states distribute along the edge of </w:t>
      </w:r>
      <w:r w:rsidR="0035603D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HOMO. </w:t>
      </w:r>
      <w:r w:rsidRPr="00D8284F">
        <w:rPr>
          <w:rFonts w:ascii="Arial" w:eastAsia="等线" w:hAnsi="Arial" w:cs="Arial"/>
          <w:sz w:val="24"/>
          <w:szCs w:val="24"/>
        </w:rPr>
        <w:t>O</w:t>
      </w:r>
      <w:r w:rsidR="00AD500D" w:rsidRPr="00D8284F">
        <w:rPr>
          <w:rFonts w:ascii="Arial" w:eastAsia="等线" w:hAnsi="Arial" w:cs="Arial"/>
          <w:sz w:val="24"/>
          <w:szCs w:val="24"/>
        </w:rPr>
        <w:t>xygen doping pre-empties the donor-like trap</w:t>
      </w:r>
      <w:r w:rsidRPr="00D8284F">
        <w:rPr>
          <w:rFonts w:ascii="Arial" w:eastAsia="等线" w:hAnsi="Arial" w:cs="Arial"/>
          <w:sz w:val="24"/>
          <w:szCs w:val="24"/>
        </w:rPr>
        <w:t>s</w:t>
      </w:r>
      <w:r w:rsidR="00A164C2" w:rsidRPr="00D8284F">
        <w:rPr>
          <w:rFonts w:ascii="Arial" w:eastAsia="等线" w:hAnsi="Arial" w:cs="Arial"/>
          <w:sz w:val="24"/>
          <w:szCs w:val="24"/>
        </w:rPr>
        <w:t xml:space="preserve"> and thus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A164C2" w:rsidRPr="00D8284F">
        <w:rPr>
          <w:rFonts w:ascii="Arial" w:eastAsia="等线" w:hAnsi="Arial" w:cs="Arial"/>
          <w:sz w:val="24"/>
          <w:szCs w:val="24"/>
        </w:rPr>
        <w:t xml:space="preserve">eliminates </w:t>
      </w:r>
      <w:r w:rsidR="00A164C2" w:rsidRPr="00D8284F">
        <w:rPr>
          <w:rFonts w:ascii="Arial" w:eastAsia="等线" w:hAnsi="Arial" w:cs="Arial" w:hint="eastAsia"/>
          <w:sz w:val="24"/>
          <w:szCs w:val="24"/>
        </w:rPr>
        <w:t>the</w:t>
      </w:r>
      <w:r w:rsidR="00A164C2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A164C2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A164C2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A164C2" w:rsidRPr="00D8284F">
        <w:rPr>
          <w:rFonts w:ascii="Arial" w:eastAsia="等线" w:hAnsi="Arial" w:cs="Arial"/>
          <w:sz w:val="24"/>
          <w:szCs w:val="24"/>
        </w:rPr>
        <w:t xml:space="preserve"> pinning, which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renders the </w:t>
      </w:r>
      <w:r w:rsidR="00AD500D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AD500D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close to the edge of </w:t>
      </w:r>
      <w:r w:rsidR="0035603D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AD500D" w:rsidRPr="00D8284F">
        <w:rPr>
          <w:rFonts w:ascii="Arial" w:eastAsia="等线" w:hAnsi="Arial" w:cs="Arial"/>
          <w:sz w:val="24"/>
          <w:szCs w:val="24"/>
        </w:rPr>
        <w:t>HOMO</w:t>
      </w:r>
      <w:r w:rsidR="0035603D" w:rsidRPr="00D8284F">
        <w:rPr>
          <w:rFonts w:ascii="Arial" w:eastAsia="等线" w:hAnsi="Arial" w:cs="Arial"/>
          <w:sz w:val="24"/>
          <w:szCs w:val="24"/>
        </w:rPr>
        <w:t>, leading to m</w:t>
      </w:r>
      <w:r w:rsidR="00A164C2" w:rsidRPr="00D8284F">
        <w:rPr>
          <w:rFonts w:ascii="Arial" w:eastAsia="等线" w:hAnsi="Arial" w:cs="Arial"/>
          <w:sz w:val="24"/>
          <w:szCs w:val="24"/>
        </w:rPr>
        <w:t xml:space="preserve">obile </w:t>
      </w:r>
      <w:bookmarkStart w:id="28" w:name="OLE_LINK93"/>
      <w:r w:rsidR="00AD500D" w:rsidRPr="00D8284F">
        <w:rPr>
          <w:rFonts w:ascii="Arial" w:eastAsia="等线" w:hAnsi="Arial" w:cs="Arial"/>
          <w:sz w:val="24"/>
          <w:szCs w:val="24"/>
        </w:rPr>
        <w:t>hole carrier</w:t>
      </w:r>
      <w:bookmarkEnd w:id="28"/>
      <w:r w:rsidR="00AD500D" w:rsidRPr="00D8284F">
        <w:rPr>
          <w:rFonts w:ascii="Arial" w:eastAsia="等线" w:hAnsi="Arial" w:cs="Arial"/>
          <w:sz w:val="24"/>
          <w:szCs w:val="24"/>
        </w:rPr>
        <w:t xml:space="preserve">s </w:t>
      </w:r>
      <w:r w:rsidR="00DA456B" w:rsidRPr="00D8284F">
        <w:rPr>
          <w:rFonts w:ascii="Arial" w:eastAsia="等线" w:hAnsi="Arial" w:cs="Arial"/>
          <w:sz w:val="24"/>
          <w:szCs w:val="24"/>
        </w:rPr>
        <w:t xml:space="preserve">in </w:t>
      </w:r>
      <w:r w:rsidR="0035603D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DA456B" w:rsidRPr="00D8284F">
        <w:rPr>
          <w:rFonts w:ascii="Arial" w:eastAsia="等线" w:hAnsi="Arial" w:cs="Arial"/>
          <w:sz w:val="24"/>
          <w:szCs w:val="24"/>
        </w:rPr>
        <w:t>HOMO</w:t>
      </w:r>
      <w:r w:rsidR="00AD500D" w:rsidRPr="00D8284F">
        <w:rPr>
          <w:rFonts w:ascii="Arial" w:eastAsia="等线" w:hAnsi="Arial" w:cs="Arial"/>
          <w:sz w:val="24"/>
          <w:szCs w:val="24"/>
        </w:rPr>
        <w:t>.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 According to</w:t>
      </w:r>
      <w:r w:rsidR="0035603D" w:rsidRPr="00D8284F">
        <w:rPr>
          <w:rFonts w:ascii="Arial" w:eastAsia="等线" w:hAnsi="Arial" w:cs="Arial"/>
          <w:sz w:val="24"/>
          <w:szCs w:val="24"/>
        </w:rPr>
        <w:t xml:space="preserve"> the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 multiple trapping</w:t>
      </w:r>
      <w:r w:rsidR="0086306B" w:rsidRPr="00D8284F">
        <w:rPr>
          <w:rFonts w:ascii="Arial" w:eastAsia="等线" w:hAnsi="Arial" w:cs="Arial" w:hint="eastAsia"/>
          <w:sz w:val="24"/>
          <w:szCs w:val="24"/>
        </w:rPr>
        <w:t xml:space="preserve"> </w:t>
      </w:r>
      <w:r w:rsidR="0086306B" w:rsidRPr="00D8284F">
        <w:rPr>
          <w:rFonts w:ascii="Arial" w:eastAsia="等线" w:hAnsi="Arial" w:cs="Arial"/>
          <w:sz w:val="24"/>
          <w:szCs w:val="24"/>
        </w:rPr>
        <w:t>and release (MTR) model</w:t>
      </w:r>
      <w:r w:rsidR="00A769CB" w:rsidRPr="00D8284F">
        <w:rPr>
          <w:rFonts w:ascii="Arial" w:eastAsia="等线" w:hAnsi="Arial" w:cs="Arial"/>
          <w:noProof/>
          <w:sz w:val="24"/>
          <w:szCs w:val="24"/>
          <w:vertAlign w:val="superscript"/>
        </w:rPr>
        <w:t>34</w:t>
      </w:r>
      <w:r w:rsidR="0086306B" w:rsidRPr="00D8284F">
        <w:rPr>
          <w:rFonts w:ascii="Arial" w:eastAsia="等线" w:hAnsi="Arial" w:cs="Arial"/>
          <w:sz w:val="24"/>
          <w:szCs w:val="24"/>
        </w:rPr>
        <w:t>,</w:t>
      </w:r>
      <w:r w:rsidR="00FB0EF3" w:rsidRPr="00D8284F">
        <w:rPr>
          <w:rFonts w:ascii="Arial" w:eastAsia="等线" w:hAnsi="Arial" w:cs="Arial"/>
          <w:sz w:val="24"/>
          <w:szCs w:val="24"/>
        </w:rPr>
        <w:t xml:space="preserve"> </w:t>
      </w:r>
      <w:bookmarkStart w:id="29" w:name="OLE_LINK37"/>
      <w:bookmarkStart w:id="30" w:name="OLE_LINK38"/>
      <w:r w:rsidR="00FB0EF3" w:rsidRPr="00D8284F">
        <w:rPr>
          <w:rFonts w:ascii="Arial" w:eastAsia="等线" w:hAnsi="Arial" w:cs="Arial"/>
          <w:sz w:val="24"/>
          <w:szCs w:val="24"/>
        </w:rPr>
        <w:t xml:space="preserve">mobility should </w:t>
      </w:r>
      <w:r w:rsidR="0035603D" w:rsidRPr="00D8284F">
        <w:rPr>
          <w:rFonts w:ascii="Arial" w:eastAsia="等线" w:hAnsi="Arial" w:cs="Arial"/>
          <w:sz w:val="24"/>
          <w:szCs w:val="24"/>
        </w:rPr>
        <w:t xml:space="preserve">increase, </w:t>
      </w:r>
      <w:r w:rsidR="00FB0EF3" w:rsidRPr="00D8284F">
        <w:rPr>
          <w:rFonts w:ascii="Arial" w:eastAsia="等线" w:hAnsi="Arial" w:cs="Arial"/>
          <w:sz w:val="24"/>
          <w:szCs w:val="24"/>
        </w:rPr>
        <w:t>benefiting from the pre-empty</w:t>
      </w:r>
      <w:r w:rsidR="0035603D" w:rsidRPr="00D8284F">
        <w:rPr>
          <w:rFonts w:ascii="Arial" w:eastAsia="等线" w:hAnsi="Arial" w:cs="Arial"/>
          <w:sz w:val="24"/>
          <w:szCs w:val="24"/>
        </w:rPr>
        <w:t>ing</w:t>
      </w:r>
      <w:r w:rsidR="00FB0EF3" w:rsidRPr="00D8284F">
        <w:rPr>
          <w:rFonts w:ascii="Arial" w:eastAsia="等线" w:hAnsi="Arial" w:cs="Arial"/>
          <w:sz w:val="24"/>
          <w:szCs w:val="24"/>
        </w:rPr>
        <w:t xml:space="preserve"> of traps:</w:t>
      </w:r>
    </w:p>
    <w:p w14:paraId="2611EE8D" w14:textId="77120833" w:rsidR="000125F7" w:rsidRPr="00D8284F" w:rsidRDefault="00576A1E" w:rsidP="00FB0EF3">
      <w:pPr>
        <w:spacing w:line="480" w:lineRule="auto"/>
        <w:rPr>
          <w:rFonts w:ascii="Arial" w:eastAsia="等线" w:hAnsi="Arial" w:cs="Arial"/>
          <w:sz w:val="24"/>
          <w:szCs w:val="24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eastAsia="等线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等线" w:hAnsi="Cambria Math" w:cs="Arial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eastAsia="等线" w:hAnsi="Cambria Math" w:cs="Arial"/>
                  <w:sz w:val="24"/>
                  <w:szCs w:val="24"/>
                </w:rPr>
                <m:t>eff</m:t>
              </m:r>
            </m:sub>
          </m:sSub>
          <m:r>
            <w:rPr>
              <w:rFonts w:ascii="Cambria Math" w:eastAsia="等线" w:hAnsi="Cambria Math" w:cs="Arial"/>
              <w:sz w:val="24"/>
              <w:szCs w:val="24"/>
            </w:rPr>
            <m:t>=</m:t>
          </m:r>
          <m:sSub>
            <m:sSubPr>
              <m:ctrlPr>
                <w:rPr>
                  <w:rFonts w:ascii="Cambria Math" w:eastAsia="等线" w:hAnsi="Cambria Math" w:cs="Arial"/>
                  <w:i/>
                  <w:sz w:val="24"/>
                  <w:szCs w:val="24"/>
                </w:rPr>
              </m:ctrlPr>
            </m:sSubPr>
            <m:e>
              <m:r>
                <w:rPr>
                  <w:rFonts w:ascii="Cambria Math" w:eastAsia="等线" w:hAnsi="Cambria Math" w:cs="Arial"/>
                  <w:sz w:val="24"/>
                  <w:szCs w:val="24"/>
                </w:rPr>
                <m:t>μ</m:t>
              </m:r>
            </m:e>
            <m:sub>
              <m:r>
                <w:rPr>
                  <w:rFonts w:ascii="Cambria Math" w:eastAsia="等线" w:hAnsi="Cambria Math" w:cs="Arial"/>
                  <w:sz w:val="24"/>
                  <w:szCs w:val="24"/>
                </w:rPr>
                <m:t>0</m:t>
              </m:r>
            </m:sub>
          </m:sSub>
          <m:d>
            <m:dPr>
              <m:ctrlPr>
                <w:rPr>
                  <w:rFonts w:ascii="Cambria Math" w:eastAsia="等线" w:hAnsi="Cambria Math" w:cs="Arial"/>
                  <w:i/>
                  <w:sz w:val="24"/>
                  <w:szCs w:val="24"/>
                </w:rPr>
              </m:ctrlPr>
            </m:dPr>
            <m:e>
              <m:r>
                <w:rPr>
                  <w:rFonts w:ascii="Cambria Math" w:eastAsia="等线" w:hAnsi="Cambria Math" w:cs="Arial"/>
                  <w:sz w:val="24"/>
                  <w:szCs w:val="24"/>
                </w:rPr>
                <m:t>τ/(τ+</m:t>
              </m:r>
              <m:sSub>
                <m:sSubPr>
                  <m:ctrlPr>
                    <w:rPr>
                      <w:rFonts w:ascii="Cambria Math" w:eastAsia="等线" w:hAnsi="Cambria Math" w:cs="Arial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="等线" w:hAnsi="Cambria Math" w:cs="Arial"/>
                      <w:sz w:val="24"/>
                      <w:szCs w:val="24"/>
                    </w:rPr>
                    <m:t>τ</m:t>
                  </m:r>
                </m:e>
                <m:sub>
                  <m:r>
                    <w:rPr>
                      <w:rFonts w:ascii="Cambria Math" w:eastAsia="等线" w:hAnsi="Cambria Math" w:cs="Arial"/>
                      <w:sz w:val="24"/>
                      <w:szCs w:val="24"/>
                    </w:rPr>
                    <m:t>tr</m:t>
                  </m:r>
                </m:sub>
              </m:sSub>
              <m:r>
                <w:rPr>
                  <w:rFonts w:ascii="Cambria Math" w:eastAsia="等线" w:hAnsi="Cambria Math" w:cs="Arial"/>
                  <w:sz w:val="24"/>
                  <w:szCs w:val="24"/>
                </w:rPr>
                <m:t>)</m:t>
              </m:r>
            </m:e>
          </m:d>
          <m:r>
            <w:rPr>
              <w:rFonts w:ascii="Cambria Math" w:eastAsia="等线" w:hAnsi="Cambria Math" w:cs="Arial"/>
              <w:sz w:val="24"/>
              <w:szCs w:val="24"/>
            </w:rPr>
            <m:t xml:space="preserve">                                 (7)</m:t>
          </m:r>
        </m:oMath>
      </m:oMathPara>
    </w:p>
    <w:p w14:paraId="5DB82538" w14:textId="6EFD4305" w:rsidR="00A51E8F" w:rsidRPr="00D8284F" w:rsidRDefault="00FB0EF3" w:rsidP="00FB0EF3">
      <w:pPr>
        <w:spacing w:line="480" w:lineRule="auto"/>
        <w:rPr>
          <w:rFonts w:ascii="Arial" w:eastAsia="等线" w:hAnsi="Arial" w:cs="Arial"/>
          <w:sz w:val="24"/>
          <w:szCs w:val="24"/>
        </w:rPr>
      </w:pPr>
      <w:r w:rsidRPr="00D8284F">
        <w:rPr>
          <w:rFonts w:ascii="Arial" w:eastAsia="等线" w:hAnsi="Arial" w:cs="Arial"/>
          <w:sz w:val="24"/>
          <w:szCs w:val="24"/>
        </w:rPr>
        <w:t xml:space="preserve">where </w:t>
      </w:r>
      <w:proofErr w:type="spellStart"/>
      <w:r w:rsidRPr="00D8284F">
        <w:rPr>
          <w:rFonts w:ascii="Arial" w:eastAsia="等线" w:hAnsi="Arial" w:cs="Arial"/>
          <w:i/>
          <w:iCs/>
          <w:sz w:val="24"/>
          <w:szCs w:val="24"/>
        </w:rPr>
        <w:t>μ</w:t>
      </w:r>
      <w:r w:rsidRPr="00D8284F">
        <w:rPr>
          <w:rFonts w:ascii="Arial" w:eastAsia="等线" w:hAnsi="Arial" w:cs="Arial"/>
          <w:sz w:val="24"/>
          <w:szCs w:val="24"/>
          <w:vertAlign w:val="subscript"/>
        </w:rPr>
        <w:t>eff</w:t>
      </w:r>
      <w:proofErr w:type="spellEnd"/>
      <w:r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Pr="00D8284F">
        <w:rPr>
          <w:rFonts w:ascii="Arial" w:eastAsia="等线" w:hAnsi="Arial" w:cs="Arial"/>
          <w:i/>
          <w:iCs/>
          <w:sz w:val="24"/>
          <w:szCs w:val="24"/>
        </w:rPr>
        <w:t>μ</w:t>
      </w:r>
      <w:r w:rsidRPr="00D8284F">
        <w:rPr>
          <w:rFonts w:ascii="Arial" w:eastAsia="等线" w:hAnsi="Arial" w:cs="Arial"/>
          <w:sz w:val="24"/>
          <w:szCs w:val="24"/>
          <w:vertAlign w:val="subscript"/>
        </w:rPr>
        <w:t>0</w:t>
      </w:r>
      <w:r w:rsidRPr="00D8284F">
        <w:rPr>
          <w:rFonts w:ascii="Arial" w:eastAsia="等线" w:hAnsi="Arial" w:cs="Arial"/>
          <w:sz w:val="24"/>
          <w:szCs w:val="24"/>
        </w:rPr>
        <w:t xml:space="preserve"> are the effective and intrinsic mobility, respectively</w:t>
      </w:r>
      <w:r w:rsidR="0017323B" w:rsidRPr="00D8284F">
        <w:rPr>
          <w:rFonts w:ascii="Arial" w:eastAsia="等线" w:hAnsi="Arial" w:cs="Arial"/>
          <w:sz w:val="24"/>
          <w:szCs w:val="24"/>
        </w:rPr>
        <w:t>,</w:t>
      </w:r>
      <w:r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Pr="00D8284F">
        <w:rPr>
          <w:rFonts w:ascii="Malgun Gothic" w:eastAsia="Malgun Gothic" w:hAnsi="Malgun Gothic" w:cs="Arial" w:hint="eastAsia"/>
          <w:i/>
          <w:iCs/>
          <w:sz w:val="24"/>
          <w:szCs w:val="24"/>
        </w:rPr>
        <w:t>τ</w:t>
      </w:r>
      <w:r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="009456B1" w:rsidRPr="00D8284F">
        <w:rPr>
          <w:rFonts w:ascii="Malgun Gothic" w:eastAsia="Malgun Gothic" w:hAnsi="Malgun Gothic" w:cs="Arial" w:hint="eastAsia"/>
          <w:i/>
          <w:iCs/>
          <w:sz w:val="24"/>
          <w:szCs w:val="24"/>
        </w:rPr>
        <w:t>τ</w:t>
      </w:r>
      <w:r w:rsidR="009456B1" w:rsidRPr="00D8284F">
        <w:rPr>
          <w:rFonts w:ascii="Arial" w:eastAsia="等线" w:hAnsi="Arial" w:cs="Arial" w:hint="eastAsia"/>
          <w:sz w:val="24"/>
          <w:szCs w:val="24"/>
          <w:vertAlign w:val="subscript"/>
        </w:rPr>
        <w:t>t</w:t>
      </w:r>
      <w:r w:rsidR="009456B1" w:rsidRPr="00D8284F">
        <w:rPr>
          <w:rFonts w:ascii="Arial" w:eastAsia="等线" w:hAnsi="Arial" w:cs="Arial"/>
          <w:sz w:val="24"/>
          <w:szCs w:val="24"/>
          <w:vertAlign w:val="subscript"/>
        </w:rPr>
        <w:t>r</w:t>
      </w:r>
      <w:r w:rsidR="009456B1" w:rsidRPr="00D8284F">
        <w:rPr>
          <w:rFonts w:ascii="Arial" w:eastAsia="等线" w:hAnsi="Arial" w:cs="Arial" w:hint="eastAsia"/>
          <w:sz w:val="24"/>
          <w:szCs w:val="24"/>
        </w:rPr>
        <w:t xml:space="preserve"> </w:t>
      </w:r>
      <w:r w:rsidR="009456B1" w:rsidRPr="00D8284F">
        <w:rPr>
          <w:rFonts w:ascii="Arial" w:eastAsia="等线" w:hAnsi="Arial" w:cs="Arial"/>
          <w:sz w:val="24"/>
          <w:szCs w:val="24"/>
        </w:rPr>
        <w:t xml:space="preserve">are </w:t>
      </w:r>
      <w:r w:rsidRPr="00D8284F">
        <w:rPr>
          <w:rFonts w:ascii="Arial" w:eastAsia="等线" w:hAnsi="Arial" w:cs="Arial"/>
          <w:sz w:val="24"/>
          <w:szCs w:val="24"/>
        </w:rPr>
        <w:t>the time</w:t>
      </w:r>
      <w:r w:rsidRPr="00D8284F">
        <w:rPr>
          <w:rFonts w:ascii="Arial" w:eastAsia="等线" w:hAnsi="Arial" w:cs="Arial" w:hint="eastAsia"/>
          <w:sz w:val="24"/>
          <w:szCs w:val="24"/>
        </w:rPr>
        <w:t xml:space="preserve"> </w:t>
      </w:r>
      <w:r w:rsidRPr="00D8284F">
        <w:rPr>
          <w:rFonts w:ascii="Arial" w:eastAsia="等线" w:hAnsi="Arial" w:cs="Arial"/>
          <w:sz w:val="24"/>
          <w:szCs w:val="24"/>
        </w:rPr>
        <w:t xml:space="preserve">that a hole carrier </w:t>
      </w:r>
      <w:r w:rsidR="009456B1" w:rsidRPr="00D8284F">
        <w:rPr>
          <w:rFonts w:ascii="Arial" w:eastAsia="等线" w:hAnsi="Arial" w:cs="Arial"/>
          <w:sz w:val="24"/>
          <w:szCs w:val="24"/>
        </w:rPr>
        <w:t>propagates between the traps</w:t>
      </w:r>
      <w:r w:rsidR="0017323B" w:rsidRPr="00D8284F">
        <w:rPr>
          <w:rFonts w:ascii="Arial" w:eastAsia="等线" w:hAnsi="Arial" w:cs="Arial"/>
          <w:sz w:val="24"/>
          <w:szCs w:val="24"/>
        </w:rPr>
        <w:t>,</w:t>
      </w:r>
      <w:r w:rsidR="009456B1"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Pr="00D8284F">
        <w:rPr>
          <w:rFonts w:ascii="Arial" w:eastAsia="等线" w:hAnsi="Arial" w:cs="Arial"/>
          <w:sz w:val="24"/>
          <w:szCs w:val="24"/>
        </w:rPr>
        <w:t>spends within a trap</w:t>
      </w:r>
      <w:r w:rsidR="009456B1" w:rsidRPr="00D8284F">
        <w:rPr>
          <w:rFonts w:ascii="Arial" w:eastAsia="等线" w:hAnsi="Arial" w:cs="Arial"/>
          <w:sz w:val="24"/>
          <w:szCs w:val="24"/>
        </w:rPr>
        <w:t>, respectively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. </w:t>
      </w:r>
      <w:bookmarkEnd w:id="29"/>
      <w:bookmarkEnd w:id="30"/>
      <w:r w:rsidR="0086306B" w:rsidRPr="00D8284F">
        <w:rPr>
          <w:rFonts w:ascii="Arial" w:eastAsia="等线" w:hAnsi="Arial" w:cs="Arial"/>
          <w:sz w:val="24"/>
          <w:szCs w:val="24"/>
        </w:rPr>
        <w:t>Ideally</w:t>
      </w:r>
      <w:r w:rsidR="0086306B" w:rsidRPr="00D8284F">
        <w:rPr>
          <w:rFonts w:ascii="Arial" w:eastAsia="等线" w:hAnsi="Arial" w:cs="Arial" w:hint="eastAsia"/>
          <w:sz w:val="24"/>
          <w:szCs w:val="24"/>
        </w:rPr>
        <w:t>,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17323B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conductivity of </w:t>
      </w:r>
      <w:r w:rsidR="000C53B4" w:rsidRPr="00D8284F">
        <w:rPr>
          <w:rFonts w:ascii="Arial" w:eastAsia="等线" w:hAnsi="Arial" w:cs="Arial"/>
          <w:sz w:val="24"/>
          <w:szCs w:val="24"/>
        </w:rPr>
        <w:t>OSCs</w:t>
      </w:r>
      <w:r w:rsidR="0086306B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3E394F" w:rsidRPr="00D8284F">
        <w:rPr>
          <w:rFonts w:ascii="Arial" w:eastAsia="等线" w:hAnsi="Arial" w:cs="Arial"/>
          <w:sz w:val="24"/>
          <w:szCs w:val="24"/>
        </w:rPr>
        <w:t>is dependent on carrier density and mobility (</w:t>
      </w:r>
      <w:r w:rsidR="003E394F" w:rsidRPr="00D8284F">
        <w:rPr>
          <w:rFonts w:ascii="Arial" w:eastAsia="等线" w:hAnsi="Arial" w:cs="Arial"/>
          <w:i/>
          <w:iCs/>
          <w:sz w:val="24"/>
          <w:szCs w:val="24"/>
        </w:rPr>
        <w:t>σ</w:t>
      </w:r>
      <w:r w:rsidR="003E394F" w:rsidRPr="00D8284F">
        <w:rPr>
          <w:rFonts w:ascii="Arial" w:eastAsia="等线" w:hAnsi="Arial" w:cs="Arial"/>
          <w:sz w:val="24"/>
          <w:szCs w:val="24"/>
        </w:rPr>
        <w:t xml:space="preserve"> = </w:t>
      </w:r>
      <w:proofErr w:type="spellStart"/>
      <w:r w:rsidR="003E394F" w:rsidRPr="00D8284F">
        <w:rPr>
          <w:rFonts w:ascii="Arial" w:eastAsia="等线" w:hAnsi="Arial" w:cs="Arial"/>
          <w:i/>
          <w:iCs/>
          <w:sz w:val="24"/>
          <w:szCs w:val="24"/>
        </w:rPr>
        <w:t>neμ</w:t>
      </w:r>
      <w:proofErr w:type="spellEnd"/>
      <w:r w:rsidR="003E394F" w:rsidRPr="00D8284F">
        <w:rPr>
          <w:rFonts w:ascii="Arial" w:eastAsia="等线" w:hAnsi="Arial" w:cs="Arial"/>
          <w:sz w:val="24"/>
          <w:szCs w:val="24"/>
        </w:rPr>
        <w:t>).</w:t>
      </w:r>
      <w:r w:rsidR="00DA456B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17323B" w:rsidRPr="00D8284F">
        <w:rPr>
          <w:rFonts w:ascii="Arial" w:eastAsia="等线" w:hAnsi="Arial" w:cs="Arial"/>
          <w:sz w:val="24"/>
          <w:szCs w:val="24"/>
        </w:rPr>
        <w:t>However</w:t>
      </w:r>
      <w:r w:rsidR="003E394F" w:rsidRPr="00D8284F">
        <w:rPr>
          <w:rFonts w:ascii="Arial" w:eastAsia="等线" w:hAnsi="Arial" w:cs="Arial"/>
          <w:sz w:val="24"/>
          <w:szCs w:val="24"/>
        </w:rPr>
        <w:t>, the conductivity by electrical measurement is inevitably affected by injection efficiency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(</w:t>
      </w:r>
      <m:oMath>
        <m:r>
          <w:rPr>
            <w:rFonts w:ascii="Cambria Math" w:eastAsia="等线" w:hAnsi="Cambria Math" w:cs="Arial"/>
            <w:sz w:val="24"/>
            <w:szCs w:val="24"/>
          </w:rPr>
          <m:t>σ=</m:t>
        </m:r>
        <m:f>
          <m:fPr>
            <m:ctrlPr>
              <w:rPr>
                <w:rFonts w:ascii="Cambria Math" w:eastAsia="等线" w:hAnsi="Cambria Math" w:cs="Arial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等线" w:hAnsi="Cambria Math" w:cs="Arial"/>
                <w:sz w:val="24"/>
                <w:szCs w:val="24"/>
              </w:rPr>
              <m:t>L</m:t>
            </m:r>
          </m:num>
          <m:den>
            <m:r>
              <w:rPr>
                <w:rFonts w:ascii="Cambria Math" w:eastAsia="等线" w:hAnsi="Cambria Math" w:cs="Arial"/>
                <w:sz w:val="24"/>
                <w:szCs w:val="24"/>
              </w:rPr>
              <m:t>S(</m:t>
            </m:r>
            <m:sSub>
              <m:sSubPr>
                <m:ctrlPr>
                  <w:rPr>
                    <w:rFonts w:ascii="Cambria Math" w:eastAsia="等线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Arial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Arial"/>
                    <w:sz w:val="24"/>
                    <w:szCs w:val="24"/>
                  </w:rPr>
                  <m:t>ch</m:t>
                </m:r>
              </m:sub>
            </m:sSub>
            <m:r>
              <w:rPr>
                <w:rFonts w:ascii="Cambria Math" w:eastAsia="等线" w:hAnsi="Cambria Math" w:cs="Arial"/>
                <w:sz w:val="24"/>
                <w:szCs w:val="24"/>
              </w:rPr>
              <m:t>+2</m:t>
            </m:r>
            <m:sSub>
              <m:sSubPr>
                <m:ctrlPr>
                  <w:rPr>
                    <w:rFonts w:ascii="Cambria Math" w:eastAsia="等线" w:hAnsi="Cambria Math" w:cs="Arial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eastAsia="等线" w:hAnsi="Cambria Math" w:cs="Arial"/>
                    <w:sz w:val="24"/>
                    <w:szCs w:val="24"/>
                  </w:rPr>
                  <m:t>R</m:t>
                </m:r>
              </m:e>
              <m:sub>
                <m:r>
                  <m:rPr>
                    <m:sty m:val="p"/>
                  </m:rPr>
                  <w:rPr>
                    <w:rFonts w:ascii="Cambria Math" w:eastAsia="等线" w:hAnsi="Cambria Math" w:cs="Arial"/>
                    <w:sz w:val="24"/>
                    <w:szCs w:val="24"/>
                  </w:rPr>
                  <m:t>C</m:t>
                </m:r>
              </m:sub>
            </m:sSub>
            <m:r>
              <w:rPr>
                <w:rFonts w:ascii="Cambria Math" w:eastAsia="等线" w:hAnsi="Cambria Math" w:cs="Arial"/>
                <w:sz w:val="24"/>
                <w:szCs w:val="24"/>
              </w:rPr>
              <m:t>)</m:t>
            </m:r>
          </m:den>
        </m:f>
      </m:oMath>
      <w:r w:rsidR="0056325B" w:rsidRPr="00D8284F">
        <w:rPr>
          <w:rFonts w:ascii="Arial" w:eastAsia="等线" w:hAnsi="Arial" w:cs="Arial" w:hint="eastAsia"/>
          <w:sz w:val="24"/>
          <w:szCs w:val="24"/>
        </w:rPr>
        <w:t>,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where </w:t>
      </w:r>
      <w:r w:rsidR="0056325B" w:rsidRPr="00D8284F">
        <w:rPr>
          <w:rFonts w:ascii="Arial" w:eastAsia="等线" w:hAnsi="Arial" w:cs="Arial"/>
          <w:i/>
          <w:iCs/>
          <w:sz w:val="24"/>
          <w:szCs w:val="24"/>
        </w:rPr>
        <w:t>L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="0056325B" w:rsidRPr="00D8284F">
        <w:rPr>
          <w:rFonts w:ascii="Arial" w:eastAsia="等线" w:hAnsi="Arial" w:cs="Arial"/>
          <w:i/>
          <w:iCs/>
          <w:sz w:val="24"/>
          <w:szCs w:val="24"/>
        </w:rPr>
        <w:t>S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are length and cross-sectional area of the channel, and </w:t>
      </w:r>
      <w:proofErr w:type="spellStart"/>
      <w:r w:rsidR="0056325B" w:rsidRPr="00D8284F">
        <w:rPr>
          <w:rFonts w:ascii="Arial" w:eastAsia="等线" w:hAnsi="Arial" w:cs="Arial"/>
          <w:i/>
          <w:iCs/>
          <w:sz w:val="24"/>
          <w:szCs w:val="24"/>
        </w:rPr>
        <w:t>R</w:t>
      </w:r>
      <w:r w:rsidR="0056325B" w:rsidRPr="00D8284F">
        <w:rPr>
          <w:rFonts w:ascii="Arial" w:eastAsia="等线" w:hAnsi="Arial" w:cs="Arial"/>
          <w:sz w:val="24"/>
          <w:szCs w:val="24"/>
          <w:vertAlign w:val="subscript"/>
        </w:rPr>
        <w:t>ch</w:t>
      </w:r>
      <w:proofErr w:type="spellEnd"/>
      <w:r w:rsidR="0056325B" w:rsidRPr="00D8284F">
        <w:rPr>
          <w:rFonts w:ascii="Arial" w:eastAsia="等线" w:hAnsi="Arial" w:cs="Arial"/>
          <w:sz w:val="24"/>
          <w:szCs w:val="24"/>
        </w:rPr>
        <w:t xml:space="preserve"> and </w:t>
      </w:r>
      <w:r w:rsidR="0056325B" w:rsidRPr="00D8284F">
        <w:rPr>
          <w:rFonts w:ascii="Arial" w:eastAsia="等线" w:hAnsi="Arial" w:cs="Arial"/>
          <w:i/>
          <w:iCs/>
          <w:sz w:val="24"/>
          <w:szCs w:val="24"/>
        </w:rPr>
        <w:t>R</w:t>
      </w:r>
      <w:r w:rsidR="0056325B" w:rsidRPr="00D8284F">
        <w:rPr>
          <w:rFonts w:ascii="Arial" w:eastAsia="等线" w:hAnsi="Arial" w:cs="Arial"/>
          <w:sz w:val="24"/>
          <w:szCs w:val="24"/>
          <w:vertAlign w:val="subscript"/>
        </w:rPr>
        <w:t>C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are channel resistance and contact resistance)</w:t>
      </w:r>
      <w:r w:rsidR="003E394F" w:rsidRPr="00D8284F">
        <w:rPr>
          <w:rFonts w:ascii="Arial" w:eastAsia="等线" w:hAnsi="Arial" w:cs="Arial"/>
          <w:sz w:val="24"/>
          <w:szCs w:val="24"/>
        </w:rPr>
        <w:t xml:space="preserve">. 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The effect of oxygen doping on charge injection is reflected in </w:t>
      </w:r>
      <w:r w:rsidR="0056325B" w:rsidRPr="00D8284F">
        <w:rPr>
          <w:rFonts w:ascii="Arial" w:eastAsia="等线" w:hAnsi="Arial" w:cs="Arial" w:hint="eastAsia"/>
          <w:i/>
          <w:iCs/>
          <w:sz w:val="24"/>
          <w:szCs w:val="24"/>
        </w:rPr>
        <w:t>W</w:t>
      </w:r>
      <w:r w:rsidR="0056325B" w:rsidRPr="00D8284F">
        <w:rPr>
          <w:rFonts w:ascii="Arial" w:eastAsia="等线" w:hAnsi="Arial" w:cs="Arial" w:hint="eastAsia"/>
          <w:sz w:val="24"/>
          <w:szCs w:val="24"/>
          <w:vertAlign w:val="subscript"/>
        </w:rPr>
        <w:t>D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. In terms of equation (6), the </w:t>
      </w:r>
      <w:r w:rsidR="00A81658" w:rsidRPr="00D8284F">
        <w:rPr>
          <w:rFonts w:ascii="Arial" w:eastAsia="等线" w:hAnsi="Arial" w:cs="Arial" w:hint="eastAsia"/>
          <w:sz w:val="24"/>
          <w:szCs w:val="24"/>
        </w:rPr>
        <w:t>increas</w:t>
      </w:r>
      <w:r w:rsidR="00A81658" w:rsidRPr="00D8284F">
        <w:rPr>
          <w:rFonts w:ascii="Arial" w:eastAsia="等线" w:hAnsi="Arial" w:cs="Arial"/>
          <w:sz w:val="24"/>
          <w:szCs w:val="24"/>
        </w:rPr>
        <w:t xml:space="preserve">ed </w:t>
      </w:r>
      <w:r w:rsidR="004E5DEB" w:rsidRPr="00D8284F">
        <w:rPr>
          <w:rFonts w:ascii="Arial" w:eastAsia="等线" w:hAnsi="Arial" w:cs="Arial"/>
          <w:sz w:val="24"/>
          <w:szCs w:val="24"/>
        </w:rPr>
        <w:t>carrier density</w:t>
      </w:r>
      <w:r w:rsidR="0056325B" w:rsidRPr="00D8284F">
        <w:rPr>
          <w:rFonts w:ascii="Arial" w:eastAsia="等线" w:hAnsi="Arial" w:cs="Arial"/>
          <w:sz w:val="24"/>
          <w:szCs w:val="24"/>
        </w:rPr>
        <w:t xml:space="preserve"> by oxygen doping</w:t>
      </w:r>
      <w:r w:rsidR="004E5DEB" w:rsidRPr="00D8284F">
        <w:rPr>
          <w:rFonts w:ascii="Arial" w:eastAsia="等线" w:hAnsi="Arial" w:cs="Arial"/>
          <w:sz w:val="24"/>
          <w:szCs w:val="24"/>
        </w:rPr>
        <w:t xml:space="preserve"> reduces </w:t>
      </w:r>
      <w:r w:rsidR="00DA456B" w:rsidRPr="00D8284F">
        <w:rPr>
          <w:rFonts w:ascii="Arial" w:eastAsia="等线" w:hAnsi="Arial" w:cs="Arial" w:hint="eastAsia"/>
          <w:i/>
          <w:iCs/>
          <w:sz w:val="24"/>
          <w:szCs w:val="24"/>
        </w:rPr>
        <w:t>W</w:t>
      </w:r>
      <w:r w:rsidR="00DA456B" w:rsidRPr="00D8284F">
        <w:rPr>
          <w:rFonts w:ascii="Arial" w:eastAsia="等线" w:hAnsi="Arial" w:cs="Arial" w:hint="eastAsia"/>
          <w:sz w:val="24"/>
          <w:szCs w:val="24"/>
          <w:vertAlign w:val="subscript"/>
        </w:rPr>
        <w:t>D</w:t>
      </w:r>
      <w:r w:rsidR="004E5DEB" w:rsidRPr="00D8284F">
        <w:rPr>
          <w:rFonts w:ascii="Arial" w:eastAsia="等线" w:hAnsi="Arial" w:cs="Arial"/>
          <w:sz w:val="24"/>
          <w:szCs w:val="24"/>
        </w:rPr>
        <w:t>,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which facilitates carrier injection through TFE. </w:t>
      </w:r>
      <w:r w:rsidR="00A81658" w:rsidRPr="00D8284F">
        <w:rPr>
          <w:rFonts w:ascii="Arial" w:eastAsia="等线" w:hAnsi="Arial" w:cs="Arial"/>
          <w:sz w:val="24"/>
          <w:szCs w:val="24"/>
        </w:rPr>
        <w:t>Accordingly</w:t>
      </w:r>
      <w:r w:rsidR="00124263" w:rsidRPr="00D8284F">
        <w:rPr>
          <w:rFonts w:ascii="Arial" w:eastAsia="等线" w:hAnsi="Arial" w:cs="Arial"/>
          <w:sz w:val="24"/>
          <w:szCs w:val="24"/>
        </w:rPr>
        <w:t>,</w:t>
      </w:r>
      <w:r w:rsidR="00DA456B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A81658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9A7D78" w:rsidRPr="00D8284F">
        <w:rPr>
          <w:rFonts w:ascii="Arial" w:eastAsia="等线" w:hAnsi="Arial" w:cs="Arial"/>
          <w:sz w:val="24"/>
          <w:szCs w:val="24"/>
        </w:rPr>
        <w:t xml:space="preserve">conductivity of </w:t>
      </w:r>
      <w:r w:rsidR="00A81658" w:rsidRPr="00D8284F">
        <w:rPr>
          <w:rFonts w:ascii="Arial" w:eastAsia="等线" w:hAnsi="Arial" w:cs="Arial"/>
          <w:sz w:val="24"/>
          <w:szCs w:val="24"/>
        </w:rPr>
        <w:t xml:space="preserve">the </w:t>
      </w:r>
      <w:r w:rsidR="000C53B4" w:rsidRPr="00D8284F">
        <w:rPr>
          <w:rFonts w:ascii="Arial" w:eastAsia="等线" w:hAnsi="Arial" w:cs="Arial"/>
          <w:sz w:val="24"/>
          <w:szCs w:val="24"/>
        </w:rPr>
        <w:t>OSC</w:t>
      </w:r>
      <w:r w:rsidR="00124263" w:rsidRPr="00D8284F">
        <w:rPr>
          <w:rFonts w:ascii="Arial" w:eastAsia="等线" w:hAnsi="Arial" w:cs="Arial"/>
          <w:sz w:val="24"/>
          <w:szCs w:val="24"/>
        </w:rPr>
        <w:t xml:space="preserve"> is improved.</w:t>
      </w:r>
    </w:p>
    <w:p w14:paraId="5E743101" w14:textId="78EFDC35" w:rsidR="006A6B61" w:rsidRPr="006A6B61" w:rsidRDefault="00A51E8F" w:rsidP="006A6B61">
      <w:pPr>
        <w:spacing w:line="480" w:lineRule="auto"/>
        <w:rPr>
          <w:rFonts w:ascii="Arial" w:eastAsia="等线" w:hAnsi="Arial" w:cs="Arial" w:hint="eastAsia"/>
          <w:sz w:val="24"/>
          <w:szCs w:val="24"/>
        </w:rPr>
      </w:pPr>
      <w:r w:rsidRPr="00D8284F">
        <w:rPr>
          <w:rFonts w:ascii="Arial" w:eastAsia="等线" w:hAnsi="Arial" w:cs="Arial"/>
          <w:b/>
          <w:bCs/>
          <w:sz w:val="24"/>
          <w:szCs w:val="24"/>
        </w:rPr>
        <w:t>De-doping</w:t>
      </w:r>
      <w:r w:rsidRPr="00D8284F">
        <w:rPr>
          <w:rFonts w:ascii="Arial" w:eastAsia="等线" w:hAnsi="Arial" w:cs="Arial"/>
          <w:sz w:val="24"/>
          <w:szCs w:val="24"/>
        </w:rPr>
        <w:t xml:space="preserve">.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After plasma treatment, oxygen doping is eliminated, </w:t>
      </w:r>
      <w:r w:rsidR="00C858A5" w:rsidRPr="00D8284F">
        <w:rPr>
          <w:rFonts w:ascii="Arial" w:eastAsia="等线" w:hAnsi="Arial" w:cs="Arial"/>
          <w:sz w:val="24"/>
          <w:szCs w:val="24"/>
        </w:rPr>
        <w:t>shifting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AD500D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AD500D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away from the HOMO and broaden</w:t>
      </w:r>
      <w:r w:rsidR="00C858A5" w:rsidRPr="00D8284F">
        <w:rPr>
          <w:rFonts w:ascii="Arial" w:eastAsia="等线" w:hAnsi="Arial" w:cs="Arial"/>
          <w:sz w:val="24"/>
          <w:szCs w:val="24"/>
        </w:rPr>
        <w:t>ing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the depletion layer. As a result, the hole carriers decrease sharply and TFE is suppressed, which causes </w:t>
      </w:r>
      <w:r w:rsidR="00C858A5" w:rsidRPr="00D8284F">
        <w:rPr>
          <w:rFonts w:ascii="Arial" w:eastAsia="等线" w:hAnsi="Arial" w:cs="Arial"/>
          <w:sz w:val="24"/>
          <w:szCs w:val="24"/>
        </w:rPr>
        <w:t xml:space="preserve">a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decrease </w:t>
      </w:r>
      <w:r w:rsidR="00C858A5" w:rsidRPr="00D8284F">
        <w:rPr>
          <w:rFonts w:ascii="Arial" w:eastAsia="等线" w:hAnsi="Arial" w:cs="Arial"/>
          <w:sz w:val="24"/>
          <w:szCs w:val="24"/>
        </w:rPr>
        <w:t xml:space="preserve">in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conductivity and off-state current. Furthermore, the de-doping makes the pre-emptied donor-like trap states occupied, and the carrier transport is strongly impeded by the trapping effect. </w:t>
      </w:r>
      <w:r w:rsidR="00C858A5" w:rsidRPr="00D8284F">
        <w:rPr>
          <w:rFonts w:ascii="Arial" w:eastAsia="等线" w:hAnsi="Arial" w:cs="Arial"/>
          <w:sz w:val="24"/>
          <w:szCs w:val="24"/>
        </w:rPr>
        <w:t>Subsequently</w:t>
      </w:r>
      <w:r w:rsidR="00AD500D" w:rsidRPr="00D8284F">
        <w:rPr>
          <w:rFonts w:ascii="Arial" w:eastAsia="等线" w:hAnsi="Arial" w:cs="Arial"/>
          <w:sz w:val="24"/>
          <w:szCs w:val="24"/>
        </w:rPr>
        <w:t>, the subthreshold swing deteriorates</w:t>
      </w:r>
      <w:r w:rsidR="00066523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066523" w:rsidRPr="00D8284F">
        <w:rPr>
          <w:rFonts w:ascii="Arial" w:eastAsia="等线" w:hAnsi="Arial" w:cs="Arial" w:hint="eastAsia"/>
          <w:sz w:val="24"/>
          <w:szCs w:val="24"/>
        </w:rPr>
        <w:t>and</w:t>
      </w:r>
      <w:r w:rsidR="00066523" w:rsidRPr="00D8284F">
        <w:rPr>
          <w:rFonts w:ascii="Arial" w:eastAsia="等线" w:hAnsi="Arial" w:cs="Arial"/>
          <w:sz w:val="24"/>
          <w:szCs w:val="24"/>
        </w:rPr>
        <w:t xml:space="preserve">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mobility </w:t>
      </w:r>
      <w:r w:rsidR="00066523" w:rsidRPr="00D8284F">
        <w:rPr>
          <w:rFonts w:ascii="Arial" w:eastAsia="等线" w:hAnsi="Arial" w:cs="Arial" w:hint="eastAsia"/>
          <w:sz w:val="24"/>
          <w:szCs w:val="24"/>
        </w:rPr>
        <w:t>decreases</w:t>
      </w:r>
      <w:r w:rsidR="00AD500D" w:rsidRPr="00D8284F">
        <w:rPr>
          <w:rFonts w:ascii="Arial" w:eastAsia="等线" w:hAnsi="Arial" w:cs="Arial"/>
          <w:sz w:val="24"/>
          <w:szCs w:val="24"/>
        </w:rPr>
        <w:t>.</w:t>
      </w:r>
      <w:bookmarkStart w:id="31" w:name="OLE_LINK14"/>
      <w:bookmarkStart w:id="32" w:name="OLE_LINK15"/>
      <w:r w:rsidR="00AD500D" w:rsidRPr="00D8284F">
        <w:rPr>
          <w:rFonts w:ascii="Arial" w:eastAsia="等线" w:hAnsi="Arial" w:cs="Arial"/>
          <w:sz w:val="24"/>
          <w:szCs w:val="24"/>
        </w:rPr>
        <w:t xml:space="preserve"> At this point, even if a large gate voltage is applied, </w:t>
      </w:r>
      <w:r w:rsidR="00AD500D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AD500D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 is </w:t>
      </w:r>
      <w:r w:rsidR="00444343" w:rsidRPr="00D8284F">
        <w:rPr>
          <w:rFonts w:ascii="Arial" w:eastAsia="等线" w:hAnsi="Arial" w:cs="Arial"/>
          <w:sz w:val="24"/>
          <w:szCs w:val="24"/>
        </w:rPr>
        <w:t xml:space="preserve">not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close enough to the HOMO due to the larger energy difference and the </w:t>
      </w:r>
      <w:r w:rsidR="00AD500D" w:rsidRPr="00D8284F">
        <w:rPr>
          <w:rFonts w:ascii="Arial" w:eastAsia="等线" w:hAnsi="Arial" w:cs="Arial"/>
          <w:i/>
          <w:iCs/>
          <w:sz w:val="24"/>
          <w:szCs w:val="24"/>
        </w:rPr>
        <w:t>E</w:t>
      </w:r>
      <w:r w:rsidR="00AD500D" w:rsidRPr="00D8284F">
        <w:rPr>
          <w:rFonts w:ascii="Arial" w:eastAsia="等线" w:hAnsi="Arial" w:cs="Arial"/>
          <w:sz w:val="24"/>
          <w:szCs w:val="24"/>
          <w:vertAlign w:val="subscript"/>
        </w:rPr>
        <w:t>F</w:t>
      </w:r>
      <w:r w:rsidR="00AD500D" w:rsidRPr="00D8284F">
        <w:rPr>
          <w:rFonts w:ascii="等线" w:eastAsia="等线" w:hAnsi="等线" w:cs="宋体"/>
        </w:rPr>
        <w:t xml:space="preserve"> 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pinning effect of the traps, and hence the threshold voltage dramatically </w:t>
      </w:r>
      <w:r w:rsidR="00444343" w:rsidRPr="00D8284F">
        <w:rPr>
          <w:rFonts w:ascii="Arial" w:eastAsia="等线" w:hAnsi="Arial" w:cs="Arial"/>
          <w:sz w:val="24"/>
          <w:szCs w:val="24"/>
        </w:rPr>
        <w:t>increases</w:t>
      </w:r>
      <w:r w:rsidR="00AD500D" w:rsidRPr="00D8284F">
        <w:rPr>
          <w:rFonts w:ascii="Arial" w:eastAsia="等线" w:hAnsi="Arial" w:cs="Arial"/>
          <w:sz w:val="24"/>
          <w:szCs w:val="24"/>
        </w:rPr>
        <w:t xml:space="preserve">. </w:t>
      </w:r>
      <w:bookmarkEnd w:id="31"/>
      <w:bookmarkEnd w:id="32"/>
      <w:r w:rsidR="00AD500D" w:rsidRPr="00D8284F">
        <w:rPr>
          <w:rFonts w:ascii="Arial" w:eastAsia="等线" w:hAnsi="Arial" w:cs="Arial"/>
          <w:sz w:val="24"/>
          <w:szCs w:val="24"/>
        </w:rPr>
        <w:t>The above analyses</w:t>
      </w:r>
      <w:r w:rsidR="00AD500D" w:rsidRPr="00D8284F">
        <w:rPr>
          <w:rFonts w:ascii="等线" w:eastAsia="等线" w:hAnsi="等线" w:cs="宋体"/>
        </w:rPr>
        <w:t xml:space="preserve"> </w:t>
      </w:r>
      <w:r w:rsidR="00AD500D" w:rsidRPr="00D8284F">
        <w:rPr>
          <w:rFonts w:ascii="Arial" w:eastAsia="等线" w:hAnsi="Arial" w:cs="Arial"/>
          <w:sz w:val="24"/>
          <w:szCs w:val="24"/>
        </w:rPr>
        <w:t>qualitatively</w:t>
      </w:r>
      <w:r w:rsidR="00AD500D" w:rsidRPr="00D8284F">
        <w:rPr>
          <w:rFonts w:ascii="等线" w:eastAsia="等线" w:hAnsi="等线" w:cs="宋体"/>
        </w:rPr>
        <w:t xml:space="preserve"> </w:t>
      </w:r>
      <w:r w:rsidR="00AD500D" w:rsidRPr="00D8284F">
        <w:rPr>
          <w:rFonts w:ascii="Arial" w:eastAsia="等线" w:hAnsi="Arial" w:cs="Arial"/>
          <w:sz w:val="24"/>
          <w:szCs w:val="24"/>
        </w:rPr>
        <w:t>explain the decline and the ultimate disappearance of p-type characteristics</w:t>
      </w:r>
      <w:r w:rsidR="0029186A" w:rsidRPr="00D8284F">
        <w:rPr>
          <w:rFonts w:ascii="Arial" w:eastAsia="等线" w:hAnsi="Arial" w:cs="Arial" w:hint="eastAsia"/>
          <w:sz w:val="24"/>
          <w:szCs w:val="24"/>
        </w:rPr>
        <w:t>.</w:t>
      </w:r>
      <w:r w:rsidR="00AD500D" w:rsidRPr="00D8284F">
        <w:rPr>
          <w:rFonts w:ascii="Arial" w:hAnsi="Arial" w:cs="Arial"/>
          <w:sz w:val="24"/>
          <w:szCs w:val="24"/>
        </w:rPr>
        <w:t xml:space="preserve"> </w:t>
      </w:r>
    </w:p>
    <w:p w14:paraId="0AEA2364" w14:textId="738D631C" w:rsidR="006A0083" w:rsidRPr="00D8284F" w:rsidRDefault="00BD0307" w:rsidP="00C47A53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lastRenderedPageBreak/>
        <w:t>Section 1</w:t>
      </w:r>
      <w:r w:rsidR="00DC7C04" w:rsidRPr="00D8284F">
        <w:rPr>
          <w:rFonts w:ascii="Arial" w:hAnsi="Arial" w:cs="Arial"/>
          <w:b/>
          <w:bCs/>
          <w:sz w:val="24"/>
          <w:szCs w:val="24"/>
        </w:rPr>
        <w:t>2</w:t>
      </w:r>
      <w:r w:rsidR="0050446B" w:rsidRPr="00D8284F">
        <w:rPr>
          <w:rFonts w:ascii="Arial" w:hAnsi="Arial" w:cs="Arial"/>
          <w:b/>
          <w:bCs/>
          <w:sz w:val="24"/>
          <w:szCs w:val="24"/>
        </w:rPr>
        <w:t xml:space="preserve">. </w:t>
      </w:r>
      <w:r w:rsidR="00515B68" w:rsidRPr="00D8284F">
        <w:rPr>
          <w:rFonts w:ascii="Arial" w:hAnsi="Arial" w:cs="Arial"/>
          <w:b/>
          <w:bCs/>
          <w:sz w:val="24"/>
          <w:szCs w:val="24"/>
        </w:rPr>
        <w:t>R</w:t>
      </w:r>
      <w:r w:rsidR="0050446B" w:rsidRPr="00D8284F">
        <w:rPr>
          <w:rFonts w:ascii="Arial" w:hAnsi="Arial" w:cs="Arial"/>
          <w:b/>
          <w:bCs/>
          <w:sz w:val="24"/>
          <w:szCs w:val="24"/>
        </w:rPr>
        <w:t>e-doping process</w:t>
      </w:r>
      <w:r w:rsidR="00515B68" w:rsidRPr="00D8284F">
        <w:t xml:space="preserve"> </w:t>
      </w:r>
      <w:r w:rsidR="00515B68" w:rsidRPr="00D8284F">
        <w:rPr>
          <w:rFonts w:ascii="Arial" w:hAnsi="Arial" w:cs="Arial"/>
          <w:b/>
          <w:bCs/>
          <w:sz w:val="24"/>
          <w:szCs w:val="24"/>
        </w:rPr>
        <w:t>with different wavelengths</w:t>
      </w:r>
    </w:p>
    <w:p w14:paraId="53A94F9A" w14:textId="237CA60C" w:rsidR="003174CE" w:rsidRPr="00D8284F" w:rsidRDefault="00E25A22" w:rsidP="00C40ED2">
      <w:pPr>
        <w:spacing w:beforeLines="50" w:before="156" w:afterLines="50" w:after="156" w:line="360" w:lineRule="auto"/>
        <w:jc w:val="center"/>
        <w:rPr>
          <w:rFonts w:ascii="Arial" w:eastAsia="宋体" w:hAnsi="Arial" w:cs="Arial"/>
          <w:b/>
          <w:kern w:val="0"/>
          <w:szCs w:val="21"/>
        </w:rPr>
      </w:pPr>
      <w:r w:rsidRPr="00D8284F">
        <w:rPr>
          <w:rFonts w:ascii="Arial" w:eastAsia="宋体" w:hAnsi="Arial" w:cs="Arial"/>
          <w:b/>
          <w:noProof/>
          <w:kern w:val="0"/>
          <w:szCs w:val="21"/>
        </w:rPr>
        <w:drawing>
          <wp:inline distT="0" distB="0" distL="0" distR="0" wp14:anchorId="25227B21" wp14:editId="16888FD7">
            <wp:extent cx="3524250" cy="2828264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58" t="5509" r="4146" b="10193"/>
                    <a:stretch/>
                  </pic:blipFill>
                  <pic:spPr bwMode="auto">
                    <a:xfrm>
                      <a:off x="0" y="0"/>
                      <a:ext cx="3538718" cy="283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5FB41E" w14:textId="749893CC" w:rsidR="003174CE" w:rsidRPr="00D8284F" w:rsidRDefault="003174CE" w:rsidP="00E25A22">
      <w:pPr>
        <w:widowControl/>
        <w:spacing w:after="240" w:line="360" w:lineRule="auto"/>
        <w:rPr>
          <w:rFonts w:ascii="Arial" w:hAnsi="Arial" w:cs="Arial"/>
          <w:b/>
          <w:bCs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E25A22" w:rsidRPr="00D8284F">
        <w:rPr>
          <w:rFonts w:ascii="Arial" w:eastAsia="宋体" w:hAnsi="Arial" w:cs="Arial"/>
          <w:b/>
          <w:kern w:val="0"/>
          <w:szCs w:val="21"/>
        </w:rPr>
        <w:t>1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1</w:t>
      </w:r>
      <w:r w:rsidR="00F5709D"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="00E25A22" w:rsidRPr="00D8284F">
        <w:rPr>
          <w:rFonts w:ascii="Arial" w:hAnsi="Arial" w:cs="Arial"/>
          <w:b/>
          <w:bCs/>
          <w:szCs w:val="21"/>
        </w:rPr>
        <w:t>Switching cycle of the ultrathin (about 5</w:t>
      </w:r>
      <w:r w:rsidR="005F0666" w:rsidRPr="00D8284F">
        <w:rPr>
          <w:rFonts w:ascii="Arial" w:hAnsi="Arial" w:cs="Arial"/>
          <w:b/>
          <w:bCs/>
          <w:szCs w:val="21"/>
        </w:rPr>
        <w:t xml:space="preserve"> </w:t>
      </w:r>
      <w:r w:rsidR="00E25A22" w:rsidRPr="00D8284F">
        <w:rPr>
          <w:rFonts w:ascii="Arial" w:hAnsi="Arial" w:cs="Arial"/>
          <w:b/>
          <w:bCs/>
          <w:szCs w:val="21"/>
        </w:rPr>
        <w:t xml:space="preserve">nm) DNTT OFET in the de-doping and re-doping process </w:t>
      </w:r>
      <w:bookmarkStart w:id="33" w:name="OLE_LINK5"/>
      <w:bookmarkStart w:id="34" w:name="OLE_LINK6"/>
      <w:r w:rsidR="00E25A22" w:rsidRPr="00D8284F">
        <w:rPr>
          <w:rFonts w:ascii="Arial" w:hAnsi="Arial" w:cs="Arial" w:hint="eastAsia"/>
          <w:b/>
          <w:bCs/>
          <w:szCs w:val="21"/>
        </w:rPr>
        <w:t>under</w:t>
      </w:r>
      <w:r w:rsidR="00E25A22" w:rsidRPr="00D8284F">
        <w:rPr>
          <w:rFonts w:ascii="Arial" w:hAnsi="Arial" w:cs="Arial"/>
          <w:b/>
          <w:bCs/>
          <w:szCs w:val="21"/>
        </w:rPr>
        <w:t xml:space="preserve"> </w:t>
      </w:r>
      <w:r w:rsidR="00E25A22" w:rsidRPr="00D8284F">
        <w:rPr>
          <w:rFonts w:ascii="Arial" w:hAnsi="Arial" w:cs="Arial" w:hint="eastAsia"/>
          <w:b/>
          <w:bCs/>
          <w:szCs w:val="21"/>
        </w:rPr>
        <w:t>illumination</w:t>
      </w:r>
      <w:r w:rsidR="00E25A22" w:rsidRPr="00D8284F">
        <w:rPr>
          <w:rFonts w:ascii="Arial" w:hAnsi="Arial" w:cs="Arial"/>
          <w:b/>
          <w:bCs/>
          <w:szCs w:val="21"/>
        </w:rPr>
        <w:t xml:space="preserve"> </w:t>
      </w:r>
      <w:r w:rsidR="00E25A22" w:rsidRPr="00D8284F">
        <w:rPr>
          <w:rFonts w:ascii="Arial" w:hAnsi="Arial" w:cs="Arial" w:hint="eastAsia"/>
          <w:b/>
          <w:bCs/>
          <w:szCs w:val="21"/>
        </w:rPr>
        <w:t>with</w:t>
      </w:r>
      <w:r w:rsidR="00E25A22" w:rsidRPr="00D8284F">
        <w:rPr>
          <w:rFonts w:ascii="Arial" w:hAnsi="Arial" w:cs="Arial"/>
          <w:b/>
          <w:bCs/>
          <w:szCs w:val="21"/>
        </w:rPr>
        <w:t xml:space="preserve"> different wavelengths</w:t>
      </w:r>
      <w:bookmarkEnd w:id="33"/>
      <w:bookmarkEnd w:id="34"/>
      <w:r w:rsidR="00E25A22" w:rsidRPr="00D8284F">
        <w:rPr>
          <w:rFonts w:ascii="Arial" w:hAnsi="Arial" w:cs="Arial"/>
          <w:b/>
          <w:bCs/>
          <w:szCs w:val="21"/>
        </w:rPr>
        <w:t>.</w:t>
      </w:r>
    </w:p>
    <w:p w14:paraId="47F8619C" w14:textId="4AC3D0F5" w:rsidR="00627380" w:rsidRDefault="00DB4FD6" w:rsidP="00DB4FD6">
      <w:pPr>
        <w:spacing w:beforeLines="50" w:before="156"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  <w:bookmarkStart w:id="35" w:name="_Hlk29492451"/>
      <w:r w:rsidRPr="00D8284F">
        <w:rPr>
          <w:rFonts w:ascii="Arial" w:hAnsi="Arial" w:cs="Arial"/>
          <w:sz w:val="24"/>
          <w:szCs w:val="24"/>
        </w:rPr>
        <w:t xml:space="preserve">The method of electrical measurement is as </w:t>
      </w:r>
      <w:r w:rsidR="00BE6A06" w:rsidRPr="00D8284F">
        <w:rPr>
          <w:rFonts w:ascii="Arial" w:hAnsi="Arial" w:cs="Arial"/>
          <w:sz w:val="24"/>
          <w:szCs w:val="24"/>
        </w:rPr>
        <w:t xml:space="preserve">described in Supplementary Section </w:t>
      </w:r>
      <w:r w:rsidR="00DC7C04" w:rsidRPr="00D8284F">
        <w:rPr>
          <w:rFonts w:ascii="Arial" w:hAnsi="Arial" w:cs="Arial"/>
          <w:sz w:val="24"/>
          <w:szCs w:val="24"/>
        </w:rPr>
        <w:t>7</w:t>
      </w:r>
      <w:r w:rsidR="00BE6A06" w:rsidRPr="00D8284F">
        <w:rPr>
          <w:rFonts w:ascii="Arial" w:hAnsi="Arial" w:cs="Arial"/>
          <w:sz w:val="24"/>
          <w:szCs w:val="24"/>
        </w:rPr>
        <w:t>.</w:t>
      </w:r>
      <w:r w:rsidRPr="00D8284F">
        <w:rPr>
          <w:rFonts w:ascii="Arial" w:hAnsi="Arial" w:cs="Arial"/>
          <w:sz w:val="24"/>
          <w:szCs w:val="24"/>
        </w:rPr>
        <w:t xml:space="preserve"> </w:t>
      </w:r>
      <w:r w:rsidR="00E25A22" w:rsidRPr="00D8284F">
        <w:rPr>
          <w:rFonts w:ascii="Arial" w:hAnsi="Arial" w:cs="Arial"/>
          <w:sz w:val="24"/>
          <w:szCs w:val="24"/>
        </w:rPr>
        <w:t xml:space="preserve">The power </w:t>
      </w:r>
      <w:r w:rsidR="00EB299A" w:rsidRPr="00D8284F">
        <w:rPr>
          <w:rFonts w:ascii="Arial" w:hAnsi="Arial" w:cs="Arial"/>
          <w:sz w:val="24"/>
          <w:szCs w:val="24"/>
        </w:rPr>
        <w:t xml:space="preserve">of the LED light with different wavelengths </w:t>
      </w:r>
      <w:r w:rsidR="005F0666" w:rsidRPr="00D8284F">
        <w:rPr>
          <w:rFonts w:ascii="Arial" w:hAnsi="Arial" w:cs="Arial"/>
          <w:sz w:val="24"/>
          <w:szCs w:val="24"/>
        </w:rPr>
        <w:t xml:space="preserve">was </w:t>
      </w:r>
      <w:r w:rsidR="00EB299A" w:rsidRPr="00D8284F">
        <w:rPr>
          <w:rFonts w:ascii="Arial" w:hAnsi="Arial" w:cs="Arial"/>
          <w:sz w:val="24"/>
          <w:szCs w:val="24"/>
        </w:rPr>
        <w:t xml:space="preserve">set </w:t>
      </w:r>
      <w:r w:rsidR="005F0666" w:rsidRPr="00D8284F">
        <w:rPr>
          <w:rFonts w:ascii="Arial" w:hAnsi="Arial" w:cs="Arial"/>
          <w:sz w:val="24"/>
          <w:szCs w:val="24"/>
        </w:rPr>
        <w:t xml:space="preserve">to </w:t>
      </w:r>
      <w:r w:rsidR="00EB299A" w:rsidRPr="00D8284F">
        <w:rPr>
          <w:rFonts w:ascii="Arial" w:hAnsi="Arial" w:cs="Arial"/>
          <w:sz w:val="24"/>
          <w:szCs w:val="24"/>
        </w:rPr>
        <w:t xml:space="preserve">15 W, </w:t>
      </w:r>
      <w:r w:rsidR="00E25A22" w:rsidRPr="00D8284F">
        <w:rPr>
          <w:rFonts w:ascii="Arial" w:hAnsi="Arial" w:cs="Arial"/>
          <w:sz w:val="24"/>
          <w:szCs w:val="24"/>
        </w:rPr>
        <w:t xml:space="preserve">and exposure time </w:t>
      </w:r>
      <w:r w:rsidR="005F0666" w:rsidRPr="00D8284F">
        <w:rPr>
          <w:rFonts w:ascii="Arial" w:hAnsi="Arial" w:cs="Arial"/>
          <w:sz w:val="24"/>
          <w:szCs w:val="24"/>
        </w:rPr>
        <w:t xml:space="preserve">was </w:t>
      </w:r>
      <w:r w:rsidR="00E25A22" w:rsidRPr="00D8284F">
        <w:rPr>
          <w:rFonts w:ascii="Arial" w:hAnsi="Arial" w:cs="Arial"/>
          <w:sz w:val="24"/>
          <w:szCs w:val="24"/>
        </w:rPr>
        <w:t xml:space="preserve">controlled to be </w:t>
      </w:r>
      <w:r w:rsidR="00EB299A" w:rsidRPr="00D8284F">
        <w:rPr>
          <w:rFonts w:ascii="Arial" w:hAnsi="Arial" w:cs="Arial"/>
          <w:sz w:val="24"/>
          <w:szCs w:val="24"/>
        </w:rPr>
        <w:t>about 1 min. As shown in Supplementary Fig. 1</w:t>
      </w:r>
      <w:r w:rsidR="00DC7C04" w:rsidRPr="00D8284F">
        <w:rPr>
          <w:rFonts w:ascii="Arial" w:hAnsi="Arial" w:cs="Arial"/>
          <w:sz w:val="24"/>
          <w:szCs w:val="24"/>
        </w:rPr>
        <w:t>1</w:t>
      </w:r>
      <w:r w:rsidR="00EB299A" w:rsidRPr="00D8284F">
        <w:rPr>
          <w:rFonts w:ascii="Arial" w:hAnsi="Arial" w:cs="Arial"/>
          <w:sz w:val="24"/>
          <w:szCs w:val="24"/>
        </w:rPr>
        <w:t xml:space="preserve">, </w:t>
      </w:r>
      <w:r w:rsidRPr="00D8284F">
        <w:rPr>
          <w:rFonts w:ascii="Arial" w:hAnsi="Arial" w:cs="Arial"/>
          <w:sz w:val="24"/>
          <w:szCs w:val="24"/>
        </w:rPr>
        <w:t xml:space="preserve">after plasma treatment, </w:t>
      </w:r>
      <w:r w:rsidR="00EB299A" w:rsidRPr="00D8284F">
        <w:rPr>
          <w:rFonts w:ascii="Arial" w:hAnsi="Arial" w:cs="Arial"/>
          <w:sz w:val="24"/>
          <w:szCs w:val="24"/>
        </w:rPr>
        <w:t xml:space="preserve">the on-state current </w:t>
      </w:r>
      <w:r w:rsidRPr="00D8284F">
        <w:rPr>
          <w:rFonts w:ascii="Arial" w:hAnsi="Arial" w:cs="Arial"/>
          <w:sz w:val="24"/>
          <w:szCs w:val="24"/>
        </w:rPr>
        <w:t xml:space="preserve">rapidly decreased. It </w:t>
      </w:r>
      <w:r w:rsidR="00EB299A" w:rsidRPr="00D8284F">
        <w:rPr>
          <w:rFonts w:ascii="Arial" w:hAnsi="Arial" w:cs="Arial"/>
          <w:sz w:val="24"/>
          <w:szCs w:val="24"/>
        </w:rPr>
        <w:t>shows a little recovery under illumination in O</w:t>
      </w:r>
      <w:r w:rsidR="00EB299A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EB299A" w:rsidRPr="00D8284F">
        <w:rPr>
          <w:rFonts w:ascii="Arial" w:hAnsi="Arial" w:cs="Arial"/>
          <w:sz w:val="24"/>
          <w:szCs w:val="24"/>
        </w:rPr>
        <w:t xml:space="preserve"> with the red light (760~622 nm). After illuminat</w:t>
      </w:r>
      <w:r w:rsidR="005F0666" w:rsidRPr="00D8284F">
        <w:rPr>
          <w:rFonts w:ascii="Arial" w:hAnsi="Arial" w:cs="Arial"/>
          <w:sz w:val="24"/>
          <w:szCs w:val="24"/>
        </w:rPr>
        <w:t>ion</w:t>
      </w:r>
      <w:r w:rsidR="00EB299A" w:rsidRPr="00D8284F">
        <w:rPr>
          <w:rFonts w:ascii="Arial" w:hAnsi="Arial" w:cs="Arial"/>
          <w:sz w:val="24"/>
          <w:szCs w:val="24"/>
        </w:rPr>
        <w:t xml:space="preserve"> by the yellow light</w:t>
      </w:r>
      <w:r w:rsidRPr="00D8284F">
        <w:rPr>
          <w:rFonts w:ascii="Arial" w:hAnsi="Arial" w:cs="Arial"/>
          <w:sz w:val="24"/>
          <w:szCs w:val="24"/>
        </w:rPr>
        <w:t xml:space="preserve"> (597~577 nm)</w:t>
      </w:r>
      <w:r w:rsidR="00EB299A" w:rsidRPr="00D8284F">
        <w:rPr>
          <w:rFonts w:ascii="Arial" w:hAnsi="Arial" w:cs="Arial"/>
          <w:sz w:val="24"/>
          <w:szCs w:val="24"/>
        </w:rPr>
        <w:t xml:space="preserve">, </w:t>
      </w:r>
      <w:r w:rsidRPr="00D8284F">
        <w:rPr>
          <w:rFonts w:ascii="Arial" w:hAnsi="Arial" w:cs="Arial"/>
          <w:sz w:val="24"/>
          <w:szCs w:val="24"/>
        </w:rPr>
        <w:t>the on-state current</w:t>
      </w:r>
      <w:r w:rsidR="00EB299A" w:rsidRPr="00D8284F">
        <w:rPr>
          <w:rFonts w:ascii="Arial" w:hAnsi="Arial" w:cs="Arial"/>
          <w:sz w:val="24"/>
          <w:szCs w:val="24"/>
        </w:rPr>
        <w:t xml:space="preserve"> significantly recovers to half of the original level. </w:t>
      </w:r>
      <w:r w:rsidR="005F0666" w:rsidRPr="00D8284F">
        <w:rPr>
          <w:rFonts w:ascii="Arial" w:hAnsi="Arial" w:cs="Arial"/>
          <w:sz w:val="24"/>
          <w:szCs w:val="24"/>
        </w:rPr>
        <w:t>Following f</w:t>
      </w:r>
      <w:r w:rsidRPr="00D8284F">
        <w:rPr>
          <w:rFonts w:ascii="Arial" w:hAnsi="Arial" w:cs="Arial"/>
          <w:sz w:val="24"/>
          <w:szCs w:val="24"/>
        </w:rPr>
        <w:t>urther illuminat</w:t>
      </w:r>
      <w:r w:rsidR="005F0666" w:rsidRPr="00D8284F">
        <w:rPr>
          <w:rFonts w:ascii="Arial" w:hAnsi="Arial" w:cs="Arial"/>
          <w:sz w:val="24"/>
          <w:szCs w:val="24"/>
        </w:rPr>
        <w:t>ion</w:t>
      </w:r>
      <w:r w:rsidRPr="00D8284F">
        <w:rPr>
          <w:rFonts w:ascii="Arial" w:hAnsi="Arial" w:cs="Arial"/>
          <w:sz w:val="24"/>
          <w:szCs w:val="24"/>
        </w:rPr>
        <w:t xml:space="preserve"> </w:t>
      </w:r>
      <w:r w:rsidR="005F0666" w:rsidRPr="00D8284F">
        <w:rPr>
          <w:rFonts w:ascii="Arial" w:hAnsi="Arial" w:cs="Arial"/>
          <w:sz w:val="24"/>
          <w:szCs w:val="24"/>
        </w:rPr>
        <w:t>with</w:t>
      </w:r>
      <w:r w:rsidRPr="00D8284F">
        <w:rPr>
          <w:rFonts w:ascii="Arial" w:hAnsi="Arial" w:cs="Arial"/>
          <w:sz w:val="24"/>
          <w:szCs w:val="24"/>
        </w:rPr>
        <w:t xml:space="preserve"> the blue light (450~435 nm), the current almost completely return</w:t>
      </w:r>
      <w:r w:rsidR="005F0666" w:rsidRPr="00D8284F">
        <w:rPr>
          <w:rFonts w:ascii="Arial" w:hAnsi="Arial" w:cs="Arial"/>
          <w:sz w:val="24"/>
          <w:szCs w:val="24"/>
        </w:rPr>
        <w:t>s</w:t>
      </w:r>
      <w:r w:rsidRPr="00D8284F">
        <w:rPr>
          <w:rFonts w:ascii="Arial" w:hAnsi="Arial" w:cs="Arial"/>
          <w:sz w:val="24"/>
          <w:szCs w:val="24"/>
        </w:rPr>
        <w:t xml:space="preserve"> to its initial value. T</w:t>
      </w:r>
      <w:r w:rsidR="00E25A22" w:rsidRPr="00D8284F">
        <w:rPr>
          <w:rFonts w:ascii="Arial" w:hAnsi="Arial" w:cs="Arial"/>
          <w:sz w:val="24"/>
          <w:szCs w:val="24"/>
        </w:rPr>
        <w:t>he degree</w:t>
      </w:r>
      <w:r w:rsidR="005F0666" w:rsidRPr="00D8284F">
        <w:rPr>
          <w:rFonts w:ascii="Arial" w:hAnsi="Arial" w:cs="Arial"/>
          <w:sz w:val="24"/>
          <w:szCs w:val="24"/>
        </w:rPr>
        <w:t xml:space="preserve"> of recovery</w:t>
      </w:r>
      <w:r w:rsidR="00E25A22" w:rsidRPr="00D8284F">
        <w:rPr>
          <w:rFonts w:ascii="Arial" w:hAnsi="Arial" w:cs="Arial"/>
          <w:sz w:val="24"/>
          <w:szCs w:val="24"/>
        </w:rPr>
        <w:t xml:space="preserve"> of the DNTT (bandgap absorption of about 450 nm) OFET are blue (450~435 nm) &gt; yellow (597~577</w:t>
      </w:r>
      <w:r w:rsidR="005F0666" w:rsidRPr="00D8284F">
        <w:rPr>
          <w:rFonts w:ascii="Arial" w:hAnsi="Arial" w:cs="Arial"/>
          <w:sz w:val="24"/>
          <w:szCs w:val="24"/>
        </w:rPr>
        <w:t xml:space="preserve"> nm</w:t>
      </w:r>
      <w:r w:rsidR="00E25A22" w:rsidRPr="00D8284F">
        <w:rPr>
          <w:rFonts w:ascii="Arial" w:hAnsi="Arial" w:cs="Arial"/>
          <w:sz w:val="24"/>
          <w:szCs w:val="24"/>
        </w:rPr>
        <w:t>) &gt; red (</w:t>
      </w:r>
      <w:bookmarkStart w:id="36" w:name="OLE_LINK20"/>
      <w:bookmarkStart w:id="37" w:name="OLE_LINK21"/>
      <w:r w:rsidR="00E25A22" w:rsidRPr="00D8284F">
        <w:rPr>
          <w:rFonts w:ascii="Arial" w:hAnsi="Arial" w:cs="Arial"/>
          <w:sz w:val="24"/>
          <w:szCs w:val="24"/>
        </w:rPr>
        <w:t>760~622 nm</w:t>
      </w:r>
      <w:bookmarkEnd w:id="36"/>
      <w:bookmarkEnd w:id="37"/>
      <w:r w:rsidR="00E25A22" w:rsidRPr="00D8284F">
        <w:rPr>
          <w:rFonts w:ascii="Arial" w:hAnsi="Arial" w:cs="Arial"/>
          <w:sz w:val="24"/>
          <w:szCs w:val="24"/>
        </w:rPr>
        <w:t xml:space="preserve">). This implies that bandgap absorption efficiently </w:t>
      </w:r>
      <w:r w:rsidR="005F0666" w:rsidRPr="00D8284F">
        <w:rPr>
          <w:rFonts w:ascii="Arial" w:hAnsi="Arial" w:cs="Arial"/>
          <w:sz w:val="24"/>
          <w:szCs w:val="24"/>
        </w:rPr>
        <w:t xml:space="preserve">produces excitons </w:t>
      </w:r>
      <w:r w:rsidR="00E25A22" w:rsidRPr="00D8284F">
        <w:rPr>
          <w:rFonts w:ascii="Arial" w:hAnsi="Arial" w:cs="Arial"/>
          <w:sz w:val="24"/>
          <w:szCs w:val="24"/>
        </w:rPr>
        <w:t>and thus is more beneficial to the re-doping process</w:t>
      </w:r>
      <w:r w:rsidRPr="00D8284F">
        <w:rPr>
          <w:rFonts w:ascii="Arial" w:hAnsi="Arial" w:cs="Arial"/>
          <w:sz w:val="24"/>
          <w:szCs w:val="24"/>
        </w:rPr>
        <w:t xml:space="preserve">. </w:t>
      </w:r>
    </w:p>
    <w:p w14:paraId="55341CCC" w14:textId="77777777" w:rsidR="00CE582A" w:rsidRPr="00D8284F" w:rsidRDefault="00CE582A" w:rsidP="00DB4FD6">
      <w:pPr>
        <w:spacing w:beforeLines="50" w:before="156"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</w:p>
    <w:p w14:paraId="6188F872" w14:textId="77777777" w:rsidR="007A1757" w:rsidRDefault="007A1757">
      <w:pPr>
        <w:widowControl/>
        <w:jc w:val="left"/>
        <w:rPr>
          <w:rFonts w:ascii="Arial" w:eastAsia="宋体" w:hAnsi="Arial" w:cs="Arial"/>
          <w:b/>
          <w:kern w:val="0"/>
          <w:sz w:val="24"/>
          <w:szCs w:val="20"/>
          <w:lang w:eastAsia="en-US"/>
        </w:rPr>
      </w:pPr>
      <w:r>
        <w:rPr>
          <w:rFonts w:ascii="Arial" w:eastAsia="宋体" w:hAnsi="Arial" w:cs="Arial"/>
          <w:b/>
          <w:kern w:val="0"/>
          <w:sz w:val="24"/>
          <w:szCs w:val="20"/>
          <w:lang w:eastAsia="en-US"/>
        </w:rPr>
        <w:br w:type="page"/>
      </w:r>
    </w:p>
    <w:p w14:paraId="7B387B33" w14:textId="2454BAA4" w:rsidR="00B01712" w:rsidRPr="00D8284F" w:rsidRDefault="00BD0307" w:rsidP="00C47A53">
      <w:pPr>
        <w:widowControl/>
        <w:spacing w:line="480" w:lineRule="auto"/>
        <w:rPr>
          <w:rFonts w:ascii="Arial" w:eastAsia="宋体" w:hAnsi="Arial" w:cs="Arial"/>
          <w:b/>
          <w:kern w:val="0"/>
          <w:sz w:val="24"/>
          <w:szCs w:val="20"/>
        </w:rPr>
      </w:pPr>
      <w:r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lastRenderedPageBreak/>
        <w:t>Section 1</w:t>
      </w:r>
      <w:r w:rsidR="00DC7C04"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t>3</w:t>
      </w:r>
      <w:r w:rsidR="00515B68" w:rsidRPr="00D8284F">
        <w:rPr>
          <w:rFonts w:ascii="Arial" w:eastAsia="宋体" w:hAnsi="Arial" w:cs="Arial"/>
          <w:b/>
          <w:kern w:val="0"/>
          <w:sz w:val="24"/>
          <w:szCs w:val="20"/>
          <w:lang w:eastAsia="en-US"/>
        </w:rPr>
        <w:t>.</w:t>
      </w:r>
      <w:r w:rsidR="00B01712" w:rsidRPr="00D8284F">
        <w:rPr>
          <w:rFonts w:ascii="Arial" w:eastAsia="宋体" w:hAnsi="Arial" w:cs="Arial"/>
          <w:b/>
          <w:kern w:val="0"/>
          <w:sz w:val="24"/>
          <w:szCs w:val="20"/>
        </w:rPr>
        <w:t xml:space="preserve"> </w:t>
      </w:r>
      <w:r w:rsidR="00601F8D" w:rsidRPr="00D8284F">
        <w:rPr>
          <w:rFonts w:ascii="Arial" w:eastAsia="宋体" w:hAnsi="Arial" w:cs="Arial"/>
          <w:b/>
          <w:kern w:val="0"/>
          <w:sz w:val="24"/>
          <w:szCs w:val="20"/>
        </w:rPr>
        <w:t>Proposed</w:t>
      </w:r>
      <w:r w:rsidR="00515B68" w:rsidRPr="00D8284F">
        <w:rPr>
          <w:rFonts w:ascii="Arial" w:eastAsia="宋体" w:hAnsi="Arial" w:cs="Arial"/>
          <w:b/>
          <w:kern w:val="0"/>
          <w:sz w:val="24"/>
          <w:szCs w:val="20"/>
        </w:rPr>
        <w:t xml:space="preserve"> re-doping route</w:t>
      </w:r>
    </w:p>
    <w:p w14:paraId="40D916CD" w14:textId="7BECC8A2" w:rsidR="00BE6A06" w:rsidRPr="00D8284F" w:rsidRDefault="00BE6A06" w:rsidP="00C40ED2">
      <w:pPr>
        <w:widowControl/>
        <w:spacing w:beforeLines="50" w:before="156" w:afterLines="50" w:after="156" w:line="480" w:lineRule="auto"/>
        <w:jc w:val="center"/>
        <w:rPr>
          <w:rFonts w:ascii="Arial" w:eastAsia="宋体" w:hAnsi="Arial" w:cs="Arial"/>
          <w:b/>
          <w:kern w:val="0"/>
          <w:sz w:val="24"/>
          <w:szCs w:val="20"/>
        </w:rPr>
      </w:pPr>
      <w:r w:rsidRPr="00D8284F">
        <w:rPr>
          <w:rFonts w:ascii="Arial" w:eastAsia="宋体" w:hAnsi="Arial" w:cs="Arial"/>
          <w:b/>
          <w:noProof/>
          <w:kern w:val="0"/>
          <w:sz w:val="24"/>
          <w:szCs w:val="20"/>
        </w:rPr>
        <w:drawing>
          <wp:inline distT="0" distB="0" distL="0" distR="0" wp14:anchorId="1AB2822D" wp14:editId="5F8E94BC">
            <wp:extent cx="3733800" cy="2336800"/>
            <wp:effectExtent l="0" t="0" r="0" b="635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98" t="2758" r="2758" b="4965"/>
                    <a:stretch/>
                  </pic:blipFill>
                  <pic:spPr bwMode="auto">
                    <a:xfrm>
                      <a:off x="0" y="0"/>
                      <a:ext cx="3756297" cy="235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5A126" w14:textId="363A88A8" w:rsidR="00334A5B" w:rsidRPr="00D8284F" w:rsidRDefault="00BE6A06" w:rsidP="00334A5B">
      <w:pPr>
        <w:widowControl/>
        <w:spacing w:line="480" w:lineRule="auto"/>
        <w:rPr>
          <w:rFonts w:ascii="Arial" w:eastAsia="宋体" w:hAnsi="Arial" w:cs="Arial"/>
          <w:kern w:val="0"/>
          <w:sz w:val="24"/>
          <w:szCs w:val="20"/>
        </w:rPr>
      </w:pPr>
      <w:r w:rsidRPr="00D8284F">
        <w:rPr>
          <w:rFonts w:ascii="Arial" w:eastAsia="宋体" w:hAnsi="Arial" w:cs="Arial"/>
          <w:b/>
          <w:kern w:val="0"/>
          <w:szCs w:val="21"/>
        </w:rPr>
        <w:t>Supplementary Fig. 1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2</w:t>
      </w:r>
      <w:r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bookmarkStart w:id="38" w:name="OLE_LINK7"/>
      <w:bookmarkStart w:id="39" w:name="OLE_LINK8"/>
      <w:r w:rsidR="008C49C1" w:rsidRPr="00D8284F">
        <w:rPr>
          <w:rFonts w:ascii="Arial" w:eastAsia="宋体" w:hAnsi="Arial" w:cs="Arial"/>
          <w:b/>
          <w:kern w:val="0"/>
          <w:szCs w:val="21"/>
        </w:rPr>
        <w:t>Proposed</w:t>
      </w:r>
      <w:r w:rsidRPr="00D8284F">
        <w:rPr>
          <w:rFonts w:ascii="Arial" w:eastAsia="宋体" w:hAnsi="Arial" w:cs="Arial"/>
          <w:b/>
          <w:kern w:val="0"/>
          <w:szCs w:val="21"/>
        </w:rPr>
        <w:t xml:space="preserve"> re-doping route</w:t>
      </w:r>
      <w:bookmarkEnd w:id="38"/>
      <w:bookmarkEnd w:id="39"/>
      <w:r w:rsidRPr="00D8284F">
        <w:rPr>
          <w:rFonts w:ascii="Arial" w:eastAsia="宋体" w:hAnsi="Arial" w:cs="Arial"/>
          <w:b/>
          <w:kern w:val="0"/>
          <w:szCs w:val="21"/>
        </w:rPr>
        <w:t>.</w:t>
      </w:r>
      <w:r w:rsidR="00334A5B" w:rsidRPr="00D8284F">
        <w:rPr>
          <w:rFonts w:ascii="Arial" w:eastAsia="宋体" w:hAnsi="Arial" w:cs="Arial" w:hint="eastAsia"/>
          <w:b/>
          <w:kern w:val="0"/>
          <w:sz w:val="24"/>
          <w:szCs w:val="20"/>
        </w:rPr>
        <w:t xml:space="preserve"> </w:t>
      </w:r>
      <w:r w:rsidRPr="00D8284F">
        <w:rPr>
          <w:rFonts w:ascii="Arial" w:eastAsia="宋体" w:hAnsi="Arial" w:cs="Arial"/>
          <w:kern w:val="0"/>
          <w:sz w:val="24"/>
          <w:szCs w:val="20"/>
        </w:rPr>
        <w:t>Energy band diagram of</w:t>
      </w:r>
      <w:r w:rsidRPr="00D8284F">
        <w:rPr>
          <w:rFonts w:ascii="Arial" w:eastAsia="宋体" w:hAnsi="Arial" w:cs="Arial" w:hint="eastAsia"/>
          <w:kern w:val="0"/>
          <w:sz w:val="24"/>
          <w:szCs w:val="20"/>
        </w:rPr>
        <w:t xml:space="preserve"> 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>DNTT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and 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 xml:space="preserve">electronic affinity (EA) </w:t>
      </w:r>
      <w:r w:rsidRPr="00D8284F">
        <w:rPr>
          <w:rFonts w:ascii="Arial" w:eastAsia="宋体" w:hAnsi="Arial" w:cs="Arial"/>
          <w:kern w:val="0"/>
          <w:sz w:val="24"/>
          <w:szCs w:val="20"/>
        </w:rPr>
        <w:t>of O</w:t>
      </w:r>
      <w:r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2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>.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</w:t>
      </w:r>
    </w:p>
    <w:p w14:paraId="491E737D" w14:textId="650FEF55" w:rsidR="006F6816" w:rsidRDefault="00BE6A06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  <w:r w:rsidRPr="00D8284F">
        <w:rPr>
          <w:rFonts w:ascii="Arial" w:eastAsia="宋体" w:hAnsi="Arial" w:cs="Arial"/>
          <w:kern w:val="0"/>
          <w:sz w:val="24"/>
          <w:szCs w:val="20"/>
        </w:rPr>
        <w:t>The HOMO level (</w:t>
      </w:r>
      <w:r w:rsidR="002E4A7E" w:rsidRPr="00D8284F">
        <w:rPr>
          <w:rFonts w:ascii="Arial" w:eastAsia="宋体" w:hAnsi="Arial" w:cs="Arial"/>
          <w:kern w:val="0"/>
          <w:sz w:val="24"/>
          <w:szCs w:val="20"/>
        </w:rPr>
        <w:t xml:space="preserve">about </w:t>
      </w:r>
      <w:r w:rsidRPr="00D8284F">
        <w:rPr>
          <w:rFonts w:ascii="Arial" w:eastAsia="宋体" w:hAnsi="Arial" w:cs="Arial"/>
          <w:kern w:val="0"/>
          <w:sz w:val="24"/>
          <w:szCs w:val="20"/>
        </w:rPr>
        <w:t>−5.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>2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eV) of 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>DNTT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was estimated</w:t>
      </w:r>
      <w:r w:rsidRPr="00D8284F">
        <w:rPr>
          <w:rFonts w:ascii="Arial" w:eastAsia="宋体" w:hAnsi="Arial" w:cs="Arial" w:hint="eastAsia"/>
          <w:kern w:val="0"/>
          <w:sz w:val="24"/>
          <w:szCs w:val="20"/>
        </w:rPr>
        <w:t xml:space="preserve"> 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>by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the equation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 E</w:t>
      </w:r>
      <w:r w:rsidR="00C06FFD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HOMO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>= 21.22 – (</w:t>
      </w:r>
      <w:proofErr w:type="spellStart"/>
      <w:r w:rsidR="00C06FFD" w:rsidRPr="00D8284F">
        <w:rPr>
          <w:rFonts w:ascii="Arial" w:eastAsia="宋体" w:hAnsi="Arial" w:cs="Arial"/>
          <w:kern w:val="0"/>
          <w:sz w:val="24"/>
          <w:szCs w:val="20"/>
        </w:rPr>
        <w:t>E</w:t>
      </w:r>
      <w:r w:rsidR="00C06FFD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cut</w:t>
      </w:r>
      <w:proofErr w:type="spellEnd"/>
      <w:r w:rsidR="00C06FFD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-off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 – E</w:t>
      </w:r>
      <w:r w:rsidR="00C06FFD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F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>)</w:t>
      </w:r>
      <w:r w:rsidR="00334A5B" w:rsidRPr="00D8284F">
        <w:rPr>
          <w:rFonts w:ascii="Arial" w:eastAsia="宋体" w:hAnsi="Arial" w:cs="Arial" w:hint="eastAsia"/>
          <w:kern w:val="0"/>
          <w:sz w:val="24"/>
          <w:szCs w:val="20"/>
        </w:rPr>
        <w:t xml:space="preserve"> </w:t>
      </w:r>
      <w:r w:rsidR="00334A5B" w:rsidRPr="00D8284F">
        <w:rPr>
          <w:rFonts w:ascii="Arial" w:eastAsia="宋体" w:hAnsi="Arial" w:cs="Arial"/>
          <w:kern w:val="0"/>
          <w:sz w:val="24"/>
          <w:szCs w:val="20"/>
        </w:rPr>
        <w:t xml:space="preserve">from Ultraviolet Photoelectron Spectroscopy (UPS). </w:t>
      </w:r>
      <w:r w:rsidRPr="00D8284F">
        <w:rPr>
          <w:rFonts w:ascii="Arial" w:eastAsia="宋体" w:hAnsi="Arial" w:cs="Arial"/>
          <w:kern w:val="0"/>
          <w:sz w:val="24"/>
          <w:szCs w:val="20"/>
        </w:rPr>
        <w:t>The LUMO level (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about </w:t>
      </w:r>
      <w:r w:rsidRPr="00D8284F">
        <w:rPr>
          <w:rFonts w:ascii="Arial" w:eastAsia="宋体" w:hAnsi="Arial" w:cs="Arial"/>
          <w:kern w:val="0"/>
          <w:sz w:val="24"/>
          <w:szCs w:val="20"/>
        </w:rPr>
        <w:t>−2.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>5</w:t>
      </w:r>
      <w:r w:rsidRPr="00D8284F">
        <w:rPr>
          <w:rFonts w:ascii="Arial" w:eastAsia="宋体" w:hAnsi="Arial" w:cs="Arial"/>
          <w:kern w:val="0"/>
          <w:sz w:val="24"/>
          <w:szCs w:val="20"/>
        </w:rPr>
        <w:t>5 eV) was estimated by</w:t>
      </w:r>
      <w:r w:rsidRPr="00D8284F">
        <w:rPr>
          <w:rFonts w:ascii="Arial" w:eastAsia="宋体" w:hAnsi="Arial" w:cs="Arial" w:hint="eastAsia"/>
          <w:kern w:val="0"/>
          <w:sz w:val="24"/>
          <w:szCs w:val="20"/>
        </w:rPr>
        <w:t xml:space="preserve"> 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>subtracting</w:t>
      </w:r>
      <w:r w:rsidRPr="00D8284F">
        <w:rPr>
          <w:rFonts w:ascii="Arial" w:eastAsia="宋体" w:hAnsi="Arial" w:cs="Arial"/>
          <w:kern w:val="0"/>
          <w:sz w:val="24"/>
          <w:szCs w:val="20"/>
        </w:rPr>
        <w:t xml:space="preserve">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the </w:t>
      </w:r>
      <w:r w:rsidRPr="00D8284F">
        <w:rPr>
          <w:rFonts w:ascii="Arial" w:eastAsia="宋体" w:hAnsi="Arial" w:cs="Arial"/>
          <w:kern w:val="0"/>
          <w:sz w:val="24"/>
          <w:szCs w:val="20"/>
        </w:rPr>
        <w:t>optical band gap (</w:t>
      </w:r>
      <w:proofErr w:type="spellStart"/>
      <w:r w:rsidRPr="00D8284F">
        <w:rPr>
          <w:rFonts w:ascii="Arial" w:eastAsia="宋体" w:hAnsi="Arial" w:cs="Arial"/>
          <w:i/>
          <w:iCs/>
          <w:kern w:val="0"/>
          <w:sz w:val="24"/>
          <w:szCs w:val="20"/>
        </w:rPr>
        <w:t>E</w:t>
      </w:r>
      <w:r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g</w:t>
      </w:r>
      <w:proofErr w:type="spellEnd"/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 was obtained from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the 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>UV-Vis absorption spectrum) from the HOMO level. EA of O</w:t>
      </w:r>
      <w:r w:rsidR="00A531BB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2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 (</w:t>
      </w:r>
      <w:r w:rsidR="00A531BB" w:rsidRPr="00D8284F">
        <w:rPr>
          <w:rFonts w:ascii="Arial" w:eastAsia="宋体" w:hAnsi="Arial" w:cs="Arial" w:hint="eastAsia"/>
          <w:i/>
          <w:iCs/>
          <w:kern w:val="0"/>
          <w:sz w:val="24"/>
          <w:szCs w:val="20"/>
        </w:rPr>
        <w:t>i</w:t>
      </w:r>
      <w:r w:rsidR="00A531BB" w:rsidRPr="00D8284F">
        <w:rPr>
          <w:rFonts w:ascii="Arial" w:eastAsia="宋体" w:hAnsi="Arial" w:cs="Arial"/>
          <w:i/>
          <w:iCs/>
          <w:kern w:val="0"/>
          <w:sz w:val="24"/>
          <w:szCs w:val="20"/>
        </w:rPr>
        <w:t>.e.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,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the 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reduction potential of 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>O</w:t>
      </w:r>
      <w:r w:rsidR="004A6DE8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2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>/O</w:t>
      </w:r>
      <w:r w:rsidR="004A6DE8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2</w:t>
      </w:r>
      <w:r w:rsidR="004A6DE8" w:rsidRPr="00D8284F">
        <w:rPr>
          <w:rFonts w:ascii="宋体" w:eastAsia="宋体" w:hAnsi="宋体" w:cs="Arial" w:hint="eastAsia"/>
          <w:kern w:val="0"/>
          <w:sz w:val="24"/>
          <w:szCs w:val="20"/>
          <w:vertAlign w:val="superscript"/>
        </w:rPr>
        <w:t>•</w:t>
      </w:r>
      <w:r w:rsidR="004A6DE8" w:rsidRPr="00D8284F">
        <w:rPr>
          <w:rFonts w:ascii="Arial" w:eastAsia="宋体" w:hAnsi="Arial" w:cs="Arial"/>
          <w:kern w:val="0"/>
          <w:sz w:val="24"/>
          <w:szCs w:val="20"/>
          <w:vertAlign w:val="superscript"/>
        </w:rPr>
        <w:t>-</w:t>
      </w:r>
      <w:r w:rsidR="00A531BB" w:rsidRPr="00D8284F">
        <w:rPr>
          <w:rFonts w:ascii="Arial" w:eastAsia="宋体" w:hAnsi="Arial" w:cs="Arial"/>
          <w:kern w:val="0"/>
          <w:sz w:val="24"/>
          <w:szCs w:val="20"/>
        </w:rPr>
        <w:t xml:space="preserve">) 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>is about -4.15 eV</w:t>
      </w:r>
      <w:r w:rsidR="00A769CB" w:rsidRPr="00D8284F">
        <w:rPr>
          <w:rFonts w:ascii="Arial" w:eastAsia="宋体" w:hAnsi="Arial" w:cs="Arial"/>
          <w:noProof/>
          <w:kern w:val="0"/>
          <w:sz w:val="24"/>
          <w:szCs w:val="20"/>
          <w:vertAlign w:val="superscript"/>
        </w:rPr>
        <w:t>16,35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. The </w:t>
      </w:r>
      <w:r w:rsidR="008C49C1" w:rsidRPr="00D8284F">
        <w:rPr>
          <w:rFonts w:ascii="Arial" w:eastAsia="宋体" w:hAnsi="Arial" w:cs="Arial"/>
          <w:kern w:val="0"/>
          <w:sz w:val="24"/>
          <w:szCs w:val="20"/>
        </w:rPr>
        <w:t>deductive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 re-doping route is that an </w:t>
      </w:r>
      <w:r w:rsidR="000C53B4" w:rsidRPr="00D8284F">
        <w:rPr>
          <w:rFonts w:ascii="Arial" w:eastAsia="宋体" w:hAnsi="Arial" w:cs="Arial"/>
          <w:kern w:val="0"/>
          <w:sz w:val="24"/>
          <w:szCs w:val="20"/>
        </w:rPr>
        <w:t>OSC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 molecule is photoexcited, </w:t>
      </w:r>
      <w:r w:rsidR="004A6DE8" w:rsidRPr="00D8284F">
        <w:rPr>
          <w:rFonts w:ascii="Arial" w:eastAsia="宋体" w:hAnsi="Arial" w:cs="Arial"/>
          <w:i/>
          <w:iCs/>
          <w:kern w:val="0"/>
          <w:sz w:val="24"/>
          <w:szCs w:val="20"/>
        </w:rPr>
        <w:t>i.e.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, an electron is excited from HOMO to LUMO, and then the electron in the excited state is energetic enough to be transferred to a nearby interstitial oxygen molecule. As a result, the neutral organic molecule is oxidized to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an </w:t>
      </w:r>
      <w:r w:rsidR="001C4A0A" w:rsidRPr="00D8284F">
        <w:rPr>
          <w:rFonts w:ascii="Arial" w:eastAsia="宋体" w:hAnsi="Arial" w:cs="Arial"/>
          <w:kern w:val="0"/>
          <w:sz w:val="24"/>
          <w:szCs w:val="20"/>
        </w:rPr>
        <w:t>organic radical cation (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>ORC</w:t>
      </w:r>
      <w:r w:rsidR="001C4A0A" w:rsidRPr="00D8284F">
        <w:rPr>
          <w:rFonts w:ascii="Arial" w:eastAsia="宋体" w:hAnsi="Arial" w:cs="Arial"/>
          <w:kern w:val="0"/>
          <w:sz w:val="24"/>
          <w:szCs w:val="20"/>
        </w:rPr>
        <w:t>)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>,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 and O</w:t>
      </w:r>
      <w:r w:rsidR="004A6DE8" w:rsidRPr="00D8284F">
        <w:rPr>
          <w:rFonts w:ascii="Arial" w:eastAsia="宋体" w:hAnsi="Arial" w:cs="Arial"/>
          <w:kern w:val="0"/>
          <w:sz w:val="24"/>
          <w:szCs w:val="20"/>
          <w:vertAlign w:val="subscript"/>
        </w:rPr>
        <w:t>2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 xml:space="preserve"> is reduced to </w:t>
      </w:r>
      <w:r w:rsidR="00C06FFD" w:rsidRPr="00D8284F">
        <w:rPr>
          <w:rFonts w:ascii="Arial" w:eastAsia="宋体" w:hAnsi="Arial" w:cs="Arial"/>
          <w:kern w:val="0"/>
          <w:sz w:val="24"/>
          <w:szCs w:val="20"/>
        </w:rPr>
        <w:t xml:space="preserve">a </w:t>
      </w:r>
      <w:r w:rsidR="001C4A0A" w:rsidRPr="00D8284F">
        <w:rPr>
          <w:rFonts w:ascii="Arial" w:eastAsia="宋体" w:hAnsi="Arial" w:cs="Arial"/>
          <w:kern w:val="0"/>
          <w:sz w:val="24"/>
          <w:szCs w:val="20"/>
        </w:rPr>
        <w:t>superoxide anion (</w:t>
      </w:r>
      <w:r w:rsidR="004A6DE8" w:rsidRPr="00D8284F">
        <w:rPr>
          <w:rFonts w:ascii="Arial" w:eastAsia="宋体" w:hAnsi="Arial" w:cs="Arial"/>
          <w:kern w:val="0"/>
          <w:sz w:val="24"/>
          <w:szCs w:val="20"/>
        </w:rPr>
        <w:t>SA</w:t>
      </w:r>
      <w:r w:rsidR="001C4A0A" w:rsidRPr="00D8284F">
        <w:rPr>
          <w:rFonts w:ascii="Arial" w:eastAsia="宋体" w:hAnsi="Arial" w:cs="Arial"/>
          <w:kern w:val="0"/>
          <w:sz w:val="24"/>
          <w:szCs w:val="20"/>
        </w:rPr>
        <w:t>)</w:t>
      </w:r>
      <w:r w:rsidR="004A6DE8" w:rsidRPr="00D8284F">
        <w:rPr>
          <w:rFonts w:ascii="Arial" w:eastAsia="宋体" w:hAnsi="Arial" w:cs="Arial" w:hint="eastAsia"/>
          <w:kern w:val="0"/>
          <w:sz w:val="24"/>
          <w:szCs w:val="20"/>
        </w:rPr>
        <w:t>.</w:t>
      </w:r>
    </w:p>
    <w:p w14:paraId="2E4F7860" w14:textId="39C9B4DF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0A2C991F" w14:textId="6BFAE006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12713500" w14:textId="1C0B0D5B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6F0C130E" w14:textId="3D43E65D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70E95560" w14:textId="427D2AAD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56DB10C7" w14:textId="2D1F8BA5" w:rsidR="00CE582A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2E3CFB41" w14:textId="77777777" w:rsidR="00CE582A" w:rsidRPr="00D8284F" w:rsidRDefault="00CE582A" w:rsidP="00C40ED2">
      <w:pPr>
        <w:widowControl/>
        <w:spacing w:line="480" w:lineRule="auto"/>
        <w:ind w:firstLineChars="100" w:firstLine="240"/>
        <w:rPr>
          <w:rFonts w:ascii="Arial" w:eastAsia="宋体" w:hAnsi="Arial" w:cs="Arial"/>
          <w:kern w:val="0"/>
          <w:sz w:val="24"/>
          <w:szCs w:val="20"/>
        </w:rPr>
      </w:pPr>
    </w:p>
    <w:p w14:paraId="3695493B" w14:textId="5B2EA180" w:rsidR="002F6FA5" w:rsidRPr="00D8284F" w:rsidRDefault="00BD0307" w:rsidP="00C40ED2">
      <w:pPr>
        <w:spacing w:beforeLines="50" w:before="156" w:line="480" w:lineRule="auto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lastRenderedPageBreak/>
        <w:t>Section 1</w:t>
      </w:r>
      <w:r w:rsidR="00DC7C04" w:rsidRPr="00D8284F">
        <w:rPr>
          <w:rFonts w:ascii="Arial" w:hAnsi="Arial" w:cs="Arial"/>
          <w:b/>
          <w:bCs/>
          <w:sz w:val="24"/>
          <w:szCs w:val="24"/>
        </w:rPr>
        <w:t>4</w:t>
      </w:r>
      <w:r w:rsidR="00515B68" w:rsidRPr="00D8284F">
        <w:rPr>
          <w:rFonts w:ascii="Arial" w:hAnsi="Arial" w:cs="Arial"/>
          <w:b/>
          <w:bCs/>
          <w:sz w:val="24"/>
          <w:szCs w:val="24"/>
        </w:rPr>
        <w:t>. Stability investigation of the trace oxygen doping</w:t>
      </w:r>
    </w:p>
    <w:p w14:paraId="25CF6CCB" w14:textId="2596D401" w:rsidR="0032147A" w:rsidRPr="00D8284F" w:rsidRDefault="00AE2557" w:rsidP="00C40ED2">
      <w:pPr>
        <w:spacing w:beforeLines="50" w:before="156" w:afterLines="50" w:after="156" w:line="480" w:lineRule="auto"/>
        <w:jc w:val="center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58074E7B" wp14:editId="6954DA84">
            <wp:extent cx="2715065" cy="3121524"/>
            <wp:effectExtent l="0" t="0" r="9525" b="317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20" t="11215" r="1359" b="13679"/>
                    <a:stretch/>
                  </pic:blipFill>
                  <pic:spPr bwMode="auto">
                    <a:xfrm>
                      <a:off x="0" y="0"/>
                      <a:ext cx="2742471" cy="3153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843764" w14:textId="6579F618" w:rsidR="00904457" w:rsidRPr="00D8284F" w:rsidRDefault="0032147A" w:rsidP="00DC7C04">
      <w:pPr>
        <w:spacing w:after="240" w:line="360" w:lineRule="auto"/>
        <w:jc w:val="center"/>
        <w:rPr>
          <w:rFonts w:ascii="Arial" w:eastAsia="宋体" w:hAnsi="Arial" w:cs="Arial"/>
          <w:szCs w:val="21"/>
        </w:rPr>
      </w:pPr>
      <w:bookmarkStart w:id="40" w:name="OLE_LINK22"/>
      <w:bookmarkStart w:id="41" w:name="OLE_LINK23"/>
      <w:r w:rsidRPr="00D8284F">
        <w:rPr>
          <w:rFonts w:ascii="Arial" w:eastAsia="宋体" w:hAnsi="Arial" w:cs="Arial"/>
          <w:b/>
          <w:kern w:val="0"/>
          <w:szCs w:val="21"/>
        </w:rPr>
        <w:t xml:space="preserve">Supplementary Fig. </w:t>
      </w:r>
      <w:r w:rsidR="006F6816" w:rsidRPr="00D8284F">
        <w:rPr>
          <w:rFonts w:ascii="Arial" w:eastAsia="宋体" w:hAnsi="Arial" w:cs="Arial"/>
          <w:b/>
          <w:kern w:val="0"/>
          <w:szCs w:val="21"/>
        </w:rPr>
        <w:t>1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3</w:t>
      </w:r>
      <w:r w:rsidR="00F5709D"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="00571881" w:rsidRPr="00D8284F">
        <w:rPr>
          <w:rFonts w:ascii="Arial" w:eastAsia="宋体" w:hAnsi="Arial" w:cs="Arial"/>
          <w:b/>
          <w:kern w:val="0"/>
          <w:szCs w:val="21"/>
        </w:rPr>
        <w:t>EPR signal of purified material (</w:t>
      </w:r>
      <w:r w:rsidR="003735CB" w:rsidRPr="00D8284F">
        <w:rPr>
          <w:rFonts w:ascii="Arial" w:eastAsia="宋体" w:hAnsi="Arial" w:cs="Arial"/>
          <w:b/>
          <w:kern w:val="0"/>
          <w:szCs w:val="21"/>
        </w:rPr>
        <w:t>DNTT</w:t>
      </w:r>
      <w:r w:rsidR="00571881" w:rsidRPr="00D8284F">
        <w:rPr>
          <w:rFonts w:ascii="Arial" w:eastAsia="宋体" w:hAnsi="Arial" w:cs="Arial"/>
          <w:b/>
          <w:kern w:val="0"/>
          <w:szCs w:val="21"/>
        </w:rPr>
        <w:t>)</w:t>
      </w:r>
      <w:r w:rsidRPr="00D8284F">
        <w:rPr>
          <w:rFonts w:ascii="Arial" w:eastAsia="宋体" w:hAnsi="Arial" w:cs="Arial"/>
          <w:b/>
          <w:kern w:val="0"/>
          <w:szCs w:val="21"/>
        </w:rPr>
        <w:t>.</w:t>
      </w:r>
      <w:bookmarkEnd w:id="40"/>
      <w:bookmarkEnd w:id="41"/>
    </w:p>
    <w:p w14:paraId="521ED571" w14:textId="085D8A75" w:rsidR="0008526C" w:rsidRPr="00D8284F" w:rsidRDefault="0068750D" w:rsidP="003B4F6F">
      <w:pPr>
        <w:spacing w:before="240"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  <w:bookmarkStart w:id="42" w:name="_Hlk54791220"/>
      <w:bookmarkEnd w:id="35"/>
      <w:r w:rsidRPr="00D8284F">
        <w:rPr>
          <w:rFonts w:ascii="Arial" w:hAnsi="Arial" w:cs="Arial"/>
          <w:sz w:val="24"/>
          <w:szCs w:val="24"/>
        </w:rPr>
        <w:t xml:space="preserve">The deposition of </w:t>
      </w:r>
      <w:r w:rsidR="008504DA" w:rsidRPr="00D8284F">
        <w:rPr>
          <w:rFonts w:ascii="Arial" w:hAnsi="Arial" w:cs="Arial"/>
          <w:sz w:val="24"/>
          <w:szCs w:val="24"/>
        </w:rPr>
        <w:t xml:space="preserve">the </w:t>
      </w:r>
      <w:r w:rsidRPr="00D8284F">
        <w:rPr>
          <w:rFonts w:ascii="Arial" w:hAnsi="Arial" w:cs="Arial"/>
          <w:sz w:val="24"/>
          <w:szCs w:val="24"/>
        </w:rPr>
        <w:t>semiconductor layer is the last process of the bottom-contact OFET, which was prepared in a vacuum thermal evaporation system that is connect</w:t>
      </w:r>
      <w:r w:rsidR="00DB113A" w:rsidRPr="00D8284F">
        <w:rPr>
          <w:rFonts w:ascii="Arial" w:hAnsi="Arial" w:cs="Arial"/>
          <w:sz w:val="24"/>
          <w:szCs w:val="24"/>
        </w:rPr>
        <w:t>ed</w:t>
      </w:r>
      <w:r w:rsidRPr="00D8284F">
        <w:rPr>
          <w:rFonts w:ascii="Arial" w:hAnsi="Arial" w:cs="Arial"/>
          <w:sz w:val="24"/>
          <w:szCs w:val="24"/>
        </w:rPr>
        <w:t xml:space="preserve"> with a</w:t>
      </w:r>
      <w:r w:rsidR="000F3C2A" w:rsidRPr="00D8284F">
        <w:rPr>
          <w:rFonts w:ascii="Arial" w:hAnsi="Arial" w:cs="Arial"/>
          <w:sz w:val="24"/>
          <w:szCs w:val="24"/>
        </w:rPr>
        <w:t>n</w:t>
      </w:r>
      <w:r w:rsidRPr="00D8284F">
        <w:rPr>
          <w:rFonts w:ascii="Arial" w:hAnsi="Arial" w:cs="Arial"/>
          <w:sz w:val="24"/>
          <w:szCs w:val="24"/>
        </w:rPr>
        <w:t xml:space="preserve"> N</w:t>
      </w:r>
      <w:r w:rsidRPr="00D8284F">
        <w:rPr>
          <w:rFonts w:ascii="Arial" w:hAnsi="Arial" w:cs="Arial"/>
          <w:sz w:val="24"/>
          <w:szCs w:val="24"/>
          <w:vertAlign w:val="subscript"/>
        </w:rPr>
        <w:t>2</w:t>
      </w:r>
      <w:r w:rsidRPr="00D8284F">
        <w:rPr>
          <w:rFonts w:ascii="Arial" w:hAnsi="Arial" w:cs="Arial"/>
          <w:sz w:val="24"/>
          <w:szCs w:val="24"/>
        </w:rPr>
        <w:t xml:space="preserve"> glovebox and has many electrical interfaces. </w:t>
      </w:r>
      <w:r w:rsidR="00784ADF" w:rsidRPr="00D8284F">
        <w:rPr>
          <w:rFonts w:ascii="Arial" w:hAnsi="Arial" w:cs="Arial"/>
          <w:sz w:val="24"/>
          <w:szCs w:val="24"/>
        </w:rPr>
        <w:t>Upon</w:t>
      </w:r>
      <w:r w:rsidRPr="00D8284F">
        <w:rPr>
          <w:rFonts w:ascii="Arial" w:hAnsi="Arial" w:cs="Arial"/>
          <w:sz w:val="24"/>
          <w:szCs w:val="24"/>
        </w:rPr>
        <w:t xml:space="preserve"> deposition, the OFET was examined in situ and showed</w:t>
      </w:r>
      <w:r w:rsidR="003B3B6D" w:rsidRPr="00D8284F">
        <w:rPr>
          <w:rFonts w:ascii="Arial" w:hAnsi="Arial" w:cs="Arial"/>
          <w:sz w:val="24"/>
          <w:szCs w:val="24"/>
        </w:rPr>
        <w:t xml:space="preserve"> </w:t>
      </w:r>
      <w:r w:rsidRPr="00D8284F">
        <w:rPr>
          <w:rFonts w:ascii="Arial" w:hAnsi="Arial" w:cs="Arial"/>
          <w:sz w:val="24"/>
          <w:szCs w:val="24"/>
        </w:rPr>
        <w:t xml:space="preserve">p-type transport behavior with </w:t>
      </w:r>
      <w:r w:rsidR="000F3C2A" w:rsidRPr="00D8284F">
        <w:rPr>
          <w:rFonts w:ascii="Arial" w:hAnsi="Arial" w:cs="Arial"/>
          <w:sz w:val="24"/>
          <w:szCs w:val="24"/>
        </w:rPr>
        <w:t xml:space="preserve">a </w:t>
      </w:r>
      <w:r w:rsidRPr="00D8284F">
        <w:rPr>
          <w:rFonts w:ascii="Arial" w:hAnsi="Arial" w:cs="Arial"/>
          <w:sz w:val="24"/>
          <w:szCs w:val="24"/>
        </w:rPr>
        <w:t xml:space="preserve">saturated mobility of 1.5 </w:t>
      </w:r>
      <w:r w:rsidRPr="00D8284F">
        <w:rPr>
          <w:rFonts w:ascii="Arial" w:eastAsia="等线" w:hAnsi="Arial" w:cs="Arial"/>
          <w:sz w:val="24"/>
          <w:szCs w:val="24"/>
        </w:rPr>
        <w:t>cm</w:t>
      </w:r>
      <w:r w:rsidRPr="00D8284F">
        <w:rPr>
          <w:rFonts w:ascii="Arial" w:eastAsia="等线" w:hAnsi="Arial" w:cs="Arial"/>
          <w:sz w:val="24"/>
          <w:szCs w:val="24"/>
          <w:vertAlign w:val="superscript"/>
        </w:rPr>
        <w:t>2</w:t>
      </w:r>
      <w:r w:rsidRPr="00D8284F">
        <w:rPr>
          <w:rFonts w:ascii="Arial" w:eastAsia="等线" w:hAnsi="Arial" w:cs="Arial" w:hint="eastAsia"/>
          <w:sz w:val="24"/>
          <w:szCs w:val="24"/>
        </w:rPr>
        <w:t>·</w:t>
      </w:r>
      <w:r w:rsidRPr="00D8284F">
        <w:rPr>
          <w:rFonts w:ascii="Arial" w:eastAsia="等线" w:hAnsi="Arial" w:cs="Arial" w:hint="eastAsia"/>
          <w:sz w:val="24"/>
          <w:szCs w:val="24"/>
        </w:rPr>
        <w:t>V</w:t>
      </w:r>
      <w:r w:rsidRPr="00D8284F">
        <w:rPr>
          <w:rFonts w:ascii="Arial" w:eastAsia="等线" w:hAnsi="Arial" w:cs="Arial"/>
          <w:sz w:val="24"/>
          <w:szCs w:val="24"/>
          <w:vertAlign w:val="superscript"/>
        </w:rPr>
        <w:t>-1</w:t>
      </w:r>
      <w:r w:rsidRPr="00D8284F">
        <w:rPr>
          <w:rFonts w:ascii="Arial" w:eastAsia="等线" w:hAnsi="Arial" w:cs="Arial" w:hint="eastAsia"/>
          <w:sz w:val="24"/>
          <w:szCs w:val="24"/>
        </w:rPr>
        <w:t>·</w:t>
      </w:r>
      <w:r w:rsidRPr="00D8284F">
        <w:rPr>
          <w:rFonts w:ascii="Arial" w:eastAsia="等线" w:hAnsi="Arial" w:cs="Arial"/>
          <w:sz w:val="24"/>
          <w:szCs w:val="24"/>
        </w:rPr>
        <w:t>s</w:t>
      </w:r>
      <w:r w:rsidRPr="00D8284F">
        <w:rPr>
          <w:rFonts w:ascii="Arial" w:eastAsia="等线" w:hAnsi="Arial" w:cs="Arial"/>
          <w:sz w:val="24"/>
          <w:szCs w:val="24"/>
          <w:vertAlign w:val="superscript"/>
        </w:rPr>
        <w:t>-1</w:t>
      </w:r>
      <w:r w:rsidRPr="00D8284F">
        <w:rPr>
          <w:rFonts w:ascii="Arial" w:hAnsi="Arial" w:cs="Arial"/>
          <w:sz w:val="24"/>
          <w:szCs w:val="24"/>
        </w:rPr>
        <w:t xml:space="preserve">. </w:t>
      </w:r>
      <w:r w:rsidR="00784ADF" w:rsidRPr="00D8284F">
        <w:rPr>
          <w:rFonts w:ascii="Arial" w:hAnsi="Arial" w:cs="Arial"/>
          <w:sz w:val="24"/>
          <w:szCs w:val="24"/>
        </w:rPr>
        <w:t>As demonstrated above, p-type characteristics will disappear once oxygen is eliminated in large quantities. Therefore, it can be validated that</w:t>
      </w:r>
      <w:r w:rsidR="00106C3C" w:rsidRPr="00D8284F">
        <w:rPr>
          <w:rFonts w:ascii="Arial" w:hAnsi="Arial" w:cs="Arial"/>
          <w:sz w:val="24"/>
          <w:szCs w:val="24"/>
        </w:rPr>
        <w:t xml:space="preserve"> </w:t>
      </w:r>
      <w:r w:rsidR="003735CB" w:rsidRPr="00D8284F">
        <w:rPr>
          <w:rFonts w:ascii="Arial" w:hAnsi="Arial" w:cs="Arial"/>
          <w:sz w:val="24"/>
          <w:szCs w:val="24"/>
        </w:rPr>
        <w:t xml:space="preserve">the trace oxygen is inherent in </w:t>
      </w:r>
      <w:r w:rsidR="000C53B4" w:rsidRPr="00D8284F">
        <w:rPr>
          <w:rFonts w:ascii="Arial" w:hAnsi="Arial" w:cs="Arial"/>
          <w:sz w:val="24"/>
          <w:szCs w:val="24"/>
        </w:rPr>
        <w:t>OSCs</w:t>
      </w:r>
      <w:r w:rsidR="003735CB" w:rsidRPr="00D8284F">
        <w:rPr>
          <w:rFonts w:ascii="Arial" w:hAnsi="Arial" w:cs="Arial"/>
          <w:sz w:val="24"/>
          <w:szCs w:val="24"/>
        </w:rPr>
        <w:t xml:space="preserve"> and can survive the thermal sublimation</w:t>
      </w:r>
      <w:r w:rsidR="003735CB" w:rsidRPr="00D8284F" w:rsidDel="003735CB">
        <w:rPr>
          <w:rFonts w:ascii="Arial" w:hAnsi="Arial" w:cs="Arial"/>
          <w:sz w:val="24"/>
          <w:szCs w:val="24"/>
        </w:rPr>
        <w:t xml:space="preserve"> </w:t>
      </w:r>
      <w:r w:rsidR="000C53B4" w:rsidRPr="00D8284F">
        <w:rPr>
          <w:rFonts w:ascii="Arial" w:hAnsi="Arial" w:cs="Arial"/>
          <w:sz w:val="24"/>
          <w:szCs w:val="24"/>
        </w:rPr>
        <w:t>OSCs</w:t>
      </w:r>
      <w:r w:rsidR="00784ADF" w:rsidRPr="00D8284F">
        <w:rPr>
          <w:rFonts w:ascii="Arial" w:hAnsi="Arial" w:cs="Arial"/>
          <w:sz w:val="24"/>
          <w:szCs w:val="24"/>
        </w:rPr>
        <w:t xml:space="preserve">. </w:t>
      </w:r>
    </w:p>
    <w:p w14:paraId="4DA10093" w14:textId="0B9C48F9" w:rsidR="00515B68" w:rsidRPr="00D8284F" w:rsidRDefault="00784ADF" w:rsidP="00C40ED2">
      <w:pPr>
        <w:spacing w:before="240" w:after="240" w:line="480" w:lineRule="auto"/>
        <w:ind w:firstLineChars="100" w:firstLine="240"/>
        <w:rPr>
          <w:rFonts w:ascii="Arial" w:hAnsi="Arial" w:cs="Arial"/>
          <w:sz w:val="24"/>
          <w:szCs w:val="24"/>
        </w:rPr>
      </w:pPr>
      <w:r w:rsidRPr="00D8284F">
        <w:rPr>
          <w:rFonts w:ascii="Arial" w:hAnsi="Arial" w:cs="Arial"/>
          <w:sz w:val="24"/>
          <w:szCs w:val="24"/>
        </w:rPr>
        <w:t>Furthermore, we examined the EPR signal of the purified DNTT raw material. The material was purified by</w:t>
      </w:r>
      <w:r w:rsidR="0008526C" w:rsidRPr="00D8284F">
        <w:rPr>
          <w:rFonts w:ascii="Arial" w:hAnsi="Arial" w:cs="Arial"/>
          <w:sz w:val="24"/>
          <w:szCs w:val="24"/>
        </w:rPr>
        <w:t xml:space="preserve"> vacuum sublimation, and then stored in a dark N</w:t>
      </w:r>
      <w:r w:rsidR="0008526C" w:rsidRPr="00D8284F">
        <w:rPr>
          <w:rFonts w:ascii="Arial" w:hAnsi="Arial" w:cs="Arial"/>
          <w:sz w:val="24"/>
          <w:szCs w:val="24"/>
          <w:vertAlign w:val="subscript"/>
        </w:rPr>
        <w:t>2</w:t>
      </w:r>
      <w:r w:rsidR="0008526C" w:rsidRPr="00D8284F">
        <w:rPr>
          <w:rFonts w:ascii="Arial" w:hAnsi="Arial" w:cs="Arial"/>
          <w:sz w:val="24"/>
          <w:szCs w:val="24"/>
        </w:rPr>
        <w:t xml:space="preserve"> glovebox. The purified material was loaded into a glass capillary. After </w:t>
      </w:r>
      <w:r w:rsidR="005464A4" w:rsidRPr="00D8284F">
        <w:rPr>
          <w:rFonts w:ascii="Arial" w:hAnsi="Arial" w:cs="Arial"/>
          <w:sz w:val="24"/>
          <w:szCs w:val="24"/>
        </w:rPr>
        <w:t xml:space="preserve">sealing with </w:t>
      </w:r>
      <w:r w:rsidR="0008526C" w:rsidRPr="00D8284F">
        <w:rPr>
          <w:rFonts w:ascii="Arial" w:hAnsi="Arial" w:cs="Arial"/>
          <w:sz w:val="24"/>
          <w:szCs w:val="24"/>
        </w:rPr>
        <w:t xml:space="preserve">silicone grease, the glass capillary was inserted into a quartz tube for EPR </w:t>
      </w:r>
      <w:r w:rsidR="0008526C" w:rsidRPr="00D8284F">
        <w:rPr>
          <w:rFonts w:ascii="Arial" w:hAnsi="Arial" w:cs="Arial" w:hint="eastAsia"/>
          <w:sz w:val="24"/>
          <w:szCs w:val="24"/>
        </w:rPr>
        <w:t>test</w:t>
      </w:r>
      <w:r w:rsidR="005464A4" w:rsidRPr="00D8284F">
        <w:rPr>
          <w:rFonts w:ascii="Arial" w:hAnsi="Arial" w:cs="Arial"/>
          <w:sz w:val="24"/>
          <w:szCs w:val="24"/>
        </w:rPr>
        <w:t>ing</w:t>
      </w:r>
      <w:r w:rsidR="0008526C" w:rsidRPr="00D8284F">
        <w:rPr>
          <w:rFonts w:ascii="Arial" w:hAnsi="Arial" w:cs="Arial"/>
          <w:sz w:val="24"/>
          <w:szCs w:val="24"/>
        </w:rPr>
        <w:t xml:space="preserve">. </w:t>
      </w:r>
      <w:r w:rsidR="0008526C" w:rsidRPr="00D8284F">
        <w:rPr>
          <w:rFonts w:ascii="Arial" w:hAnsi="Arial" w:cs="Arial" w:hint="eastAsia"/>
          <w:sz w:val="24"/>
          <w:szCs w:val="24"/>
        </w:rPr>
        <w:t>As</w:t>
      </w:r>
      <w:r w:rsidR="0008526C" w:rsidRPr="00D8284F">
        <w:rPr>
          <w:rFonts w:ascii="Arial" w:hAnsi="Arial" w:cs="Arial"/>
          <w:sz w:val="24"/>
          <w:szCs w:val="24"/>
        </w:rPr>
        <w:t xml:space="preserve"> </w:t>
      </w:r>
      <w:r w:rsidR="0008526C" w:rsidRPr="00D8284F">
        <w:rPr>
          <w:rFonts w:ascii="Arial" w:hAnsi="Arial" w:cs="Arial" w:hint="eastAsia"/>
          <w:sz w:val="24"/>
          <w:szCs w:val="24"/>
        </w:rPr>
        <w:t xml:space="preserve">shown </w:t>
      </w:r>
      <w:r w:rsidR="0008526C" w:rsidRPr="00D8284F">
        <w:rPr>
          <w:rFonts w:ascii="Arial" w:hAnsi="Arial" w:cs="Arial"/>
          <w:sz w:val="24"/>
          <w:szCs w:val="24"/>
        </w:rPr>
        <w:t>in Supplementary Fig. 1</w:t>
      </w:r>
      <w:r w:rsidR="00DC7C04" w:rsidRPr="00D8284F">
        <w:rPr>
          <w:rFonts w:ascii="Arial" w:hAnsi="Arial" w:cs="Arial"/>
          <w:sz w:val="24"/>
          <w:szCs w:val="24"/>
        </w:rPr>
        <w:t>3</w:t>
      </w:r>
      <w:r w:rsidR="0008526C" w:rsidRPr="00D8284F">
        <w:rPr>
          <w:rFonts w:ascii="Arial" w:hAnsi="Arial" w:cs="Arial"/>
          <w:sz w:val="24"/>
          <w:szCs w:val="24"/>
        </w:rPr>
        <w:t xml:space="preserve">, the purified material exhibited </w:t>
      </w:r>
      <w:r w:rsidR="005464A4" w:rsidRPr="00D8284F">
        <w:rPr>
          <w:rFonts w:ascii="Arial" w:hAnsi="Arial" w:cs="Arial"/>
          <w:sz w:val="24"/>
          <w:szCs w:val="24"/>
        </w:rPr>
        <w:t xml:space="preserve">an </w:t>
      </w:r>
      <w:r w:rsidR="0008526C" w:rsidRPr="00D8284F">
        <w:rPr>
          <w:rFonts w:ascii="Arial" w:hAnsi="Arial" w:cs="Arial"/>
          <w:sz w:val="24"/>
          <w:szCs w:val="24"/>
        </w:rPr>
        <w:t xml:space="preserve">identifiable EPR signal with </w:t>
      </w:r>
      <w:r w:rsidR="0008526C" w:rsidRPr="00D8284F">
        <w:rPr>
          <w:rFonts w:ascii="Arial" w:hAnsi="Arial" w:cs="Arial"/>
          <w:i/>
          <w:iCs/>
          <w:sz w:val="24"/>
          <w:szCs w:val="24"/>
        </w:rPr>
        <w:t>g</w:t>
      </w:r>
      <w:r w:rsidR="0008526C" w:rsidRPr="00D8284F">
        <w:rPr>
          <w:rFonts w:ascii="Arial" w:hAnsi="Arial" w:cs="Arial"/>
          <w:sz w:val="24"/>
          <w:szCs w:val="24"/>
        </w:rPr>
        <w:t xml:space="preserve"> = 2.0032</w:t>
      </w:r>
      <w:r w:rsidR="005464A4" w:rsidRPr="00D8284F">
        <w:rPr>
          <w:rFonts w:ascii="Arial" w:hAnsi="Arial" w:cs="Arial"/>
          <w:sz w:val="24"/>
          <w:szCs w:val="24"/>
        </w:rPr>
        <w:t>,</w:t>
      </w:r>
      <w:r w:rsidR="0008526C" w:rsidRPr="00D8284F">
        <w:rPr>
          <w:rFonts w:ascii="Arial" w:hAnsi="Arial" w:cs="Arial"/>
          <w:sz w:val="24"/>
          <w:szCs w:val="24"/>
        </w:rPr>
        <w:t xml:space="preserve"> and peak-to-peak linewidth (</w:t>
      </w:r>
      <w:r w:rsidR="0008526C" w:rsidRPr="00D8284F">
        <w:rPr>
          <w:rFonts w:ascii="宋体" w:eastAsia="宋体" w:hAnsi="宋体" w:cs="宋体" w:hint="eastAsia"/>
          <w:sz w:val="24"/>
          <w:szCs w:val="24"/>
        </w:rPr>
        <w:t>△</w:t>
      </w:r>
      <w:proofErr w:type="spellStart"/>
      <w:r w:rsidR="0008526C" w:rsidRPr="00D8284F">
        <w:rPr>
          <w:rFonts w:ascii="Arial" w:hAnsi="Arial" w:cs="Arial"/>
          <w:i/>
          <w:iCs/>
          <w:sz w:val="24"/>
          <w:szCs w:val="24"/>
        </w:rPr>
        <w:t>H</w:t>
      </w:r>
      <w:r w:rsidR="0008526C" w:rsidRPr="00D8284F">
        <w:rPr>
          <w:rFonts w:ascii="Arial" w:hAnsi="Arial" w:cs="Arial"/>
          <w:sz w:val="24"/>
          <w:szCs w:val="24"/>
          <w:vertAlign w:val="subscript"/>
        </w:rPr>
        <w:t>pp</w:t>
      </w:r>
      <w:proofErr w:type="spellEnd"/>
      <w:r w:rsidR="0008526C" w:rsidRPr="00D8284F">
        <w:rPr>
          <w:rFonts w:ascii="Arial" w:hAnsi="Arial" w:cs="Arial"/>
          <w:sz w:val="24"/>
          <w:szCs w:val="24"/>
        </w:rPr>
        <w:t xml:space="preserve">) ≈ 7G. </w:t>
      </w:r>
      <w:r w:rsidR="00D2131F" w:rsidRPr="00D8284F">
        <w:rPr>
          <w:rFonts w:ascii="Arial" w:hAnsi="Arial" w:cs="Arial"/>
          <w:sz w:val="24"/>
          <w:szCs w:val="24"/>
        </w:rPr>
        <w:t>The broaden</w:t>
      </w:r>
      <w:r w:rsidR="0042546E" w:rsidRPr="00D8284F">
        <w:rPr>
          <w:rFonts w:ascii="Arial" w:hAnsi="Arial" w:cs="Arial"/>
          <w:sz w:val="24"/>
          <w:szCs w:val="24"/>
        </w:rPr>
        <w:t>ing</w:t>
      </w:r>
      <w:r w:rsidR="00D2131F" w:rsidRPr="00D8284F">
        <w:rPr>
          <w:rFonts w:ascii="Arial" w:hAnsi="Arial" w:cs="Arial"/>
          <w:sz w:val="24"/>
          <w:szCs w:val="24"/>
        </w:rPr>
        <w:t xml:space="preserve"> of </w:t>
      </w:r>
      <w:r w:rsidR="00D2131F" w:rsidRPr="00D8284F">
        <w:rPr>
          <w:rFonts w:ascii="宋体" w:eastAsia="宋体" w:hAnsi="宋体" w:cs="宋体" w:hint="eastAsia"/>
          <w:sz w:val="24"/>
          <w:szCs w:val="24"/>
        </w:rPr>
        <w:t>△</w:t>
      </w:r>
      <w:proofErr w:type="spellStart"/>
      <w:r w:rsidR="00D2131F" w:rsidRPr="00D8284F">
        <w:rPr>
          <w:rFonts w:ascii="Arial" w:hAnsi="Arial" w:cs="Arial"/>
          <w:i/>
          <w:iCs/>
          <w:sz w:val="24"/>
          <w:szCs w:val="24"/>
        </w:rPr>
        <w:t>H</w:t>
      </w:r>
      <w:r w:rsidR="00D2131F" w:rsidRPr="00D8284F">
        <w:rPr>
          <w:rFonts w:ascii="Arial" w:hAnsi="Arial" w:cs="Arial"/>
          <w:sz w:val="24"/>
          <w:szCs w:val="24"/>
          <w:vertAlign w:val="subscript"/>
        </w:rPr>
        <w:t>pp</w:t>
      </w:r>
      <w:proofErr w:type="spellEnd"/>
      <w:r w:rsidR="00D2131F" w:rsidRPr="00D8284F">
        <w:rPr>
          <w:rFonts w:ascii="Arial" w:hAnsi="Arial" w:cs="Arial"/>
          <w:sz w:val="24"/>
          <w:szCs w:val="24"/>
        </w:rPr>
        <w:t xml:space="preserve"> could be attributed to the larger disorder of powders that </w:t>
      </w:r>
      <w:r w:rsidR="0042546E" w:rsidRPr="00D8284F">
        <w:rPr>
          <w:rFonts w:ascii="Arial" w:hAnsi="Arial" w:cs="Arial"/>
          <w:sz w:val="24"/>
          <w:szCs w:val="24"/>
        </w:rPr>
        <w:t xml:space="preserve">limits </w:t>
      </w:r>
      <w:r w:rsidR="00D2131F" w:rsidRPr="00D8284F">
        <w:rPr>
          <w:rFonts w:ascii="Arial" w:hAnsi="Arial" w:cs="Arial"/>
          <w:sz w:val="24"/>
          <w:szCs w:val="24"/>
        </w:rPr>
        <w:t>electron motion</w:t>
      </w:r>
      <w:r w:rsidR="00A769CB" w:rsidRPr="00D8284F">
        <w:rPr>
          <w:rFonts w:ascii="Arial" w:hAnsi="Arial" w:cs="Arial"/>
          <w:noProof/>
          <w:sz w:val="24"/>
          <w:szCs w:val="24"/>
          <w:vertAlign w:val="superscript"/>
        </w:rPr>
        <w:t>36,37</w:t>
      </w:r>
      <w:r w:rsidR="00D2131F" w:rsidRPr="00D8284F">
        <w:rPr>
          <w:rFonts w:ascii="Arial" w:hAnsi="Arial" w:cs="Arial"/>
          <w:sz w:val="24"/>
          <w:szCs w:val="24"/>
        </w:rPr>
        <w:t>. This result further proves</w:t>
      </w:r>
      <w:r w:rsidR="00DB113A" w:rsidRPr="00D8284F">
        <w:rPr>
          <w:rFonts w:ascii="Arial" w:hAnsi="Arial" w:cs="Arial"/>
          <w:sz w:val="24"/>
          <w:szCs w:val="24"/>
        </w:rPr>
        <w:t xml:space="preserve"> that</w:t>
      </w:r>
      <w:r w:rsidR="00D2131F" w:rsidRPr="00D8284F">
        <w:rPr>
          <w:rFonts w:ascii="Arial" w:hAnsi="Arial" w:cs="Arial"/>
          <w:sz w:val="24"/>
          <w:szCs w:val="24"/>
        </w:rPr>
        <w:t xml:space="preserve"> </w:t>
      </w:r>
      <w:r w:rsidR="003735CB" w:rsidRPr="00D8284F">
        <w:rPr>
          <w:rFonts w:ascii="Arial" w:hAnsi="Arial" w:cs="Arial"/>
          <w:sz w:val="24"/>
          <w:szCs w:val="24"/>
        </w:rPr>
        <w:t xml:space="preserve">the trace oxygen is inherent in </w:t>
      </w:r>
      <w:r w:rsidR="000C53B4" w:rsidRPr="00D8284F">
        <w:rPr>
          <w:rFonts w:ascii="Arial" w:hAnsi="Arial" w:cs="Arial"/>
          <w:sz w:val="24"/>
          <w:szCs w:val="24"/>
        </w:rPr>
        <w:t>OSCs</w:t>
      </w:r>
      <w:r w:rsidR="003735CB" w:rsidRPr="00D8284F">
        <w:rPr>
          <w:rFonts w:ascii="Arial" w:hAnsi="Arial" w:cs="Arial"/>
          <w:sz w:val="24"/>
          <w:szCs w:val="24"/>
        </w:rPr>
        <w:t xml:space="preserve"> and can survive the thermal sublimation. </w:t>
      </w:r>
      <w:r w:rsidR="000C53B4" w:rsidRPr="00D8284F">
        <w:rPr>
          <w:rFonts w:ascii="Arial" w:hAnsi="Arial" w:cs="Arial"/>
          <w:sz w:val="24"/>
          <w:szCs w:val="24"/>
        </w:rPr>
        <w:t>OSCs</w:t>
      </w:r>
    </w:p>
    <w:bookmarkEnd w:id="42"/>
    <w:p w14:paraId="5B76449B" w14:textId="58CAC152" w:rsidR="00250472" w:rsidRPr="00D8284F" w:rsidRDefault="003B4F6F" w:rsidP="003B4F6F">
      <w:pPr>
        <w:spacing w:line="480" w:lineRule="auto"/>
        <w:rPr>
          <w:rFonts w:ascii="Arial" w:hAnsi="Arial" w:cs="Arial"/>
          <w:b/>
          <w:bCs/>
          <w:sz w:val="24"/>
          <w:szCs w:val="24"/>
        </w:rPr>
      </w:pPr>
      <w:r w:rsidRPr="00D8284F">
        <w:rPr>
          <w:rFonts w:ascii="Arial" w:hAnsi="Arial" w:cs="Arial"/>
          <w:b/>
          <w:bCs/>
          <w:sz w:val="24"/>
          <w:szCs w:val="24"/>
        </w:rPr>
        <w:lastRenderedPageBreak/>
        <w:t>Section 1</w:t>
      </w:r>
      <w:r w:rsidR="00DC7C04" w:rsidRPr="00D8284F">
        <w:rPr>
          <w:rFonts w:ascii="Arial" w:hAnsi="Arial" w:cs="Arial"/>
          <w:b/>
          <w:bCs/>
          <w:sz w:val="24"/>
          <w:szCs w:val="24"/>
        </w:rPr>
        <w:t>5</w:t>
      </w:r>
      <w:r w:rsidR="00515B68" w:rsidRPr="00D8284F">
        <w:rPr>
          <w:rFonts w:ascii="Arial" w:hAnsi="Arial" w:cs="Arial"/>
          <w:b/>
          <w:bCs/>
          <w:sz w:val="24"/>
          <w:szCs w:val="24"/>
        </w:rPr>
        <w:t>. EPR signal of purified organic semiconductors</w:t>
      </w:r>
    </w:p>
    <w:p w14:paraId="551CB730" w14:textId="2A6BE263" w:rsidR="00250472" w:rsidRPr="00D8284F" w:rsidRDefault="00716C4A" w:rsidP="00C40ED2">
      <w:pPr>
        <w:spacing w:line="480" w:lineRule="auto"/>
        <w:jc w:val="center"/>
        <w:rPr>
          <w:rFonts w:ascii="Arial" w:eastAsia="宋体" w:hAnsi="Arial" w:cs="Arial"/>
          <w:b/>
          <w:kern w:val="0"/>
          <w:sz w:val="24"/>
          <w:szCs w:val="24"/>
        </w:rPr>
      </w:pPr>
      <w:r w:rsidRPr="00D8284F">
        <w:rPr>
          <w:rFonts w:ascii="Arial" w:eastAsia="宋体" w:hAnsi="Arial" w:cs="Arial"/>
          <w:b/>
          <w:noProof/>
          <w:kern w:val="0"/>
          <w:sz w:val="24"/>
          <w:szCs w:val="24"/>
        </w:rPr>
        <w:drawing>
          <wp:inline distT="0" distB="0" distL="0" distR="0" wp14:anchorId="07D8BBA5" wp14:editId="251F6B0B">
            <wp:extent cx="6758921" cy="3406140"/>
            <wp:effectExtent l="0" t="0" r="4445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37" t="7056" r="2713" b="15710"/>
                    <a:stretch/>
                  </pic:blipFill>
                  <pic:spPr bwMode="auto">
                    <a:xfrm>
                      <a:off x="0" y="0"/>
                      <a:ext cx="6784604" cy="3419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C6AD26" w14:textId="1774D851" w:rsidR="00250472" w:rsidRPr="00D8284F" w:rsidRDefault="00250472" w:rsidP="005646B6">
      <w:pPr>
        <w:spacing w:after="240" w:line="360" w:lineRule="auto"/>
        <w:jc w:val="center"/>
        <w:rPr>
          <w:rFonts w:ascii="Arial" w:eastAsia="宋体" w:hAnsi="Arial" w:cs="Arial"/>
          <w:b/>
          <w:szCs w:val="21"/>
        </w:rPr>
      </w:pPr>
      <w:r w:rsidRPr="00D8284F">
        <w:rPr>
          <w:rFonts w:ascii="Arial" w:eastAsia="宋体" w:hAnsi="Arial" w:cs="Arial"/>
          <w:b/>
          <w:kern w:val="0"/>
          <w:szCs w:val="21"/>
        </w:rPr>
        <w:t>Supplementary Fig. 1</w:t>
      </w:r>
      <w:r w:rsidR="00DC7C04" w:rsidRPr="00D8284F">
        <w:rPr>
          <w:rFonts w:ascii="Arial" w:eastAsia="宋体" w:hAnsi="Arial" w:cs="Arial"/>
          <w:b/>
          <w:kern w:val="0"/>
          <w:szCs w:val="21"/>
        </w:rPr>
        <w:t>4</w:t>
      </w:r>
      <w:r w:rsidRPr="00D8284F">
        <w:rPr>
          <w:rFonts w:ascii="宋体" w:eastAsia="宋体" w:hAnsi="宋体" w:cs="Arial" w:hint="eastAsia"/>
          <w:b/>
          <w:kern w:val="0"/>
          <w:szCs w:val="21"/>
        </w:rPr>
        <w:t>∣</w:t>
      </w:r>
      <w:r w:rsidRPr="00D8284F">
        <w:rPr>
          <w:rFonts w:ascii="Arial" w:eastAsia="宋体" w:hAnsi="Arial" w:cs="Arial" w:hint="eastAsia"/>
          <w:b/>
          <w:kern w:val="0"/>
          <w:szCs w:val="21"/>
        </w:rPr>
        <w:t>EPR</w:t>
      </w:r>
      <w:r w:rsidRPr="00D8284F">
        <w:rPr>
          <w:rFonts w:ascii="Arial" w:eastAsia="宋体" w:hAnsi="Arial" w:cs="Arial"/>
          <w:b/>
          <w:kern w:val="0"/>
          <w:szCs w:val="21"/>
        </w:rPr>
        <w:t xml:space="preserve"> signal</w:t>
      </w:r>
      <w:r w:rsidRPr="00D8284F">
        <w:rPr>
          <w:rFonts w:ascii="Arial" w:eastAsia="宋体" w:hAnsi="Arial" w:cs="Arial"/>
          <w:b/>
          <w:szCs w:val="21"/>
        </w:rPr>
        <w:t xml:space="preserve"> of purified </w:t>
      </w:r>
      <w:r w:rsidR="000C53B4" w:rsidRPr="00D8284F">
        <w:rPr>
          <w:rFonts w:ascii="Arial" w:eastAsia="宋体" w:hAnsi="Arial" w:cs="Arial"/>
          <w:b/>
          <w:szCs w:val="21"/>
        </w:rPr>
        <w:t>OSCs</w:t>
      </w:r>
      <w:r w:rsidRPr="00D8284F">
        <w:rPr>
          <w:rFonts w:ascii="Arial" w:eastAsia="宋体" w:hAnsi="Arial" w:cs="Arial"/>
          <w:b/>
          <w:szCs w:val="21"/>
        </w:rPr>
        <w:t>.</w:t>
      </w:r>
    </w:p>
    <w:p w14:paraId="52203FDB" w14:textId="4F441EAA" w:rsidR="00627380" w:rsidRPr="00D8284F" w:rsidRDefault="007B7B37" w:rsidP="00C40ED2">
      <w:pPr>
        <w:spacing w:after="240" w:line="480" w:lineRule="auto"/>
        <w:rPr>
          <w:rFonts w:ascii="Arial" w:eastAsia="宋体" w:hAnsi="Arial" w:cs="Arial"/>
          <w:b/>
          <w:szCs w:val="21"/>
        </w:rPr>
      </w:pPr>
      <w:r w:rsidRPr="00D8284F">
        <w:rPr>
          <w:rFonts w:ascii="Arial" w:eastAsia="宋体" w:hAnsi="Arial" w:cs="Arial" w:hint="eastAsia"/>
          <w:b/>
          <w:szCs w:val="21"/>
        </w:rPr>
        <w:t xml:space="preserve"> </w:t>
      </w:r>
      <w:r w:rsidRPr="00D8284F">
        <w:rPr>
          <w:rFonts w:ascii="Arial" w:eastAsia="宋体" w:hAnsi="Arial" w:cs="Arial"/>
          <w:b/>
          <w:szCs w:val="21"/>
        </w:rPr>
        <w:t xml:space="preserve"> </w:t>
      </w:r>
      <w:r w:rsidRPr="00D8284F">
        <w:rPr>
          <w:rFonts w:ascii="Arial" w:hAnsi="Arial" w:cs="Arial"/>
          <w:sz w:val="24"/>
          <w:szCs w:val="24"/>
        </w:rPr>
        <w:t xml:space="preserve">The purification of </w:t>
      </w:r>
      <w:r w:rsidR="00DB2131" w:rsidRPr="00D8284F">
        <w:rPr>
          <w:rFonts w:ascii="Arial" w:hAnsi="Arial" w:cs="Arial"/>
          <w:sz w:val="24"/>
          <w:szCs w:val="24"/>
        </w:rPr>
        <w:t>these</w:t>
      </w:r>
      <w:r w:rsidRPr="00D8284F">
        <w:rPr>
          <w:rFonts w:ascii="Arial" w:hAnsi="Arial" w:cs="Arial"/>
          <w:sz w:val="24"/>
          <w:szCs w:val="24"/>
        </w:rPr>
        <w:t xml:space="preserve"> materials</w:t>
      </w:r>
      <w:r w:rsidR="00DB2131" w:rsidRPr="00D8284F">
        <w:rPr>
          <w:rFonts w:ascii="Arial" w:hAnsi="Arial" w:cs="Arial"/>
          <w:sz w:val="24"/>
          <w:szCs w:val="24"/>
        </w:rPr>
        <w:t xml:space="preserve"> (except P3HT, 99% purchased from Sigma-Aldrich)</w:t>
      </w:r>
      <w:r w:rsidRPr="00D8284F">
        <w:rPr>
          <w:rFonts w:ascii="Arial" w:hAnsi="Arial" w:cs="Arial"/>
          <w:sz w:val="24"/>
          <w:szCs w:val="24"/>
        </w:rPr>
        <w:t xml:space="preserve"> are as described in </w:t>
      </w:r>
      <w:r w:rsidR="00B1707B" w:rsidRPr="00D8284F">
        <w:rPr>
          <w:rFonts w:ascii="Arial" w:hAnsi="Arial" w:cs="Arial"/>
          <w:sz w:val="24"/>
          <w:szCs w:val="24"/>
        </w:rPr>
        <w:t>S</w:t>
      </w:r>
      <w:r w:rsidRPr="00D8284F">
        <w:rPr>
          <w:rFonts w:ascii="Arial" w:hAnsi="Arial" w:cs="Arial"/>
          <w:sz w:val="24"/>
          <w:szCs w:val="24"/>
        </w:rPr>
        <w:t xml:space="preserve">upplementary </w:t>
      </w:r>
      <w:r w:rsidR="00B1707B" w:rsidRPr="00D8284F">
        <w:rPr>
          <w:rFonts w:ascii="Arial" w:hAnsi="Arial" w:cs="Arial"/>
          <w:sz w:val="24"/>
          <w:szCs w:val="24"/>
        </w:rPr>
        <w:t>S</w:t>
      </w:r>
      <w:r w:rsidRPr="00D8284F">
        <w:rPr>
          <w:rFonts w:ascii="Arial" w:hAnsi="Arial" w:cs="Arial"/>
          <w:sz w:val="24"/>
          <w:szCs w:val="24"/>
        </w:rPr>
        <w:t>ection 1</w:t>
      </w:r>
      <w:r w:rsidR="00DC7C04" w:rsidRPr="00D8284F">
        <w:rPr>
          <w:rFonts w:ascii="Arial" w:hAnsi="Arial" w:cs="Arial"/>
          <w:sz w:val="24"/>
          <w:szCs w:val="24"/>
        </w:rPr>
        <w:t>4</w:t>
      </w:r>
      <w:r w:rsidR="001C4A0A" w:rsidRPr="00D8284F">
        <w:rPr>
          <w:rFonts w:ascii="Arial" w:hAnsi="Arial" w:cs="Arial"/>
          <w:sz w:val="24"/>
          <w:szCs w:val="24"/>
        </w:rPr>
        <w:t>. The materials were loaded into glass capillaries. After seal</w:t>
      </w:r>
      <w:r w:rsidR="00943E73" w:rsidRPr="00D8284F">
        <w:rPr>
          <w:rFonts w:ascii="Arial" w:hAnsi="Arial" w:cs="Arial"/>
          <w:sz w:val="24"/>
          <w:szCs w:val="24"/>
        </w:rPr>
        <w:t xml:space="preserve">ing with </w:t>
      </w:r>
      <w:r w:rsidR="001C4A0A" w:rsidRPr="00D8284F">
        <w:rPr>
          <w:rFonts w:ascii="Arial" w:hAnsi="Arial" w:cs="Arial"/>
          <w:sz w:val="24"/>
          <w:szCs w:val="24"/>
        </w:rPr>
        <w:t xml:space="preserve">silicone grease, the glass capillaries were inserted into quartz tubes for EPR </w:t>
      </w:r>
      <w:r w:rsidR="001C4A0A" w:rsidRPr="00D8284F">
        <w:rPr>
          <w:rFonts w:ascii="Arial" w:hAnsi="Arial" w:cs="Arial" w:hint="eastAsia"/>
          <w:sz w:val="24"/>
          <w:szCs w:val="24"/>
        </w:rPr>
        <w:t>test</w:t>
      </w:r>
      <w:r w:rsidR="00943E73" w:rsidRPr="00D8284F">
        <w:rPr>
          <w:rFonts w:ascii="Arial" w:hAnsi="Arial" w:cs="Arial"/>
          <w:sz w:val="24"/>
          <w:szCs w:val="24"/>
        </w:rPr>
        <w:t>ing</w:t>
      </w:r>
      <w:r w:rsidR="001C4A0A" w:rsidRPr="00D8284F">
        <w:rPr>
          <w:rFonts w:ascii="Arial" w:hAnsi="Arial" w:cs="Arial"/>
          <w:sz w:val="24"/>
          <w:szCs w:val="24"/>
        </w:rPr>
        <w:t xml:space="preserve">. For the detection of SA, DMPO (volume ratio of 1:100 in methanol or </w:t>
      </w:r>
      <w:proofErr w:type="spellStart"/>
      <w:r w:rsidR="001C4A0A" w:rsidRPr="00D8284F">
        <w:rPr>
          <w:rFonts w:ascii="Arial" w:hAnsi="Arial" w:cs="Arial"/>
          <w:sz w:val="24"/>
          <w:szCs w:val="24"/>
        </w:rPr>
        <w:t>dimethylsulphoxide</w:t>
      </w:r>
      <w:proofErr w:type="spellEnd"/>
      <w:r w:rsidR="001C4A0A" w:rsidRPr="00D8284F">
        <w:rPr>
          <w:rFonts w:ascii="Arial" w:hAnsi="Arial" w:cs="Arial"/>
          <w:sz w:val="24"/>
          <w:szCs w:val="24"/>
        </w:rPr>
        <w:t xml:space="preserve">) was used as a spin trapping agent. The powders of </w:t>
      </w:r>
      <w:r w:rsidR="000C53B4" w:rsidRPr="00D8284F">
        <w:rPr>
          <w:rFonts w:ascii="Arial" w:hAnsi="Arial" w:cs="Arial"/>
          <w:sz w:val="24"/>
          <w:szCs w:val="24"/>
        </w:rPr>
        <w:t>OSCs</w:t>
      </w:r>
      <w:r w:rsidR="001C4A0A" w:rsidRPr="00D8284F">
        <w:rPr>
          <w:rFonts w:ascii="Arial" w:hAnsi="Arial" w:cs="Arial"/>
          <w:sz w:val="24"/>
          <w:szCs w:val="24"/>
        </w:rPr>
        <w:t xml:space="preserve"> were</w:t>
      </w:r>
      <w:r w:rsidR="0001586F" w:rsidRPr="00D8284F">
        <w:t xml:space="preserve"> </w:t>
      </w:r>
      <w:r w:rsidR="0001586F" w:rsidRPr="00D8284F">
        <w:rPr>
          <w:rFonts w:ascii="Arial" w:hAnsi="Arial" w:cs="Arial"/>
          <w:sz w:val="24"/>
          <w:szCs w:val="24"/>
        </w:rPr>
        <w:t>ultrasonic</w:t>
      </w:r>
      <w:r w:rsidR="00DB113A" w:rsidRPr="00D8284F">
        <w:rPr>
          <w:rFonts w:ascii="Arial" w:hAnsi="Arial" w:cs="Arial"/>
          <w:sz w:val="24"/>
          <w:szCs w:val="24"/>
        </w:rPr>
        <w:t>ally</w:t>
      </w:r>
      <w:r w:rsidR="0001586F" w:rsidRPr="00D8284F">
        <w:rPr>
          <w:rFonts w:ascii="Arial" w:hAnsi="Arial" w:cs="Arial"/>
          <w:sz w:val="24"/>
          <w:szCs w:val="24"/>
        </w:rPr>
        <w:t xml:space="preserve"> dispersed in</w:t>
      </w:r>
      <w:r w:rsidR="001C4A0A" w:rsidRPr="00D8284F">
        <w:rPr>
          <w:rFonts w:ascii="Arial" w:hAnsi="Arial" w:cs="Arial"/>
          <w:sz w:val="24"/>
          <w:szCs w:val="24"/>
        </w:rPr>
        <w:t xml:space="preserve"> DMPO diluent </w:t>
      </w:r>
      <w:r w:rsidR="0001586F" w:rsidRPr="00D8284F">
        <w:rPr>
          <w:rFonts w:ascii="Arial" w:hAnsi="Arial" w:cs="Arial"/>
          <w:sz w:val="24"/>
          <w:szCs w:val="24"/>
        </w:rPr>
        <w:t xml:space="preserve">under ultrasonic dispersion </w:t>
      </w:r>
      <w:r w:rsidR="001C4A0A" w:rsidRPr="00D8284F">
        <w:rPr>
          <w:rFonts w:ascii="Arial" w:hAnsi="Arial" w:cs="Arial"/>
          <w:sz w:val="24"/>
          <w:szCs w:val="24"/>
        </w:rPr>
        <w:t xml:space="preserve">for at least 30 min. The </w:t>
      </w:r>
      <w:r w:rsidR="0001586F" w:rsidRPr="00D8284F">
        <w:rPr>
          <w:rFonts w:ascii="Arial" w:hAnsi="Arial" w:cs="Arial"/>
          <w:sz w:val="24"/>
          <w:szCs w:val="24"/>
        </w:rPr>
        <w:t>suspension liquid</w:t>
      </w:r>
      <w:r w:rsidR="001C4A0A" w:rsidRPr="00D8284F">
        <w:rPr>
          <w:rFonts w:ascii="Arial" w:hAnsi="Arial" w:cs="Arial"/>
          <w:sz w:val="24"/>
          <w:szCs w:val="24"/>
        </w:rPr>
        <w:t xml:space="preserve">s were sucked up with glass capillaries and sealed </w:t>
      </w:r>
      <w:r w:rsidR="00335E4A" w:rsidRPr="00D8284F">
        <w:rPr>
          <w:rFonts w:ascii="Arial" w:hAnsi="Arial" w:cs="Arial"/>
          <w:sz w:val="24"/>
          <w:szCs w:val="24"/>
        </w:rPr>
        <w:t xml:space="preserve">with </w:t>
      </w:r>
      <w:r w:rsidR="001C4A0A" w:rsidRPr="00D8284F">
        <w:rPr>
          <w:rFonts w:ascii="Arial" w:hAnsi="Arial" w:cs="Arial"/>
          <w:sz w:val="24"/>
          <w:szCs w:val="24"/>
        </w:rPr>
        <w:t xml:space="preserve">silicone grease. Then, the glass capillaries were inserted into quartz EPR tubes. </w:t>
      </w:r>
      <w:r w:rsidR="00B1707B" w:rsidRPr="00D8284F">
        <w:rPr>
          <w:rFonts w:ascii="Arial" w:hAnsi="Arial" w:cs="Arial"/>
          <w:sz w:val="24"/>
          <w:szCs w:val="24"/>
        </w:rPr>
        <w:t>As shown in Supplementary Fig. 1</w:t>
      </w:r>
      <w:r w:rsidR="00DC7C04" w:rsidRPr="00D8284F">
        <w:rPr>
          <w:rFonts w:ascii="Arial" w:hAnsi="Arial" w:cs="Arial"/>
          <w:sz w:val="24"/>
          <w:szCs w:val="24"/>
        </w:rPr>
        <w:t>4</w:t>
      </w:r>
      <w:r w:rsidR="00B1707B" w:rsidRPr="00D8284F">
        <w:rPr>
          <w:rFonts w:ascii="Arial" w:hAnsi="Arial" w:cs="Arial"/>
          <w:sz w:val="24"/>
          <w:szCs w:val="24"/>
        </w:rPr>
        <w:t xml:space="preserve">, EPR signals of SA (DMPO-OOH) were clearly observed in the </w:t>
      </w:r>
      <w:r w:rsidR="0001586F" w:rsidRPr="00D8284F">
        <w:rPr>
          <w:rFonts w:ascii="Arial" w:hAnsi="Arial" w:cs="Arial"/>
          <w:sz w:val="24"/>
          <w:szCs w:val="24"/>
        </w:rPr>
        <w:t>suspension liquids</w:t>
      </w:r>
      <w:r w:rsidR="00B1707B" w:rsidRPr="00D8284F">
        <w:rPr>
          <w:rFonts w:ascii="Arial" w:hAnsi="Arial" w:cs="Arial"/>
          <w:sz w:val="24"/>
          <w:szCs w:val="24"/>
        </w:rPr>
        <w:t xml:space="preserve">. </w:t>
      </w:r>
      <w:r w:rsidR="00492782" w:rsidRPr="00D8284F">
        <w:rPr>
          <w:rFonts w:ascii="Arial" w:hAnsi="Arial" w:cs="Arial"/>
          <w:sz w:val="24"/>
          <w:szCs w:val="24"/>
        </w:rPr>
        <w:t>Some signals have only four obvious peaks</w:t>
      </w:r>
      <w:r w:rsidR="00DB113A" w:rsidRPr="00D8284F">
        <w:rPr>
          <w:rFonts w:ascii="Arial" w:hAnsi="Arial" w:cs="Arial"/>
          <w:sz w:val="24"/>
          <w:szCs w:val="24"/>
        </w:rPr>
        <w:t>, which</w:t>
      </w:r>
      <w:r w:rsidR="00492782" w:rsidRPr="00D8284F">
        <w:rPr>
          <w:rFonts w:ascii="Arial" w:hAnsi="Arial" w:cs="Arial"/>
          <w:sz w:val="24"/>
          <w:szCs w:val="24"/>
        </w:rPr>
        <w:t xml:space="preserve"> is due to the weak intensity. </w:t>
      </w:r>
      <w:r w:rsidR="0001586F" w:rsidRPr="00D8284F">
        <w:rPr>
          <w:rFonts w:ascii="Arial" w:hAnsi="Arial" w:cs="Arial"/>
          <w:sz w:val="24"/>
          <w:szCs w:val="24"/>
        </w:rPr>
        <w:t xml:space="preserve">The symmetrical EPR signals were </w:t>
      </w:r>
      <w:r w:rsidR="00932ADF" w:rsidRPr="00D8284F">
        <w:rPr>
          <w:rFonts w:ascii="Arial" w:hAnsi="Arial" w:cs="Arial"/>
          <w:sz w:val="24"/>
          <w:szCs w:val="24"/>
        </w:rPr>
        <w:t>observed in the powders</w:t>
      </w:r>
      <w:r w:rsidR="00B17C5D" w:rsidRPr="00D8284F">
        <w:rPr>
          <w:rFonts w:ascii="Arial" w:hAnsi="Arial" w:cs="Arial" w:hint="eastAsia"/>
          <w:sz w:val="24"/>
          <w:szCs w:val="24"/>
        </w:rPr>
        <w:t>,</w:t>
      </w:r>
      <w:r w:rsidR="00B17C5D" w:rsidRPr="00D8284F">
        <w:rPr>
          <w:rFonts w:ascii="Arial" w:hAnsi="Arial" w:cs="Arial"/>
          <w:sz w:val="24"/>
          <w:szCs w:val="24"/>
        </w:rPr>
        <w:t xml:space="preserve"> and show </w:t>
      </w:r>
      <w:r w:rsidR="002F1D77" w:rsidRPr="00D8284F">
        <w:rPr>
          <w:rFonts w:ascii="Arial" w:hAnsi="Arial" w:cs="Arial"/>
          <w:sz w:val="24"/>
          <w:szCs w:val="24"/>
        </w:rPr>
        <w:t xml:space="preserve">the </w:t>
      </w:r>
      <w:r w:rsidR="00B17C5D" w:rsidRPr="00D8284F">
        <w:rPr>
          <w:rFonts w:ascii="Arial" w:hAnsi="Arial" w:cs="Arial"/>
          <w:sz w:val="24"/>
          <w:szCs w:val="24"/>
        </w:rPr>
        <w:t>relatively narrow ∆</w:t>
      </w:r>
      <w:proofErr w:type="spellStart"/>
      <w:r w:rsidR="00B17C5D" w:rsidRPr="00D8284F">
        <w:rPr>
          <w:rFonts w:ascii="Arial" w:hAnsi="Arial" w:cs="Arial"/>
          <w:i/>
          <w:iCs/>
          <w:sz w:val="24"/>
          <w:szCs w:val="24"/>
        </w:rPr>
        <w:t>H</w:t>
      </w:r>
      <w:r w:rsidR="00B17C5D" w:rsidRPr="00D8284F">
        <w:rPr>
          <w:rFonts w:ascii="Arial" w:hAnsi="Arial" w:cs="Arial"/>
          <w:sz w:val="24"/>
          <w:szCs w:val="24"/>
          <w:vertAlign w:val="subscript"/>
        </w:rPr>
        <w:t>pp</w:t>
      </w:r>
      <w:proofErr w:type="spellEnd"/>
      <w:r w:rsidR="00B17C5D" w:rsidRPr="00D8284F">
        <w:rPr>
          <w:rFonts w:ascii="Arial" w:hAnsi="Arial" w:cs="Arial"/>
          <w:sz w:val="24"/>
          <w:szCs w:val="24"/>
        </w:rPr>
        <w:t xml:space="preserve"> and </w:t>
      </w:r>
      <w:r w:rsidR="00B17C5D" w:rsidRPr="00D8284F">
        <w:rPr>
          <w:rFonts w:ascii="Arial" w:hAnsi="Arial" w:cs="Arial"/>
          <w:i/>
          <w:iCs/>
          <w:sz w:val="24"/>
          <w:szCs w:val="24"/>
        </w:rPr>
        <w:t>g</w:t>
      </w:r>
      <w:r w:rsidR="00B17C5D" w:rsidRPr="00D8284F">
        <w:rPr>
          <w:rFonts w:ascii="Arial" w:hAnsi="Arial" w:cs="Arial"/>
          <w:sz w:val="24"/>
          <w:szCs w:val="24"/>
        </w:rPr>
        <w:t xml:space="preserve"> values close to the free electron </w:t>
      </w:r>
      <w:proofErr w:type="spellStart"/>
      <w:r w:rsidR="00AA72AD" w:rsidRPr="00D8284F">
        <w:rPr>
          <w:rFonts w:ascii="Arial" w:hAnsi="Arial" w:cs="Arial"/>
          <w:i/>
          <w:iCs/>
          <w:sz w:val="24"/>
          <w:szCs w:val="24"/>
        </w:rPr>
        <w:t>g</w:t>
      </w:r>
      <w:r w:rsidR="00AA72AD" w:rsidRPr="00D8284F">
        <w:rPr>
          <w:rFonts w:ascii="Arial" w:hAnsi="Arial" w:cs="Arial"/>
          <w:sz w:val="24"/>
          <w:szCs w:val="24"/>
          <w:vertAlign w:val="subscript"/>
        </w:rPr>
        <w:t>e</w:t>
      </w:r>
      <w:proofErr w:type="spellEnd"/>
      <w:r w:rsidR="00AA72AD" w:rsidRPr="00D8284F">
        <w:rPr>
          <w:rFonts w:ascii="Arial" w:hAnsi="Arial" w:cs="Arial"/>
          <w:sz w:val="24"/>
          <w:szCs w:val="24"/>
        </w:rPr>
        <w:t xml:space="preserve"> ≈ </w:t>
      </w:r>
      <w:r w:rsidR="00B17C5D" w:rsidRPr="00D8284F">
        <w:rPr>
          <w:rFonts w:ascii="Arial" w:hAnsi="Arial" w:cs="Arial"/>
          <w:sz w:val="24"/>
          <w:szCs w:val="24"/>
        </w:rPr>
        <w:t>2.0023</w:t>
      </w:r>
      <w:r w:rsidR="00AA72AD" w:rsidRPr="00D8284F">
        <w:rPr>
          <w:rFonts w:ascii="Arial" w:hAnsi="Arial" w:cs="Arial"/>
          <w:sz w:val="24"/>
          <w:szCs w:val="24"/>
        </w:rPr>
        <w:t xml:space="preserve"> (except </w:t>
      </w:r>
      <w:proofErr w:type="spellStart"/>
      <w:r w:rsidR="00AA72AD" w:rsidRPr="00D8284F">
        <w:rPr>
          <w:rFonts w:ascii="Arial" w:hAnsi="Arial" w:cs="Arial"/>
          <w:sz w:val="24"/>
          <w:szCs w:val="24"/>
        </w:rPr>
        <w:t>CuPc</w:t>
      </w:r>
      <w:proofErr w:type="spellEnd"/>
      <w:r w:rsidR="00AA72AD" w:rsidRPr="00D8284F">
        <w:rPr>
          <w:rFonts w:ascii="Arial" w:hAnsi="Arial" w:cs="Arial"/>
          <w:sz w:val="24"/>
          <w:szCs w:val="24"/>
        </w:rPr>
        <w:t>)</w:t>
      </w:r>
      <w:r w:rsidR="00B17C5D" w:rsidRPr="00D8284F">
        <w:rPr>
          <w:rFonts w:ascii="Arial" w:hAnsi="Arial" w:cs="Arial"/>
          <w:sz w:val="24"/>
          <w:szCs w:val="24"/>
        </w:rPr>
        <w:t>.</w:t>
      </w:r>
      <w:r w:rsidR="00932ADF" w:rsidRPr="00D8284F">
        <w:rPr>
          <w:rFonts w:ascii="Arial" w:hAnsi="Arial" w:cs="Arial"/>
          <w:sz w:val="24"/>
          <w:szCs w:val="24"/>
        </w:rPr>
        <w:t xml:space="preserve"> </w:t>
      </w:r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Considering the observation of SA, these EPR signals were assigned to ORCs (except </w:t>
      </w:r>
      <w:proofErr w:type="spellStart"/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CuPc</w:t>
      </w:r>
      <w:proofErr w:type="spellEnd"/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). The EPR signal in </w:t>
      </w:r>
      <w:proofErr w:type="spellStart"/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CuPc</w:t>
      </w:r>
      <w:proofErr w:type="spellEnd"/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 is assigned to the coordinated Cu</w:t>
      </w:r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  <w:vertAlign w:val="superscript"/>
        </w:rPr>
        <w:t>2+</w:t>
      </w:r>
      <w:r w:rsidR="00622F5D" w:rsidRPr="00D8284F">
        <w:rPr>
          <w:rFonts w:ascii="Arial" w:eastAsia="微软雅黑" w:hAnsi="Arial" w:cs="Arial"/>
          <w:color w:val="000000"/>
          <w:kern w:val="24"/>
          <w:sz w:val="24"/>
          <w:szCs w:val="24"/>
          <w:vertAlign w:val="superscript"/>
        </w:rPr>
        <w:t xml:space="preserve"> </w:t>
      </w:r>
      <w:r w:rsidR="00A769CB" w:rsidRPr="00D8284F">
        <w:rPr>
          <w:rFonts w:ascii="Arial" w:eastAsia="微软雅黑" w:hAnsi="Arial" w:cs="Arial"/>
          <w:noProof/>
          <w:color w:val="000000"/>
          <w:kern w:val="24"/>
          <w:sz w:val="24"/>
          <w:szCs w:val="24"/>
          <w:vertAlign w:val="superscript"/>
        </w:rPr>
        <w:t>38</w:t>
      </w:r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. The signal of ORC may be </w:t>
      </w:r>
      <w:r w:rsidR="00335E4A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obscured by </w:t>
      </w:r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this strong and broad peak and </w:t>
      </w:r>
      <w:r w:rsidR="00335E4A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therefore not observable</w:t>
      </w:r>
      <w:r w:rsidR="0028541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. </w:t>
      </w:r>
      <w:r w:rsidR="00912AD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These results are strong indicators of </w:t>
      </w:r>
      <w:r w:rsidR="00335E4A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the </w:t>
      </w:r>
      <w:r w:rsidR="00912AD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universality of </w:t>
      </w:r>
      <w:r w:rsidR="00C925F9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innate</w:t>
      </w:r>
      <w:r w:rsidR="00912AD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 xml:space="preserve"> oxygen doping in </w:t>
      </w:r>
      <w:r w:rsidR="000C53B4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OSCs</w:t>
      </w:r>
      <w:r w:rsidR="00912ADB" w:rsidRPr="00D8284F">
        <w:rPr>
          <w:rFonts w:ascii="Arial" w:eastAsia="微软雅黑" w:hAnsi="Arial" w:cs="Arial"/>
          <w:color w:val="000000"/>
          <w:kern w:val="24"/>
          <w:sz w:val="24"/>
          <w:szCs w:val="24"/>
        </w:rPr>
        <w:t>.</w:t>
      </w:r>
      <w:r w:rsidR="00B1707B" w:rsidRPr="00D8284F">
        <w:rPr>
          <w:rFonts w:ascii="Arial" w:hAnsi="Arial" w:cs="Arial"/>
          <w:sz w:val="24"/>
          <w:szCs w:val="24"/>
        </w:rPr>
        <w:t xml:space="preserve">  </w:t>
      </w:r>
    </w:p>
    <w:p w14:paraId="601DBA85" w14:textId="59EC7B0F" w:rsidR="00BF318C" w:rsidRPr="00D8284F" w:rsidRDefault="004176AD" w:rsidP="0068088C">
      <w:pPr>
        <w:widowControl/>
        <w:spacing w:line="480" w:lineRule="auto"/>
        <w:rPr>
          <w:rFonts w:ascii="Arial" w:eastAsia="宋体" w:hAnsi="Arial" w:cs="Arial"/>
          <w:b/>
          <w:kern w:val="0"/>
          <w:sz w:val="28"/>
          <w:szCs w:val="28"/>
        </w:rPr>
      </w:pPr>
      <w:r w:rsidRPr="00D8284F">
        <w:rPr>
          <w:rFonts w:ascii="Arial" w:eastAsia="宋体" w:hAnsi="Arial" w:cs="Arial"/>
          <w:b/>
          <w:kern w:val="0"/>
          <w:sz w:val="28"/>
          <w:szCs w:val="28"/>
        </w:rPr>
        <w:lastRenderedPageBreak/>
        <w:t xml:space="preserve">Supplementary </w:t>
      </w:r>
      <w:r w:rsidR="00C94F31" w:rsidRPr="00D8284F">
        <w:rPr>
          <w:rFonts w:ascii="Arial" w:eastAsia="宋体" w:hAnsi="Arial" w:cs="Arial" w:hint="eastAsia"/>
          <w:b/>
          <w:kern w:val="0"/>
          <w:sz w:val="28"/>
          <w:szCs w:val="28"/>
        </w:rPr>
        <w:t>R</w:t>
      </w:r>
      <w:r w:rsidR="00C94F31" w:rsidRPr="00D8284F">
        <w:rPr>
          <w:rFonts w:ascii="Arial" w:eastAsia="宋体" w:hAnsi="Arial" w:cs="Arial"/>
          <w:b/>
          <w:kern w:val="0"/>
          <w:sz w:val="28"/>
          <w:szCs w:val="28"/>
        </w:rPr>
        <w:t>eferences</w:t>
      </w:r>
    </w:p>
    <w:p w14:paraId="4F1224BB" w14:textId="21ECD4C1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</w:t>
      </w:r>
      <w:r w:rsidRPr="00D8284F">
        <w:rPr>
          <w:rFonts w:ascii="Arial" w:hAnsi="Arial" w:cs="Arial"/>
        </w:rPr>
        <w:tab/>
        <w:t>Abdou, M. S. A., Orfino, F. P., Son, Y. &amp; Holdcroft, S. Interaction of Oxygen with Conjugated Polymers:</w:t>
      </w:r>
      <w:r w:rsidRPr="00D8284F">
        <w:rPr>
          <w:rFonts w:ascii="Arial" w:eastAsia="MS Mincho" w:hAnsi="Arial" w:cs="Arial"/>
        </w:rPr>
        <w:t> </w:t>
      </w:r>
      <w:r w:rsidRPr="00D8284F">
        <w:rPr>
          <w:rFonts w:ascii="Arial" w:hAnsi="Arial" w:cs="Arial"/>
        </w:rPr>
        <w:t xml:space="preserve"> Charge Transfer Complex Formation with Poly(3-alkylthiophenes). </w:t>
      </w:r>
      <w:r w:rsidRPr="00D8284F">
        <w:rPr>
          <w:rFonts w:ascii="Arial" w:hAnsi="Arial" w:cs="Arial"/>
          <w:i/>
        </w:rPr>
        <w:t>J. Am. Chem. Soc.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119</w:t>
      </w:r>
      <w:r w:rsidRPr="00D8284F">
        <w:rPr>
          <w:rFonts w:ascii="Arial" w:hAnsi="Arial" w:cs="Arial"/>
        </w:rPr>
        <w:t>, 4518-4524, (1997).</w:t>
      </w:r>
    </w:p>
    <w:p w14:paraId="4756ACF6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</w:t>
      </w:r>
      <w:r w:rsidRPr="00D8284F">
        <w:rPr>
          <w:rFonts w:ascii="Arial" w:hAnsi="Arial" w:cs="Arial"/>
        </w:rPr>
        <w:tab/>
        <w:t>Vollmer, A.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The effect of oxygen exposure on pentacene electronic structure. </w:t>
      </w:r>
      <w:r w:rsidRPr="00D8284F">
        <w:rPr>
          <w:rFonts w:ascii="Arial" w:hAnsi="Arial" w:cs="Arial"/>
          <w:i/>
        </w:rPr>
        <w:t>Eur. Phys. J. 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17</w:t>
      </w:r>
      <w:r w:rsidRPr="00D8284F">
        <w:rPr>
          <w:rFonts w:ascii="Arial" w:hAnsi="Arial" w:cs="Arial"/>
        </w:rPr>
        <w:t>, 339-343, (2005).</w:t>
      </w:r>
    </w:p>
    <w:p w14:paraId="31D8A41B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</w:t>
      </w:r>
      <w:r w:rsidRPr="00D8284F">
        <w:rPr>
          <w:rFonts w:ascii="Arial" w:hAnsi="Arial" w:cs="Arial"/>
        </w:rPr>
        <w:tab/>
        <w:t>Mitrofanov, O.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Oxygen-Related Band Gap State in Single Crystal Rubrene. </w:t>
      </w:r>
      <w:r w:rsidRPr="00D8284F">
        <w:rPr>
          <w:rFonts w:ascii="Arial" w:hAnsi="Arial" w:cs="Arial"/>
          <w:i/>
        </w:rPr>
        <w:t>Phys. Rev. Lett.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97</w:t>
      </w:r>
      <w:r w:rsidRPr="00D8284F">
        <w:rPr>
          <w:rFonts w:ascii="Arial" w:hAnsi="Arial" w:cs="Arial"/>
        </w:rPr>
        <w:t>, 166601, (2006).</w:t>
      </w:r>
    </w:p>
    <w:p w14:paraId="11944B93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4</w:t>
      </w:r>
      <w:r w:rsidRPr="00D8284F">
        <w:rPr>
          <w:rFonts w:ascii="Arial" w:hAnsi="Arial" w:cs="Arial"/>
        </w:rPr>
        <w:tab/>
        <w:t>Kawasaki, N.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Trap states and transport characteristics in picene thin film field-effect transistor. </w:t>
      </w:r>
      <w:r w:rsidRPr="00D8284F">
        <w:rPr>
          <w:rFonts w:ascii="Arial" w:hAnsi="Arial" w:cs="Arial"/>
          <w:i/>
        </w:rPr>
        <w:t>Appl. Phys. Lett.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94</w:t>
      </w:r>
      <w:r w:rsidRPr="00D8284F">
        <w:rPr>
          <w:rFonts w:ascii="Arial" w:hAnsi="Arial" w:cs="Arial"/>
        </w:rPr>
        <w:t>, 043310, (2009).</w:t>
      </w:r>
    </w:p>
    <w:p w14:paraId="0071214C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5</w:t>
      </w:r>
      <w:r w:rsidRPr="00D8284F">
        <w:rPr>
          <w:rFonts w:ascii="Arial" w:hAnsi="Arial" w:cs="Arial"/>
        </w:rPr>
        <w:tab/>
        <w:t>Maliakal, A. J.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Mechanism for Oxygen-Enhanced Photoconductivity in Rubrene: Electron Transfer Doping</w:t>
      </w:r>
      <w:r w:rsidRPr="00D8284F">
        <w:rPr>
          <w:rFonts w:ascii="宋体" w:eastAsia="宋体" w:hAnsi="宋体" w:cs="宋体" w:hint="eastAsia"/>
        </w:rPr>
        <w:t>▽</w:t>
      </w:r>
      <w:r w:rsidRPr="00D8284F">
        <w:rPr>
          <w:rFonts w:ascii="Arial" w:hAnsi="Arial" w:cs="Arial"/>
        </w:rPr>
        <w:t xml:space="preserve">This publication involves research sponsored by the U.S. Department of Energy under grant no. DE FG02-04ER 46118 and Columbia University. </w:t>
      </w:r>
      <w:r w:rsidRPr="00D8284F">
        <w:rPr>
          <w:rFonts w:ascii="Arial" w:hAnsi="Arial" w:cs="Arial"/>
          <w:i/>
        </w:rPr>
        <w:t>Chem.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21</w:t>
      </w:r>
      <w:r w:rsidRPr="00D8284F">
        <w:rPr>
          <w:rFonts w:ascii="Arial" w:hAnsi="Arial" w:cs="Arial"/>
        </w:rPr>
        <w:t>, 5519-5526, (2009).</w:t>
      </w:r>
    </w:p>
    <w:p w14:paraId="170D94A1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6</w:t>
      </w:r>
      <w:r w:rsidRPr="00D8284F">
        <w:rPr>
          <w:rFonts w:ascii="Arial" w:hAnsi="Arial" w:cs="Arial"/>
        </w:rPr>
        <w:tab/>
        <w:t>Zhuo, J.-M.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Direct Spectroscopic Evidence for a Photodoping Mechanism in Polythiophene and Poly(bithiophene-alt-thienothiophene) Organic Semiconductor Thin Films Involving Oxygen and Sorbed Moisture. </w:t>
      </w:r>
      <w:r w:rsidRPr="00D8284F">
        <w:rPr>
          <w:rFonts w:ascii="Arial" w:hAnsi="Arial" w:cs="Arial"/>
          <w:i/>
        </w:rPr>
        <w:t>Adv.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21</w:t>
      </w:r>
      <w:r w:rsidRPr="00D8284F">
        <w:rPr>
          <w:rFonts w:ascii="Arial" w:hAnsi="Arial" w:cs="Arial"/>
        </w:rPr>
        <w:t>, 4747-4752, (2009).</w:t>
      </w:r>
    </w:p>
    <w:p w14:paraId="75314654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7</w:t>
      </w:r>
      <w:r w:rsidRPr="00D8284F">
        <w:rPr>
          <w:rFonts w:ascii="Arial" w:hAnsi="Arial" w:cs="Arial"/>
        </w:rPr>
        <w:tab/>
        <w:t xml:space="preserve">Lin, C.-S. &amp; Lin, Y.-J. Enhancement of the hole mobility and concentration in pentacene by oxygen plasma treatment. </w:t>
      </w:r>
      <w:r w:rsidRPr="00D8284F">
        <w:rPr>
          <w:rFonts w:ascii="Arial" w:hAnsi="Arial" w:cs="Arial"/>
          <w:i/>
        </w:rPr>
        <w:t>J. Non-Cryst. Solids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356</w:t>
      </w:r>
      <w:r w:rsidRPr="00D8284F">
        <w:rPr>
          <w:rFonts w:ascii="Arial" w:hAnsi="Arial" w:cs="Arial"/>
        </w:rPr>
        <w:t>, 2820-2823, (2010).</w:t>
      </w:r>
    </w:p>
    <w:p w14:paraId="5A6CC2C0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8</w:t>
      </w:r>
      <w:r w:rsidRPr="00D8284F">
        <w:rPr>
          <w:rFonts w:ascii="Arial" w:hAnsi="Arial" w:cs="Arial"/>
        </w:rPr>
        <w:tab/>
        <w:t>Abate, A.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Lithium salts as “redox active” p-type dopants for organic semiconductors and their impact in solid-state dye-sensitized solar cells. </w:t>
      </w:r>
      <w:r w:rsidRPr="00D8284F">
        <w:rPr>
          <w:rFonts w:ascii="Arial" w:hAnsi="Arial" w:cs="Arial"/>
          <w:i/>
        </w:rPr>
        <w:t>Phys. Chem. Chem. Phys.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15</w:t>
      </w:r>
      <w:r w:rsidRPr="00D8284F">
        <w:rPr>
          <w:rFonts w:ascii="Arial" w:hAnsi="Arial" w:cs="Arial"/>
        </w:rPr>
        <w:t>, 2572-2579, (2013).</w:t>
      </w:r>
    </w:p>
    <w:p w14:paraId="41A2A8B8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9</w:t>
      </w:r>
      <w:r w:rsidRPr="00D8284F">
        <w:rPr>
          <w:rFonts w:ascii="Arial" w:hAnsi="Arial" w:cs="Arial"/>
        </w:rPr>
        <w:tab/>
        <w:t>Lu, G.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Moderate doping leads to high performance of semiconductor/insulator polymer blend transistors. </w:t>
      </w:r>
      <w:r w:rsidRPr="00D8284F">
        <w:rPr>
          <w:rFonts w:ascii="Arial" w:hAnsi="Arial" w:cs="Arial"/>
          <w:i/>
        </w:rPr>
        <w:t>Nat. Commun.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4</w:t>
      </w:r>
      <w:r w:rsidRPr="00D8284F">
        <w:rPr>
          <w:rFonts w:ascii="Arial" w:hAnsi="Arial" w:cs="Arial"/>
        </w:rPr>
        <w:t>, 1588, (2013).</w:t>
      </w:r>
    </w:p>
    <w:p w14:paraId="171E26A2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10</w:t>
      </w:r>
      <w:r w:rsidRPr="00D8284F">
        <w:rPr>
          <w:rFonts w:ascii="Arial" w:hAnsi="Arial" w:cs="Arial"/>
        </w:rPr>
        <w:tab/>
        <w:t>Ding, Z.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Effect of Oxygen, Moisture and Illumination on the Stability and Reliability of Dinaphtho[2,3-b:2′,3′-f]thieno[3,2-b]thiophene (DNTT) OTFTs during Operation and Storage. </w:t>
      </w:r>
      <w:r w:rsidRPr="00D8284F">
        <w:rPr>
          <w:rFonts w:ascii="Arial" w:hAnsi="Arial" w:cs="Arial"/>
          <w:i/>
        </w:rPr>
        <w:t>ACS Appl. Mater. Inter.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6</w:t>
      </w:r>
      <w:r w:rsidRPr="00D8284F">
        <w:rPr>
          <w:rFonts w:ascii="Arial" w:hAnsi="Arial" w:cs="Arial"/>
        </w:rPr>
        <w:t>, 15224-15231, (2014).</w:t>
      </w:r>
    </w:p>
    <w:p w14:paraId="4A393CBA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11</w:t>
      </w:r>
      <w:r w:rsidRPr="00D8284F">
        <w:rPr>
          <w:rFonts w:ascii="Arial" w:hAnsi="Arial" w:cs="Arial"/>
        </w:rPr>
        <w:tab/>
        <w:t>Zhang, H.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Novel Air Stable Organic Radical Semiconductor of Dimers of Dithienothiophene, Single Crystals, and Field-Effect Transistors. </w:t>
      </w:r>
      <w:r w:rsidRPr="00D8284F">
        <w:rPr>
          <w:rFonts w:ascii="Arial" w:hAnsi="Arial" w:cs="Arial"/>
          <w:i/>
        </w:rPr>
        <w:t>Adv.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28</w:t>
      </w:r>
      <w:r w:rsidRPr="00D8284F">
        <w:rPr>
          <w:rFonts w:ascii="Arial" w:hAnsi="Arial" w:cs="Arial"/>
        </w:rPr>
        <w:t>, 7466-7471, (2016).</w:t>
      </w:r>
    </w:p>
    <w:p w14:paraId="500D0527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12</w:t>
      </w:r>
      <w:r w:rsidRPr="00D8284F">
        <w:rPr>
          <w:rFonts w:ascii="Arial" w:hAnsi="Arial" w:cs="Arial"/>
        </w:rPr>
        <w:tab/>
        <w:t xml:space="preserve">Eyer, G. P., Kittilstved, K. R. &amp; Andrew, T. L. Anomalous Paramagnetism in Closed-Shell Molecular Semiconductors. </w:t>
      </w:r>
      <w:r w:rsidRPr="00D8284F">
        <w:rPr>
          <w:rFonts w:ascii="Arial" w:hAnsi="Arial" w:cs="Arial"/>
          <w:i/>
        </w:rPr>
        <w:t>J Phys. Chem. C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121</w:t>
      </w:r>
      <w:r w:rsidRPr="00D8284F">
        <w:rPr>
          <w:rFonts w:ascii="Arial" w:hAnsi="Arial" w:cs="Arial"/>
        </w:rPr>
        <w:t>, 24929-24935, (2017).</w:t>
      </w:r>
    </w:p>
    <w:p w14:paraId="2B103F57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13</w:t>
      </w:r>
      <w:r w:rsidRPr="00D8284F">
        <w:rPr>
          <w:rFonts w:ascii="Arial" w:hAnsi="Arial" w:cs="Arial"/>
        </w:rPr>
        <w:tab/>
        <w:t>Jia, R.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Unraveling the Mechanism of the Persistent Photoconductivity in Organic Phototransistors. </w:t>
      </w:r>
      <w:r w:rsidRPr="00D8284F">
        <w:rPr>
          <w:rFonts w:ascii="Arial" w:hAnsi="Arial" w:cs="Arial"/>
          <w:i/>
        </w:rPr>
        <w:t>Adv. Funct.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29</w:t>
      </w:r>
      <w:r w:rsidRPr="00D8284F">
        <w:rPr>
          <w:rFonts w:ascii="Arial" w:hAnsi="Arial" w:cs="Arial"/>
        </w:rPr>
        <w:t>, 1905657, (2019).</w:t>
      </w:r>
    </w:p>
    <w:p w14:paraId="1A3C97EF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14</w:t>
      </w:r>
      <w:r w:rsidRPr="00D8284F">
        <w:rPr>
          <w:rFonts w:ascii="Arial" w:hAnsi="Arial" w:cs="Arial"/>
        </w:rPr>
        <w:tab/>
        <w:t>Wu, X.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Air Effect on the Ideality of p-Type Organic Field-Effect Transistors: A Double-Edged Sword. </w:t>
      </w:r>
      <w:r w:rsidRPr="00D8284F">
        <w:rPr>
          <w:rFonts w:ascii="Arial" w:hAnsi="Arial" w:cs="Arial"/>
          <w:i/>
        </w:rPr>
        <w:t>Adv. Funct.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29</w:t>
      </w:r>
      <w:r w:rsidRPr="00D8284F">
        <w:rPr>
          <w:rFonts w:ascii="Arial" w:hAnsi="Arial" w:cs="Arial"/>
        </w:rPr>
        <w:t>, 1906653, (2019).</w:t>
      </w:r>
    </w:p>
    <w:p w14:paraId="0EB5ADA7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15</w:t>
      </w:r>
      <w:r w:rsidRPr="00D8284F">
        <w:rPr>
          <w:rFonts w:ascii="Arial" w:hAnsi="Arial" w:cs="Arial"/>
        </w:rPr>
        <w:tab/>
        <w:t>Wu, X.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Roles of interfaces in the ideality of organic field-effect transistors. </w:t>
      </w:r>
      <w:r w:rsidRPr="00D8284F">
        <w:rPr>
          <w:rFonts w:ascii="Arial" w:hAnsi="Arial" w:cs="Arial"/>
          <w:i/>
        </w:rPr>
        <w:t>Nanoscale Horiz.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5</w:t>
      </w:r>
      <w:r w:rsidRPr="00D8284F">
        <w:rPr>
          <w:rFonts w:ascii="Arial" w:hAnsi="Arial" w:cs="Arial"/>
        </w:rPr>
        <w:t>, 454-472, (2020).</w:t>
      </w:r>
    </w:p>
    <w:p w14:paraId="545E85FB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16</w:t>
      </w:r>
      <w:r w:rsidRPr="00D8284F">
        <w:rPr>
          <w:rFonts w:ascii="Arial" w:hAnsi="Arial" w:cs="Arial"/>
        </w:rPr>
        <w:tab/>
        <w:t>Kong, J.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CO2 doping of organic interlayers for perovskite solar cells. </w:t>
      </w:r>
      <w:r w:rsidRPr="00D8284F">
        <w:rPr>
          <w:rFonts w:ascii="Arial" w:hAnsi="Arial" w:cs="Arial"/>
          <w:i/>
        </w:rPr>
        <w:t>Nature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594</w:t>
      </w:r>
      <w:r w:rsidRPr="00D8284F">
        <w:rPr>
          <w:rFonts w:ascii="Arial" w:hAnsi="Arial" w:cs="Arial"/>
        </w:rPr>
        <w:t>, 51-56, (2021).</w:t>
      </w:r>
    </w:p>
    <w:p w14:paraId="5D0DC1C5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17</w:t>
      </w:r>
      <w:r w:rsidRPr="00D8284F">
        <w:rPr>
          <w:rFonts w:ascii="Arial" w:hAnsi="Arial" w:cs="Arial"/>
        </w:rPr>
        <w:tab/>
        <w:t xml:space="preserve">Nakamura, S. The Roles of Structural Imperfections in InGaN-Based Blue Light-Emitting Diodes and Laser Diodes. </w:t>
      </w:r>
      <w:r w:rsidRPr="00D8284F">
        <w:rPr>
          <w:rFonts w:ascii="Arial" w:hAnsi="Arial" w:cs="Arial"/>
          <w:i/>
        </w:rPr>
        <w:t>Science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281</w:t>
      </w:r>
      <w:r w:rsidRPr="00D8284F">
        <w:rPr>
          <w:rFonts w:ascii="Arial" w:hAnsi="Arial" w:cs="Arial"/>
        </w:rPr>
        <w:t>, 956-961, (1998).</w:t>
      </w:r>
    </w:p>
    <w:p w14:paraId="7CC73237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18</w:t>
      </w:r>
      <w:r w:rsidRPr="00D8284F">
        <w:rPr>
          <w:rFonts w:ascii="Arial" w:hAnsi="Arial" w:cs="Arial"/>
        </w:rPr>
        <w:tab/>
        <w:t xml:space="preserve">Sze, S. M. &amp; Ng, K. K. </w:t>
      </w:r>
      <w:r w:rsidRPr="00D8284F">
        <w:rPr>
          <w:rFonts w:ascii="Arial" w:hAnsi="Arial" w:cs="Arial"/>
          <w:i/>
        </w:rPr>
        <w:t>Physics of Semiconductor Devices</w:t>
      </w:r>
      <w:r w:rsidRPr="00D8284F">
        <w:rPr>
          <w:rFonts w:ascii="Arial" w:hAnsi="Arial" w:cs="Arial"/>
        </w:rPr>
        <w:t>.  (John wiley &amp; sons, 2006).</w:t>
      </w:r>
    </w:p>
    <w:p w14:paraId="3E883733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19</w:t>
      </w:r>
      <w:r w:rsidRPr="00D8284F">
        <w:rPr>
          <w:rFonts w:ascii="Arial" w:hAnsi="Arial" w:cs="Arial"/>
        </w:rPr>
        <w:tab/>
        <w:t xml:space="preserve">Blülle, B., Häusermann, R. &amp; Batlogg, B. Approaching the Trap-Free Limit in Organic Single-Crystal Field-Effect Transistors. </w:t>
      </w:r>
      <w:r w:rsidRPr="00D8284F">
        <w:rPr>
          <w:rFonts w:ascii="Arial" w:hAnsi="Arial" w:cs="Arial"/>
          <w:i/>
        </w:rPr>
        <w:t>Phys. Rev. Appl.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</w:t>
      </w:r>
      <w:r w:rsidRPr="00D8284F">
        <w:rPr>
          <w:rFonts w:ascii="Arial" w:hAnsi="Arial" w:cs="Arial"/>
        </w:rPr>
        <w:t>, 034006, (2014).</w:t>
      </w:r>
    </w:p>
    <w:p w14:paraId="3D78E09D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20</w:t>
      </w:r>
      <w:r w:rsidRPr="00D8284F">
        <w:rPr>
          <w:rFonts w:ascii="Arial" w:hAnsi="Arial" w:cs="Arial"/>
        </w:rPr>
        <w:tab/>
        <w:t xml:space="preserve">Scheinert, S., Pernstich, K. P., Batlogg, B. &amp; Paasch, G. Determination of trap distributions from current characteristics of pentacene field-effect transistors with surface modified gate oxide. </w:t>
      </w:r>
      <w:r w:rsidRPr="00D8284F">
        <w:rPr>
          <w:rFonts w:ascii="Arial" w:hAnsi="Arial" w:cs="Arial"/>
          <w:i/>
        </w:rPr>
        <w:t>J. Appl. Phys.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102</w:t>
      </w:r>
      <w:r w:rsidRPr="00D8284F">
        <w:rPr>
          <w:rFonts w:ascii="Arial" w:hAnsi="Arial" w:cs="Arial"/>
        </w:rPr>
        <w:t>, 104503, (2007).</w:t>
      </w:r>
    </w:p>
    <w:p w14:paraId="7D521589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21</w:t>
      </w:r>
      <w:r w:rsidRPr="00D8284F">
        <w:rPr>
          <w:rFonts w:ascii="Arial" w:hAnsi="Arial" w:cs="Arial"/>
        </w:rPr>
        <w:tab/>
        <w:t>Kang, K.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2D coherent charge transport in highly ordered conducting polymers doped by solid state diffusion. </w:t>
      </w:r>
      <w:r w:rsidRPr="00D8284F">
        <w:rPr>
          <w:rFonts w:ascii="Arial" w:hAnsi="Arial" w:cs="Arial"/>
          <w:i/>
        </w:rPr>
        <w:t>Nat.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15</w:t>
      </w:r>
      <w:r w:rsidRPr="00D8284F">
        <w:rPr>
          <w:rFonts w:ascii="Arial" w:hAnsi="Arial" w:cs="Arial"/>
        </w:rPr>
        <w:t>, 896-902, (2016).</w:t>
      </w:r>
    </w:p>
    <w:p w14:paraId="3196578D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22</w:t>
      </w:r>
      <w:r w:rsidRPr="00D8284F">
        <w:rPr>
          <w:rFonts w:ascii="Arial" w:hAnsi="Arial" w:cs="Arial"/>
        </w:rPr>
        <w:tab/>
        <w:t>Lüssem, B.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Doped Organic Transistors. </w:t>
      </w:r>
      <w:r w:rsidRPr="00D8284F">
        <w:rPr>
          <w:rFonts w:ascii="Arial" w:hAnsi="Arial" w:cs="Arial"/>
          <w:i/>
        </w:rPr>
        <w:t>Chem. Rev.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116</w:t>
      </w:r>
      <w:r w:rsidRPr="00D8284F">
        <w:rPr>
          <w:rFonts w:ascii="Arial" w:hAnsi="Arial" w:cs="Arial"/>
        </w:rPr>
        <w:t>, 13714-13751, (2016).</w:t>
      </w:r>
    </w:p>
    <w:p w14:paraId="53822870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23</w:t>
      </w:r>
      <w:r w:rsidRPr="00D8284F">
        <w:rPr>
          <w:rFonts w:ascii="Arial" w:hAnsi="Arial" w:cs="Arial"/>
        </w:rPr>
        <w:tab/>
        <w:t>Yang, T.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Understanding, Optimizing, and Utilizing Nonideal Transistors Based on Organic or Organic Hybrid Semiconductors. </w:t>
      </w:r>
      <w:r w:rsidRPr="00D8284F">
        <w:rPr>
          <w:rFonts w:ascii="Arial" w:hAnsi="Arial" w:cs="Arial"/>
          <w:i/>
        </w:rPr>
        <w:t>Adv. Funct.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30</w:t>
      </w:r>
      <w:r w:rsidRPr="00D8284F">
        <w:rPr>
          <w:rFonts w:ascii="Arial" w:hAnsi="Arial" w:cs="Arial"/>
        </w:rPr>
        <w:t>, 1903889, (2020).</w:t>
      </w:r>
    </w:p>
    <w:p w14:paraId="1B9CCA61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24</w:t>
      </w:r>
      <w:r w:rsidRPr="00D8284F">
        <w:rPr>
          <w:rFonts w:ascii="Arial" w:hAnsi="Arial" w:cs="Arial"/>
        </w:rPr>
        <w:tab/>
        <w:t xml:space="preserve">Haneef, H. F., Zeidell, A. M. &amp; Jurchescu, O. D. Charge carrier traps in organic semiconductors: a review on the </w:t>
      </w:r>
      <w:r w:rsidRPr="00D8284F">
        <w:rPr>
          <w:rFonts w:ascii="Arial" w:hAnsi="Arial" w:cs="Arial"/>
        </w:rPr>
        <w:lastRenderedPageBreak/>
        <w:t xml:space="preserve">underlying physics and impact on electronic devices. </w:t>
      </w:r>
      <w:r w:rsidRPr="00D8284F">
        <w:rPr>
          <w:rFonts w:ascii="Arial" w:hAnsi="Arial" w:cs="Arial"/>
          <w:i/>
        </w:rPr>
        <w:t>J. Mater. Chem. C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8</w:t>
      </w:r>
      <w:r w:rsidRPr="00D8284F">
        <w:rPr>
          <w:rFonts w:ascii="Arial" w:hAnsi="Arial" w:cs="Arial"/>
        </w:rPr>
        <w:t>, 759-787, (2020).</w:t>
      </w:r>
    </w:p>
    <w:p w14:paraId="6A084903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25</w:t>
      </w:r>
      <w:r w:rsidRPr="00D8284F">
        <w:rPr>
          <w:rFonts w:ascii="Arial" w:hAnsi="Arial" w:cs="Arial"/>
        </w:rPr>
        <w:tab/>
        <w:t>Tietze, M. L.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Doped Organic Semiconductors: Trap-Filling, Impurity Saturation, and Reserve Regimes. </w:t>
      </w:r>
      <w:r w:rsidRPr="00D8284F">
        <w:rPr>
          <w:rFonts w:ascii="Arial" w:hAnsi="Arial" w:cs="Arial"/>
          <w:i/>
        </w:rPr>
        <w:t>Adv. Funct. Mater.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25</w:t>
      </w:r>
      <w:r w:rsidRPr="00D8284F">
        <w:rPr>
          <w:rFonts w:ascii="Arial" w:hAnsi="Arial" w:cs="Arial"/>
        </w:rPr>
        <w:t>, 2701-2707, (2015).</w:t>
      </w:r>
    </w:p>
    <w:p w14:paraId="571C0AFA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26</w:t>
      </w:r>
      <w:r w:rsidRPr="00D8284F">
        <w:rPr>
          <w:rFonts w:ascii="Arial" w:hAnsi="Arial" w:cs="Arial"/>
        </w:rPr>
        <w:tab/>
        <w:t>Tietze, M. L.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Fermi level shift and doping efficiency in p-doped small molecule organic semiconductors: A photoelectron spectroscopy and theoretical study. </w:t>
      </w:r>
      <w:r w:rsidRPr="00D8284F">
        <w:rPr>
          <w:rFonts w:ascii="Arial" w:hAnsi="Arial" w:cs="Arial"/>
          <w:i/>
        </w:rPr>
        <w:t>Phys. Rev. B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86</w:t>
      </w:r>
      <w:r w:rsidRPr="00D8284F">
        <w:rPr>
          <w:rFonts w:ascii="Arial" w:hAnsi="Arial" w:cs="Arial"/>
        </w:rPr>
        <w:t>, 035320, (2012).</w:t>
      </w:r>
    </w:p>
    <w:p w14:paraId="06988232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27</w:t>
      </w:r>
      <w:r w:rsidRPr="00D8284F">
        <w:rPr>
          <w:rFonts w:ascii="Arial" w:hAnsi="Arial" w:cs="Arial"/>
        </w:rPr>
        <w:tab/>
        <w:t>Borchert, J. W.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Small contact resistance and high-frequency operation of flexible low-voltage inverted coplanar organic transistors. </w:t>
      </w:r>
      <w:r w:rsidRPr="00D8284F">
        <w:rPr>
          <w:rFonts w:ascii="Arial" w:hAnsi="Arial" w:cs="Arial"/>
          <w:i/>
        </w:rPr>
        <w:t>Nat. Commun.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10</w:t>
      </w:r>
      <w:r w:rsidRPr="00D8284F">
        <w:rPr>
          <w:rFonts w:ascii="Arial" w:hAnsi="Arial" w:cs="Arial"/>
        </w:rPr>
        <w:t>, 1119, (2019).</w:t>
      </w:r>
    </w:p>
    <w:p w14:paraId="58CD56B6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28</w:t>
      </w:r>
      <w:r w:rsidRPr="00D8284F">
        <w:rPr>
          <w:rFonts w:ascii="Arial" w:hAnsi="Arial" w:cs="Arial"/>
        </w:rPr>
        <w:tab/>
        <w:t>Kanagasekaran, T.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A new electrode design for ambipolar injection in organic semiconductors. </w:t>
      </w:r>
      <w:r w:rsidRPr="00D8284F">
        <w:rPr>
          <w:rFonts w:ascii="Arial" w:hAnsi="Arial" w:cs="Arial"/>
          <w:i/>
        </w:rPr>
        <w:t>Nat. Commun.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8</w:t>
      </w:r>
      <w:r w:rsidRPr="00D8284F">
        <w:rPr>
          <w:rFonts w:ascii="Arial" w:hAnsi="Arial" w:cs="Arial"/>
        </w:rPr>
        <w:t>, 999, (2017).</w:t>
      </w:r>
    </w:p>
    <w:p w14:paraId="6A968058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29</w:t>
      </w:r>
      <w:r w:rsidRPr="00D8284F">
        <w:rPr>
          <w:rFonts w:ascii="Arial" w:hAnsi="Arial" w:cs="Arial"/>
        </w:rPr>
        <w:tab/>
        <w:t>Betti, M. G.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Barrier Formation at Organic Interfaces in a Cu(100)-benzenethiolate-pentacene Heterostructure. </w:t>
      </w:r>
      <w:r w:rsidRPr="00D8284F">
        <w:rPr>
          <w:rFonts w:ascii="Arial" w:hAnsi="Arial" w:cs="Arial"/>
          <w:i/>
        </w:rPr>
        <w:t>Phys. Rev. Lett.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100</w:t>
      </w:r>
      <w:r w:rsidRPr="00D8284F">
        <w:rPr>
          <w:rFonts w:ascii="Arial" w:hAnsi="Arial" w:cs="Arial"/>
        </w:rPr>
        <w:t>, 027601, (2008).</w:t>
      </w:r>
    </w:p>
    <w:p w14:paraId="4F83522A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30</w:t>
      </w:r>
      <w:r w:rsidRPr="00D8284F">
        <w:rPr>
          <w:rFonts w:ascii="Arial" w:hAnsi="Arial" w:cs="Arial"/>
        </w:rPr>
        <w:tab/>
        <w:t>Liu, Z.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Contact engineering for organic semiconductor devices via Fermi level depinning at the metal-organic interface. </w:t>
      </w:r>
      <w:r w:rsidRPr="00D8284F">
        <w:rPr>
          <w:rFonts w:ascii="Arial" w:hAnsi="Arial" w:cs="Arial"/>
          <w:i/>
        </w:rPr>
        <w:t>Phys. Rev. B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82</w:t>
      </w:r>
      <w:r w:rsidRPr="00D8284F">
        <w:rPr>
          <w:rFonts w:ascii="Arial" w:hAnsi="Arial" w:cs="Arial"/>
        </w:rPr>
        <w:t>, 035311, (2010).</w:t>
      </w:r>
    </w:p>
    <w:p w14:paraId="777F0145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31</w:t>
      </w:r>
      <w:r w:rsidRPr="00D8284F">
        <w:rPr>
          <w:rFonts w:ascii="Arial" w:hAnsi="Arial" w:cs="Arial"/>
        </w:rPr>
        <w:tab/>
        <w:t xml:space="preserve">Oehzelt, M., Koch, N. &amp; Heimel, G. Organic semiconductor density of states controls the energy level alignment at electrode interfaces. </w:t>
      </w:r>
      <w:r w:rsidRPr="00D8284F">
        <w:rPr>
          <w:rFonts w:ascii="Arial" w:hAnsi="Arial" w:cs="Arial"/>
          <w:i/>
        </w:rPr>
        <w:t>Nat. Commun.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5</w:t>
      </w:r>
      <w:r w:rsidRPr="00D8284F">
        <w:rPr>
          <w:rFonts w:ascii="Arial" w:hAnsi="Arial" w:cs="Arial"/>
        </w:rPr>
        <w:t>, 4174, (2014).</w:t>
      </w:r>
    </w:p>
    <w:p w14:paraId="40241F0D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32</w:t>
      </w:r>
      <w:r w:rsidRPr="00D8284F">
        <w:rPr>
          <w:rFonts w:ascii="Arial" w:hAnsi="Arial" w:cs="Arial"/>
        </w:rPr>
        <w:tab/>
        <w:t>Jiang, C.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Printed subthreshold organic transistors operating at high gain and ultralow power. </w:t>
      </w:r>
      <w:r w:rsidRPr="00D8284F">
        <w:rPr>
          <w:rFonts w:ascii="Arial" w:hAnsi="Arial" w:cs="Arial"/>
          <w:i/>
        </w:rPr>
        <w:t>Science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363</w:t>
      </w:r>
      <w:r w:rsidRPr="00D8284F">
        <w:rPr>
          <w:rFonts w:ascii="Arial" w:hAnsi="Arial" w:cs="Arial"/>
        </w:rPr>
        <w:t>, 719-723, (2019).</w:t>
      </w:r>
    </w:p>
    <w:p w14:paraId="04C1E2EC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33</w:t>
      </w:r>
      <w:r w:rsidRPr="00D8284F">
        <w:rPr>
          <w:rFonts w:ascii="Arial" w:hAnsi="Arial" w:cs="Arial"/>
        </w:rPr>
        <w:tab/>
        <w:t xml:space="preserve">Lee, S. &amp; Nathan, A. Subthreshold Schottky-barrier thin-film transistors with ultralow power and high intrinsic gain. </w:t>
      </w:r>
      <w:r w:rsidRPr="00D8284F">
        <w:rPr>
          <w:rFonts w:ascii="Arial" w:hAnsi="Arial" w:cs="Arial"/>
          <w:i/>
        </w:rPr>
        <w:t>Science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354</w:t>
      </w:r>
      <w:r w:rsidRPr="00D8284F">
        <w:rPr>
          <w:rFonts w:ascii="Arial" w:hAnsi="Arial" w:cs="Arial"/>
        </w:rPr>
        <w:t>, 302-304, (2016).</w:t>
      </w:r>
    </w:p>
    <w:p w14:paraId="1C0E8953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34</w:t>
      </w:r>
      <w:r w:rsidRPr="00D8284F">
        <w:rPr>
          <w:rFonts w:ascii="Arial" w:hAnsi="Arial" w:cs="Arial"/>
        </w:rPr>
        <w:tab/>
        <w:t>Podzorov, V.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Intrinsic Charge Transport on the Surface of Organic Semiconductors. </w:t>
      </w:r>
      <w:r w:rsidRPr="00D8284F">
        <w:rPr>
          <w:rFonts w:ascii="Arial" w:hAnsi="Arial" w:cs="Arial"/>
          <w:i/>
        </w:rPr>
        <w:t>Phys. Rev. Lett.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93</w:t>
      </w:r>
      <w:r w:rsidRPr="00D8284F">
        <w:rPr>
          <w:rFonts w:ascii="Arial" w:hAnsi="Arial" w:cs="Arial"/>
        </w:rPr>
        <w:t>, 086602, (2004).</w:t>
      </w:r>
    </w:p>
    <w:p w14:paraId="2BAE94D5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35</w:t>
      </w:r>
      <w:r w:rsidRPr="00D8284F">
        <w:rPr>
          <w:rFonts w:ascii="Arial" w:hAnsi="Arial" w:cs="Arial"/>
        </w:rPr>
        <w:tab/>
        <w:t>Tang, C. G.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Doped polymer semiconductors with ultrahigh and ultralow work functions for ohmic contacts. </w:t>
      </w:r>
      <w:r w:rsidRPr="00D8284F">
        <w:rPr>
          <w:rFonts w:ascii="Arial" w:hAnsi="Arial" w:cs="Arial"/>
          <w:i/>
        </w:rPr>
        <w:t>Nature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539</w:t>
      </w:r>
      <w:r w:rsidRPr="00D8284F">
        <w:rPr>
          <w:rFonts w:ascii="Arial" w:hAnsi="Arial" w:cs="Arial"/>
        </w:rPr>
        <w:t>, 536-540, (2016).</w:t>
      </w:r>
    </w:p>
    <w:p w14:paraId="3A8E1F49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36</w:t>
      </w:r>
      <w:r w:rsidRPr="00D8284F">
        <w:rPr>
          <w:rFonts w:ascii="Arial" w:hAnsi="Arial" w:cs="Arial"/>
        </w:rPr>
        <w:tab/>
        <w:t>Matsui, H.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Polaron Motional Narrowing of Electron Spin Resonance in Organic Field-Effect Transistors. </w:t>
      </w:r>
      <w:r w:rsidRPr="00D8284F">
        <w:rPr>
          <w:rFonts w:ascii="Arial" w:hAnsi="Arial" w:cs="Arial"/>
          <w:i/>
        </w:rPr>
        <w:t>Phys. Rev. Lett.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100</w:t>
      </w:r>
      <w:r w:rsidRPr="00D8284F">
        <w:rPr>
          <w:rFonts w:ascii="Arial" w:hAnsi="Arial" w:cs="Arial"/>
        </w:rPr>
        <w:t>, 126601, (2008).</w:t>
      </w:r>
    </w:p>
    <w:p w14:paraId="38CE1A51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37</w:t>
      </w:r>
      <w:r w:rsidRPr="00D8284F">
        <w:rPr>
          <w:rFonts w:ascii="Arial" w:hAnsi="Arial" w:cs="Arial"/>
        </w:rPr>
        <w:tab/>
        <w:t>Matsui, H.</w:t>
      </w:r>
      <w:r w:rsidRPr="00D8284F">
        <w:rPr>
          <w:rFonts w:ascii="Arial" w:hAnsi="Arial" w:cs="Arial"/>
          <w:i/>
        </w:rPr>
        <w:t xml:space="preserve"> et al.</w:t>
      </w:r>
      <w:r w:rsidRPr="00D8284F">
        <w:rPr>
          <w:rFonts w:ascii="Arial" w:hAnsi="Arial" w:cs="Arial"/>
        </w:rPr>
        <w:t xml:space="preserve"> Correlation between interdomain carrier hopping and apparent mobility in polycrystalline organic transistors as investigated by electron spin resonance. </w:t>
      </w:r>
      <w:r w:rsidRPr="00D8284F">
        <w:rPr>
          <w:rFonts w:ascii="Arial" w:hAnsi="Arial" w:cs="Arial"/>
          <w:i/>
        </w:rPr>
        <w:t>Phys. Rev. B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85</w:t>
      </w:r>
      <w:r w:rsidRPr="00D8284F">
        <w:rPr>
          <w:rFonts w:ascii="Arial" w:hAnsi="Arial" w:cs="Arial"/>
        </w:rPr>
        <w:t>, 035308, (2012).</w:t>
      </w:r>
    </w:p>
    <w:p w14:paraId="77B126A1" w14:textId="77777777" w:rsidR="00174741" w:rsidRPr="00D8284F" w:rsidRDefault="00174741" w:rsidP="00174741">
      <w:pPr>
        <w:pStyle w:val="EndNoteBibliography"/>
        <w:ind w:left="720" w:hanging="720"/>
        <w:rPr>
          <w:rFonts w:ascii="Arial" w:hAnsi="Arial" w:cs="Arial"/>
        </w:rPr>
      </w:pPr>
      <w:r w:rsidRPr="00D8284F">
        <w:rPr>
          <w:rFonts w:ascii="Arial" w:hAnsi="Arial" w:cs="Arial"/>
        </w:rPr>
        <w:t>38</w:t>
      </w:r>
      <w:r w:rsidRPr="00D8284F">
        <w:rPr>
          <w:rFonts w:ascii="Arial" w:hAnsi="Arial" w:cs="Arial"/>
        </w:rPr>
        <w:tab/>
        <w:t xml:space="preserve">Boguslavskii, E. G., Prokhorova, S. A. &amp; Nadolinnyi, V. A. Evolution of ordered films of copper phthalocyanine according to EPR data. </w:t>
      </w:r>
      <w:r w:rsidRPr="00D8284F">
        <w:rPr>
          <w:rFonts w:ascii="Arial" w:hAnsi="Arial" w:cs="Arial"/>
          <w:i/>
        </w:rPr>
        <w:t>J. Struct. Chem.</w:t>
      </w:r>
      <w:r w:rsidRPr="00D8284F">
        <w:rPr>
          <w:rFonts w:ascii="Arial" w:hAnsi="Arial" w:cs="Arial"/>
        </w:rPr>
        <w:t xml:space="preserve"> </w:t>
      </w:r>
      <w:r w:rsidRPr="00D8284F">
        <w:rPr>
          <w:rFonts w:ascii="Arial" w:hAnsi="Arial" w:cs="Arial"/>
          <w:b/>
        </w:rPr>
        <w:t>46</w:t>
      </w:r>
      <w:r w:rsidRPr="00D8284F">
        <w:rPr>
          <w:rFonts w:ascii="Arial" w:hAnsi="Arial" w:cs="Arial"/>
        </w:rPr>
        <w:t>, 1014, (2005).</w:t>
      </w:r>
    </w:p>
    <w:p w14:paraId="63F55ADE" w14:textId="045DEA29" w:rsidR="00C6465A" w:rsidRPr="00174741" w:rsidRDefault="00C6465A" w:rsidP="00C47A53">
      <w:pPr>
        <w:pStyle w:val="EndNoteBibliography"/>
        <w:rPr>
          <w:rFonts w:ascii="Arial" w:hAnsi="Arial" w:cs="Arial"/>
          <w:szCs w:val="20"/>
        </w:rPr>
      </w:pPr>
    </w:p>
    <w:sectPr w:rsidR="00C6465A" w:rsidRPr="00174741" w:rsidSect="00675C1D">
      <w:footerReference w:type="default" r:id="rId21"/>
      <w:pgSz w:w="11906" w:h="16838"/>
      <w:pgMar w:top="624" w:right="624" w:bottom="624" w:left="624" w:header="851" w:footer="397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CA8EDEE" w14:textId="77777777" w:rsidR="00576A1E" w:rsidRDefault="00576A1E" w:rsidP="00A12D9D">
      <w:r>
        <w:separator/>
      </w:r>
    </w:p>
  </w:endnote>
  <w:endnote w:type="continuationSeparator" w:id="0">
    <w:p w14:paraId="3411C806" w14:textId="77777777" w:rsidR="00576A1E" w:rsidRDefault="00576A1E" w:rsidP="00A12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726742295"/>
      <w:docPartObj>
        <w:docPartGallery w:val="Page Numbers (Bottom of Page)"/>
        <w:docPartUnique/>
      </w:docPartObj>
    </w:sdtPr>
    <w:sdtEndPr/>
    <w:sdtContent>
      <w:p w14:paraId="7259C7D4" w14:textId="7C4CA32E" w:rsidR="00546763" w:rsidRDefault="00546763" w:rsidP="00C40E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1757" w:rsidRPr="007A1757">
          <w:rPr>
            <w:noProof/>
            <w:lang w:val="zh-CN"/>
          </w:rPr>
          <w:t>21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4ACD720" w14:textId="77777777" w:rsidR="00576A1E" w:rsidRDefault="00576A1E" w:rsidP="00A12D9D">
      <w:r>
        <w:separator/>
      </w:r>
    </w:p>
  </w:footnote>
  <w:footnote w:type="continuationSeparator" w:id="0">
    <w:p w14:paraId="7FC897A3" w14:textId="77777777" w:rsidR="00576A1E" w:rsidRDefault="00576A1E" w:rsidP="00A12D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3B6E14"/>
    <w:multiLevelType w:val="hybridMultilevel"/>
    <w:tmpl w:val="84727CBC"/>
    <w:lvl w:ilvl="0" w:tplc="B93005A2">
      <w:start w:val="14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6A6743B"/>
    <w:multiLevelType w:val="hybridMultilevel"/>
    <w:tmpl w:val="CCDE1382"/>
    <w:lvl w:ilvl="0" w:tplc="8B6E8244">
      <w:start w:val="8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0003269"/>
    <w:multiLevelType w:val="hybridMultilevel"/>
    <w:tmpl w:val="BDF6334C"/>
    <w:lvl w:ilvl="0" w:tplc="B54216C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1BA6077"/>
    <w:multiLevelType w:val="hybridMultilevel"/>
    <w:tmpl w:val="A9A21B44"/>
    <w:lvl w:ilvl="0" w:tplc="D516615E">
      <w:start w:val="12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1E134CA"/>
    <w:multiLevelType w:val="hybridMultilevel"/>
    <w:tmpl w:val="F3AA807C"/>
    <w:lvl w:ilvl="0" w:tplc="2C089C0C">
      <w:start w:val="8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B973FA0"/>
    <w:multiLevelType w:val="hybridMultilevel"/>
    <w:tmpl w:val="0C9E7F7E"/>
    <w:lvl w:ilvl="0" w:tplc="B776DB34">
      <w:start w:val="13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5C697F1F"/>
    <w:multiLevelType w:val="hybridMultilevel"/>
    <w:tmpl w:val="330E23F6"/>
    <w:lvl w:ilvl="0" w:tplc="01CE8B9C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69842EA0"/>
    <w:multiLevelType w:val="hybridMultilevel"/>
    <w:tmpl w:val="19564062"/>
    <w:lvl w:ilvl="0" w:tplc="343EB82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I1sjQwMDAxNjEyMTdT0lEKTi0uzszPAykwMqsFALM3jlUt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Copy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rsvaer292590cerf04v5p2uxfdsrr9vfdt5&quot;&gt;Oxygen doping&lt;record-ids&gt;&lt;item&gt;6&lt;/item&gt;&lt;item&gt;7&lt;/item&gt;&lt;item&gt;8&lt;/item&gt;&lt;item&gt;9&lt;/item&gt;&lt;item&gt;11&lt;/item&gt;&lt;item&gt;19&lt;/item&gt;&lt;item&gt;47&lt;/item&gt;&lt;item&gt;48&lt;/item&gt;&lt;item&gt;50&lt;/item&gt;&lt;item&gt;51&lt;/item&gt;&lt;item&gt;53&lt;/item&gt;&lt;item&gt;54&lt;/item&gt;&lt;item&gt;56&lt;/item&gt;&lt;item&gt;57&lt;/item&gt;&lt;item&gt;60&lt;/item&gt;&lt;item&gt;63&lt;/item&gt;&lt;item&gt;74&lt;/item&gt;&lt;item&gt;76&lt;/item&gt;&lt;item&gt;77&lt;/item&gt;&lt;item&gt;78&lt;/item&gt;&lt;item&gt;79&lt;/item&gt;&lt;item&gt;80&lt;/item&gt;&lt;item&gt;81&lt;/item&gt;&lt;item&gt;83&lt;/item&gt;&lt;item&gt;84&lt;/item&gt;&lt;item&gt;85&lt;/item&gt;&lt;item&gt;86&lt;/item&gt;&lt;item&gt;87&lt;/item&gt;&lt;item&gt;88&lt;/item&gt;&lt;item&gt;89&lt;/item&gt;&lt;item&gt;90&lt;/item&gt;&lt;item&gt;91&lt;/item&gt;&lt;item&gt;103&lt;/item&gt;&lt;item&gt;106&lt;/item&gt;&lt;item&gt;107&lt;/item&gt;&lt;item&gt;108&lt;/item&gt;&lt;item&gt;109&lt;/item&gt;&lt;item&gt;110&lt;/item&gt;&lt;/record-ids&gt;&lt;/item&gt;&lt;/Libraries&gt;"/>
  </w:docVars>
  <w:rsids>
    <w:rsidRoot w:val="006E1174"/>
    <w:rsid w:val="000016A1"/>
    <w:rsid w:val="00003F5F"/>
    <w:rsid w:val="00004C78"/>
    <w:rsid w:val="00006AF1"/>
    <w:rsid w:val="000125F7"/>
    <w:rsid w:val="00013594"/>
    <w:rsid w:val="0001586F"/>
    <w:rsid w:val="00015B58"/>
    <w:rsid w:val="0002071D"/>
    <w:rsid w:val="00020CB9"/>
    <w:rsid w:val="00035EEA"/>
    <w:rsid w:val="00050F53"/>
    <w:rsid w:val="000607D5"/>
    <w:rsid w:val="00066523"/>
    <w:rsid w:val="00071E1A"/>
    <w:rsid w:val="0007400A"/>
    <w:rsid w:val="00074165"/>
    <w:rsid w:val="00074AB6"/>
    <w:rsid w:val="00074B93"/>
    <w:rsid w:val="0007693B"/>
    <w:rsid w:val="0008526C"/>
    <w:rsid w:val="000910E8"/>
    <w:rsid w:val="000A0685"/>
    <w:rsid w:val="000A2B2E"/>
    <w:rsid w:val="000A4EEC"/>
    <w:rsid w:val="000B00E8"/>
    <w:rsid w:val="000B49A6"/>
    <w:rsid w:val="000B56FA"/>
    <w:rsid w:val="000C53B4"/>
    <w:rsid w:val="000C7937"/>
    <w:rsid w:val="000E1C1A"/>
    <w:rsid w:val="000E5481"/>
    <w:rsid w:val="000F1DB1"/>
    <w:rsid w:val="000F2BEF"/>
    <w:rsid w:val="000F3C2A"/>
    <w:rsid w:val="00100A3B"/>
    <w:rsid w:val="00100F57"/>
    <w:rsid w:val="00106C3C"/>
    <w:rsid w:val="001111AB"/>
    <w:rsid w:val="00124263"/>
    <w:rsid w:val="001306BF"/>
    <w:rsid w:val="00132840"/>
    <w:rsid w:val="00133AB3"/>
    <w:rsid w:val="00141296"/>
    <w:rsid w:val="001430E4"/>
    <w:rsid w:val="001445DD"/>
    <w:rsid w:val="00146A55"/>
    <w:rsid w:val="00150508"/>
    <w:rsid w:val="001522EB"/>
    <w:rsid w:val="00160D53"/>
    <w:rsid w:val="00161BEE"/>
    <w:rsid w:val="001634B7"/>
    <w:rsid w:val="0017323B"/>
    <w:rsid w:val="00174741"/>
    <w:rsid w:val="00177256"/>
    <w:rsid w:val="00181D9C"/>
    <w:rsid w:val="00196CA5"/>
    <w:rsid w:val="00197D5D"/>
    <w:rsid w:val="001A2AD4"/>
    <w:rsid w:val="001A53D0"/>
    <w:rsid w:val="001A7F5D"/>
    <w:rsid w:val="001B366D"/>
    <w:rsid w:val="001B3672"/>
    <w:rsid w:val="001B3D19"/>
    <w:rsid w:val="001C4A0A"/>
    <w:rsid w:val="001D0425"/>
    <w:rsid w:val="001D3D21"/>
    <w:rsid w:val="001E0C98"/>
    <w:rsid w:val="001E6B0D"/>
    <w:rsid w:val="001F6B2D"/>
    <w:rsid w:val="001F7532"/>
    <w:rsid w:val="0020020F"/>
    <w:rsid w:val="002031DF"/>
    <w:rsid w:val="002045D6"/>
    <w:rsid w:val="002170F7"/>
    <w:rsid w:val="00222874"/>
    <w:rsid w:val="00224C53"/>
    <w:rsid w:val="00226591"/>
    <w:rsid w:val="00226A79"/>
    <w:rsid w:val="00227E36"/>
    <w:rsid w:val="00232B05"/>
    <w:rsid w:val="00235BC9"/>
    <w:rsid w:val="002473D8"/>
    <w:rsid w:val="00250472"/>
    <w:rsid w:val="00253306"/>
    <w:rsid w:val="002571DA"/>
    <w:rsid w:val="00262215"/>
    <w:rsid w:val="00267356"/>
    <w:rsid w:val="00273FFF"/>
    <w:rsid w:val="0028256C"/>
    <w:rsid w:val="002836B9"/>
    <w:rsid w:val="0028541B"/>
    <w:rsid w:val="002871AB"/>
    <w:rsid w:val="0029186A"/>
    <w:rsid w:val="002949FF"/>
    <w:rsid w:val="002954EF"/>
    <w:rsid w:val="002A05D1"/>
    <w:rsid w:val="002D76CF"/>
    <w:rsid w:val="002E4A7E"/>
    <w:rsid w:val="002E5FA2"/>
    <w:rsid w:val="002F1D77"/>
    <w:rsid w:val="002F26D8"/>
    <w:rsid w:val="002F6131"/>
    <w:rsid w:val="002F6EA6"/>
    <w:rsid w:val="002F6FA5"/>
    <w:rsid w:val="00300692"/>
    <w:rsid w:val="003018EE"/>
    <w:rsid w:val="003174CE"/>
    <w:rsid w:val="0032122A"/>
    <w:rsid w:val="0032147A"/>
    <w:rsid w:val="003233FF"/>
    <w:rsid w:val="003237BA"/>
    <w:rsid w:val="003266F7"/>
    <w:rsid w:val="00331070"/>
    <w:rsid w:val="00334A5B"/>
    <w:rsid w:val="00335E4A"/>
    <w:rsid w:val="00336313"/>
    <w:rsid w:val="00340DD5"/>
    <w:rsid w:val="0034222E"/>
    <w:rsid w:val="00343F67"/>
    <w:rsid w:val="0034570C"/>
    <w:rsid w:val="003466A7"/>
    <w:rsid w:val="00351FC9"/>
    <w:rsid w:val="0035603D"/>
    <w:rsid w:val="00357CE2"/>
    <w:rsid w:val="00360514"/>
    <w:rsid w:val="003616FC"/>
    <w:rsid w:val="00362919"/>
    <w:rsid w:val="00371282"/>
    <w:rsid w:val="003735CB"/>
    <w:rsid w:val="00374D02"/>
    <w:rsid w:val="003772B8"/>
    <w:rsid w:val="00377A7F"/>
    <w:rsid w:val="003800AD"/>
    <w:rsid w:val="0039291A"/>
    <w:rsid w:val="003A1727"/>
    <w:rsid w:val="003A54F3"/>
    <w:rsid w:val="003B3B6D"/>
    <w:rsid w:val="003B4383"/>
    <w:rsid w:val="003B4F6F"/>
    <w:rsid w:val="003B6EE6"/>
    <w:rsid w:val="003D0F40"/>
    <w:rsid w:val="003D16A0"/>
    <w:rsid w:val="003E10D5"/>
    <w:rsid w:val="003E394F"/>
    <w:rsid w:val="003F40B1"/>
    <w:rsid w:val="00400DFC"/>
    <w:rsid w:val="00402082"/>
    <w:rsid w:val="004140D7"/>
    <w:rsid w:val="00416E5F"/>
    <w:rsid w:val="004176AD"/>
    <w:rsid w:val="0042546E"/>
    <w:rsid w:val="00426D2B"/>
    <w:rsid w:val="004300F1"/>
    <w:rsid w:val="00430950"/>
    <w:rsid w:val="004347B1"/>
    <w:rsid w:val="00435F00"/>
    <w:rsid w:val="004415F9"/>
    <w:rsid w:val="00444343"/>
    <w:rsid w:val="00457EAF"/>
    <w:rsid w:val="00470A75"/>
    <w:rsid w:val="004721A9"/>
    <w:rsid w:val="00472430"/>
    <w:rsid w:val="00486B8E"/>
    <w:rsid w:val="00491C3D"/>
    <w:rsid w:val="00492782"/>
    <w:rsid w:val="00493989"/>
    <w:rsid w:val="00494C31"/>
    <w:rsid w:val="00497489"/>
    <w:rsid w:val="004A00B5"/>
    <w:rsid w:val="004A1436"/>
    <w:rsid w:val="004A1705"/>
    <w:rsid w:val="004A3B1A"/>
    <w:rsid w:val="004A6DE8"/>
    <w:rsid w:val="004B34B6"/>
    <w:rsid w:val="004C1445"/>
    <w:rsid w:val="004C3EB8"/>
    <w:rsid w:val="004C52A5"/>
    <w:rsid w:val="004D3E65"/>
    <w:rsid w:val="004D4A20"/>
    <w:rsid w:val="004D59C3"/>
    <w:rsid w:val="004E5DEB"/>
    <w:rsid w:val="004F590C"/>
    <w:rsid w:val="0050233E"/>
    <w:rsid w:val="00502C35"/>
    <w:rsid w:val="0050446B"/>
    <w:rsid w:val="005106EE"/>
    <w:rsid w:val="00515B68"/>
    <w:rsid w:val="0052221F"/>
    <w:rsid w:val="005259B6"/>
    <w:rsid w:val="00532D03"/>
    <w:rsid w:val="00532D4E"/>
    <w:rsid w:val="0053654D"/>
    <w:rsid w:val="00543595"/>
    <w:rsid w:val="00545A7C"/>
    <w:rsid w:val="005464A4"/>
    <w:rsid w:val="00546763"/>
    <w:rsid w:val="00551B25"/>
    <w:rsid w:val="005536D1"/>
    <w:rsid w:val="00553A77"/>
    <w:rsid w:val="00562862"/>
    <w:rsid w:val="0056325B"/>
    <w:rsid w:val="005646B6"/>
    <w:rsid w:val="00570B6D"/>
    <w:rsid w:val="00571881"/>
    <w:rsid w:val="00573835"/>
    <w:rsid w:val="00576A1E"/>
    <w:rsid w:val="005777F7"/>
    <w:rsid w:val="00580F5A"/>
    <w:rsid w:val="00580FEB"/>
    <w:rsid w:val="00581A18"/>
    <w:rsid w:val="0058379C"/>
    <w:rsid w:val="005932D8"/>
    <w:rsid w:val="005A1F5A"/>
    <w:rsid w:val="005A4456"/>
    <w:rsid w:val="005A713B"/>
    <w:rsid w:val="005C6EB3"/>
    <w:rsid w:val="005D03F4"/>
    <w:rsid w:val="005D041B"/>
    <w:rsid w:val="005D1ECC"/>
    <w:rsid w:val="005E18C9"/>
    <w:rsid w:val="005E243C"/>
    <w:rsid w:val="005F0666"/>
    <w:rsid w:val="005F7708"/>
    <w:rsid w:val="00601F8D"/>
    <w:rsid w:val="00603758"/>
    <w:rsid w:val="0061083D"/>
    <w:rsid w:val="00616D29"/>
    <w:rsid w:val="00621292"/>
    <w:rsid w:val="00621430"/>
    <w:rsid w:val="00622F5D"/>
    <w:rsid w:val="00622FA7"/>
    <w:rsid w:val="006245EE"/>
    <w:rsid w:val="00624AFF"/>
    <w:rsid w:val="00627380"/>
    <w:rsid w:val="00632981"/>
    <w:rsid w:val="0063736E"/>
    <w:rsid w:val="0064049A"/>
    <w:rsid w:val="00640910"/>
    <w:rsid w:val="006412AF"/>
    <w:rsid w:val="00644CED"/>
    <w:rsid w:val="006455C8"/>
    <w:rsid w:val="00645D98"/>
    <w:rsid w:val="00646033"/>
    <w:rsid w:val="00650BF4"/>
    <w:rsid w:val="00653FC0"/>
    <w:rsid w:val="00655C64"/>
    <w:rsid w:val="006638A0"/>
    <w:rsid w:val="00672404"/>
    <w:rsid w:val="006727F7"/>
    <w:rsid w:val="006750B5"/>
    <w:rsid w:val="00675154"/>
    <w:rsid w:val="00675C1D"/>
    <w:rsid w:val="0068088C"/>
    <w:rsid w:val="00680E50"/>
    <w:rsid w:val="00683D58"/>
    <w:rsid w:val="00684802"/>
    <w:rsid w:val="006851D6"/>
    <w:rsid w:val="0068750D"/>
    <w:rsid w:val="006A0083"/>
    <w:rsid w:val="006A0E70"/>
    <w:rsid w:val="006A6B61"/>
    <w:rsid w:val="006B074D"/>
    <w:rsid w:val="006B39EB"/>
    <w:rsid w:val="006B52F2"/>
    <w:rsid w:val="006B53C3"/>
    <w:rsid w:val="006C5D77"/>
    <w:rsid w:val="006C7852"/>
    <w:rsid w:val="006C7B63"/>
    <w:rsid w:val="006C7E5B"/>
    <w:rsid w:val="006D0FDD"/>
    <w:rsid w:val="006E1174"/>
    <w:rsid w:val="006E2F3C"/>
    <w:rsid w:val="006F0801"/>
    <w:rsid w:val="006F6816"/>
    <w:rsid w:val="006F7A19"/>
    <w:rsid w:val="00703DE1"/>
    <w:rsid w:val="00703E3D"/>
    <w:rsid w:val="00715DDA"/>
    <w:rsid w:val="00716C4A"/>
    <w:rsid w:val="00722BEB"/>
    <w:rsid w:val="00730777"/>
    <w:rsid w:val="00733DCA"/>
    <w:rsid w:val="00735F41"/>
    <w:rsid w:val="00750A52"/>
    <w:rsid w:val="00751AD2"/>
    <w:rsid w:val="00753F30"/>
    <w:rsid w:val="007540C7"/>
    <w:rsid w:val="0075660C"/>
    <w:rsid w:val="00760BC3"/>
    <w:rsid w:val="00761166"/>
    <w:rsid w:val="00764B19"/>
    <w:rsid w:val="00765E91"/>
    <w:rsid w:val="007666D6"/>
    <w:rsid w:val="00766D24"/>
    <w:rsid w:val="00772A4B"/>
    <w:rsid w:val="00772E5B"/>
    <w:rsid w:val="0077447C"/>
    <w:rsid w:val="00784ADF"/>
    <w:rsid w:val="007873E8"/>
    <w:rsid w:val="007A1757"/>
    <w:rsid w:val="007B7B37"/>
    <w:rsid w:val="007B7E4B"/>
    <w:rsid w:val="007C39D9"/>
    <w:rsid w:val="007C5A27"/>
    <w:rsid w:val="007C7709"/>
    <w:rsid w:val="007D34C3"/>
    <w:rsid w:val="007D5632"/>
    <w:rsid w:val="007E4045"/>
    <w:rsid w:val="007F4541"/>
    <w:rsid w:val="007F65EB"/>
    <w:rsid w:val="007F66DE"/>
    <w:rsid w:val="0080069D"/>
    <w:rsid w:val="00801FAF"/>
    <w:rsid w:val="008031D2"/>
    <w:rsid w:val="00804E25"/>
    <w:rsid w:val="00805458"/>
    <w:rsid w:val="00805B81"/>
    <w:rsid w:val="00807DA8"/>
    <w:rsid w:val="00813F1D"/>
    <w:rsid w:val="00833175"/>
    <w:rsid w:val="00833657"/>
    <w:rsid w:val="0084447E"/>
    <w:rsid w:val="00844C7E"/>
    <w:rsid w:val="0084677F"/>
    <w:rsid w:val="008502B4"/>
    <w:rsid w:val="008504DA"/>
    <w:rsid w:val="00853571"/>
    <w:rsid w:val="008613C4"/>
    <w:rsid w:val="0086306B"/>
    <w:rsid w:val="00877C96"/>
    <w:rsid w:val="0088363A"/>
    <w:rsid w:val="00897AA3"/>
    <w:rsid w:val="008A5284"/>
    <w:rsid w:val="008A61EA"/>
    <w:rsid w:val="008B2221"/>
    <w:rsid w:val="008B2C2B"/>
    <w:rsid w:val="008B6785"/>
    <w:rsid w:val="008C49C1"/>
    <w:rsid w:val="008C5694"/>
    <w:rsid w:val="008C70E0"/>
    <w:rsid w:val="008E14CA"/>
    <w:rsid w:val="008E3C87"/>
    <w:rsid w:val="008E4659"/>
    <w:rsid w:val="008E5596"/>
    <w:rsid w:val="008E770E"/>
    <w:rsid w:val="008F0648"/>
    <w:rsid w:val="008F33C9"/>
    <w:rsid w:val="008F4A22"/>
    <w:rsid w:val="00904457"/>
    <w:rsid w:val="00910B1B"/>
    <w:rsid w:val="00912ADB"/>
    <w:rsid w:val="00917A61"/>
    <w:rsid w:val="0092169D"/>
    <w:rsid w:val="00921CD5"/>
    <w:rsid w:val="0092629A"/>
    <w:rsid w:val="00932ADF"/>
    <w:rsid w:val="00943DAD"/>
    <w:rsid w:val="00943E73"/>
    <w:rsid w:val="009456B1"/>
    <w:rsid w:val="009511E6"/>
    <w:rsid w:val="0095734A"/>
    <w:rsid w:val="00967318"/>
    <w:rsid w:val="009679F0"/>
    <w:rsid w:val="00973108"/>
    <w:rsid w:val="00977B6A"/>
    <w:rsid w:val="00977C8B"/>
    <w:rsid w:val="0098227D"/>
    <w:rsid w:val="00986FD7"/>
    <w:rsid w:val="0098791F"/>
    <w:rsid w:val="0099008F"/>
    <w:rsid w:val="009A0D78"/>
    <w:rsid w:val="009A1299"/>
    <w:rsid w:val="009A43F3"/>
    <w:rsid w:val="009A7D78"/>
    <w:rsid w:val="009B62CC"/>
    <w:rsid w:val="009C4D74"/>
    <w:rsid w:val="009C544E"/>
    <w:rsid w:val="009C6D09"/>
    <w:rsid w:val="009D0512"/>
    <w:rsid w:val="009D06AB"/>
    <w:rsid w:val="009D6FA8"/>
    <w:rsid w:val="009E6861"/>
    <w:rsid w:val="00A07A72"/>
    <w:rsid w:val="00A10250"/>
    <w:rsid w:val="00A10C04"/>
    <w:rsid w:val="00A12D9D"/>
    <w:rsid w:val="00A164C2"/>
    <w:rsid w:val="00A22EBA"/>
    <w:rsid w:val="00A25B07"/>
    <w:rsid w:val="00A31F29"/>
    <w:rsid w:val="00A35D92"/>
    <w:rsid w:val="00A41CBF"/>
    <w:rsid w:val="00A47786"/>
    <w:rsid w:val="00A51E8F"/>
    <w:rsid w:val="00A53092"/>
    <w:rsid w:val="00A531BB"/>
    <w:rsid w:val="00A62CFB"/>
    <w:rsid w:val="00A66941"/>
    <w:rsid w:val="00A71168"/>
    <w:rsid w:val="00A73C9A"/>
    <w:rsid w:val="00A7462F"/>
    <w:rsid w:val="00A769CB"/>
    <w:rsid w:val="00A7767C"/>
    <w:rsid w:val="00A8019B"/>
    <w:rsid w:val="00A80BE6"/>
    <w:rsid w:val="00A81658"/>
    <w:rsid w:val="00A81D42"/>
    <w:rsid w:val="00A82506"/>
    <w:rsid w:val="00A848E7"/>
    <w:rsid w:val="00A938F7"/>
    <w:rsid w:val="00AA72AD"/>
    <w:rsid w:val="00AB05E8"/>
    <w:rsid w:val="00AB4962"/>
    <w:rsid w:val="00AC073F"/>
    <w:rsid w:val="00AC3212"/>
    <w:rsid w:val="00AC4065"/>
    <w:rsid w:val="00AC70A0"/>
    <w:rsid w:val="00AD500D"/>
    <w:rsid w:val="00AD5F49"/>
    <w:rsid w:val="00AE2557"/>
    <w:rsid w:val="00AE315C"/>
    <w:rsid w:val="00B01712"/>
    <w:rsid w:val="00B01ED1"/>
    <w:rsid w:val="00B071CC"/>
    <w:rsid w:val="00B11424"/>
    <w:rsid w:val="00B1707B"/>
    <w:rsid w:val="00B17C5D"/>
    <w:rsid w:val="00B27872"/>
    <w:rsid w:val="00B37800"/>
    <w:rsid w:val="00B42803"/>
    <w:rsid w:val="00B46F8F"/>
    <w:rsid w:val="00B64CE3"/>
    <w:rsid w:val="00B66709"/>
    <w:rsid w:val="00B74BC6"/>
    <w:rsid w:val="00B7552A"/>
    <w:rsid w:val="00B82B2E"/>
    <w:rsid w:val="00B9334C"/>
    <w:rsid w:val="00B950A9"/>
    <w:rsid w:val="00BA34E6"/>
    <w:rsid w:val="00BA5EA6"/>
    <w:rsid w:val="00BB0DD8"/>
    <w:rsid w:val="00BC0B9F"/>
    <w:rsid w:val="00BC428F"/>
    <w:rsid w:val="00BC4DA5"/>
    <w:rsid w:val="00BD0307"/>
    <w:rsid w:val="00BD6F2C"/>
    <w:rsid w:val="00BE6A06"/>
    <w:rsid w:val="00BF318C"/>
    <w:rsid w:val="00C06FFD"/>
    <w:rsid w:val="00C10987"/>
    <w:rsid w:val="00C1143F"/>
    <w:rsid w:val="00C11570"/>
    <w:rsid w:val="00C1784E"/>
    <w:rsid w:val="00C21E94"/>
    <w:rsid w:val="00C22125"/>
    <w:rsid w:val="00C24E54"/>
    <w:rsid w:val="00C315B1"/>
    <w:rsid w:val="00C32A44"/>
    <w:rsid w:val="00C40ED2"/>
    <w:rsid w:val="00C4290B"/>
    <w:rsid w:val="00C47A53"/>
    <w:rsid w:val="00C6465A"/>
    <w:rsid w:val="00C65B7E"/>
    <w:rsid w:val="00C65DAA"/>
    <w:rsid w:val="00C661D5"/>
    <w:rsid w:val="00C7647A"/>
    <w:rsid w:val="00C83EFA"/>
    <w:rsid w:val="00C8408B"/>
    <w:rsid w:val="00C841B0"/>
    <w:rsid w:val="00C858A5"/>
    <w:rsid w:val="00C925F9"/>
    <w:rsid w:val="00C92CEF"/>
    <w:rsid w:val="00C94F31"/>
    <w:rsid w:val="00C96B58"/>
    <w:rsid w:val="00CA3145"/>
    <w:rsid w:val="00CB0590"/>
    <w:rsid w:val="00CB0797"/>
    <w:rsid w:val="00CB1457"/>
    <w:rsid w:val="00CC0576"/>
    <w:rsid w:val="00CC43D1"/>
    <w:rsid w:val="00CC540A"/>
    <w:rsid w:val="00CD4B5B"/>
    <w:rsid w:val="00CD570B"/>
    <w:rsid w:val="00CE3E06"/>
    <w:rsid w:val="00CE582A"/>
    <w:rsid w:val="00CE6008"/>
    <w:rsid w:val="00CE799B"/>
    <w:rsid w:val="00CF1759"/>
    <w:rsid w:val="00D05398"/>
    <w:rsid w:val="00D112CE"/>
    <w:rsid w:val="00D13CF0"/>
    <w:rsid w:val="00D17A32"/>
    <w:rsid w:val="00D2131F"/>
    <w:rsid w:val="00D26589"/>
    <w:rsid w:val="00D33EB9"/>
    <w:rsid w:val="00D36A99"/>
    <w:rsid w:val="00D37CB3"/>
    <w:rsid w:val="00D538DC"/>
    <w:rsid w:val="00D64EAC"/>
    <w:rsid w:val="00D67D3B"/>
    <w:rsid w:val="00D700B4"/>
    <w:rsid w:val="00D71F70"/>
    <w:rsid w:val="00D779F2"/>
    <w:rsid w:val="00D8284F"/>
    <w:rsid w:val="00D8289F"/>
    <w:rsid w:val="00D962B3"/>
    <w:rsid w:val="00DA456B"/>
    <w:rsid w:val="00DB09FF"/>
    <w:rsid w:val="00DB113A"/>
    <w:rsid w:val="00DB2131"/>
    <w:rsid w:val="00DB4FD6"/>
    <w:rsid w:val="00DC0AE1"/>
    <w:rsid w:val="00DC16E4"/>
    <w:rsid w:val="00DC7C04"/>
    <w:rsid w:val="00DC7EA6"/>
    <w:rsid w:val="00DD6BEE"/>
    <w:rsid w:val="00DE228F"/>
    <w:rsid w:val="00DE6E2C"/>
    <w:rsid w:val="00DF27DB"/>
    <w:rsid w:val="00DF6A3F"/>
    <w:rsid w:val="00E00A38"/>
    <w:rsid w:val="00E03B16"/>
    <w:rsid w:val="00E04627"/>
    <w:rsid w:val="00E05EBA"/>
    <w:rsid w:val="00E23FC7"/>
    <w:rsid w:val="00E25A22"/>
    <w:rsid w:val="00E25B7B"/>
    <w:rsid w:val="00E409AC"/>
    <w:rsid w:val="00E411B0"/>
    <w:rsid w:val="00E5607E"/>
    <w:rsid w:val="00E61509"/>
    <w:rsid w:val="00E65B36"/>
    <w:rsid w:val="00E66C8D"/>
    <w:rsid w:val="00E73544"/>
    <w:rsid w:val="00E83CE9"/>
    <w:rsid w:val="00E9682F"/>
    <w:rsid w:val="00EA6839"/>
    <w:rsid w:val="00EB0BBF"/>
    <w:rsid w:val="00EB182B"/>
    <w:rsid w:val="00EB299A"/>
    <w:rsid w:val="00EB3211"/>
    <w:rsid w:val="00EB55F3"/>
    <w:rsid w:val="00EC3215"/>
    <w:rsid w:val="00EC5192"/>
    <w:rsid w:val="00EC6B2E"/>
    <w:rsid w:val="00ED258F"/>
    <w:rsid w:val="00ED2B5E"/>
    <w:rsid w:val="00EE03E2"/>
    <w:rsid w:val="00EE3EAA"/>
    <w:rsid w:val="00EE4E37"/>
    <w:rsid w:val="00EE6C2A"/>
    <w:rsid w:val="00EF020E"/>
    <w:rsid w:val="00F02FCA"/>
    <w:rsid w:val="00F03A57"/>
    <w:rsid w:val="00F05618"/>
    <w:rsid w:val="00F149DD"/>
    <w:rsid w:val="00F1508D"/>
    <w:rsid w:val="00F32BC1"/>
    <w:rsid w:val="00F32C8B"/>
    <w:rsid w:val="00F33059"/>
    <w:rsid w:val="00F417F5"/>
    <w:rsid w:val="00F4475C"/>
    <w:rsid w:val="00F44F44"/>
    <w:rsid w:val="00F45001"/>
    <w:rsid w:val="00F51679"/>
    <w:rsid w:val="00F543C3"/>
    <w:rsid w:val="00F553C8"/>
    <w:rsid w:val="00F55902"/>
    <w:rsid w:val="00F5709D"/>
    <w:rsid w:val="00F575B7"/>
    <w:rsid w:val="00F625DE"/>
    <w:rsid w:val="00F64A6A"/>
    <w:rsid w:val="00F73782"/>
    <w:rsid w:val="00F841F0"/>
    <w:rsid w:val="00F946E7"/>
    <w:rsid w:val="00F95859"/>
    <w:rsid w:val="00FA26A4"/>
    <w:rsid w:val="00FA72FC"/>
    <w:rsid w:val="00FA77F2"/>
    <w:rsid w:val="00FB0EF3"/>
    <w:rsid w:val="00FB2B01"/>
    <w:rsid w:val="00FB60A8"/>
    <w:rsid w:val="00FC6166"/>
    <w:rsid w:val="00FD4AD2"/>
    <w:rsid w:val="00FD7FE0"/>
    <w:rsid w:val="00FE21A6"/>
    <w:rsid w:val="00FE28F6"/>
    <w:rsid w:val="00FE7A6C"/>
    <w:rsid w:val="00FF6031"/>
    <w:rsid w:val="00FF7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098A6AD"/>
  <w14:defaultImageDpi w14:val="32767"/>
  <w15:chartTrackingRefBased/>
  <w15:docId w15:val="{9EC603C9-4BDA-422D-A915-0E7D114DB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06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3EFA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C83EFA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12D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A12D9D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A12D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A12D9D"/>
    <w:rPr>
      <w:sz w:val="18"/>
      <w:szCs w:val="18"/>
    </w:rPr>
  </w:style>
  <w:style w:type="character" w:styleId="a9">
    <w:name w:val="Hyperlink"/>
    <w:basedOn w:val="a0"/>
    <w:uiPriority w:val="99"/>
    <w:unhideWhenUsed/>
    <w:rsid w:val="0007693B"/>
    <w:rPr>
      <w:color w:val="0563C1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07693B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64049A"/>
    <w:pPr>
      <w:ind w:firstLineChars="200" w:firstLine="420"/>
    </w:pPr>
  </w:style>
  <w:style w:type="table" w:styleId="ab">
    <w:name w:val="Table Grid"/>
    <w:basedOn w:val="a1"/>
    <w:uiPriority w:val="39"/>
    <w:rsid w:val="008E5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qFormat/>
    <w:rsid w:val="004D59C3"/>
    <w:rPr>
      <w:sz w:val="21"/>
      <w:szCs w:val="21"/>
    </w:rPr>
  </w:style>
  <w:style w:type="paragraph" w:styleId="ad">
    <w:name w:val="annotation text"/>
    <w:basedOn w:val="a"/>
    <w:link w:val="ae"/>
    <w:uiPriority w:val="99"/>
    <w:unhideWhenUsed/>
    <w:qFormat/>
    <w:rsid w:val="004D59C3"/>
    <w:pPr>
      <w:jc w:val="left"/>
    </w:pPr>
  </w:style>
  <w:style w:type="character" w:customStyle="1" w:styleId="ae">
    <w:name w:val="批注文字 字符"/>
    <w:basedOn w:val="a0"/>
    <w:link w:val="ad"/>
    <w:uiPriority w:val="99"/>
    <w:qFormat/>
    <w:rsid w:val="004D59C3"/>
  </w:style>
  <w:style w:type="paragraph" w:styleId="af">
    <w:name w:val="annotation subject"/>
    <w:basedOn w:val="ad"/>
    <w:next w:val="ad"/>
    <w:link w:val="af0"/>
    <w:uiPriority w:val="99"/>
    <w:semiHidden/>
    <w:unhideWhenUsed/>
    <w:rsid w:val="004D59C3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4D59C3"/>
    <w:rPr>
      <w:b/>
      <w:bCs/>
    </w:rPr>
  </w:style>
  <w:style w:type="character" w:styleId="af1">
    <w:name w:val="Placeholder Text"/>
    <w:basedOn w:val="a0"/>
    <w:uiPriority w:val="99"/>
    <w:semiHidden/>
    <w:rsid w:val="00100F57"/>
    <w:rPr>
      <w:color w:val="808080"/>
    </w:rPr>
  </w:style>
  <w:style w:type="paragraph" w:customStyle="1" w:styleId="EndNoteBibliographyTitle">
    <w:name w:val="EndNote Bibliography Title"/>
    <w:basedOn w:val="a"/>
    <w:link w:val="EndNoteBibliographyTitle0"/>
    <w:rsid w:val="008E770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8E770E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8E770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8E770E"/>
    <w:rPr>
      <w:rFonts w:ascii="等线" w:eastAsia="等线" w:hAnsi="等线"/>
      <w:noProof/>
      <w:sz w:val="20"/>
    </w:rPr>
  </w:style>
  <w:style w:type="table" w:customStyle="1" w:styleId="10">
    <w:name w:val="网格型1"/>
    <w:basedOn w:val="a1"/>
    <w:next w:val="ab"/>
    <w:uiPriority w:val="39"/>
    <w:rsid w:val="00627380"/>
    <w:rPr>
      <w:rFonts w:ascii="等线" w:eastAsia="等线" w:hAnsi="等线" w:cs="宋体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kip">
    <w:name w:val="skip"/>
    <w:basedOn w:val="a0"/>
    <w:rsid w:val="00C47A53"/>
  </w:style>
  <w:style w:type="paragraph" w:styleId="af2">
    <w:name w:val="Revision"/>
    <w:hidden/>
    <w:uiPriority w:val="99"/>
    <w:semiHidden/>
    <w:rsid w:val="00015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668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4214</Words>
  <Characters>24025</Characters>
  <Application>Microsoft Office Word</Application>
  <DocSecurity>0</DocSecurity>
  <Lines>200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龚 雪</dc:creator>
  <cp:keywords/>
  <dc:description/>
  <cp:lastModifiedBy>HuangYinan</cp:lastModifiedBy>
  <cp:revision>7</cp:revision>
  <dcterms:created xsi:type="dcterms:W3CDTF">2021-10-19T16:08:00Z</dcterms:created>
  <dcterms:modified xsi:type="dcterms:W3CDTF">2021-10-27T03:25:00Z</dcterms:modified>
</cp:coreProperties>
</file>