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6D931" w14:textId="38C1B6A2" w:rsidR="002F47F9" w:rsidRPr="008E63E1" w:rsidRDefault="002C121B">
      <w:pPr>
        <w:rPr>
          <w:rFonts w:ascii="Times New Roman" w:hAnsi="Times New Roman" w:cs="Times New Roman"/>
          <w:sz w:val="24"/>
          <w:szCs w:val="24"/>
        </w:rPr>
      </w:pPr>
      <w:r w:rsidRPr="008E63E1">
        <w:rPr>
          <w:rFonts w:ascii="Times New Roman" w:hAnsi="Times New Roman" w:cs="Times New Roman"/>
          <w:b/>
          <w:sz w:val="24"/>
          <w:szCs w:val="24"/>
        </w:rPr>
        <w:t>Table 1. Baseline characteristics of included studies</w:t>
      </w:r>
    </w:p>
    <w:tbl>
      <w:tblPr>
        <w:tblStyle w:val="TableGrid"/>
        <w:tblW w:w="15819" w:type="dxa"/>
        <w:jc w:val="center"/>
        <w:tblLayout w:type="fixed"/>
        <w:tblLook w:val="04A0" w:firstRow="1" w:lastRow="0" w:firstColumn="1" w:lastColumn="0" w:noHBand="0" w:noVBand="1"/>
      </w:tblPr>
      <w:tblGrid>
        <w:gridCol w:w="1928"/>
        <w:gridCol w:w="1361"/>
        <w:gridCol w:w="2154"/>
        <w:gridCol w:w="1701"/>
        <w:gridCol w:w="1134"/>
        <w:gridCol w:w="4706"/>
        <w:gridCol w:w="567"/>
        <w:gridCol w:w="1304"/>
        <w:gridCol w:w="964"/>
      </w:tblGrid>
      <w:tr w:rsidR="008E63E1" w:rsidRPr="008E63E1" w14:paraId="31910D67" w14:textId="77777777" w:rsidTr="008E63E1">
        <w:trPr>
          <w:cantSplit/>
          <w:jc w:val="center"/>
        </w:trPr>
        <w:tc>
          <w:tcPr>
            <w:tcW w:w="1928" w:type="dxa"/>
            <w:shd w:val="clear" w:color="auto" w:fill="auto"/>
            <w:vAlign w:val="center"/>
          </w:tcPr>
          <w:p w14:paraId="69571300" w14:textId="77777777" w:rsidR="002F47F9" w:rsidRPr="008E63E1" w:rsidRDefault="002C121B">
            <w:pPr>
              <w:jc w:val="center"/>
              <w:rPr>
                <w:rFonts w:ascii="Times New Roman" w:hAnsi="Times New Roman" w:cs="Times New Roman"/>
                <w:sz w:val="20"/>
                <w:szCs w:val="20"/>
              </w:rPr>
            </w:pPr>
            <w:r w:rsidRPr="008E63E1">
              <w:rPr>
                <w:rFonts w:ascii="Times New Roman" w:hAnsi="Times New Roman" w:cs="Times New Roman"/>
                <w:sz w:val="20"/>
                <w:szCs w:val="20"/>
              </w:rPr>
              <w:br/>
            </w:r>
            <w:r w:rsidRPr="008E63E1">
              <w:rPr>
                <w:rFonts w:ascii="Times New Roman" w:hAnsi="Times New Roman" w:cs="Times New Roman"/>
                <w:b/>
                <w:sz w:val="20"/>
                <w:szCs w:val="20"/>
              </w:rPr>
              <w:t>Study (registry)</w:t>
            </w:r>
          </w:p>
        </w:tc>
        <w:tc>
          <w:tcPr>
            <w:tcW w:w="1361" w:type="dxa"/>
            <w:shd w:val="clear" w:color="auto" w:fill="auto"/>
            <w:vAlign w:val="center"/>
          </w:tcPr>
          <w:p w14:paraId="4C80DDE9" w14:textId="77777777" w:rsidR="002F47F9" w:rsidRPr="008E63E1" w:rsidRDefault="002C121B">
            <w:pPr>
              <w:jc w:val="center"/>
              <w:rPr>
                <w:rFonts w:ascii="Times New Roman" w:hAnsi="Times New Roman" w:cs="Times New Roman"/>
                <w:sz w:val="20"/>
                <w:szCs w:val="20"/>
              </w:rPr>
            </w:pPr>
            <w:r w:rsidRPr="008E63E1">
              <w:rPr>
                <w:rFonts w:ascii="Times New Roman" w:hAnsi="Times New Roman" w:cs="Times New Roman"/>
                <w:sz w:val="20"/>
                <w:szCs w:val="20"/>
              </w:rPr>
              <w:br/>
            </w:r>
            <w:r w:rsidRPr="008E63E1">
              <w:rPr>
                <w:rFonts w:ascii="Times New Roman" w:hAnsi="Times New Roman" w:cs="Times New Roman"/>
                <w:b/>
                <w:sz w:val="20"/>
                <w:szCs w:val="20"/>
              </w:rPr>
              <w:t>Country</w:t>
            </w:r>
          </w:p>
        </w:tc>
        <w:tc>
          <w:tcPr>
            <w:tcW w:w="2154" w:type="dxa"/>
            <w:shd w:val="clear" w:color="auto" w:fill="auto"/>
            <w:vAlign w:val="center"/>
          </w:tcPr>
          <w:p w14:paraId="06CE179A" w14:textId="77777777" w:rsidR="002F47F9" w:rsidRPr="008E63E1" w:rsidRDefault="002C121B">
            <w:pPr>
              <w:jc w:val="center"/>
              <w:rPr>
                <w:rFonts w:ascii="Times New Roman" w:hAnsi="Times New Roman" w:cs="Times New Roman"/>
                <w:sz w:val="20"/>
                <w:szCs w:val="20"/>
              </w:rPr>
            </w:pPr>
            <w:r w:rsidRPr="008E63E1">
              <w:rPr>
                <w:rFonts w:ascii="Times New Roman" w:hAnsi="Times New Roman" w:cs="Times New Roman"/>
                <w:sz w:val="20"/>
                <w:szCs w:val="20"/>
              </w:rPr>
              <w:br/>
            </w:r>
            <w:r w:rsidRPr="008E63E1">
              <w:rPr>
                <w:rFonts w:ascii="Times New Roman" w:hAnsi="Times New Roman" w:cs="Times New Roman"/>
                <w:b/>
                <w:sz w:val="20"/>
                <w:szCs w:val="20"/>
              </w:rPr>
              <w:t>Study design</w:t>
            </w:r>
          </w:p>
        </w:tc>
        <w:tc>
          <w:tcPr>
            <w:tcW w:w="1701" w:type="dxa"/>
            <w:shd w:val="clear" w:color="auto" w:fill="auto"/>
            <w:vAlign w:val="center"/>
          </w:tcPr>
          <w:p w14:paraId="2B6C2E43" w14:textId="77777777" w:rsidR="002F47F9" w:rsidRPr="008E63E1" w:rsidRDefault="002C121B">
            <w:pPr>
              <w:jc w:val="center"/>
              <w:rPr>
                <w:rFonts w:ascii="Times New Roman" w:hAnsi="Times New Roman" w:cs="Times New Roman"/>
                <w:sz w:val="20"/>
                <w:szCs w:val="20"/>
              </w:rPr>
            </w:pPr>
            <w:r w:rsidRPr="008E63E1">
              <w:rPr>
                <w:rFonts w:ascii="Times New Roman" w:hAnsi="Times New Roman" w:cs="Times New Roman"/>
                <w:sz w:val="20"/>
                <w:szCs w:val="20"/>
              </w:rPr>
              <w:br/>
            </w:r>
            <w:r w:rsidRPr="008E63E1">
              <w:rPr>
                <w:rFonts w:ascii="Times New Roman" w:hAnsi="Times New Roman" w:cs="Times New Roman"/>
                <w:b/>
                <w:sz w:val="20"/>
                <w:szCs w:val="20"/>
              </w:rPr>
              <w:t>Population</w:t>
            </w:r>
          </w:p>
        </w:tc>
        <w:tc>
          <w:tcPr>
            <w:tcW w:w="1134" w:type="dxa"/>
            <w:shd w:val="clear" w:color="auto" w:fill="auto"/>
            <w:vAlign w:val="center"/>
          </w:tcPr>
          <w:p w14:paraId="70378678" w14:textId="77777777" w:rsidR="002F47F9" w:rsidRPr="008E63E1" w:rsidRDefault="002C121B">
            <w:pPr>
              <w:jc w:val="center"/>
              <w:rPr>
                <w:rFonts w:ascii="Times New Roman" w:hAnsi="Times New Roman" w:cs="Times New Roman"/>
                <w:sz w:val="20"/>
                <w:szCs w:val="20"/>
              </w:rPr>
            </w:pPr>
            <w:r w:rsidRPr="008E63E1">
              <w:rPr>
                <w:rFonts w:ascii="Times New Roman" w:hAnsi="Times New Roman" w:cs="Times New Roman"/>
                <w:sz w:val="20"/>
                <w:szCs w:val="20"/>
              </w:rPr>
              <w:br/>
            </w:r>
            <w:r w:rsidRPr="008E63E1">
              <w:rPr>
                <w:rFonts w:ascii="Times New Roman" w:hAnsi="Times New Roman" w:cs="Times New Roman"/>
                <w:b/>
                <w:sz w:val="20"/>
                <w:szCs w:val="20"/>
              </w:rPr>
              <w:t>Follow-up</w:t>
            </w:r>
          </w:p>
        </w:tc>
        <w:tc>
          <w:tcPr>
            <w:tcW w:w="4706" w:type="dxa"/>
            <w:shd w:val="clear" w:color="auto" w:fill="auto"/>
            <w:vAlign w:val="center"/>
          </w:tcPr>
          <w:p w14:paraId="1D2EAA66" w14:textId="77777777" w:rsidR="002F47F9" w:rsidRPr="008E63E1" w:rsidRDefault="002C121B">
            <w:pPr>
              <w:jc w:val="center"/>
              <w:rPr>
                <w:rFonts w:ascii="Times New Roman" w:hAnsi="Times New Roman" w:cs="Times New Roman"/>
                <w:sz w:val="20"/>
                <w:szCs w:val="20"/>
              </w:rPr>
            </w:pPr>
            <w:r w:rsidRPr="008E63E1">
              <w:rPr>
                <w:rFonts w:ascii="Times New Roman" w:hAnsi="Times New Roman" w:cs="Times New Roman"/>
                <w:sz w:val="20"/>
                <w:szCs w:val="20"/>
              </w:rPr>
              <w:br/>
            </w:r>
            <w:r w:rsidRPr="008E63E1">
              <w:rPr>
                <w:rFonts w:ascii="Times New Roman" w:hAnsi="Times New Roman" w:cs="Times New Roman"/>
                <w:b/>
                <w:sz w:val="20"/>
                <w:szCs w:val="20"/>
              </w:rPr>
              <w:t>Treatment arm</w:t>
            </w:r>
          </w:p>
        </w:tc>
        <w:tc>
          <w:tcPr>
            <w:tcW w:w="567" w:type="dxa"/>
            <w:shd w:val="clear" w:color="auto" w:fill="auto"/>
            <w:vAlign w:val="center"/>
          </w:tcPr>
          <w:p w14:paraId="224BC7D3" w14:textId="77777777" w:rsidR="002F47F9" w:rsidRPr="008E63E1" w:rsidRDefault="002C121B">
            <w:pPr>
              <w:jc w:val="center"/>
              <w:rPr>
                <w:rFonts w:ascii="Times New Roman" w:hAnsi="Times New Roman" w:cs="Times New Roman"/>
                <w:sz w:val="20"/>
                <w:szCs w:val="20"/>
              </w:rPr>
            </w:pPr>
            <w:r w:rsidRPr="008E63E1">
              <w:rPr>
                <w:rFonts w:ascii="Times New Roman" w:hAnsi="Times New Roman" w:cs="Times New Roman"/>
                <w:sz w:val="20"/>
                <w:szCs w:val="20"/>
              </w:rPr>
              <w:br/>
            </w:r>
            <w:r w:rsidRPr="008E63E1">
              <w:rPr>
                <w:rFonts w:ascii="Times New Roman" w:hAnsi="Times New Roman" w:cs="Times New Roman"/>
                <w:b/>
                <w:sz w:val="20"/>
                <w:szCs w:val="20"/>
              </w:rPr>
              <w:t>n</w:t>
            </w:r>
          </w:p>
        </w:tc>
        <w:tc>
          <w:tcPr>
            <w:tcW w:w="1304" w:type="dxa"/>
            <w:shd w:val="clear" w:color="auto" w:fill="auto"/>
            <w:vAlign w:val="center"/>
          </w:tcPr>
          <w:p w14:paraId="503DA90B" w14:textId="77777777" w:rsidR="002F47F9" w:rsidRPr="008E63E1" w:rsidRDefault="002C121B">
            <w:pPr>
              <w:jc w:val="center"/>
              <w:rPr>
                <w:rFonts w:ascii="Times New Roman" w:hAnsi="Times New Roman" w:cs="Times New Roman"/>
                <w:sz w:val="20"/>
                <w:szCs w:val="20"/>
              </w:rPr>
            </w:pPr>
            <w:r w:rsidRPr="008E63E1">
              <w:rPr>
                <w:rFonts w:ascii="Times New Roman" w:hAnsi="Times New Roman" w:cs="Times New Roman"/>
                <w:sz w:val="20"/>
                <w:szCs w:val="20"/>
              </w:rPr>
              <w:br/>
            </w:r>
            <w:r w:rsidRPr="008E63E1">
              <w:rPr>
                <w:rFonts w:ascii="Times New Roman" w:hAnsi="Times New Roman" w:cs="Times New Roman"/>
                <w:b/>
                <w:sz w:val="20"/>
                <w:szCs w:val="20"/>
              </w:rPr>
              <w:t>Age, years,</w:t>
            </w:r>
            <w:r w:rsidRPr="008E63E1">
              <w:rPr>
                <w:rFonts w:ascii="Times New Roman" w:hAnsi="Times New Roman" w:cs="Times New Roman"/>
                <w:sz w:val="20"/>
                <w:szCs w:val="20"/>
              </w:rPr>
              <w:br/>
            </w:r>
            <w:r w:rsidRPr="008E63E1">
              <w:rPr>
                <w:rFonts w:ascii="Times New Roman" w:hAnsi="Times New Roman" w:cs="Times New Roman"/>
                <w:b/>
                <w:sz w:val="20"/>
                <w:szCs w:val="20"/>
              </w:rPr>
              <w:t>mean (SD)</w:t>
            </w:r>
          </w:p>
        </w:tc>
        <w:tc>
          <w:tcPr>
            <w:tcW w:w="964" w:type="dxa"/>
            <w:shd w:val="clear" w:color="auto" w:fill="auto"/>
            <w:vAlign w:val="center"/>
          </w:tcPr>
          <w:p w14:paraId="688AD818" w14:textId="77777777" w:rsidR="002F47F9" w:rsidRPr="008E63E1" w:rsidRDefault="002C121B">
            <w:pPr>
              <w:jc w:val="center"/>
              <w:rPr>
                <w:rFonts w:ascii="Times New Roman" w:hAnsi="Times New Roman" w:cs="Times New Roman"/>
                <w:sz w:val="20"/>
                <w:szCs w:val="20"/>
              </w:rPr>
            </w:pPr>
            <w:r w:rsidRPr="008E63E1">
              <w:rPr>
                <w:rFonts w:ascii="Times New Roman" w:hAnsi="Times New Roman" w:cs="Times New Roman"/>
                <w:sz w:val="20"/>
                <w:szCs w:val="20"/>
              </w:rPr>
              <w:br/>
            </w:r>
            <w:r w:rsidRPr="008E63E1">
              <w:rPr>
                <w:rFonts w:ascii="Times New Roman" w:hAnsi="Times New Roman" w:cs="Times New Roman"/>
                <w:b/>
                <w:sz w:val="20"/>
                <w:szCs w:val="20"/>
              </w:rPr>
              <w:t>Female, %</w:t>
            </w:r>
          </w:p>
        </w:tc>
      </w:tr>
      <w:tr w:rsidR="002F47F9" w:rsidRPr="002C121B" w14:paraId="7886BFB6" w14:textId="77777777" w:rsidTr="008E63E1">
        <w:trPr>
          <w:cantSplit/>
          <w:jc w:val="center"/>
        </w:trPr>
        <w:tc>
          <w:tcPr>
            <w:tcW w:w="1928" w:type="dxa"/>
            <w:vMerge w:val="restart"/>
            <w:shd w:val="clear" w:color="auto" w:fill="auto"/>
            <w:vAlign w:val="center"/>
          </w:tcPr>
          <w:p w14:paraId="24BBE57D" w14:textId="77777777" w:rsidR="002F47F9" w:rsidRPr="002C121B" w:rsidRDefault="002C121B">
            <w:pPr>
              <w:rPr>
                <w:rFonts w:ascii="Times New Roman" w:hAnsi="Times New Roman" w:cs="Times New Roman"/>
                <w:sz w:val="20"/>
                <w:szCs w:val="20"/>
              </w:rPr>
            </w:pPr>
            <w:proofErr w:type="spellStart"/>
            <w:r w:rsidRPr="002C121B">
              <w:rPr>
                <w:rFonts w:ascii="Times New Roman" w:hAnsi="Times New Roman" w:cs="Times New Roman"/>
                <w:b/>
                <w:sz w:val="20"/>
                <w:szCs w:val="20"/>
              </w:rPr>
              <w:t>Agraib</w:t>
            </w:r>
            <w:proofErr w:type="spellEnd"/>
            <w:r w:rsidRPr="002C121B">
              <w:rPr>
                <w:rFonts w:ascii="Times New Roman" w:hAnsi="Times New Roman" w:cs="Times New Roman"/>
                <w:b/>
                <w:sz w:val="20"/>
                <w:szCs w:val="20"/>
              </w:rPr>
              <w:t>, 2022</w:t>
            </w:r>
            <w:r w:rsidRPr="002C121B">
              <w:rPr>
                <w:rFonts w:ascii="Times New Roman" w:hAnsi="Times New Roman" w:cs="Times New Roman"/>
                <w:sz w:val="20"/>
                <w:szCs w:val="20"/>
              </w:rPr>
              <w:br/>
            </w:r>
            <w:r w:rsidRPr="002C121B">
              <w:rPr>
                <w:rFonts w:ascii="Times New Roman" w:hAnsi="Times New Roman" w:cs="Times New Roman"/>
                <w:b/>
                <w:sz w:val="20"/>
                <w:szCs w:val="20"/>
              </w:rPr>
              <w:t>(NCT04223479)</w:t>
            </w:r>
          </w:p>
        </w:tc>
        <w:tc>
          <w:tcPr>
            <w:tcW w:w="1361" w:type="dxa"/>
            <w:vMerge w:val="restart"/>
            <w:shd w:val="clear" w:color="auto" w:fill="auto"/>
            <w:vAlign w:val="center"/>
          </w:tcPr>
          <w:p w14:paraId="575FA14F"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Jordan</w:t>
            </w:r>
          </w:p>
        </w:tc>
        <w:tc>
          <w:tcPr>
            <w:tcW w:w="2154" w:type="dxa"/>
            <w:vMerge w:val="restart"/>
            <w:shd w:val="clear" w:color="auto" w:fill="auto"/>
            <w:vAlign w:val="center"/>
          </w:tcPr>
          <w:p w14:paraId="0ABC36AF"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Double-blind RCT</w:t>
            </w:r>
          </w:p>
        </w:tc>
        <w:tc>
          <w:tcPr>
            <w:tcW w:w="1701" w:type="dxa"/>
            <w:vMerge w:val="restart"/>
            <w:shd w:val="clear" w:color="auto" w:fill="auto"/>
            <w:vAlign w:val="center"/>
          </w:tcPr>
          <w:p w14:paraId="718A8906"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6AB7A6E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6 weeks</w:t>
            </w:r>
          </w:p>
        </w:tc>
        <w:tc>
          <w:tcPr>
            <w:tcW w:w="4706" w:type="dxa"/>
            <w:shd w:val="clear" w:color="auto" w:fill="auto"/>
            <w:vAlign w:val="center"/>
          </w:tcPr>
          <w:p w14:paraId="228A281C"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Multi-strain probiotics 3×10¹⁰ CFU/day (9 Lactobacillus + 5 Bifidobacterium)</w:t>
            </w:r>
          </w:p>
        </w:tc>
        <w:tc>
          <w:tcPr>
            <w:tcW w:w="567" w:type="dxa"/>
            <w:shd w:val="clear" w:color="auto" w:fill="auto"/>
            <w:vAlign w:val="center"/>
          </w:tcPr>
          <w:p w14:paraId="29318540"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16</w:t>
            </w:r>
          </w:p>
        </w:tc>
        <w:tc>
          <w:tcPr>
            <w:tcW w:w="1304" w:type="dxa"/>
            <w:shd w:val="clear" w:color="auto" w:fill="auto"/>
            <w:vAlign w:val="center"/>
          </w:tcPr>
          <w:p w14:paraId="6BD1C23D"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35.0 (11.0)</w:t>
            </w:r>
          </w:p>
        </w:tc>
        <w:tc>
          <w:tcPr>
            <w:tcW w:w="964" w:type="dxa"/>
            <w:shd w:val="clear" w:color="auto" w:fill="auto"/>
            <w:vAlign w:val="center"/>
          </w:tcPr>
          <w:p w14:paraId="69157DC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62.5</w:t>
            </w:r>
          </w:p>
        </w:tc>
      </w:tr>
      <w:tr w:rsidR="002F47F9" w:rsidRPr="002C121B" w14:paraId="7F5BAC5F" w14:textId="77777777" w:rsidTr="008E63E1">
        <w:trPr>
          <w:cantSplit/>
          <w:jc w:val="center"/>
        </w:trPr>
        <w:tc>
          <w:tcPr>
            <w:tcW w:w="1928" w:type="dxa"/>
            <w:vMerge/>
            <w:shd w:val="clear" w:color="auto" w:fill="auto"/>
          </w:tcPr>
          <w:p w14:paraId="64759E74"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0F4CB35E"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0C89CDDB"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1DAB0096"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44422C8B"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39B3B739" w14:textId="23116281"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 xml:space="preserve">Placebo </w:t>
            </w:r>
          </w:p>
        </w:tc>
        <w:tc>
          <w:tcPr>
            <w:tcW w:w="567" w:type="dxa"/>
            <w:shd w:val="clear" w:color="auto" w:fill="auto"/>
            <w:vAlign w:val="center"/>
          </w:tcPr>
          <w:p w14:paraId="3E88E0A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14</w:t>
            </w:r>
          </w:p>
        </w:tc>
        <w:tc>
          <w:tcPr>
            <w:tcW w:w="1304" w:type="dxa"/>
            <w:shd w:val="clear" w:color="auto" w:fill="auto"/>
            <w:vAlign w:val="center"/>
          </w:tcPr>
          <w:p w14:paraId="241FED9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41.0 (5.0)</w:t>
            </w:r>
          </w:p>
        </w:tc>
        <w:tc>
          <w:tcPr>
            <w:tcW w:w="964" w:type="dxa"/>
            <w:shd w:val="clear" w:color="auto" w:fill="auto"/>
            <w:vAlign w:val="center"/>
          </w:tcPr>
          <w:p w14:paraId="77EAA22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57.1</w:t>
            </w:r>
          </w:p>
        </w:tc>
      </w:tr>
      <w:tr w:rsidR="002F47F9" w:rsidRPr="002C121B" w14:paraId="01522C32" w14:textId="77777777" w:rsidTr="008E63E1">
        <w:trPr>
          <w:cantSplit/>
          <w:jc w:val="center"/>
        </w:trPr>
        <w:tc>
          <w:tcPr>
            <w:tcW w:w="1928" w:type="dxa"/>
            <w:vMerge w:val="restart"/>
            <w:shd w:val="clear" w:color="auto" w:fill="auto"/>
            <w:vAlign w:val="center"/>
          </w:tcPr>
          <w:p w14:paraId="7AF0C29A"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Ahmed, 2013</w:t>
            </w:r>
          </w:p>
        </w:tc>
        <w:tc>
          <w:tcPr>
            <w:tcW w:w="1361" w:type="dxa"/>
            <w:vMerge w:val="restart"/>
            <w:shd w:val="clear" w:color="auto" w:fill="auto"/>
            <w:vAlign w:val="center"/>
          </w:tcPr>
          <w:p w14:paraId="01668529"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United Kingdom</w:t>
            </w:r>
          </w:p>
        </w:tc>
        <w:tc>
          <w:tcPr>
            <w:tcW w:w="2154" w:type="dxa"/>
            <w:vMerge w:val="restart"/>
            <w:shd w:val="clear" w:color="auto" w:fill="auto"/>
            <w:vAlign w:val="center"/>
          </w:tcPr>
          <w:p w14:paraId="550F2912"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RCT, double-blind crossover</w:t>
            </w:r>
          </w:p>
        </w:tc>
        <w:tc>
          <w:tcPr>
            <w:tcW w:w="1701" w:type="dxa"/>
            <w:vMerge w:val="restart"/>
            <w:shd w:val="clear" w:color="auto" w:fill="auto"/>
            <w:vAlign w:val="center"/>
          </w:tcPr>
          <w:p w14:paraId="41A773B4"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IBD (mixed; CD n=8, UC n=8)</w:t>
            </w:r>
          </w:p>
        </w:tc>
        <w:tc>
          <w:tcPr>
            <w:tcW w:w="1134" w:type="dxa"/>
            <w:vMerge w:val="restart"/>
            <w:shd w:val="clear" w:color="auto" w:fill="auto"/>
            <w:vAlign w:val="center"/>
          </w:tcPr>
          <w:p w14:paraId="500E8F5D"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 weeks</w:t>
            </w:r>
          </w:p>
        </w:tc>
        <w:tc>
          <w:tcPr>
            <w:tcW w:w="4706" w:type="dxa"/>
            <w:shd w:val="clear" w:color="auto" w:fill="auto"/>
            <w:vAlign w:val="center"/>
          </w:tcPr>
          <w:p w14:paraId="599ECDDB"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 xml:space="preserve">Synbiotic (Trevis: </w:t>
            </w:r>
            <w:proofErr w:type="gramStart"/>
            <w:r w:rsidRPr="002C121B">
              <w:rPr>
                <w:rFonts w:ascii="Times New Roman" w:hAnsi="Times New Roman" w:cs="Times New Roman"/>
                <w:sz w:val="20"/>
                <w:szCs w:val="20"/>
              </w:rPr>
              <w:t>L.acidophilus</w:t>
            </w:r>
            <w:proofErr w:type="gramEnd"/>
            <w:r w:rsidRPr="002C121B">
              <w:rPr>
                <w:rFonts w:ascii="Times New Roman" w:hAnsi="Times New Roman" w:cs="Times New Roman"/>
                <w:sz w:val="20"/>
                <w:szCs w:val="20"/>
              </w:rPr>
              <w:t xml:space="preserve"> LA-5 + L.bulgaricus LBY-27 + B.animalis BB-12 + S.thermophilus STY-31, 4×10⁹/cap TID + 15g oligofructose/day)</w:t>
            </w:r>
          </w:p>
        </w:tc>
        <w:tc>
          <w:tcPr>
            <w:tcW w:w="567" w:type="dxa"/>
            <w:shd w:val="clear" w:color="auto" w:fill="auto"/>
            <w:vAlign w:val="center"/>
          </w:tcPr>
          <w:p w14:paraId="3C4C3A0D"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16</w:t>
            </w:r>
          </w:p>
        </w:tc>
        <w:tc>
          <w:tcPr>
            <w:tcW w:w="1304" w:type="dxa"/>
            <w:shd w:val="clear" w:color="auto" w:fill="auto"/>
            <w:vAlign w:val="center"/>
          </w:tcPr>
          <w:p w14:paraId="535BE95A"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c>
          <w:tcPr>
            <w:tcW w:w="964" w:type="dxa"/>
            <w:shd w:val="clear" w:color="auto" w:fill="auto"/>
            <w:vAlign w:val="center"/>
          </w:tcPr>
          <w:p w14:paraId="0813F95D"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50.0</w:t>
            </w:r>
          </w:p>
        </w:tc>
      </w:tr>
      <w:tr w:rsidR="002F47F9" w:rsidRPr="002C121B" w14:paraId="725D68C5" w14:textId="77777777" w:rsidTr="008E63E1">
        <w:trPr>
          <w:cantSplit/>
          <w:jc w:val="center"/>
        </w:trPr>
        <w:tc>
          <w:tcPr>
            <w:tcW w:w="1928" w:type="dxa"/>
            <w:vMerge/>
            <w:shd w:val="clear" w:color="auto" w:fill="auto"/>
          </w:tcPr>
          <w:p w14:paraId="4876319C"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795A1765"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10406E50"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12D4A6D7"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03114D4B"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49CED8CA" w14:textId="6CFCA58F"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 xml:space="preserve">Placebo </w:t>
            </w:r>
          </w:p>
        </w:tc>
        <w:tc>
          <w:tcPr>
            <w:tcW w:w="567" w:type="dxa"/>
            <w:shd w:val="clear" w:color="auto" w:fill="auto"/>
            <w:vAlign w:val="center"/>
          </w:tcPr>
          <w:p w14:paraId="1F5F8D1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16</w:t>
            </w:r>
          </w:p>
        </w:tc>
        <w:tc>
          <w:tcPr>
            <w:tcW w:w="1304" w:type="dxa"/>
            <w:shd w:val="clear" w:color="auto" w:fill="auto"/>
            <w:vAlign w:val="center"/>
          </w:tcPr>
          <w:p w14:paraId="2FB53FD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c>
          <w:tcPr>
            <w:tcW w:w="964" w:type="dxa"/>
            <w:shd w:val="clear" w:color="auto" w:fill="auto"/>
            <w:vAlign w:val="center"/>
          </w:tcPr>
          <w:p w14:paraId="575EFEAF"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50.0</w:t>
            </w:r>
          </w:p>
        </w:tc>
      </w:tr>
      <w:tr w:rsidR="002F47F9" w:rsidRPr="002C121B" w14:paraId="3D841193" w14:textId="77777777" w:rsidTr="008E63E1">
        <w:trPr>
          <w:cantSplit/>
          <w:jc w:val="center"/>
        </w:trPr>
        <w:tc>
          <w:tcPr>
            <w:tcW w:w="1928" w:type="dxa"/>
            <w:vMerge w:val="restart"/>
            <w:shd w:val="clear" w:color="auto" w:fill="auto"/>
            <w:vAlign w:val="center"/>
          </w:tcPr>
          <w:p w14:paraId="04894EAC"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Altun, 2019</w:t>
            </w:r>
          </w:p>
        </w:tc>
        <w:tc>
          <w:tcPr>
            <w:tcW w:w="1361" w:type="dxa"/>
            <w:vMerge w:val="restart"/>
            <w:shd w:val="clear" w:color="auto" w:fill="auto"/>
            <w:vAlign w:val="center"/>
          </w:tcPr>
          <w:p w14:paraId="229BCEC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Turkey</w:t>
            </w:r>
          </w:p>
        </w:tc>
        <w:tc>
          <w:tcPr>
            <w:tcW w:w="2154" w:type="dxa"/>
            <w:vMerge w:val="restart"/>
            <w:shd w:val="clear" w:color="auto" w:fill="auto"/>
            <w:vAlign w:val="center"/>
          </w:tcPr>
          <w:p w14:paraId="4E57E41C"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Single-center RCT placebo-controlled</w:t>
            </w:r>
          </w:p>
        </w:tc>
        <w:tc>
          <w:tcPr>
            <w:tcW w:w="1701" w:type="dxa"/>
            <w:vMerge w:val="restart"/>
            <w:shd w:val="clear" w:color="auto" w:fill="auto"/>
            <w:vAlign w:val="center"/>
          </w:tcPr>
          <w:p w14:paraId="1CD6D4C6"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78AD782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8 weeks</w:t>
            </w:r>
          </w:p>
        </w:tc>
        <w:tc>
          <w:tcPr>
            <w:tcW w:w="4706" w:type="dxa"/>
            <w:shd w:val="clear" w:color="auto" w:fill="auto"/>
            <w:vAlign w:val="center"/>
          </w:tcPr>
          <w:p w14:paraId="31E79AA2"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Synbiotic 2 tablets/day (6 strains 3x10^9 CFU + FOS 225mg/tablet)</w:t>
            </w:r>
          </w:p>
        </w:tc>
        <w:tc>
          <w:tcPr>
            <w:tcW w:w="567" w:type="dxa"/>
            <w:shd w:val="clear" w:color="auto" w:fill="auto"/>
            <w:vAlign w:val="center"/>
          </w:tcPr>
          <w:p w14:paraId="1D23F55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18</w:t>
            </w:r>
          </w:p>
        </w:tc>
        <w:tc>
          <w:tcPr>
            <w:tcW w:w="1304" w:type="dxa"/>
            <w:shd w:val="clear" w:color="auto" w:fill="auto"/>
            <w:vAlign w:val="center"/>
          </w:tcPr>
          <w:p w14:paraId="078714A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44.9 (14.1)</w:t>
            </w:r>
          </w:p>
        </w:tc>
        <w:tc>
          <w:tcPr>
            <w:tcW w:w="964" w:type="dxa"/>
            <w:shd w:val="clear" w:color="auto" w:fill="auto"/>
            <w:vAlign w:val="center"/>
          </w:tcPr>
          <w:p w14:paraId="6430C1B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50.0</w:t>
            </w:r>
          </w:p>
        </w:tc>
      </w:tr>
      <w:tr w:rsidR="002F47F9" w:rsidRPr="002C121B" w14:paraId="49128BD8" w14:textId="77777777" w:rsidTr="008E63E1">
        <w:trPr>
          <w:cantSplit/>
          <w:jc w:val="center"/>
        </w:trPr>
        <w:tc>
          <w:tcPr>
            <w:tcW w:w="1928" w:type="dxa"/>
            <w:vMerge/>
            <w:shd w:val="clear" w:color="auto" w:fill="auto"/>
          </w:tcPr>
          <w:p w14:paraId="0EA2FF8F"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1E32CB8C"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1DB76EFC"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21298B12"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51C8FCFE"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269E72BE"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 2 tablets/day</w:t>
            </w:r>
          </w:p>
        </w:tc>
        <w:tc>
          <w:tcPr>
            <w:tcW w:w="567" w:type="dxa"/>
            <w:shd w:val="clear" w:color="auto" w:fill="auto"/>
            <w:vAlign w:val="center"/>
          </w:tcPr>
          <w:p w14:paraId="27A4AE0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18</w:t>
            </w:r>
          </w:p>
        </w:tc>
        <w:tc>
          <w:tcPr>
            <w:tcW w:w="1304" w:type="dxa"/>
            <w:shd w:val="clear" w:color="auto" w:fill="auto"/>
            <w:vAlign w:val="center"/>
          </w:tcPr>
          <w:p w14:paraId="73B51590"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40.0 (12.7)</w:t>
            </w:r>
          </w:p>
        </w:tc>
        <w:tc>
          <w:tcPr>
            <w:tcW w:w="964" w:type="dxa"/>
            <w:shd w:val="clear" w:color="auto" w:fill="auto"/>
            <w:vAlign w:val="center"/>
          </w:tcPr>
          <w:p w14:paraId="0509190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44.4</w:t>
            </w:r>
          </w:p>
        </w:tc>
      </w:tr>
      <w:tr w:rsidR="002F47F9" w:rsidRPr="002C121B" w14:paraId="39EE02C8" w14:textId="77777777" w:rsidTr="008E63E1">
        <w:trPr>
          <w:cantSplit/>
          <w:jc w:val="center"/>
        </w:trPr>
        <w:tc>
          <w:tcPr>
            <w:tcW w:w="1928" w:type="dxa"/>
            <w:vMerge w:val="restart"/>
            <w:shd w:val="clear" w:color="auto" w:fill="auto"/>
            <w:vAlign w:val="center"/>
          </w:tcPr>
          <w:p w14:paraId="678BB6EE"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Altun, 2022</w:t>
            </w:r>
          </w:p>
        </w:tc>
        <w:tc>
          <w:tcPr>
            <w:tcW w:w="1361" w:type="dxa"/>
            <w:vMerge w:val="restart"/>
            <w:shd w:val="clear" w:color="auto" w:fill="auto"/>
            <w:vAlign w:val="center"/>
          </w:tcPr>
          <w:p w14:paraId="75F5C404"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Turkey</w:t>
            </w:r>
          </w:p>
        </w:tc>
        <w:tc>
          <w:tcPr>
            <w:tcW w:w="2154" w:type="dxa"/>
            <w:vMerge w:val="restart"/>
            <w:shd w:val="clear" w:color="auto" w:fill="auto"/>
            <w:vAlign w:val="center"/>
          </w:tcPr>
          <w:p w14:paraId="706DBB72"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Single-center RCT placebo-controlled single-blind</w:t>
            </w:r>
          </w:p>
        </w:tc>
        <w:tc>
          <w:tcPr>
            <w:tcW w:w="1701" w:type="dxa"/>
            <w:vMerge w:val="restart"/>
            <w:shd w:val="clear" w:color="auto" w:fill="auto"/>
            <w:vAlign w:val="center"/>
          </w:tcPr>
          <w:p w14:paraId="3CBCF721"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38618A6D"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8 weeks</w:t>
            </w:r>
          </w:p>
        </w:tc>
        <w:tc>
          <w:tcPr>
            <w:tcW w:w="4706" w:type="dxa"/>
            <w:shd w:val="clear" w:color="auto" w:fill="auto"/>
            <w:vAlign w:val="center"/>
          </w:tcPr>
          <w:p w14:paraId="11083E7C"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Synbiotic 2 tablets/day (6 strains 3x10^9 CFU + FOS 225mg/tablet)</w:t>
            </w:r>
          </w:p>
        </w:tc>
        <w:tc>
          <w:tcPr>
            <w:tcW w:w="567" w:type="dxa"/>
            <w:shd w:val="clear" w:color="auto" w:fill="auto"/>
            <w:vAlign w:val="center"/>
          </w:tcPr>
          <w:p w14:paraId="0451C81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18</w:t>
            </w:r>
          </w:p>
        </w:tc>
        <w:tc>
          <w:tcPr>
            <w:tcW w:w="1304" w:type="dxa"/>
            <w:shd w:val="clear" w:color="auto" w:fill="auto"/>
            <w:vAlign w:val="center"/>
          </w:tcPr>
          <w:p w14:paraId="50758779"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44.9 (14.1)</w:t>
            </w:r>
          </w:p>
        </w:tc>
        <w:tc>
          <w:tcPr>
            <w:tcW w:w="964" w:type="dxa"/>
            <w:shd w:val="clear" w:color="auto" w:fill="auto"/>
            <w:vAlign w:val="center"/>
          </w:tcPr>
          <w:p w14:paraId="47DB0F7D"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50.0</w:t>
            </w:r>
          </w:p>
        </w:tc>
      </w:tr>
      <w:tr w:rsidR="002F47F9" w:rsidRPr="002C121B" w14:paraId="3CCD4955" w14:textId="77777777" w:rsidTr="008E63E1">
        <w:trPr>
          <w:cantSplit/>
          <w:jc w:val="center"/>
        </w:trPr>
        <w:tc>
          <w:tcPr>
            <w:tcW w:w="1928" w:type="dxa"/>
            <w:vMerge/>
            <w:shd w:val="clear" w:color="auto" w:fill="auto"/>
          </w:tcPr>
          <w:p w14:paraId="7AED7A5C"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037C151C"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4A42860C"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751D6102"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031F8417"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6B1B0B4B"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 2 tablets/day</w:t>
            </w:r>
          </w:p>
        </w:tc>
        <w:tc>
          <w:tcPr>
            <w:tcW w:w="567" w:type="dxa"/>
            <w:shd w:val="clear" w:color="auto" w:fill="auto"/>
            <w:vAlign w:val="center"/>
          </w:tcPr>
          <w:p w14:paraId="078D2B2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18</w:t>
            </w:r>
          </w:p>
        </w:tc>
        <w:tc>
          <w:tcPr>
            <w:tcW w:w="1304" w:type="dxa"/>
            <w:shd w:val="clear" w:color="auto" w:fill="auto"/>
            <w:vAlign w:val="center"/>
          </w:tcPr>
          <w:p w14:paraId="4DBCEE6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40.0 (12.7)</w:t>
            </w:r>
          </w:p>
        </w:tc>
        <w:tc>
          <w:tcPr>
            <w:tcW w:w="964" w:type="dxa"/>
            <w:shd w:val="clear" w:color="auto" w:fill="auto"/>
            <w:vAlign w:val="center"/>
          </w:tcPr>
          <w:p w14:paraId="6412B59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44.4</w:t>
            </w:r>
          </w:p>
        </w:tc>
      </w:tr>
      <w:tr w:rsidR="002F47F9" w:rsidRPr="002C121B" w14:paraId="7D4E4050" w14:textId="77777777" w:rsidTr="008E63E1">
        <w:trPr>
          <w:cantSplit/>
          <w:jc w:val="center"/>
        </w:trPr>
        <w:tc>
          <w:tcPr>
            <w:tcW w:w="1928" w:type="dxa"/>
            <w:vMerge w:val="restart"/>
            <w:shd w:val="clear" w:color="auto" w:fill="auto"/>
            <w:vAlign w:val="center"/>
          </w:tcPr>
          <w:p w14:paraId="2A8315C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Antonio, 2010</w:t>
            </w:r>
          </w:p>
        </w:tc>
        <w:tc>
          <w:tcPr>
            <w:tcW w:w="1361" w:type="dxa"/>
            <w:vMerge w:val="restart"/>
            <w:shd w:val="clear" w:color="auto" w:fill="auto"/>
            <w:vAlign w:val="center"/>
          </w:tcPr>
          <w:p w14:paraId="01E81DB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Italy</w:t>
            </w:r>
          </w:p>
        </w:tc>
        <w:tc>
          <w:tcPr>
            <w:tcW w:w="2154" w:type="dxa"/>
            <w:vMerge w:val="restart"/>
            <w:shd w:val="clear" w:color="auto" w:fill="auto"/>
            <w:vAlign w:val="center"/>
          </w:tcPr>
          <w:p w14:paraId="40C97AFB"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Multicenter RCT double-blind placebo-controlled</w:t>
            </w:r>
          </w:p>
        </w:tc>
        <w:tc>
          <w:tcPr>
            <w:tcW w:w="1701" w:type="dxa"/>
            <w:vMerge w:val="restart"/>
            <w:shd w:val="clear" w:color="auto" w:fill="auto"/>
            <w:vAlign w:val="center"/>
          </w:tcPr>
          <w:p w14:paraId="0C7FC62E"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1CE298C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8 weeks</w:t>
            </w:r>
          </w:p>
        </w:tc>
        <w:tc>
          <w:tcPr>
            <w:tcW w:w="4706" w:type="dxa"/>
            <w:shd w:val="clear" w:color="auto" w:fill="auto"/>
            <w:vAlign w:val="center"/>
          </w:tcPr>
          <w:p w14:paraId="3C0B9109"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VSL#3 3600 billion CFU/day (4 Lactobacilli + 3 Bifidobacteria + S. thermophilus)</w:t>
            </w:r>
          </w:p>
        </w:tc>
        <w:tc>
          <w:tcPr>
            <w:tcW w:w="567" w:type="dxa"/>
            <w:shd w:val="clear" w:color="auto" w:fill="auto"/>
            <w:vAlign w:val="center"/>
          </w:tcPr>
          <w:p w14:paraId="22C7ED7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71</w:t>
            </w:r>
          </w:p>
        </w:tc>
        <w:tc>
          <w:tcPr>
            <w:tcW w:w="1304" w:type="dxa"/>
            <w:shd w:val="clear" w:color="auto" w:fill="auto"/>
            <w:vAlign w:val="center"/>
          </w:tcPr>
          <w:p w14:paraId="6AED0CD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47.7 (14.1)</w:t>
            </w:r>
          </w:p>
        </w:tc>
        <w:tc>
          <w:tcPr>
            <w:tcW w:w="964" w:type="dxa"/>
            <w:shd w:val="clear" w:color="auto" w:fill="auto"/>
            <w:vAlign w:val="center"/>
          </w:tcPr>
          <w:p w14:paraId="2311CF6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31.0</w:t>
            </w:r>
          </w:p>
        </w:tc>
      </w:tr>
      <w:tr w:rsidR="002F47F9" w:rsidRPr="002C121B" w14:paraId="78A29624" w14:textId="77777777" w:rsidTr="008E63E1">
        <w:trPr>
          <w:cantSplit/>
          <w:jc w:val="center"/>
        </w:trPr>
        <w:tc>
          <w:tcPr>
            <w:tcW w:w="1928" w:type="dxa"/>
            <w:vMerge/>
            <w:shd w:val="clear" w:color="auto" w:fill="auto"/>
          </w:tcPr>
          <w:p w14:paraId="3E06291C"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0D63EE51"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4DBA566B"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00921B2B"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0029015D"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4025FDD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 sachets twice daily</w:t>
            </w:r>
          </w:p>
        </w:tc>
        <w:tc>
          <w:tcPr>
            <w:tcW w:w="567" w:type="dxa"/>
            <w:shd w:val="clear" w:color="auto" w:fill="auto"/>
            <w:vAlign w:val="center"/>
          </w:tcPr>
          <w:p w14:paraId="0C88EBA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73</w:t>
            </w:r>
          </w:p>
        </w:tc>
        <w:tc>
          <w:tcPr>
            <w:tcW w:w="1304" w:type="dxa"/>
            <w:shd w:val="clear" w:color="auto" w:fill="auto"/>
            <w:vAlign w:val="center"/>
          </w:tcPr>
          <w:p w14:paraId="7BC52401"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46.4 (14.4)</w:t>
            </w:r>
          </w:p>
        </w:tc>
        <w:tc>
          <w:tcPr>
            <w:tcW w:w="964" w:type="dxa"/>
            <w:shd w:val="clear" w:color="auto" w:fill="auto"/>
            <w:vAlign w:val="center"/>
          </w:tcPr>
          <w:p w14:paraId="55033F5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39.7</w:t>
            </w:r>
          </w:p>
        </w:tc>
      </w:tr>
      <w:tr w:rsidR="002F47F9" w:rsidRPr="002C121B" w14:paraId="60C85615" w14:textId="77777777" w:rsidTr="008E63E1">
        <w:trPr>
          <w:cantSplit/>
          <w:jc w:val="center"/>
        </w:trPr>
        <w:tc>
          <w:tcPr>
            <w:tcW w:w="1928" w:type="dxa"/>
            <w:vMerge w:val="restart"/>
            <w:shd w:val="clear" w:color="auto" w:fill="auto"/>
            <w:vAlign w:val="center"/>
          </w:tcPr>
          <w:p w14:paraId="1066EE99"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Bjarnason, 2019</w:t>
            </w:r>
          </w:p>
        </w:tc>
        <w:tc>
          <w:tcPr>
            <w:tcW w:w="1361" w:type="dxa"/>
            <w:vMerge w:val="restart"/>
            <w:shd w:val="clear" w:color="auto" w:fill="auto"/>
            <w:vAlign w:val="center"/>
          </w:tcPr>
          <w:p w14:paraId="57DC1F7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United Kingdom</w:t>
            </w:r>
          </w:p>
        </w:tc>
        <w:tc>
          <w:tcPr>
            <w:tcW w:w="2154" w:type="dxa"/>
            <w:vMerge w:val="restart"/>
            <w:shd w:val="clear" w:color="auto" w:fill="auto"/>
            <w:vAlign w:val="center"/>
          </w:tcPr>
          <w:p w14:paraId="32AF5DA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Single-center RCT double-blind placebo-controlled</w:t>
            </w:r>
          </w:p>
        </w:tc>
        <w:tc>
          <w:tcPr>
            <w:tcW w:w="1701" w:type="dxa"/>
            <w:vMerge w:val="restart"/>
            <w:shd w:val="clear" w:color="auto" w:fill="auto"/>
            <w:vAlign w:val="center"/>
          </w:tcPr>
          <w:p w14:paraId="0CA80E69"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263D7D9B"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 weeks</w:t>
            </w:r>
          </w:p>
        </w:tc>
        <w:tc>
          <w:tcPr>
            <w:tcW w:w="4706" w:type="dxa"/>
            <w:shd w:val="clear" w:color="auto" w:fill="auto"/>
            <w:vAlign w:val="center"/>
          </w:tcPr>
          <w:p w14:paraId="20086446"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Symprove 1mL/kg/day (L. rhamnosus + L. plantarum + L. acidophilus + E. faecium; 10 billion/50mL)</w:t>
            </w:r>
          </w:p>
        </w:tc>
        <w:tc>
          <w:tcPr>
            <w:tcW w:w="567" w:type="dxa"/>
            <w:shd w:val="clear" w:color="auto" w:fill="auto"/>
            <w:vAlign w:val="center"/>
          </w:tcPr>
          <w:p w14:paraId="7CFB9769"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40</w:t>
            </w:r>
          </w:p>
        </w:tc>
        <w:tc>
          <w:tcPr>
            <w:tcW w:w="1304" w:type="dxa"/>
            <w:shd w:val="clear" w:color="auto" w:fill="auto"/>
            <w:vAlign w:val="center"/>
          </w:tcPr>
          <w:p w14:paraId="5AEC8A0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47.3 (14.4)</w:t>
            </w:r>
          </w:p>
        </w:tc>
        <w:tc>
          <w:tcPr>
            <w:tcW w:w="964" w:type="dxa"/>
            <w:shd w:val="clear" w:color="auto" w:fill="auto"/>
            <w:vAlign w:val="center"/>
          </w:tcPr>
          <w:p w14:paraId="3F775A19"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r>
      <w:tr w:rsidR="002F47F9" w:rsidRPr="002C121B" w14:paraId="06BDB1D5" w14:textId="77777777" w:rsidTr="008E63E1">
        <w:trPr>
          <w:cantSplit/>
          <w:jc w:val="center"/>
        </w:trPr>
        <w:tc>
          <w:tcPr>
            <w:tcW w:w="1928" w:type="dxa"/>
            <w:vMerge/>
            <w:shd w:val="clear" w:color="auto" w:fill="auto"/>
          </w:tcPr>
          <w:p w14:paraId="009B5E24"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63773DE1"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708DC06C"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091BD2D1"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0B735ED7"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640A1972"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 1mL/kg/day (water-based flavoured liquid)</w:t>
            </w:r>
          </w:p>
        </w:tc>
        <w:tc>
          <w:tcPr>
            <w:tcW w:w="567" w:type="dxa"/>
            <w:shd w:val="clear" w:color="auto" w:fill="auto"/>
            <w:vAlign w:val="center"/>
          </w:tcPr>
          <w:p w14:paraId="727F253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41</w:t>
            </w:r>
          </w:p>
        </w:tc>
        <w:tc>
          <w:tcPr>
            <w:tcW w:w="1304" w:type="dxa"/>
            <w:shd w:val="clear" w:color="auto" w:fill="auto"/>
            <w:vAlign w:val="center"/>
          </w:tcPr>
          <w:p w14:paraId="12C3CA6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43.4 (12.1)</w:t>
            </w:r>
          </w:p>
        </w:tc>
        <w:tc>
          <w:tcPr>
            <w:tcW w:w="964" w:type="dxa"/>
            <w:shd w:val="clear" w:color="auto" w:fill="auto"/>
            <w:vAlign w:val="center"/>
          </w:tcPr>
          <w:p w14:paraId="7C37E0F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r>
      <w:tr w:rsidR="002F47F9" w:rsidRPr="002C121B" w14:paraId="4F87EE3E" w14:textId="77777777" w:rsidTr="008E63E1">
        <w:trPr>
          <w:cantSplit/>
          <w:jc w:val="center"/>
        </w:trPr>
        <w:tc>
          <w:tcPr>
            <w:tcW w:w="1928" w:type="dxa"/>
            <w:vMerge w:val="restart"/>
            <w:shd w:val="clear" w:color="auto" w:fill="auto"/>
            <w:vAlign w:val="center"/>
          </w:tcPr>
          <w:p w14:paraId="365BED0E"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Bjarnason, 2019</w:t>
            </w:r>
          </w:p>
        </w:tc>
        <w:tc>
          <w:tcPr>
            <w:tcW w:w="1361" w:type="dxa"/>
            <w:vMerge w:val="restart"/>
            <w:shd w:val="clear" w:color="auto" w:fill="auto"/>
            <w:vAlign w:val="center"/>
          </w:tcPr>
          <w:p w14:paraId="7FA20028"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United Kingdom</w:t>
            </w:r>
          </w:p>
        </w:tc>
        <w:tc>
          <w:tcPr>
            <w:tcW w:w="2154" w:type="dxa"/>
            <w:vMerge w:val="restart"/>
            <w:shd w:val="clear" w:color="auto" w:fill="auto"/>
            <w:vAlign w:val="center"/>
          </w:tcPr>
          <w:p w14:paraId="04ED0914"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Single-center RCT double-blind placebo-controlled</w:t>
            </w:r>
          </w:p>
        </w:tc>
        <w:tc>
          <w:tcPr>
            <w:tcW w:w="1701" w:type="dxa"/>
            <w:vMerge w:val="restart"/>
            <w:shd w:val="clear" w:color="auto" w:fill="auto"/>
            <w:vAlign w:val="center"/>
          </w:tcPr>
          <w:p w14:paraId="1481F23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Crohn's disease</w:t>
            </w:r>
          </w:p>
        </w:tc>
        <w:tc>
          <w:tcPr>
            <w:tcW w:w="1134" w:type="dxa"/>
            <w:vMerge w:val="restart"/>
            <w:shd w:val="clear" w:color="auto" w:fill="auto"/>
            <w:vAlign w:val="center"/>
          </w:tcPr>
          <w:p w14:paraId="58354F4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 weeks</w:t>
            </w:r>
          </w:p>
        </w:tc>
        <w:tc>
          <w:tcPr>
            <w:tcW w:w="4706" w:type="dxa"/>
            <w:shd w:val="clear" w:color="auto" w:fill="auto"/>
            <w:vAlign w:val="center"/>
          </w:tcPr>
          <w:p w14:paraId="102EBB26"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Symprove 1mL/kg/day (L. rhamnosus + L. plantarum + L. acidophilus + E. faecium; 10 billion/50mL)</w:t>
            </w:r>
          </w:p>
        </w:tc>
        <w:tc>
          <w:tcPr>
            <w:tcW w:w="567" w:type="dxa"/>
            <w:shd w:val="clear" w:color="auto" w:fill="auto"/>
            <w:vAlign w:val="center"/>
          </w:tcPr>
          <w:p w14:paraId="6BCE534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33</w:t>
            </w:r>
          </w:p>
        </w:tc>
        <w:tc>
          <w:tcPr>
            <w:tcW w:w="1304" w:type="dxa"/>
            <w:shd w:val="clear" w:color="auto" w:fill="auto"/>
            <w:vAlign w:val="center"/>
          </w:tcPr>
          <w:p w14:paraId="655EC18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41.2 (13.0)</w:t>
            </w:r>
          </w:p>
        </w:tc>
        <w:tc>
          <w:tcPr>
            <w:tcW w:w="964" w:type="dxa"/>
            <w:shd w:val="clear" w:color="auto" w:fill="auto"/>
            <w:vAlign w:val="center"/>
          </w:tcPr>
          <w:p w14:paraId="7F3280E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r>
      <w:tr w:rsidR="002F47F9" w:rsidRPr="002C121B" w14:paraId="56D015E0" w14:textId="77777777" w:rsidTr="008E63E1">
        <w:trPr>
          <w:cantSplit/>
          <w:jc w:val="center"/>
        </w:trPr>
        <w:tc>
          <w:tcPr>
            <w:tcW w:w="1928" w:type="dxa"/>
            <w:vMerge/>
            <w:shd w:val="clear" w:color="auto" w:fill="auto"/>
          </w:tcPr>
          <w:p w14:paraId="2CCB8F93"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184FC615"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476ED8A3"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0279CA39"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154F9A7E"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29E68694"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 1mL/kg/day (water-based flavoured liquid)</w:t>
            </w:r>
          </w:p>
        </w:tc>
        <w:tc>
          <w:tcPr>
            <w:tcW w:w="567" w:type="dxa"/>
            <w:shd w:val="clear" w:color="auto" w:fill="auto"/>
            <w:vAlign w:val="center"/>
          </w:tcPr>
          <w:p w14:paraId="0BC5AC1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29</w:t>
            </w:r>
          </w:p>
        </w:tc>
        <w:tc>
          <w:tcPr>
            <w:tcW w:w="1304" w:type="dxa"/>
            <w:shd w:val="clear" w:color="auto" w:fill="auto"/>
            <w:vAlign w:val="center"/>
          </w:tcPr>
          <w:p w14:paraId="3967BD6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39.0 (13.0)</w:t>
            </w:r>
          </w:p>
        </w:tc>
        <w:tc>
          <w:tcPr>
            <w:tcW w:w="964" w:type="dxa"/>
            <w:shd w:val="clear" w:color="auto" w:fill="auto"/>
            <w:vAlign w:val="center"/>
          </w:tcPr>
          <w:p w14:paraId="5BDA0A7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r>
      <w:tr w:rsidR="002F47F9" w:rsidRPr="002C121B" w14:paraId="409046A5" w14:textId="77777777" w:rsidTr="008E63E1">
        <w:trPr>
          <w:cantSplit/>
          <w:jc w:val="center"/>
        </w:trPr>
        <w:tc>
          <w:tcPr>
            <w:tcW w:w="1928" w:type="dxa"/>
            <w:vMerge w:val="restart"/>
            <w:shd w:val="clear" w:color="auto" w:fill="auto"/>
            <w:vAlign w:val="center"/>
          </w:tcPr>
          <w:p w14:paraId="07E41762"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Bousvaros, 2005</w:t>
            </w:r>
          </w:p>
        </w:tc>
        <w:tc>
          <w:tcPr>
            <w:tcW w:w="1361" w:type="dxa"/>
            <w:vMerge w:val="restart"/>
            <w:shd w:val="clear" w:color="auto" w:fill="auto"/>
            <w:vAlign w:val="center"/>
          </w:tcPr>
          <w:p w14:paraId="5461B862"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United States</w:t>
            </w:r>
          </w:p>
        </w:tc>
        <w:tc>
          <w:tcPr>
            <w:tcW w:w="2154" w:type="dxa"/>
            <w:vMerge w:val="restart"/>
            <w:shd w:val="clear" w:color="auto" w:fill="auto"/>
            <w:vAlign w:val="center"/>
          </w:tcPr>
          <w:p w14:paraId="43EB60C4"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Multicenter RCT double-blind placebo-controlled</w:t>
            </w:r>
          </w:p>
        </w:tc>
        <w:tc>
          <w:tcPr>
            <w:tcW w:w="1701" w:type="dxa"/>
            <w:vMerge w:val="restart"/>
            <w:shd w:val="clear" w:color="auto" w:fill="auto"/>
            <w:vAlign w:val="center"/>
          </w:tcPr>
          <w:p w14:paraId="37EC1EE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Crohn's disease</w:t>
            </w:r>
          </w:p>
        </w:tc>
        <w:tc>
          <w:tcPr>
            <w:tcW w:w="1134" w:type="dxa"/>
            <w:vMerge w:val="restart"/>
            <w:shd w:val="clear" w:color="auto" w:fill="auto"/>
            <w:vAlign w:val="center"/>
          </w:tcPr>
          <w:p w14:paraId="7869C29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Up to 104 weeks (median: LGG arm 9.8 mo, placebo 11.7 mo)</w:t>
            </w:r>
          </w:p>
        </w:tc>
        <w:tc>
          <w:tcPr>
            <w:tcW w:w="4706" w:type="dxa"/>
            <w:shd w:val="clear" w:color="auto" w:fill="auto"/>
            <w:vAlign w:val="center"/>
          </w:tcPr>
          <w:p w14:paraId="0C5A98FC"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LGG 2x10^10 CFU/day (Lactobacillus rhamnosus GG 1 capsule twice daily)</w:t>
            </w:r>
          </w:p>
        </w:tc>
        <w:tc>
          <w:tcPr>
            <w:tcW w:w="567" w:type="dxa"/>
            <w:shd w:val="clear" w:color="auto" w:fill="auto"/>
            <w:vAlign w:val="center"/>
          </w:tcPr>
          <w:p w14:paraId="0AABC0B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39</w:t>
            </w:r>
          </w:p>
        </w:tc>
        <w:tc>
          <w:tcPr>
            <w:tcW w:w="1304" w:type="dxa"/>
            <w:shd w:val="clear" w:color="auto" w:fill="auto"/>
            <w:vAlign w:val="center"/>
          </w:tcPr>
          <w:p w14:paraId="7A0CAC5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14.8</w:t>
            </w:r>
          </w:p>
        </w:tc>
        <w:tc>
          <w:tcPr>
            <w:tcW w:w="964" w:type="dxa"/>
            <w:shd w:val="clear" w:color="auto" w:fill="auto"/>
            <w:vAlign w:val="center"/>
          </w:tcPr>
          <w:p w14:paraId="533C04C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33.0</w:t>
            </w:r>
          </w:p>
        </w:tc>
      </w:tr>
      <w:tr w:rsidR="002F47F9" w:rsidRPr="002C121B" w14:paraId="03ADE105" w14:textId="77777777" w:rsidTr="008E63E1">
        <w:trPr>
          <w:cantSplit/>
          <w:jc w:val="center"/>
        </w:trPr>
        <w:tc>
          <w:tcPr>
            <w:tcW w:w="1928" w:type="dxa"/>
            <w:vMerge/>
            <w:shd w:val="clear" w:color="auto" w:fill="auto"/>
          </w:tcPr>
          <w:p w14:paraId="79F3078C"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7B757D5E"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6557748F"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671F8410"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3F1A4C27"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6EE8550C"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 capsule (355mg inulin twice daily)</w:t>
            </w:r>
          </w:p>
        </w:tc>
        <w:tc>
          <w:tcPr>
            <w:tcW w:w="567" w:type="dxa"/>
            <w:shd w:val="clear" w:color="auto" w:fill="auto"/>
            <w:vAlign w:val="center"/>
          </w:tcPr>
          <w:p w14:paraId="6213A83D"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36</w:t>
            </w:r>
          </w:p>
        </w:tc>
        <w:tc>
          <w:tcPr>
            <w:tcW w:w="1304" w:type="dxa"/>
            <w:shd w:val="clear" w:color="auto" w:fill="auto"/>
            <w:vAlign w:val="center"/>
          </w:tcPr>
          <w:p w14:paraId="272A282B"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14.9</w:t>
            </w:r>
          </w:p>
        </w:tc>
        <w:tc>
          <w:tcPr>
            <w:tcW w:w="964" w:type="dxa"/>
            <w:shd w:val="clear" w:color="auto" w:fill="auto"/>
            <w:vAlign w:val="center"/>
          </w:tcPr>
          <w:p w14:paraId="1753C4B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42.0</w:t>
            </w:r>
          </w:p>
        </w:tc>
      </w:tr>
      <w:tr w:rsidR="002F47F9" w:rsidRPr="002C121B" w14:paraId="71B1B9FA" w14:textId="77777777" w:rsidTr="008E63E1">
        <w:trPr>
          <w:cantSplit/>
          <w:jc w:val="center"/>
        </w:trPr>
        <w:tc>
          <w:tcPr>
            <w:tcW w:w="1928" w:type="dxa"/>
            <w:vMerge w:val="restart"/>
            <w:shd w:val="clear" w:color="auto" w:fill="auto"/>
            <w:vAlign w:val="center"/>
          </w:tcPr>
          <w:p w14:paraId="409E3610"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Costello, 2019</w:t>
            </w:r>
            <w:r w:rsidRPr="002C121B">
              <w:rPr>
                <w:rFonts w:ascii="Times New Roman" w:hAnsi="Times New Roman" w:cs="Times New Roman"/>
                <w:sz w:val="20"/>
                <w:szCs w:val="20"/>
              </w:rPr>
              <w:br/>
            </w:r>
            <w:r w:rsidRPr="002C121B">
              <w:rPr>
                <w:rFonts w:ascii="Times New Roman" w:hAnsi="Times New Roman" w:cs="Times New Roman"/>
                <w:b/>
                <w:sz w:val="20"/>
                <w:szCs w:val="20"/>
              </w:rPr>
              <w:t>(ACTRN12613000236796)</w:t>
            </w:r>
          </w:p>
        </w:tc>
        <w:tc>
          <w:tcPr>
            <w:tcW w:w="1361" w:type="dxa"/>
            <w:vMerge w:val="restart"/>
            <w:shd w:val="clear" w:color="auto" w:fill="auto"/>
            <w:vAlign w:val="center"/>
          </w:tcPr>
          <w:p w14:paraId="108CD4F7"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Australia</w:t>
            </w:r>
          </w:p>
        </w:tc>
        <w:tc>
          <w:tcPr>
            <w:tcW w:w="2154" w:type="dxa"/>
            <w:vMerge w:val="restart"/>
            <w:shd w:val="clear" w:color="auto" w:fill="auto"/>
            <w:vAlign w:val="center"/>
          </w:tcPr>
          <w:p w14:paraId="05D2B058"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RCT</w:t>
            </w:r>
          </w:p>
        </w:tc>
        <w:tc>
          <w:tcPr>
            <w:tcW w:w="1701" w:type="dxa"/>
            <w:vMerge w:val="restart"/>
            <w:shd w:val="clear" w:color="auto" w:fill="auto"/>
            <w:vAlign w:val="center"/>
          </w:tcPr>
          <w:p w14:paraId="7EC3E4A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3C28B05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52 weeks</w:t>
            </w:r>
          </w:p>
        </w:tc>
        <w:tc>
          <w:tcPr>
            <w:tcW w:w="4706" w:type="dxa"/>
            <w:shd w:val="clear" w:color="auto" w:fill="auto"/>
            <w:vAlign w:val="center"/>
          </w:tcPr>
          <w:p w14:paraId="0001DE3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Donor FMT</w:t>
            </w:r>
          </w:p>
        </w:tc>
        <w:tc>
          <w:tcPr>
            <w:tcW w:w="567" w:type="dxa"/>
            <w:shd w:val="clear" w:color="auto" w:fill="auto"/>
            <w:vAlign w:val="center"/>
          </w:tcPr>
          <w:p w14:paraId="62B77B7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38</w:t>
            </w:r>
          </w:p>
        </w:tc>
        <w:tc>
          <w:tcPr>
            <w:tcW w:w="1304" w:type="dxa"/>
            <w:shd w:val="clear" w:color="auto" w:fill="auto"/>
            <w:vAlign w:val="center"/>
          </w:tcPr>
          <w:p w14:paraId="34084BA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38.5</w:t>
            </w:r>
          </w:p>
        </w:tc>
        <w:tc>
          <w:tcPr>
            <w:tcW w:w="964" w:type="dxa"/>
            <w:shd w:val="clear" w:color="auto" w:fill="auto"/>
            <w:vAlign w:val="center"/>
          </w:tcPr>
          <w:p w14:paraId="3D4A97E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47.0</w:t>
            </w:r>
          </w:p>
        </w:tc>
      </w:tr>
      <w:tr w:rsidR="002F47F9" w:rsidRPr="002C121B" w14:paraId="6C5E2D31" w14:textId="77777777" w:rsidTr="008E63E1">
        <w:trPr>
          <w:cantSplit/>
          <w:jc w:val="center"/>
        </w:trPr>
        <w:tc>
          <w:tcPr>
            <w:tcW w:w="1928" w:type="dxa"/>
            <w:vMerge/>
            <w:shd w:val="clear" w:color="auto" w:fill="auto"/>
          </w:tcPr>
          <w:p w14:paraId="4A3895D8"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77D95A34"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68667BD1"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3EA8F5BD"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72E83451"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512BED67"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Autologous FMT</w:t>
            </w:r>
          </w:p>
        </w:tc>
        <w:tc>
          <w:tcPr>
            <w:tcW w:w="567" w:type="dxa"/>
            <w:shd w:val="clear" w:color="auto" w:fill="auto"/>
            <w:vAlign w:val="center"/>
          </w:tcPr>
          <w:p w14:paraId="1D3F6A80"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35</w:t>
            </w:r>
          </w:p>
        </w:tc>
        <w:tc>
          <w:tcPr>
            <w:tcW w:w="1304" w:type="dxa"/>
            <w:shd w:val="clear" w:color="auto" w:fill="auto"/>
            <w:vAlign w:val="center"/>
          </w:tcPr>
          <w:p w14:paraId="24E5816D"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35.0</w:t>
            </w:r>
          </w:p>
        </w:tc>
        <w:tc>
          <w:tcPr>
            <w:tcW w:w="964" w:type="dxa"/>
            <w:shd w:val="clear" w:color="auto" w:fill="auto"/>
            <w:vAlign w:val="center"/>
          </w:tcPr>
          <w:p w14:paraId="13A2ECA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43.0</w:t>
            </w:r>
          </w:p>
        </w:tc>
      </w:tr>
      <w:tr w:rsidR="002F47F9" w:rsidRPr="002C121B" w14:paraId="1984D3BD" w14:textId="77777777" w:rsidTr="008E63E1">
        <w:trPr>
          <w:cantSplit/>
          <w:jc w:val="center"/>
        </w:trPr>
        <w:tc>
          <w:tcPr>
            <w:tcW w:w="1928" w:type="dxa"/>
            <w:vMerge w:val="restart"/>
            <w:shd w:val="clear" w:color="auto" w:fill="auto"/>
            <w:vAlign w:val="center"/>
          </w:tcPr>
          <w:p w14:paraId="73F89F2B"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Crothers, 2021</w:t>
            </w:r>
            <w:r w:rsidRPr="002C121B">
              <w:rPr>
                <w:rFonts w:ascii="Times New Roman" w:hAnsi="Times New Roman" w:cs="Times New Roman"/>
                <w:sz w:val="20"/>
                <w:szCs w:val="20"/>
              </w:rPr>
              <w:br/>
            </w:r>
            <w:r w:rsidRPr="002C121B">
              <w:rPr>
                <w:rFonts w:ascii="Times New Roman" w:hAnsi="Times New Roman" w:cs="Times New Roman"/>
                <w:b/>
                <w:sz w:val="20"/>
                <w:szCs w:val="20"/>
              </w:rPr>
              <w:t>(NCT02390726)</w:t>
            </w:r>
          </w:p>
        </w:tc>
        <w:tc>
          <w:tcPr>
            <w:tcW w:w="1361" w:type="dxa"/>
            <w:vMerge w:val="restart"/>
            <w:shd w:val="clear" w:color="auto" w:fill="auto"/>
            <w:vAlign w:val="center"/>
          </w:tcPr>
          <w:p w14:paraId="23FF23E4"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United States</w:t>
            </w:r>
          </w:p>
        </w:tc>
        <w:tc>
          <w:tcPr>
            <w:tcW w:w="2154" w:type="dxa"/>
            <w:vMerge w:val="restart"/>
            <w:shd w:val="clear" w:color="auto" w:fill="auto"/>
            <w:vAlign w:val="center"/>
          </w:tcPr>
          <w:p w14:paraId="0E10B1A1"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RCT</w:t>
            </w:r>
          </w:p>
        </w:tc>
        <w:tc>
          <w:tcPr>
            <w:tcW w:w="1701" w:type="dxa"/>
            <w:vMerge w:val="restart"/>
            <w:shd w:val="clear" w:color="auto" w:fill="auto"/>
            <w:vAlign w:val="center"/>
          </w:tcPr>
          <w:p w14:paraId="317B3220"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5E3EB7C9"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12 weeks</w:t>
            </w:r>
          </w:p>
        </w:tc>
        <w:tc>
          <w:tcPr>
            <w:tcW w:w="4706" w:type="dxa"/>
            <w:shd w:val="clear" w:color="auto" w:fill="auto"/>
            <w:vAlign w:val="center"/>
          </w:tcPr>
          <w:p w14:paraId="271D82C5"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Oral FMT</w:t>
            </w:r>
          </w:p>
        </w:tc>
        <w:tc>
          <w:tcPr>
            <w:tcW w:w="567" w:type="dxa"/>
            <w:shd w:val="clear" w:color="auto" w:fill="auto"/>
            <w:vAlign w:val="center"/>
          </w:tcPr>
          <w:p w14:paraId="322E96D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6</w:t>
            </w:r>
          </w:p>
        </w:tc>
        <w:tc>
          <w:tcPr>
            <w:tcW w:w="1304" w:type="dxa"/>
            <w:shd w:val="clear" w:color="auto" w:fill="auto"/>
            <w:vAlign w:val="center"/>
          </w:tcPr>
          <w:p w14:paraId="405E40DA"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41.0 (15.0)</w:t>
            </w:r>
          </w:p>
        </w:tc>
        <w:tc>
          <w:tcPr>
            <w:tcW w:w="964" w:type="dxa"/>
            <w:shd w:val="clear" w:color="auto" w:fill="auto"/>
            <w:vAlign w:val="center"/>
          </w:tcPr>
          <w:p w14:paraId="7AEAB73F"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33.0</w:t>
            </w:r>
          </w:p>
        </w:tc>
      </w:tr>
      <w:tr w:rsidR="002F47F9" w:rsidRPr="002C121B" w14:paraId="10B7F91E" w14:textId="77777777" w:rsidTr="008E63E1">
        <w:trPr>
          <w:cantSplit/>
          <w:jc w:val="center"/>
        </w:trPr>
        <w:tc>
          <w:tcPr>
            <w:tcW w:w="1928" w:type="dxa"/>
            <w:vMerge/>
            <w:shd w:val="clear" w:color="auto" w:fill="auto"/>
          </w:tcPr>
          <w:p w14:paraId="17BBCA36"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1A493736"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05D7D1EF"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439D83F5"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0CDC2872"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75085A1A"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5C759C9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6</w:t>
            </w:r>
          </w:p>
        </w:tc>
        <w:tc>
          <w:tcPr>
            <w:tcW w:w="1304" w:type="dxa"/>
            <w:shd w:val="clear" w:color="auto" w:fill="auto"/>
            <w:vAlign w:val="center"/>
          </w:tcPr>
          <w:p w14:paraId="2705448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52.0 (15.0)</w:t>
            </w:r>
          </w:p>
        </w:tc>
        <w:tc>
          <w:tcPr>
            <w:tcW w:w="964" w:type="dxa"/>
            <w:shd w:val="clear" w:color="auto" w:fill="auto"/>
            <w:vAlign w:val="center"/>
          </w:tcPr>
          <w:p w14:paraId="102258D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50.0</w:t>
            </w:r>
          </w:p>
        </w:tc>
      </w:tr>
      <w:tr w:rsidR="002F47F9" w:rsidRPr="002C121B" w14:paraId="75C564FD" w14:textId="77777777" w:rsidTr="008E63E1">
        <w:trPr>
          <w:cantSplit/>
          <w:jc w:val="center"/>
        </w:trPr>
        <w:tc>
          <w:tcPr>
            <w:tcW w:w="1928" w:type="dxa"/>
            <w:vMerge w:val="restart"/>
            <w:shd w:val="clear" w:color="auto" w:fill="auto"/>
            <w:vAlign w:val="center"/>
          </w:tcPr>
          <w:p w14:paraId="7CDCBDC6"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Cui, 2004</w:t>
            </w:r>
          </w:p>
        </w:tc>
        <w:tc>
          <w:tcPr>
            <w:tcW w:w="1361" w:type="dxa"/>
            <w:vMerge w:val="restart"/>
            <w:shd w:val="clear" w:color="auto" w:fill="auto"/>
            <w:vAlign w:val="center"/>
          </w:tcPr>
          <w:p w14:paraId="3B6958E1"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China</w:t>
            </w:r>
          </w:p>
        </w:tc>
        <w:tc>
          <w:tcPr>
            <w:tcW w:w="2154" w:type="dxa"/>
            <w:vMerge w:val="restart"/>
            <w:shd w:val="clear" w:color="auto" w:fill="auto"/>
            <w:vAlign w:val="center"/>
          </w:tcPr>
          <w:p w14:paraId="538384A2"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RCT</w:t>
            </w:r>
          </w:p>
        </w:tc>
        <w:tc>
          <w:tcPr>
            <w:tcW w:w="1701" w:type="dxa"/>
            <w:vMerge w:val="restart"/>
            <w:shd w:val="clear" w:color="auto" w:fill="auto"/>
            <w:vAlign w:val="center"/>
          </w:tcPr>
          <w:p w14:paraId="77840CF8"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1FF2894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8 weeks</w:t>
            </w:r>
          </w:p>
        </w:tc>
        <w:tc>
          <w:tcPr>
            <w:tcW w:w="4706" w:type="dxa"/>
            <w:shd w:val="clear" w:color="auto" w:fill="auto"/>
            <w:vAlign w:val="center"/>
          </w:tcPr>
          <w:p w14:paraId="3689DE2F"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Probiotics</w:t>
            </w:r>
          </w:p>
        </w:tc>
        <w:tc>
          <w:tcPr>
            <w:tcW w:w="567" w:type="dxa"/>
            <w:shd w:val="clear" w:color="auto" w:fill="auto"/>
            <w:vAlign w:val="center"/>
          </w:tcPr>
          <w:p w14:paraId="621D860B"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15</w:t>
            </w:r>
          </w:p>
        </w:tc>
        <w:tc>
          <w:tcPr>
            <w:tcW w:w="1304" w:type="dxa"/>
            <w:shd w:val="clear" w:color="auto" w:fill="auto"/>
            <w:vAlign w:val="center"/>
          </w:tcPr>
          <w:p w14:paraId="21AC2D1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c>
          <w:tcPr>
            <w:tcW w:w="964" w:type="dxa"/>
            <w:shd w:val="clear" w:color="auto" w:fill="auto"/>
            <w:vAlign w:val="center"/>
          </w:tcPr>
          <w:p w14:paraId="654A7DB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r>
      <w:tr w:rsidR="002F47F9" w:rsidRPr="002C121B" w14:paraId="509405FA" w14:textId="77777777" w:rsidTr="008E63E1">
        <w:trPr>
          <w:cantSplit/>
          <w:jc w:val="center"/>
        </w:trPr>
        <w:tc>
          <w:tcPr>
            <w:tcW w:w="1928" w:type="dxa"/>
            <w:vMerge/>
            <w:shd w:val="clear" w:color="auto" w:fill="auto"/>
          </w:tcPr>
          <w:p w14:paraId="30C02EC1"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57CE6ADE"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24E6AECD"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40CCB462"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0830D924"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5506DCC5"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03504F3B"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15</w:t>
            </w:r>
          </w:p>
        </w:tc>
        <w:tc>
          <w:tcPr>
            <w:tcW w:w="1304" w:type="dxa"/>
            <w:shd w:val="clear" w:color="auto" w:fill="auto"/>
            <w:vAlign w:val="center"/>
          </w:tcPr>
          <w:p w14:paraId="3AFC3FD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c>
          <w:tcPr>
            <w:tcW w:w="964" w:type="dxa"/>
            <w:shd w:val="clear" w:color="auto" w:fill="auto"/>
            <w:vAlign w:val="center"/>
          </w:tcPr>
          <w:p w14:paraId="7A2AA1F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r>
      <w:tr w:rsidR="002F47F9" w:rsidRPr="002C121B" w14:paraId="6CFA6EC3" w14:textId="77777777" w:rsidTr="008E63E1">
        <w:trPr>
          <w:cantSplit/>
          <w:jc w:val="center"/>
        </w:trPr>
        <w:tc>
          <w:tcPr>
            <w:tcW w:w="1928" w:type="dxa"/>
            <w:vMerge/>
            <w:shd w:val="clear" w:color="auto" w:fill="auto"/>
          </w:tcPr>
          <w:p w14:paraId="48C0736B"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1A18ADD5"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3FD195AD"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6667EAC2"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3BA5F74F"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690D5B94"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5-ASA + Lactobacillus Casei DG</w:t>
            </w:r>
          </w:p>
        </w:tc>
        <w:tc>
          <w:tcPr>
            <w:tcW w:w="567" w:type="dxa"/>
            <w:shd w:val="clear" w:color="auto" w:fill="auto"/>
            <w:vAlign w:val="center"/>
          </w:tcPr>
          <w:p w14:paraId="407F1A5A"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19</w:t>
            </w:r>
          </w:p>
        </w:tc>
        <w:tc>
          <w:tcPr>
            <w:tcW w:w="1304" w:type="dxa"/>
            <w:shd w:val="clear" w:color="auto" w:fill="auto"/>
            <w:vAlign w:val="center"/>
          </w:tcPr>
          <w:p w14:paraId="6722C38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c>
          <w:tcPr>
            <w:tcW w:w="964" w:type="dxa"/>
            <w:shd w:val="clear" w:color="auto" w:fill="auto"/>
            <w:vAlign w:val="center"/>
          </w:tcPr>
          <w:p w14:paraId="3BB36A1B"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r>
      <w:tr w:rsidR="002F47F9" w:rsidRPr="002C121B" w14:paraId="14BB882D" w14:textId="77777777" w:rsidTr="008E63E1">
        <w:trPr>
          <w:cantSplit/>
          <w:jc w:val="center"/>
        </w:trPr>
        <w:tc>
          <w:tcPr>
            <w:tcW w:w="1928" w:type="dxa"/>
            <w:vMerge/>
            <w:shd w:val="clear" w:color="auto" w:fill="auto"/>
          </w:tcPr>
          <w:p w14:paraId="7E6379F5"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494A96ED"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4D8CE3BB"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31094A69"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4C7870F1"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43919C60"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4428EC0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c>
          <w:tcPr>
            <w:tcW w:w="1304" w:type="dxa"/>
            <w:shd w:val="clear" w:color="auto" w:fill="auto"/>
            <w:vAlign w:val="center"/>
          </w:tcPr>
          <w:p w14:paraId="70F3007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51.0</w:t>
            </w:r>
          </w:p>
        </w:tc>
        <w:tc>
          <w:tcPr>
            <w:tcW w:w="964" w:type="dxa"/>
            <w:shd w:val="clear" w:color="auto" w:fill="auto"/>
            <w:vAlign w:val="center"/>
          </w:tcPr>
          <w:p w14:paraId="356592BF"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26.5</w:t>
            </w:r>
          </w:p>
        </w:tc>
      </w:tr>
      <w:tr w:rsidR="002F47F9" w:rsidRPr="002C121B" w14:paraId="32A550D8" w14:textId="77777777" w:rsidTr="008E63E1">
        <w:trPr>
          <w:cantSplit/>
          <w:jc w:val="center"/>
        </w:trPr>
        <w:tc>
          <w:tcPr>
            <w:tcW w:w="1928" w:type="dxa"/>
            <w:vMerge w:val="restart"/>
            <w:shd w:val="clear" w:color="auto" w:fill="auto"/>
            <w:vAlign w:val="center"/>
          </w:tcPr>
          <w:p w14:paraId="7963D134"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Fujimori, 2009</w:t>
            </w:r>
          </w:p>
        </w:tc>
        <w:tc>
          <w:tcPr>
            <w:tcW w:w="1361" w:type="dxa"/>
            <w:vMerge w:val="restart"/>
            <w:shd w:val="clear" w:color="auto" w:fill="auto"/>
            <w:vAlign w:val="center"/>
          </w:tcPr>
          <w:p w14:paraId="055DB43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Japan</w:t>
            </w:r>
          </w:p>
        </w:tc>
        <w:tc>
          <w:tcPr>
            <w:tcW w:w="2154" w:type="dxa"/>
            <w:vMerge w:val="restart"/>
            <w:shd w:val="clear" w:color="auto" w:fill="auto"/>
            <w:vAlign w:val="center"/>
          </w:tcPr>
          <w:p w14:paraId="76D6C930"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RCT</w:t>
            </w:r>
          </w:p>
        </w:tc>
        <w:tc>
          <w:tcPr>
            <w:tcW w:w="1701" w:type="dxa"/>
            <w:vMerge w:val="restart"/>
            <w:shd w:val="clear" w:color="auto" w:fill="auto"/>
            <w:vAlign w:val="center"/>
          </w:tcPr>
          <w:p w14:paraId="28F12D47"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4762B391"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 weeks</w:t>
            </w:r>
          </w:p>
        </w:tc>
        <w:tc>
          <w:tcPr>
            <w:tcW w:w="4706" w:type="dxa"/>
            <w:shd w:val="clear" w:color="auto" w:fill="auto"/>
            <w:vAlign w:val="center"/>
          </w:tcPr>
          <w:p w14:paraId="308F930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Probiotics only</w:t>
            </w:r>
          </w:p>
        </w:tc>
        <w:tc>
          <w:tcPr>
            <w:tcW w:w="567" w:type="dxa"/>
            <w:shd w:val="clear" w:color="auto" w:fill="auto"/>
            <w:vAlign w:val="center"/>
          </w:tcPr>
          <w:p w14:paraId="0F09173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31</w:t>
            </w:r>
          </w:p>
        </w:tc>
        <w:tc>
          <w:tcPr>
            <w:tcW w:w="1304" w:type="dxa"/>
            <w:shd w:val="clear" w:color="auto" w:fill="auto"/>
            <w:vAlign w:val="center"/>
          </w:tcPr>
          <w:p w14:paraId="6ACD5DD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36.0 (16.0)</w:t>
            </w:r>
          </w:p>
        </w:tc>
        <w:tc>
          <w:tcPr>
            <w:tcW w:w="964" w:type="dxa"/>
            <w:shd w:val="clear" w:color="auto" w:fill="auto"/>
            <w:vAlign w:val="center"/>
          </w:tcPr>
          <w:p w14:paraId="6396FE4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64.5</w:t>
            </w:r>
          </w:p>
        </w:tc>
      </w:tr>
      <w:tr w:rsidR="002F47F9" w:rsidRPr="002C121B" w14:paraId="05CE9715" w14:textId="77777777" w:rsidTr="008E63E1">
        <w:trPr>
          <w:cantSplit/>
          <w:jc w:val="center"/>
        </w:trPr>
        <w:tc>
          <w:tcPr>
            <w:tcW w:w="1928" w:type="dxa"/>
            <w:vMerge/>
            <w:shd w:val="clear" w:color="auto" w:fill="auto"/>
          </w:tcPr>
          <w:p w14:paraId="0B1B35A7"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2DE61093"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6E16A720"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76165AA7"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52A0A563"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77F5B661"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Prebiotics + Synbiotics</w:t>
            </w:r>
          </w:p>
        </w:tc>
        <w:tc>
          <w:tcPr>
            <w:tcW w:w="567" w:type="dxa"/>
            <w:shd w:val="clear" w:color="auto" w:fill="auto"/>
            <w:vAlign w:val="center"/>
          </w:tcPr>
          <w:p w14:paraId="2862AB4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63</w:t>
            </w:r>
          </w:p>
        </w:tc>
        <w:tc>
          <w:tcPr>
            <w:tcW w:w="1304" w:type="dxa"/>
            <w:shd w:val="clear" w:color="auto" w:fill="auto"/>
            <w:vAlign w:val="center"/>
          </w:tcPr>
          <w:p w14:paraId="6C51054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36.0 (11.5)</w:t>
            </w:r>
          </w:p>
        </w:tc>
        <w:tc>
          <w:tcPr>
            <w:tcW w:w="964" w:type="dxa"/>
            <w:shd w:val="clear" w:color="auto" w:fill="auto"/>
            <w:vAlign w:val="center"/>
          </w:tcPr>
          <w:p w14:paraId="7B4449C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55.5</w:t>
            </w:r>
          </w:p>
        </w:tc>
      </w:tr>
      <w:tr w:rsidR="002F47F9" w:rsidRPr="002C121B" w14:paraId="28CC99CC" w14:textId="77777777" w:rsidTr="008E63E1">
        <w:trPr>
          <w:cantSplit/>
          <w:jc w:val="center"/>
        </w:trPr>
        <w:tc>
          <w:tcPr>
            <w:tcW w:w="1928" w:type="dxa"/>
            <w:vMerge w:val="restart"/>
            <w:shd w:val="clear" w:color="auto" w:fill="auto"/>
            <w:vAlign w:val="center"/>
          </w:tcPr>
          <w:p w14:paraId="6186C0FE"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Furrie, 2005</w:t>
            </w:r>
          </w:p>
        </w:tc>
        <w:tc>
          <w:tcPr>
            <w:tcW w:w="1361" w:type="dxa"/>
            <w:vMerge w:val="restart"/>
            <w:shd w:val="clear" w:color="auto" w:fill="auto"/>
            <w:vAlign w:val="center"/>
          </w:tcPr>
          <w:p w14:paraId="09A6AB3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United Kingdom</w:t>
            </w:r>
          </w:p>
        </w:tc>
        <w:tc>
          <w:tcPr>
            <w:tcW w:w="2154" w:type="dxa"/>
            <w:vMerge w:val="restart"/>
            <w:shd w:val="clear" w:color="auto" w:fill="auto"/>
            <w:vAlign w:val="center"/>
          </w:tcPr>
          <w:p w14:paraId="5A040A44"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RCT</w:t>
            </w:r>
          </w:p>
        </w:tc>
        <w:tc>
          <w:tcPr>
            <w:tcW w:w="1701" w:type="dxa"/>
            <w:vMerge w:val="restart"/>
            <w:shd w:val="clear" w:color="auto" w:fill="auto"/>
            <w:vAlign w:val="center"/>
          </w:tcPr>
          <w:p w14:paraId="680ABB00"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7EB4E93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 weeks</w:t>
            </w:r>
          </w:p>
        </w:tc>
        <w:tc>
          <w:tcPr>
            <w:tcW w:w="4706" w:type="dxa"/>
            <w:shd w:val="clear" w:color="auto" w:fill="auto"/>
            <w:vAlign w:val="center"/>
          </w:tcPr>
          <w:p w14:paraId="7D6379E8"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Synbiotic therapy</w:t>
            </w:r>
          </w:p>
        </w:tc>
        <w:tc>
          <w:tcPr>
            <w:tcW w:w="567" w:type="dxa"/>
            <w:shd w:val="clear" w:color="auto" w:fill="auto"/>
            <w:vAlign w:val="center"/>
          </w:tcPr>
          <w:p w14:paraId="6C48A999"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8</w:t>
            </w:r>
          </w:p>
        </w:tc>
        <w:tc>
          <w:tcPr>
            <w:tcW w:w="1304" w:type="dxa"/>
            <w:shd w:val="clear" w:color="auto" w:fill="auto"/>
            <w:vAlign w:val="center"/>
          </w:tcPr>
          <w:p w14:paraId="3A9F373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45.0</w:t>
            </w:r>
          </w:p>
        </w:tc>
        <w:tc>
          <w:tcPr>
            <w:tcW w:w="964" w:type="dxa"/>
            <w:shd w:val="clear" w:color="auto" w:fill="auto"/>
            <w:vAlign w:val="center"/>
          </w:tcPr>
          <w:p w14:paraId="0915EA5D"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62.5</w:t>
            </w:r>
          </w:p>
        </w:tc>
      </w:tr>
      <w:tr w:rsidR="002F47F9" w:rsidRPr="002C121B" w14:paraId="70897A60" w14:textId="77777777" w:rsidTr="008E63E1">
        <w:trPr>
          <w:cantSplit/>
          <w:jc w:val="center"/>
        </w:trPr>
        <w:tc>
          <w:tcPr>
            <w:tcW w:w="1928" w:type="dxa"/>
            <w:vMerge/>
            <w:shd w:val="clear" w:color="auto" w:fill="auto"/>
          </w:tcPr>
          <w:p w14:paraId="4C3500CC"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286C7C36"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64E5DEE2"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61A477F0"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7D9A2B58"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1E7DC429"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59DB0FAA"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8</w:t>
            </w:r>
          </w:p>
        </w:tc>
        <w:tc>
          <w:tcPr>
            <w:tcW w:w="1304" w:type="dxa"/>
            <w:shd w:val="clear" w:color="auto" w:fill="auto"/>
            <w:vAlign w:val="center"/>
          </w:tcPr>
          <w:p w14:paraId="43F4E47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38.0</w:t>
            </w:r>
          </w:p>
        </w:tc>
        <w:tc>
          <w:tcPr>
            <w:tcW w:w="964" w:type="dxa"/>
            <w:shd w:val="clear" w:color="auto" w:fill="auto"/>
            <w:vAlign w:val="center"/>
          </w:tcPr>
          <w:p w14:paraId="24EE99A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37.5</w:t>
            </w:r>
          </w:p>
        </w:tc>
      </w:tr>
      <w:tr w:rsidR="002F47F9" w:rsidRPr="002C121B" w14:paraId="3F28424D" w14:textId="77777777" w:rsidTr="008E63E1">
        <w:trPr>
          <w:cantSplit/>
          <w:jc w:val="center"/>
        </w:trPr>
        <w:tc>
          <w:tcPr>
            <w:tcW w:w="1928" w:type="dxa"/>
            <w:vMerge w:val="restart"/>
            <w:shd w:val="clear" w:color="auto" w:fill="auto"/>
            <w:vAlign w:val="center"/>
          </w:tcPr>
          <w:p w14:paraId="6528A57E"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Gionchetti, 2000</w:t>
            </w:r>
          </w:p>
        </w:tc>
        <w:tc>
          <w:tcPr>
            <w:tcW w:w="1361" w:type="dxa"/>
            <w:vMerge w:val="restart"/>
            <w:shd w:val="clear" w:color="auto" w:fill="auto"/>
            <w:vAlign w:val="center"/>
          </w:tcPr>
          <w:p w14:paraId="6361ACE9"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Italy</w:t>
            </w:r>
          </w:p>
        </w:tc>
        <w:tc>
          <w:tcPr>
            <w:tcW w:w="2154" w:type="dxa"/>
            <w:vMerge w:val="restart"/>
            <w:shd w:val="clear" w:color="auto" w:fill="auto"/>
            <w:vAlign w:val="center"/>
          </w:tcPr>
          <w:p w14:paraId="35335431"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Randomized double-blind placebo-controlled trial</w:t>
            </w:r>
          </w:p>
        </w:tc>
        <w:tc>
          <w:tcPr>
            <w:tcW w:w="1701" w:type="dxa"/>
            <w:vMerge w:val="restart"/>
            <w:shd w:val="clear" w:color="auto" w:fill="auto"/>
            <w:vAlign w:val="center"/>
          </w:tcPr>
          <w:p w14:paraId="0D31A4B6"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Chronic pouchitis</w:t>
            </w:r>
          </w:p>
        </w:tc>
        <w:tc>
          <w:tcPr>
            <w:tcW w:w="1134" w:type="dxa"/>
            <w:vMerge w:val="restart"/>
            <w:shd w:val="clear" w:color="auto" w:fill="auto"/>
            <w:vAlign w:val="center"/>
          </w:tcPr>
          <w:p w14:paraId="4488837A"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36 weeks</w:t>
            </w:r>
          </w:p>
        </w:tc>
        <w:tc>
          <w:tcPr>
            <w:tcW w:w="4706" w:type="dxa"/>
            <w:shd w:val="clear" w:color="auto" w:fill="auto"/>
            <w:vAlign w:val="center"/>
          </w:tcPr>
          <w:p w14:paraId="4428C35A"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VSL#3 probiotic</w:t>
            </w:r>
          </w:p>
        </w:tc>
        <w:tc>
          <w:tcPr>
            <w:tcW w:w="567" w:type="dxa"/>
            <w:shd w:val="clear" w:color="auto" w:fill="auto"/>
            <w:vAlign w:val="center"/>
          </w:tcPr>
          <w:p w14:paraId="6ADB19FA"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20</w:t>
            </w:r>
          </w:p>
        </w:tc>
        <w:tc>
          <w:tcPr>
            <w:tcW w:w="1304" w:type="dxa"/>
            <w:shd w:val="clear" w:color="auto" w:fill="auto"/>
            <w:vAlign w:val="center"/>
          </w:tcPr>
          <w:p w14:paraId="72807431"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32.8</w:t>
            </w:r>
          </w:p>
        </w:tc>
        <w:tc>
          <w:tcPr>
            <w:tcW w:w="964" w:type="dxa"/>
            <w:shd w:val="clear" w:color="auto" w:fill="auto"/>
            <w:vAlign w:val="center"/>
          </w:tcPr>
          <w:p w14:paraId="44F67D0D"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45.0</w:t>
            </w:r>
          </w:p>
        </w:tc>
      </w:tr>
      <w:tr w:rsidR="002F47F9" w:rsidRPr="002C121B" w14:paraId="34920DF2" w14:textId="77777777" w:rsidTr="008E63E1">
        <w:trPr>
          <w:cantSplit/>
          <w:jc w:val="center"/>
        </w:trPr>
        <w:tc>
          <w:tcPr>
            <w:tcW w:w="1928" w:type="dxa"/>
            <w:vMerge/>
            <w:shd w:val="clear" w:color="auto" w:fill="auto"/>
          </w:tcPr>
          <w:p w14:paraId="06845101"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1D243C5A"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122C09E3"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3E83FDFD"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68B3B969"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51DCDD91"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212CD72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20</w:t>
            </w:r>
          </w:p>
        </w:tc>
        <w:tc>
          <w:tcPr>
            <w:tcW w:w="1304" w:type="dxa"/>
            <w:shd w:val="clear" w:color="auto" w:fill="auto"/>
            <w:vAlign w:val="center"/>
          </w:tcPr>
          <w:p w14:paraId="50468D9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34.2</w:t>
            </w:r>
          </w:p>
        </w:tc>
        <w:tc>
          <w:tcPr>
            <w:tcW w:w="964" w:type="dxa"/>
            <w:shd w:val="clear" w:color="auto" w:fill="auto"/>
            <w:vAlign w:val="center"/>
          </w:tcPr>
          <w:p w14:paraId="3DB3C4CF"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40.0</w:t>
            </w:r>
          </w:p>
        </w:tc>
      </w:tr>
      <w:tr w:rsidR="002F47F9" w:rsidRPr="002C121B" w14:paraId="1EEED365" w14:textId="77777777" w:rsidTr="008E63E1">
        <w:trPr>
          <w:cantSplit/>
          <w:jc w:val="center"/>
        </w:trPr>
        <w:tc>
          <w:tcPr>
            <w:tcW w:w="1928" w:type="dxa"/>
            <w:vMerge w:val="restart"/>
            <w:shd w:val="clear" w:color="auto" w:fill="auto"/>
            <w:vAlign w:val="center"/>
          </w:tcPr>
          <w:p w14:paraId="622DC119"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Gogokhia, 2025</w:t>
            </w:r>
            <w:r w:rsidRPr="002C121B">
              <w:rPr>
                <w:rFonts w:ascii="Times New Roman" w:hAnsi="Times New Roman" w:cs="Times New Roman"/>
                <w:sz w:val="20"/>
                <w:szCs w:val="20"/>
              </w:rPr>
              <w:br/>
            </w:r>
            <w:r w:rsidRPr="002C121B">
              <w:rPr>
                <w:rFonts w:ascii="Times New Roman" w:hAnsi="Times New Roman" w:cs="Times New Roman"/>
                <w:b/>
                <w:sz w:val="20"/>
                <w:szCs w:val="20"/>
              </w:rPr>
              <w:t>(NCT03998488)</w:t>
            </w:r>
          </w:p>
        </w:tc>
        <w:tc>
          <w:tcPr>
            <w:tcW w:w="1361" w:type="dxa"/>
            <w:vMerge w:val="restart"/>
            <w:shd w:val="clear" w:color="auto" w:fill="auto"/>
            <w:vAlign w:val="center"/>
          </w:tcPr>
          <w:p w14:paraId="1055C12A"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United States</w:t>
            </w:r>
          </w:p>
        </w:tc>
        <w:tc>
          <w:tcPr>
            <w:tcW w:w="2154" w:type="dxa"/>
            <w:vMerge w:val="restart"/>
            <w:shd w:val="clear" w:color="auto" w:fill="auto"/>
            <w:vAlign w:val="center"/>
          </w:tcPr>
          <w:p w14:paraId="44E01D02"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RCT</w:t>
            </w:r>
          </w:p>
        </w:tc>
        <w:tc>
          <w:tcPr>
            <w:tcW w:w="1701" w:type="dxa"/>
            <w:vMerge w:val="restart"/>
            <w:shd w:val="clear" w:color="auto" w:fill="auto"/>
            <w:vAlign w:val="center"/>
          </w:tcPr>
          <w:p w14:paraId="64C5AAC5"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0E3527A1"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8 weeks</w:t>
            </w:r>
          </w:p>
        </w:tc>
        <w:tc>
          <w:tcPr>
            <w:tcW w:w="4706" w:type="dxa"/>
            <w:shd w:val="clear" w:color="auto" w:fill="auto"/>
            <w:vAlign w:val="center"/>
          </w:tcPr>
          <w:p w14:paraId="283DF9B9"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FMT (combined)</w:t>
            </w:r>
          </w:p>
        </w:tc>
        <w:tc>
          <w:tcPr>
            <w:tcW w:w="567" w:type="dxa"/>
            <w:shd w:val="clear" w:color="auto" w:fill="auto"/>
            <w:vAlign w:val="center"/>
          </w:tcPr>
          <w:p w14:paraId="6CA1E47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18</w:t>
            </w:r>
          </w:p>
        </w:tc>
        <w:tc>
          <w:tcPr>
            <w:tcW w:w="1304" w:type="dxa"/>
            <w:shd w:val="clear" w:color="auto" w:fill="auto"/>
            <w:vAlign w:val="center"/>
          </w:tcPr>
          <w:p w14:paraId="19C6237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35.5 (15.5)</w:t>
            </w:r>
          </w:p>
        </w:tc>
        <w:tc>
          <w:tcPr>
            <w:tcW w:w="964" w:type="dxa"/>
            <w:shd w:val="clear" w:color="auto" w:fill="auto"/>
            <w:vAlign w:val="center"/>
          </w:tcPr>
          <w:p w14:paraId="614B404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33.0</w:t>
            </w:r>
          </w:p>
        </w:tc>
      </w:tr>
      <w:tr w:rsidR="002F47F9" w:rsidRPr="002C121B" w14:paraId="41E671CA" w14:textId="77777777" w:rsidTr="008E63E1">
        <w:trPr>
          <w:cantSplit/>
          <w:jc w:val="center"/>
        </w:trPr>
        <w:tc>
          <w:tcPr>
            <w:tcW w:w="1928" w:type="dxa"/>
            <w:vMerge/>
            <w:shd w:val="clear" w:color="auto" w:fill="auto"/>
          </w:tcPr>
          <w:p w14:paraId="4B30821D"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1EFC63C3"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538BDF6B"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3806F2D3"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7D9E5227"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3DC2A9A4"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6FF2BBA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9</w:t>
            </w:r>
          </w:p>
        </w:tc>
        <w:tc>
          <w:tcPr>
            <w:tcW w:w="1304" w:type="dxa"/>
            <w:shd w:val="clear" w:color="auto" w:fill="auto"/>
            <w:vAlign w:val="center"/>
          </w:tcPr>
          <w:p w14:paraId="4E154BD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38.0 (15.0)</w:t>
            </w:r>
          </w:p>
        </w:tc>
        <w:tc>
          <w:tcPr>
            <w:tcW w:w="964" w:type="dxa"/>
            <w:shd w:val="clear" w:color="auto" w:fill="auto"/>
            <w:vAlign w:val="center"/>
          </w:tcPr>
          <w:p w14:paraId="220C034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22.0</w:t>
            </w:r>
          </w:p>
        </w:tc>
      </w:tr>
      <w:tr w:rsidR="002F47F9" w:rsidRPr="002C121B" w14:paraId="6EC785C3" w14:textId="77777777" w:rsidTr="008E63E1">
        <w:trPr>
          <w:cantSplit/>
          <w:jc w:val="center"/>
        </w:trPr>
        <w:tc>
          <w:tcPr>
            <w:tcW w:w="1928" w:type="dxa"/>
            <w:vMerge/>
            <w:shd w:val="clear" w:color="auto" w:fill="auto"/>
          </w:tcPr>
          <w:p w14:paraId="6FBE201A"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6BE28725"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6C678076"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59B82FF8"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0A1515BD"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65EFA290"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Mesalamine + Saccharomyces boulardii</w:t>
            </w:r>
          </w:p>
        </w:tc>
        <w:tc>
          <w:tcPr>
            <w:tcW w:w="567" w:type="dxa"/>
            <w:shd w:val="clear" w:color="auto" w:fill="auto"/>
            <w:vAlign w:val="center"/>
          </w:tcPr>
          <w:p w14:paraId="353C634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c>
          <w:tcPr>
            <w:tcW w:w="1304" w:type="dxa"/>
            <w:shd w:val="clear" w:color="auto" w:fill="auto"/>
            <w:vAlign w:val="center"/>
          </w:tcPr>
          <w:p w14:paraId="68B9630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39.5</w:t>
            </w:r>
          </w:p>
        </w:tc>
        <w:tc>
          <w:tcPr>
            <w:tcW w:w="964" w:type="dxa"/>
            <w:shd w:val="clear" w:color="auto" w:fill="auto"/>
            <w:vAlign w:val="center"/>
          </w:tcPr>
          <w:p w14:paraId="2B18BAEB"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31.2</w:t>
            </w:r>
          </w:p>
        </w:tc>
      </w:tr>
      <w:tr w:rsidR="002F47F9" w:rsidRPr="002C121B" w14:paraId="0AB30DB4" w14:textId="77777777" w:rsidTr="008E63E1">
        <w:trPr>
          <w:cantSplit/>
          <w:jc w:val="center"/>
        </w:trPr>
        <w:tc>
          <w:tcPr>
            <w:tcW w:w="1928" w:type="dxa"/>
            <w:vMerge w:val="restart"/>
            <w:shd w:val="clear" w:color="auto" w:fill="auto"/>
            <w:vAlign w:val="center"/>
          </w:tcPr>
          <w:p w14:paraId="7763731C"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Hafer, 2007</w:t>
            </w:r>
            <w:r w:rsidRPr="002C121B">
              <w:rPr>
                <w:rFonts w:ascii="Times New Roman" w:hAnsi="Times New Roman" w:cs="Times New Roman"/>
                <w:sz w:val="20"/>
                <w:szCs w:val="20"/>
              </w:rPr>
              <w:br/>
            </w:r>
            <w:r w:rsidRPr="002C121B">
              <w:rPr>
                <w:rFonts w:ascii="Times New Roman" w:hAnsi="Times New Roman" w:cs="Times New Roman"/>
                <w:b/>
                <w:sz w:val="20"/>
                <w:szCs w:val="20"/>
              </w:rPr>
              <w:t>(ISRCTN92101486)</w:t>
            </w:r>
          </w:p>
        </w:tc>
        <w:tc>
          <w:tcPr>
            <w:tcW w:w="1361" w:type="dxa"/>
            <w:vMerge w:val="restart"/>
            <w:shd w:val="clear" w:color="auto" w:fill="auto"/>
            <w:vAlign w:val="center"/>
          </w:tcPr>
          <w:p w14:paraId="3D440151"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Germany</w:t>
            </w:r>
          </w:p>
        </w:tc>
        <w:tc>
          <w:tcPr>
            <w:tcW w:w="2154" w:type="dxa"/>
            <w:vMerge w:val="restart"/>
            <w:shd w:val="clear" w:color="auto" w:fill="auto"/>
            <w:vAlign w:val="center"/>
          </w:tcPr>
          <w:p w14:paraId="74F35BE9"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Prospective randomised controlled study</w:t>
            </w:r>
          </w:p>
        </w:tc>
        <w:tc>
          <w:tcPr>
            <w:tcW w:w="1701" w:type="dxa"/>
            <w:vMerge w:val="restart"/>
            <w:shd w:val="clear" w:color="auto" w:fill="auto"/>
            <w:vAlign w:val="center"/>
          </w:tcPr>
          <w:p w14:paraId="3719F188"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7953B9DB"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16 weeks</w:t>
            </w:r>
          </w:p>
        </w:tc>
        <w:tc>
          <w:tcPr>
            <w:tcW w:w="4706" w:type="dxa"/>
            <w:shd w:val="clear" w:color="auto" w:fill="auto"/>
            <w:vAlign w:val="center"/>
          </w:tcPr>
          <w:p w14:paraId="1C0E0364"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Oral lactulose 10g/day + standard therapy</w:t>
            </w:r>
          </w:p>
        </w:tc>
        <w:tc>
          <w:tcPr>
            <w:tcW w:w="567" w:type="dxa"/>
            <w:shd w:val="clear" w:color="auto" w:fill="auto"/>
            <w:vAlign w:val="center"/>
          </w:tcPr>
          <w:p w14:paraId="60A4DE7B"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7</w:t>
            </w:r>
          </w:p>
        </w:tc>
        <w:tc>
          <w:tcPr>
            <w:tcW w:w="1304" w:type="dxa"/>
            <w:shd w:val="clear" w:color="auto" w:fill="auto"/>
            <w:vAlign w:val="center"/>
          </w:tcPr>
          <w:p w14:paraId="2FF7F5A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38.8 (12.4)</w:t>
            </w:r>
          </w:p>
        </w:tc>
        <w:tc>
          <w:tcPr>
            <w:tcW w:w="964" w:type="dxa"/>
            <w:shd w:val="clear" w:color="auto" w:fill="auto"/>
            <w:vAlign w:val="center"/>
          </w:tcPr>
          <w:p w14:paraId="56977011"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42.9</w:t>
            </w:r>
          </w:p>
        </w:tc>
      </w:tr>
      <w:tr w:rsidR="002F47F9" w:rsidRPr="002C121B" w14:paraId="1B5FF0B0" w14:textId="77777777" w:rsidTr="008E63E1">
        <w:trPr>
          <w:cantSplit/>
          <w:jc w:val="center"/>
        </w:trPr>
        <w:tc>
          <w:tcPr>
            <w:tcW w:w="1928" w:type="dxa"/>
            <w:vMerge/>
            <w:shd w:val="clear" w:color="auto" w:fill="auto"/>
          </w:tcPr>
          <w:p w14:paraId="1221577C"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2425E027"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5C15032B"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2D278202"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5FB34417"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7B481D7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18A03D4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7</w:t>
            </w:r>
          </w:p>
        </w:tc>
        <w:tc>
          <w:tcPr>
            <w:tcW w:w="1304" w:type="dxa"/>
            <w:shd w:val="clear" w:color="auto" w:fill="auto"/>
            <w:vAlign w:val="center"/>
          </w:tcPr>
          <w:p w14:paraId="565B597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38.1 (8.8)</w:t>
            </w:r>
          </w:p>
        </w:tc>
        <w:tc>
          <w:tcPr>
            <w:tcW w:w="964" w:type="dxa"/>
            <w:shd w:val="clear" w:color="auto" w:fill="auto"/>
            <w:vAlign w:val="center"/>
          </w:tcPr>
          <w:p w14:paraId="0983ABB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57.1</w:t>
            </w:r>
          </w:p>
        </w:tc>
      </w:tr>
      <w:tr w:rsidR="002F47F9" w:rsidRPr="002C121B" w14:paraId="3EFFAF19" w14:textId="77777777" w:rsidTr="008E63E1">
        <w:trPr>
          <w:cantSplit/>
          <w:jc w:val="center"/>
        </w:trPr>
        <w:tc>
          <w:tcPr>
            <w:tcW w:w="1928" w:type="dxa"/>
            <w:vMerge w:val="restart"/>
            <w:shd w:val="clear" w:color="auto" w:fill="auto"/>
            <w:vAlign w:val="center"/>
          </w:tcPr>
          <w:p w14:paraId="4AA15BEA"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Hafer, 2007</w:t>
            </w:r>
            <w:r w:rsidRPr="002C121B">
              <w:rPr>
                <w:rFonts w:ascii="Times New Roman" w:hAnsi="Times New Roman" w:cs="Times New Roman"/>
                <w:sz w:val="20"/>
                <w:szCs w:val="20"/>
              </w:rPr>
              <w:br/>
            </w:r>
            <w:r w:rsidRPr="002C121B">
              <w:rPr>
                <w:rFonts w:ascii="Times New Roman" w:hAnsi="Times New Roman" w:cs="Times New Roman"/>
                <w:b/>
                <w:sz w:val="20"/>
                <w:szCs w:val="20"/>
              </w:rPr>
              <w:t>(ISRCTN92101486)</w:t>
            </w:r>
          </w:p>
        </w:tc>
        <w:tc>
          <w:tcPr>
            <w:tcW w:w="1361" w:type="dxa"/>
            <w:vMerge w:val="restart"/>
            <w:shd w:val="clear" w:color="auto" w:fill="auto"/>
            <w:vAlign w:val="center"/>
          </w:tcPr>
          <w:p w14:paraId="2B5000E4"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Germany</w:t>
            </w:r>
          </w:p>
        </w:tc>
        <w:tc>
          <w:tcPr>
            <w:tcW w:w="2154" w:type="dxa"/>
            <w:vMerge w:val="restart"/>
            <w:shd w:val="clear" w:color="auto" w:fill="auto"/>
            <w:vAlign w:val="center"/>
          </w:tcPr>
          <w:p w14:paraId="373EFF59"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Prospective randomised controlled study</w:t>
            </w:r>
          </w:p>
        </w:tc>
        <w:tc>
          <w:tcPr>
            <w:tcW w:w="1701" w:type="dxa"/>
            <w:vMerge w:val="restart"/>
            <w:shd w:val="clear" w:color="auto" w:fill="auto"/>
            <w:vAlign w:val="center"/>
          </w:tcPr>
          <w:p w14:paraId="06D6CEFB"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Crohn's disease</w:t>
            </w:r>
          </w:p>
        </w:tc>
        <w:tc>
          <w:tcPr>
            <w:tcW w:w="1134" w:type="dxa"/>
            <w:vMerge w:val="restart"/>
            <w:shd w:val="clear" w:color="auto" w:fill="auto"/>
            <w:vAlign w:val="center"/>
          </w:tcPr>
          <w:p w14:paraId="79CF17E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16 weeks</w:t>
            </w:r>
          </w:p>
        </w:tc>
        <w:tc>
          <w:tcPr>
            <w:tcW w:w="4706" w:type="dxa"/>
            <w:shd w:val="clear" w:color="auto" w:fill="auto"/>
            <w:vAlign w:val="center"/>
          </w:tcPr>
          <w:p w14:paraId="18D4AC8C"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Oral lactulose</w:t>
            </w:r>
          </w:p>
        </w:tc>
        <w:tc>
          <w:tcPr>
            <w:tcW w:w="567" w:type="dxa"/>
            <w:shd w:val="clear" w:color="auto" w:fill="auto"/>
            <w:vAlign w:val="center"/>
          </w:tcPr>
          <w:p w14:paraId="31EC302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9</w:t>
            </w:r>
          </w:p>
        </w:tc>
        <w:tc>
          <w:tcPr>
            <w:tcW w:w="1304" w:type="dxa"/>
            <w:shd w:val="clear" w:color="auto" w:fill="auto"/>
            <w:vAlign w:val="center"/>
          </w:tcPr>
          <w:p w14:paraId="4D012CD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30.7 (7.0)</w:t>
            </w:r>
          </w:p>
        </w:tc>
        <w:tc>
          <w:tcPr>
            <w:tcW w:w="964" w:type="dxa"/>
            <w:shd w:val="clear" w:color="auto" w:fill="auto"/>
            <w:vAlign w:val="center"/>
          </w:tcPr>
          <w:p w14:paraId="41218BDF"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55.6</w:t>
            </w:r>
          </w:p>
        </w:tc>
      </w:tr>
      <w:tr w:rsidR="002F47F9" w:rsidRPr="002C121B" w14:paraId="2E690E20" w14:textId="77777777" w:rsidTr="008E63E1">
        <w:trPr>
          <w:cantSplit/>
          <w:jc w:val="center"/>
        </w:trPr>
        <w:tc>
          <w:tcPr>
            <w:tcW w:w="1928" w:type="dxa"/>
            <w:vMerge/>
            <w:shd w:val="clear" w:color="auto" w:fill="auto"/>
          </w:tcPr>
          <w:p w14:paraId="71ED17B0"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2FB2B153"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754996B0"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2326E077"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257DF8E5"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6CC21D7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6DF23C5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8</w:t>
            </w:r>
          </w:p>
        </w:tc>
        <w:tc>
          <w:tcPr>
            <w:tcW w:w="1304" w:type="dxa"/>
            <w:shd w:val="clear" w:color="auto" w:fill="auto"/>
            <w:vAlign w:val="center"/>
          </w:tcPr>
          <w:p w14:paraId="0102DB0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33.5 (11.7)</w:t>
            </w:r>
          </w:p>
        </w:tc>
        <w:tc>
          <w:tcPr>
            <w:tcW w:w="964" w:type="dxa"/>
            <w:shd w:val="clear" w:color="auto" w:fill="auto"/>
            <w:vAlign w:val="center"/>
          </w:tcPr>
          <w:p w14:paraId="6598B51D"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50.0</w:t>
            </w:r>
          </w:p>
        </w:tc>
      </w:tr>
      <w:tr w:rsidR="002F47F9" w:rsidRPr="002C121B" w14:paraId="03C98DD5" w14:textId="77777777" w:rsidTr="008E63E1">
        <w:trPr>
          <w:cantSplit/>
          <w:jc w:val="center"/>
        </w:trPr>
        <w:tc>
          <w:tcPr>
            <w:tcW w:w="1928" w:type="dxa"/>
            <w:vMerge w:val="restart"/>
            <w:shd w:val="clear" w:color="auto" w:fill="auto"/>
            <w:vAlign w:val="center"/>
          </w:tcPr>
          <w:p w14:paraId="0F4FB8D8"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Haifer, 2022</w:t>
            </w:r>
            <w:r w:rsidRPr="002C121B">
              <w:rPr>
                <w:rFonts w:ascii="Times New Roman" w:hAnsi="Times New Roman" w:cs="Times New Roman"/>
                <w:sz w:val="20"/>
                <w:szCs w:val="20"/>
              </w:rPr>
              <w:br/>
            </w:r>
            <w:r w:rsidRPr="002C121B">
              <w:rPr>
                <w:rFonts w:ascii="Times New Roman" w:hAnsi="Times New Roman" w:cs="Times New Roman"/>
                <w:b/>
                <w:sz w:val="20"/>
                <w:szCs w:val="20"/>
              </w:rPr>
              <w:t>(ACTRN126190006</w:t>
            </w:r>
            <w:r w:rsidRPr="002C121B">
              <w:rPr>
                <w:rFonts w:ascii="Times New Roman" w:hAnsi="Times New Roman" w:cs="Times New Roman"/>
                <w:b/>
                <w:sz w:val="20"/>
                <w:szCs w:val="20"/>
              </w:rPr>
              <w:lastRenderedPageBreak/>
              <w:t>11123)</w:t>
            </w:r>
          </w:p>
        </w:tc>
        <w:tc>
          <w:tcPr>
            <w:tcW w:w="1361" w:type="dxa"/>
            <w:vMerge w:val="restart"/>
            <w:shd w:val="clear" w:color="auto" w:fill="auto"/>
            <w:vAlign w:val="center"/>
          </w:tcPr>
          <w:p w14:paraId="0072FA6F"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lastRenderedPageBreak/>
              <w:t>Australia</w:t>
            </w:r>
          </w:p>
        </w:tc>
        <w:tc>
          <w:tcPr>
            <w:tcW w:w="2154" w:type="dxa"/>
            <w:vMerge w:val="restart"/>
            <w:shd w:val="clear" w:color="auto" w:fill="auto"/>
            <w:vAlign w:val="center"/>
          </w:tcPr>
          <w:p w14:paraId="55FE1E22"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Randomised double-blind placebo-</w:t>
            </w:r>
            <w:r w:rsidRPr="002C121B">
              <w:rPr>
                <w:rFonts w:ascii="Times New Roman" w:hAnsi="Times New Roman" w:cs="Times New Roman"/>
                <w:sz w:val="20"/>
                <w:szCs w:val="20"/>
              </w:rPr>
              <w:lastRenderedPageBreak/>
              <w:t>controlled trial</w:t>
            </w:r>
          </w:p>
        </w:tc>
        <w:tc>
          <w:tcPr>
            <w:tcW w:w="1701" w:type="dxa"/>
            <w:vMerge w:val="restart"/>
            <w:shd w:val="clear" w:color="auto" w:fill="auto"/>
            <w:vAlign w:val="center"/>
          </w:tcPr>
          <w:p w14:paraId="10D6E5D5"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lastRenderedPageBreak/>
              <w:t>Ulcerative colitis</w:t>
            </w:r>
          </w:p>
        </w:tc>
        <w:tc>
          <w:tcPr>
            <w:tcW w:w="1134" w:type="dxa"/>
            <w:vMerge w:val="restart"/>
            <w:shd w:val="clear" w:color="auto" w:fill="auto"/>
            <w:vAlign w:val="center"/>
          </w:tcPr>
          <w:p w14:paraId="1F3BD56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64 weeks</w:t>
            </w:r>
          </w:p>
        </w:tc>
        <w:tc>
          <w:tcPr>
            <w:tcW w:w="4706" w:type="dxa"/>
            <w:shd w:val="clear" w:color="auto" w:fill="auto"/>
            <w:vAlign w:val="center"/>
          </w:tcPr>
          <w:p w14:paraId="55768CA9"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Oral lyophilised faecal microbiota transplantation (FMT) after 2-week antibiotics</w:t>
            </w:r>
          </w:p>
        </w:tc>
        <w:tc>
          <w:tcPr>
            <w:tcW w:w="567" w:type="dxa"/>
            <w:shd w:val="clear" w:color="auto" w:fill="auto"/>
            <w:vAlign w:val="center"/>
          </w:tcPr>
          <w:p w14:paraId="3FFF0AB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15</w:t>
            </w:r>
          </w:p>
        </w:tc>
        <w:tc>
          <w:tcPr>
            <w:tcW w:w="1304" w:type="dxa"/>
            <w:shd w:val="clear" w:color="auto" w:fill="auto"/>
            <w:vAlign w:val="center"/>
          </w:tcPr>
          <w:p w14:paraId="364B91E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37.1</w:t>
            </w:r>
          </w:p>
        </w:tc>
        <w:tc>
          <w:tcPr>
            <w:tcW w:w="964" w:type="dxa"/>
            <w:shd w:val="clear" w:color="auto" w:fill="auto"/>
            <w:vAlign w:val="center"/>
          </w:tcPr>
          <w:p w14:paraId="0C285ECD"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40.0</w:t>
            </w:r>
          </w:p>
        </w:tc>
      </w:tr>
      <w:tr w:rsidR="002F47F9" w:rsidRPr="002C121B" w14:paraId="3119B12B" w14:textId="77777777" w:rsidTr="008E63E1">
        <w:trPr>
          <w:cantSplit/>
          <w:jc w:val="center"/>
        </w:trPr>
        <w:tc>
          <w:tcPr>
            <w:tcW w:w="1928" w:type="dxa"/>
            <w:vMerge/>
            <w:shd w:val="clear" w:color="auto" w:fill="auto"/>
          </w:tcPr>
          <w:p w14:paraId="6652D00F"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1204CBAF"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5D06B231"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64EEF5CA"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3E58271E"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56E1707B"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21A4FC9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20</w:t>
            </w:r>
          </w:p>
        </w:tc>
        <w:tc>
          <w:tcPr>
            <w:tcW w:w="1304" w:type="dxa"/>
            <w:shd w:val="clear" w:color="auto" w:fill="auto"/>
            <w:vAlign w:val="center"/>
          </w:tcPr>
          <w:p w14:paraId="517A375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36.7</w:t>
            </w:r>
          </w:p>
        </w:tc>
        <w:tc>
          <w:tcPr>
            <w:tcW w:w="964" w:type="dxa"/>
            <w:shd w:val="clear" w:color="auto" w:fill="auto"/>
            <w:vAlign w:val="center"/>
          </w:tcPr>
          <w:p w14:paraId="58AAF22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55.0</w:t>
            </w:r>
          </w:p>
        </w:tc>
      </w:tr>
      <w:tr w:rsidR="002F47F9" w:rsidRPr="002C121B" w14:paraId="55F03F60" w14:textId="77777777" w:rsidTr="008E63E1">
        <w:trPr>
          <w:cantSplit/>
          <w:jc w:val="center"/>
        </w:trPr>
        <w:tc>
          <w:tcPr>
            <w:tcW w:w="1928" w:type="dxa"/>
            <w:vMerge w:val="restart"/>
            <w:shd w:val="clear" w:color="auto" w:fill="auto"/>
            <w:vAlign w:val="center"/>
          </w:tcPr>
          <w:p w14:paraId="41AE8C06"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Ishikawa, 2011</w:t>
            </w:r>
          </w:p>
        </w:tc>
        <w:tc>
          <w:tcPr>
            <w:tcW w:w="1361" w:type="dxa"/>
            <w:vMerge w:val="restart"/>
            <w:shd w:val="clear" w:color="auto" w:fill="auto"/>
            <w:vAlign w:val="center"/>
          </w:tcPr>
          <w:p w14:paraId="603E8E01"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Japan</w:t>
            </w:r>
          </w:p>
        </w:tc>
        <w:tc>
          <w:tcPr>
            <w:tcW w:w="2154" w:type="dxa"/>
            <w:vMerge w:val="restart"/>
            <w:shd w:val="clear" w:color="auto" w:fill="auto"/>
            <w:vAlign w:val="center"/>
          </w:tcPr>
          <w:p w14:paraId="5ADAB5AC"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Randomised controlled trial</w:t>
            </w:r>
          </w:p>
        </w:tc>
        <w:tc>
          <w:tcPr>
            <w:tcW w:w="1701" w:type="dxa"/>
            <w:vMerge w:val="restart"/>
            <w:shd w:val="clear" w:color="auto" w:fill="auto"/>
            <w:vAlign w:val="center"/>
          </w:tcPr>
          <w:p w14:paraId="13786440"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0CAA99C9"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52 weeks</w:t>
            </w:r>
          </w:p>
        </w:tc>
        <w:tc>
          <w:tcPr>
            <w:tcW w:w="4706" w:type="dxa"/>
            <w:shd w:val="clear" w:color="auto" w:fill="auto"/>
            <w:vAlign w:val="center"/>
          </w:tcPr>
          <w:p w14:paraId="07DA5FC8"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Bifidobacterium Yakult + galacto-oligosaccharide (Synbiotic)</w:t>
            </w:r>
          </w:p>
        </w:tc>
        <w:tc>
          <w:tcPr>
            <w:tcW w:w="567" w:type="dxa"/>
            <w:shd w:val="clear" w:color="auto" w:fill="auto"/>
            <w:vAlign w:val="center"/>
          </w:tcPr>
          <w:p w14:paraId="5F993221"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21</w:t>
            </w:r>
          </w:p>
        </w:tc>
        <w:tc>
          <w:tcPr>
            <w:tcW w:w="1304" w:type="dxa"/>
            <w:shd w:val="clear" w:color="auto" w:fill="auto"/>
            <w:vAlign w:val="center"/>
          </w:tcPr>
          <w:p w14:paraId="1324F7DA"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43.6 (13.2)</w:t>
            </w:r>
          </w:p>
        </w:tc>
        <w:tc>
          <w:tcPr>
            <w:tcW w:w="964" w:type="dxa"/>
            <w:shd w:val="clear" w:color="auto" w:fill="auto"/>
            <w:vAlign w:val="center"/>
          </w:tcPr>
          <w:p w14:paraId="0C45343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28.6</w:t>
            </w:r>
          </w:p>
        </w:tc>
      </w:tr>
      <w:tr w:rsidR="002F47F9" w:rsidRPr="002C121B" w14:paraId="76E4991C" w14:textId="77777777" w:rsidTr="008E63E1">
        <w:trPr>
          <w:cantSplit/>
          <w:jc w:val="center"/>
        </w:trPr>
        <w:tc>
          <w:tcPr>
            <w:tcW w:w="1928" w:type="dxa"/>
            <w:vMerge/>
            <w:shd w:val="clear" w:color="auto" w:fill="auto"/>
          </w:tcPr>
          <w:p w14:paraId="7CBC1E36"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57E003BD"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47FC48E5"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34854DDD"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7908D480"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62CD1BB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Control (no intervention)</w:t>
            </w:r>
          </w:p>
        </w:tc>
        <w:tc>
          <w:tcPr>
            <w:tcW w:w="567" w:type="dxa"/>
            <w:shd w:val="clear" w:color="auto" w:fill="auto"/>
            <w:vAlign w:val="center"/>
          </w:tcPr>
          <w:p w14:paraId="71AC7CC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20</w:t>
            </w:r>
          </w:p>
        </w:tc>
        <w:tc>
          <w:tcPr>
            <w:tcW w:w="1304" w:type="dxa"/>
            <w:shd w:val="clear" w:color="auto" w:fill="auto"/>
            <w:vAlign w:val="center"/>
          </w:tcPr>
          <w:p w14:paraId="013B43C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47.4 (12.0)</w:t>
            </w:r>
          </w:p>
        </w:tc>
        <w:tc>
          <w:tcPr>
            <w:tcW w:w="964" w:type="dxa"/>
            <w:shd w:val="clear" w:color="auto" w:fill="auto"/>
            <w:vAlign w:val="center"/>
          </w:tcPr>
          <w:p w14:paraId="59A3AB0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55.0</w:t>
            </w:r>
          </w:p>
        </w:tc>
      </w:tr>
      <w:tr w:rsidR="002F47F9" w:rsidRPr="002C121B" w14:paraId="226C70C5" w14:textId="77777777" w:rsidTr="008E63E1">
        <w:trPr>
          <w:cantSplit/>
          <w:jc w:val="center"/>
        </w:trPr>
        <w:tc>
          <w:tcPr>
            <w:tcW w:w="1928" w:type="dxa"/>
            <w:vMerge w:val="restart"/>
            <w:shd w:val="clear" w:color="auto" w:fill="auto"/>
            <w:vAlign w:val="center"/>
          </w:tcPr>
          <w:p w14:paraId="3AD2B89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Kao, 2025</w:t>
            </w:r>
            <w:r w:rsidRPr="002C121B">
              <w:rPr>
                <w:rFonts w:ascii="Times New Roman" w:hAnsi="Times New Roman" w:cs="Times New Roman"/>
                <w:sz w:val="20"/>
                <w:szCs w:val="20"/>
              </w:rPr>
              <w:br/>
            </w:r>
            <w:r w:rsidRPr="002C121B">
              <w:rPr>
                <w:rFonts w:ascii="Times New Roman" w:hAnsi="Times New Roman" w:cs="Times New Roman"/>
                <w:b/>
                <w:sz w:val="20"/>
                <w:szCs w:val="20"/>
              </w:rPr>
              <w:t>(NCT03078803)</w:t>
            </w:r>
          </w:p>
        </w:tc>
        <w:tc>
          <w:tcPr>
            <w:tcW w:w="1361" w:type="dxa"/>
            <w:vMerge w:val="restart"/>
            <w:shd w:val="clear" w:color="auto" w:fill="auto"/>
            <w:vAlign w:val="center"/>
          </w:tcPr>
          <w:p w14:paraId="4101392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Canada</w:t>
            </w:r>
          </w:p>
        </w:tc>
        <w:tc>
          <w:tcPr>
            <w:tcW w:w="2154" w:type="dxa"/>
            <w:vMerge w:val="restart"/>
            <w:shd w:val="clear" w:color="auto" w:fill="auto"/>
            <w:vAlign w:val="center"/>
          </w:tcPr>
          <w:p w14:paraId="66FB3A87"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Multicenter double-blind randomized controlled trial</w:t>
            </w:r>
          </w:p>
        </w:tc>
        <w:tc>
          <w:tcPr>
            <w:tcW w:w="1701" w:type="dxa"/>
            <w:vMerge w:val="restart"/>
            <w:shd w:val="clear" w:color="auto" w:fill="auto"/>
            <w:vAlign w:val="center"/>
          </w:tcPr>
          <w:p w14:paraId="4F013C50"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Crohn's disease</w:t>
            </w:r>
          </w:p>
        </w:tc>
        <w:tc>
          <w:tcPr>
            <w:tcW w:w="1134" w:type="dxa"/>
            <w:vMerge w:val="restart"/>
            <w:shd w:val="clear" w:color="auto" w:fill="auto"/>
            <w:vAlign w:val="center"/>
          </w:tcPr>
          <w:p w14:paraId="7D7398C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8 weeks</w:t>
            </w:r>
          </w:p>
        </w:tc>
        <w:tc>
          <w:tcPr>
            <w:tcW w:w="4706" w:type="dxa"/>
            <w:shd w:val="clear" w:color="auto" w:fill="auto"/>
            <w:vAlign w:val="center"/>
          </w:tcPr>
          <w:p w14:paraId="56B93B0C"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Fecal microbiota transplantation (colonoscopy + weekly oral capsules)</w:t>
            </w:r>
          </w:p>
        </w:tc>
        <w:tc>
          <w:tcPr>
            <w:tcW w:w="567" w:type="dxa"/>
            <w:shd w:val="clear" w:color="auto" w:fill="auto"/>
            <w:vAlign w:val="center"/>
          </w:tcPr>
          <w:p w14:paraId="1B1B281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17</w:t>
            </w:r>
          </w:p>
        </w:tc>
        <w:tc>
          <w:tcPr>
            <w:tcW w:w="1304" w:type="dxa"/>
            <w:shd w:val="clear" w:color="auto" w:fill="auto"/>
            <w:vAlign w:val="center"/>
          </w:tcPr>
          <w:p w14:paraId="7BDD769B"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48.6 (12.7)</w:t>
            </w:r>
          </w:p>
        </w:tc>
        <w:tc>
          <w:tcPr>
            <w:tcW w:w="964" w:type="dxa"/>
            <w:shd w:val="clear" w:color="auto" w:fill="auto"/>
            <w:vAlign w:val="center"/>
          </w:tcPr>
          <w:p w14:paraId="7A1C155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70.6</w:t>
            </w:r>
          </w:p>
        </w:tc>
      </w:tr>
      <w:tr w:rsidR="002F47F9" w:rsidRPr="002C121B" w14:paraId="459F3571" w14:textId="77777777" w:rsidTr="008E63E1">
        <w:trPr>
          <w:cantSplit/>
          <w:jc w:val="center"/>
        </w:trPr>
        <w:tc>
          <w:tcPr>
            <w:tcW w:w="1928" w:type="dxa"/>
            <w:vMerge/>
            <w:shd w:val="clear" w:color="auto" w:fill="auto"/>
          </w:tcPr>
          <w:p w14:paraId="352F0345"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679D2F67"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14306B3F"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208F07C9"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2A2A70D4"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39374171"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 (water colonoscopy infusion + capsules)</w:t>
            </w:r>
          </w:p>
        </w:tc>
        <w:tc>
          <w:tcPr>
            <w:tcW w:w="567" w:type="dxa"/>
            <w:shd w:val="clear" w:color="auto" w:fill="auto"/>
            <w:vAlign w:val="center"/>
          </w:tcPr>
          <w:p w14:paraId="17D6706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12</w:t>
            </w:r>
          </w:p>
        </w:tc>
        <w:tc>
          <w:tcPr>
            <w:tcW w:w="1304" w:type="dxa"/>
            <w:shd w:val="clear" w:color="auto" w:fill="auto"/>
            <w:vAlign w:val="center"/>
          </w:tcPr>
          <w:p w14:paraId="18A21B6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40.5 (13.2)</w:t>
            </w:r>
          </w:p>
        </w:tc>
        <w:tc>
          <w:tcPr>
            <w:tcW w:w="964" w:type="dxa"/>
            <w:shd w:val="clear" w:color="auto" w:fill="auto"/>
            <w:vAlign w:val="center"/>
          </w:tcPr>
          <w:p w14:paraId="1E01C99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58.3</w:t>
            </w:r>
          </w:p>
        </w:tc>
      </w:tr>
      <w:tr w:rsidR="002F47F9" w:rsidRPr="002C121B" w14:paraId="27CFEB21" w14:textId="77777777" w:rsidTr="008E63E1">
        <w:trPr>
          <w:cantSplit/>
          <w:jc w:val="center"/>
        </w:trPr>
        <w:tc>
          <w:tcPr>
            <w:tcW w:w="1928" w:type="dxa"/>
            <w:vMerge w:val="restart"/>
            <w:shd w:val="clear" w:color="auto" w:fill="auto"/>
            <w:vAlign w:val="center"/>
          </w:tcPr>
          <w:p w14:paraId="07D20180"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Kedia, 2022</w:t>
            </w:r>
            <w:r w:rsidRPr="002C121B">
              <w:rPr>
                <w:rFonts w:ascii="Times New Roman" w:hAnsi="Times New Roman" w:cs="Times New Roman"/>
                <w:sz w:val="20"/>
                <w:szCs w:val="20"/>
              </w:rPr>
              <w:br/>
            </w:r>
            <w:r w:rsidRPr="002C121B">
              <w:rPr>
                <w:rFonts w:ascii="Times New Roman" w:hAnsi="Times New Roman" w:cs="Times New Roman"/>
                <w:b/>
                <w:sz w:val="20"/>
                <w:szCs w:val="20"/>
              </w:rPr>
              <w:t>(ISRCTN15475780)</w:t>
            </w:r>
          </w:p>
        </w:tc>
        <w:tc>
          <w:tcPr>
            <w:tcW w:w="1361" w:type="dxa"/>
            <w:vMerge w:val="restart"/>
            <w:shd w:val="clear" w:color="auto" w:fill="auto"/>
            <w:vAlign w:val="center"/>
          </w:tcPr>
          <w:p w14:paraId="1E904FF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India</w:t>
            </w:r>
          </w:p>
        </w:tc>
        <w:tc>
          <w:tcPr>
            <w:tcW w:w="2154" w:type="dxa"/>
            <w:vMerge w:val="restart"/>
            <w:shd w:val="clear" w:color="auto" w:fill="auto"/>
            <w:vAlign w:val="center"/>
          </w:tcPr>
          <w:p w14:paraId="2159512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Open-label randomized controlled trial</w:t>
            </w:r>
          </w:p>
        </w:tc>
        <w:tc>
          <w:tcPr>
            <w:tcW w:w="1701" w:type="dxa"/>
            <w:vMerge w:val="restart"/>
            <w:shd w:val="clear" w:color="auto" w:fill="auto"/>
            <w:vAlign w:val="center"/>
          </w:tcPr>
          <w:p w14:paraId="7A8A7657"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2CEAE48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48 weeks</w:t>
            </w:r>
          </w:p>
        </w:tc>
        <w:tc>
          <w:tcPr>
            <w:tcW w:w="4706" w:type="dxa"/>
            <w:shd w:val="clear" w:color="auto" w:fill="auto"/>
            <w:vAlign w:val="center"/>
          </w:tcPr>
          <w:p w14:paraId="4A4D47A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Multidonor FMT + anti-inflammatory diet</w:t>
            </w:r>
          </w:p>
        </w:tc>
        <w:tc>
          <w:tcPr>
            <w:tcW w:w="567" w:type="dxa"/>
            <w:shd w:val="clear" w:color="auto" w:fill="auto"/>
            <w:vAlign w:val="center"/>
          </w:tcPr>
          <w:p w14:paraId="11C20E1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35</w:t>
            </w:r>
          </w:p>
        </w:tc>
        <w:tc>
          <w:tcPr>
            <w:tcW w:w="1304" w:type="dxa"/>
            <w:shd w:val="clear" w:color="auto" w:fill="auto"/>
            <w:vAlign w:val="center"/>
          </w:tcPr>
          <w:p w14:paraId="5CA31B9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33.9 (11.3)</w:t>
            </w:r>
          </w:p>
        </w:tc>
        <w:tc>
          <w:tcPr>
            <w:tcW w:w="964" w:type="dxa"/>
            <w:shd w:val="clear" w:color="auto" w:fill="auto"/>
            <w:vAlign w:val="center"/>
          </w:tcPr>
          <w:p w14:paraId="786723A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42.9</w:t>
            </w:r>
          </w:p>
        </w:tc>
      </w:tr>
      <w:tr w:rsidR="002F47F9" w:rsidRPr="002C121B" w14:paraId="453CE134" w14:textId="77777777" w:rsidTr="008E63E1">
        <w:trPr>
          <w:cantSplit/>
          <w:jc w:val="center"/>
        </w:trPr>
        <w:tc>
          <w:tcPr>
            <w:tcW w:w="1928" w:type="dxa"/>
            <w:vMerge/>
            <w:shd w:val="clear" w:color="auto" w:fill="auto"/>
          </w:tcPr>
          <w:p w14:paraId="6E7C17A5"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29A3F9CC"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12B2CD78"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70813D92"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29240719"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663103B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Optimized standard medical therapy</w:t>
            </w:r>
          </w:p>
        </w:tc>
        <w:tc>
          <w:tcPr>
            <w:tcW w:w="567" w:type="dxa"/>
            <w:shd w:val="clear" w:color="auto" w:fill="auto"/>
            <w:vAlign w:val="center"/>
          </w:tcPr>
          <w:p w14:paraId="0167DE0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31</w:t>
            </w:r>
          </w:p>
        </w:tc>
        <w:tc>
          <w:tcPr>
            <w:tcW w:w="1304" w:type="dxa"/>
            <w:shd w:val="clear" w:color="auto" w:fill="auto"/>
            <w:vAlign w:val="center"/>
          </w:tcPr>
          <w:p w14:paraId="08BD2030"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37.8 (10.7)</w:t>
            </w:r>
          </w:p>
        </w:tc>
        <w:tc>
          <w:tcPr>
            <w:tcW w:w="964" w:type="dxa"/>
            <w:shd w:val="clear" w:color="auto" w:fill="auto"/>
            <w:vAlign w:val="center"/>
          </w:tcPr>
          <w:p w14:paraId="5A88980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35.5</w:t>
            </w:r>
          </w:p>
        </w:tc>
      </w:tr>
      <w:tr w:rsidR="002F47F9" w:rsidRPr="002C121B" w14:paraId="2CB09BF6" w14:textId="77777777" w:rsidTr="008E63E1">
        <w:trPr>
          <w:cantSplit/>
          <w:jc w:val="center"/>
        </w:trPr>
        <w:tc>
          <w:tcPr>
            <w:tcW w:w="1928" w:type="dxa"/>
            <w:vMerge w:val="restart"/>
            <w:shd w:val="clear" w:color="auto" w:fill="auto"/>
            <w:vAlign w:val="center"/>
          </w:tcPr>
          <w:p w14:paraId="4B9860E8"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Kruis, 1997</w:t>
            </w:r>
          </w:p>
        </w:tc>
        <w:tc>
          <w:tcPr>
            <w:tcW w:w="1361" w:type="dxa"/>
            <w:vMerge w:val="restart"/>
            <w:shd w:val="clear" w:color="auto" w:fill="auto"/>
            <w:vAlign w:val="center"/>
          </w:tcPr>
          <w:p w14:paraId="2FCA7608"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Germany, Czech Republic, Austria</w:t>
            </w:r>
          </w:p>
        </w:tc>
        <w:tc>
          <w:tcPr>
            <w:tcW w:w="2154" w:type="dxa"/>
            <w:vMerge w:val="restart"/>
            <w:shd w:val="clear" w:color="auto" w:fill="auto"/>
            <w:vAlign w:val="center"/>
          </w:tcPr>
          <w:p w14:paraId="051ECAE8"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Randomised double-blind trial</w:t>
            </w:r>
          </w:p>
        </w:tc>
        <w:tc>
          <w:tcPr>
            <w:tcW w:w="1701" w:type="dxa"/>
            <w:vMerge w:val="restart"/>
            <w:shd w:val="clear" w:color="auto" w:fill="auto"/>
            <w:vAlign w:val="center"/>
          </w:tcPr>
          <w:p w14:paraId="095ACA07"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7B05144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12 weeks</w:t>
            </w:r>
          </w:p>
        </w:tc>
        <w:tc>
          <w:tcPr>
            <w:tcW w:w="4706" w:type="dxa"/>
            <w:shd w:val="clear" w:color="auto" w:fill="auto"/>
            <w:vAlign w:val="center"/>
          </w:tcPr>
          <w:p w14:paraId="0CE8E329"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E. coli Nissle 1917 (Mutaflor) 200mg/day</w:t>
            </w:r>
          </w:p>
        </w:tc>
        <w:tc>
          <w:tcPr>
            <w:tcW w:w="567" w:type="dxa"/>
            <w:shd w:val="clear" w:color="auto" w:fill="auto"/>
            <w:vAlign w:val="center"/>
          </w:tcPr>
          <w:p w14:paraId="5D5F41E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50</w:t>
            </w:r>
          </w:p>
        </w:tc>
        <w:tc>
          <w:tcPr>
            <w:tcW w:w="1304" w:type="dxa"/>
            <w:shd w:val="clear" w:color="auto" w:fill="auto"/>
            <w:vAlign w:val="center"/>
          </w:tcPr>
          <w:p w14:paraId="2A6F587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43.0</w:t>
            </w:r>
          </w:p>
        </w:tc>
        <w:tc>
          <w:tcPr>
            <w:tcW w:w="964" w:type="dxa"/>
            <w:shd w:val="clear" w:color="auto" w:fill="auto"/>
            <w:vAlign w:val="center"/>
          </w:tcPr>
          <w:p w14:paraId="0CA18D2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42.0</w:t>
            </w:r>
          </w:p>
        </w:tc>
      </w:tr>
      <w:tr w:rsidR="002F47F9" w:rsidRPr="002C121B" w14:paraId="05EF8756" w14:textId="77777777" w:rsidTr="008E63E1">
        <w:trPr>
          <w:cantSplit/>
          <w:jc w:val="center"/>
        </w:trPr>
        <w:tc>
          <w:tcPr>
            <w:tcW w:w="1928" w:type="dxa"/>
            <w:vMerge/>
            <w:shd w:val="clear" w:color="auto" w:fill="auto"/>
          </w:tcPr>
          <w:p w14:paraId="0E5BE5D7"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768D28CB"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2062DCB9"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0BBA6B1E"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09AC236F"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2BD82262"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Mesalazine 500mg TDS (Salofalk)</w:t>
            </w:r>
          </w:p>
        </w:tc>
        <w:tc>
          <w:tcPr>
            <w:tcW w:w="567" w:type="dxa"/>
            <w:shd w:val="clear" w:color="auto" w:fill="auto"/>
            <w:vAlign w:val="center"/>
          </w:tcPr>
          <w:p w14:paraId="1DABC0E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53</w:t>
            </w:r>
          </w:p>
        </w:tc>
        <w:tc>
          <w:tcPr>
            <w:tcW w:w="1304" w:type="dxa"/>
            <w:shd w:val="clear" w:color="auto" w:fill="auto"/>
            <w:vAlign w:val="center"/>
          </w:tcPr>
          <w:p w14:paraId="6114135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44.0</w:t>
            </w:r>
          </w:p>
        </w:tc>
        <w:tc>
          <w:tcPr>
            <w:tcW w:w="964" w:type="dxa"/>
            <w:shd w:val="clear" w:color="auto" w:fill="auto"/>
            <w:vAlign w:val="center"/>
          </w:tcPr>
          <w:p w14:paraId="5A36DE00"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51.0</w:t>
            </w:r>
          </w:p>
        </w:tc>
      </w:tr>
      <w:tr w:rsidR="002F47F9" w:rsidRPr="002C121B" w14:paraId="376D1065" w14:textId="77777777" w:rsidTr="008E63E1">
        <w:trPr>
          <w:cantSplit/>
          <w:jc w:val="center"/>
        </w:trPr>
        <w:tc>
          <w:tcPr>
            <w:tcW w:w="1928" w:type="dxa"/>
            <w:vMerge w:val="restart"/>
            <w:shd w:val="clear" w:color="auto" w:fill="auto"/>
            <w:vAlign w:val="center"/>
          </w:tcPr>
          <w:p w14:paraId="51279FD8"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Kruis, 2004</w:t>
            </w:r>
          </w:p>
        </w:tc>
        <w:tc>
          <w:tcPr>
            <w:tcW w:w="1361" w:type="dxa"/>
            <w:vMerge w:val="restart"/>
            <w:shd w:val="clear" w:color="auto" w:fill="auto"/>
            <w:vAlign w:val="center"/>
          </w:tcPr>
          <w:p w14:paraId="782C04BF"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Germany</w:t>
            </w:r>
          </w:p>
        </w:tc>
        <w:tc>
          <w:tcPr>
            <w:tcW w:w="2154" w:type="dxa"/>
            <w:vMerge w:val="restart"/>
            <w:shd w:val="clear" w:color="auto" w:fill="auto"/>
            <w:vAlign w:val="center"/>
          </w:tcPr>
          <w:p w14:paraId="4BBF071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Randomised double-blind trial</w:t>
            </w:r>
          </w:p>
        </w:tc>
        <w:tc>
          <w:tcPr>
            <w:tcW w:w="1701" w:type="dxa"/>
            <w:vMerge w:val="restart"/>
            <w:shd w:val="clear" w:color="auto" w:fill="auto"/>
            <w:vAlign w:val="center"/>
          </w:tcPr>
          <w:p w14:paraId="7A7F4F1F"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010B55B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52 weeks</w:t>
            </w:r>
          </w:p>
        </w:tc>
        <w:tc>
          <w:tcPr>
            <w:tcW w:w="4706" w:type="dxa"/>
            <w:shd w:val="clear" w:color="auto" w:fill="auto"/>
            <w:vAlign w:val="center"/>
          </w:tcPr>
          <w:p w14:paraId="2AE343D7"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E. coli Nissle 1917 (Mutaflor) 200mg/day</w:t>
            </w:r>
          </w:p>
        </w:tc>
        <w:tc>
          <w:tcPr>
            <w:tcW w:w="567" w:type="dxa"/>
            <w:shd w:val="clear" w:color="auto" w:fill="auto"/>
            <w:vAlign w:val="center"/>
          </w:tcPr>
          <w:p w14:paraId="6BAE4F1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162</w:t>
            </w:r>
          </w:p>
        </w:tc>
        <w:tc>
          <w:tcPr>
            <w:tcW w:w="1304" w:type="dxa"/>
            <w:shd w:val="clear" w:color="auto" w:fill="auto"/>
            <w:vAlign w:val="center"/>
          </w:tcPr>
          <w:p w14:paraId="191D35B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43.0</w:t>
            </w:r>
          </w:p>
        </w:tc>
        <w:tc>
          <w:tcPr>
            <w:tcW w:w="964" w:type="dxa"/>
            <w:shd w:val="clear" w:color="auto" w:fill="auto"/>
            <w:vAlign w:val="center"/>
          </w:tcPr>
          <w:p w14:paraId="10A224D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43.2</w:t>
            </w:r>
          </w:p>
        </w:tc>
      </w:tr>
      <w:tr w:rsidR="002F47F9" w:rsidRPr="002C121B" w14:paraId="7E6DDD8A" w14:textId="77777777" w:rsidTr="008E63E1">
        <w:trPr>
          <w:cantSplit/>
          <w:jc w:val="center"/>
        </w:trPr>
        <w:tc>
          <w:tcPr>
            <w:tcW w:w="1928" w:type="dxa"/>
            <w:vMerge/>
            <w:shd w:val="clear" w:color="auto" w:fill="auto"/>
          </w:tcPr>
          <w:p w14:paraId="6E1AD1EC"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15F445C5"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572553EE"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4E11C899"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1B496815"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6A2AA094"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Mesalazine 500mg TDS (Salofalk)</w:t>
            </w:r>
          </w:p>
        </w:tc>
        <w:tc>
          <w:tcPr>
            <w:tcW w:w="567" w:type="dxa"/>
            <w:shd w:val="clear" w:color="auto" w:fill="auto"/>
            <w:vAlign w:val="center"/>
          </w:tcPr>
          <w:p w14:paraId="005F3B6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165</w:t>
            </w:r>
          </w:p>
        </w:tc>
        <w:tc>
          <w:tcPr>
            <w:tcW w:w="1304" w:type="dxa"/>
            <w:shd w:val="clear" w:color="auto" w:fill="auto"/>
            <w:vAlign w:val="center"/>
          </w:tcPr>
          <w:p w14:paraId="607614D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41.0</w:t>
            </w:r>
          </w:p>
        </w:tc>
        <w:tc>
          <w:tcPr>
            <w:tcW w:w="964" w:type="dxa"/>
            <w:shd w:val="clear" w:color="auto" w:fill="auto"/>
            <w:vAlign w:val="center"/>
          </w:tcPr>
          <w:p w14:paraId="2D0A47B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47.3</w:t>
            </w:r>
          </w:p>
        </w:tc>
      </w:tr>
      <w:tr w:rsidR="002F47F9" w:rsidRPr="002C121B" w14:paraId="64F9324D" w14:textId="77777777" w:rsidTr="008E63E1">
        <w:trPr>
          <w:cantSplit/>
          <w:jc w:val="center"/>
        </w:trPr>
        <w:tc>
          <w:tcPr>
            <w:tcW w:w="1928" w:type="dxa"/>
            <w:vMerge w:val="restart"/>
            <w:shd w:val="clear" w:color="auto" w:fill="auto"/>
            <w:vAlign w:val="center"/>
          </w:tcPr>
          <w:p w14:paraId="57D901D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Lahtinen, 2023</w:t>
            </w:r>
            <w:r w:rsidRPr="002C121B">
              <w:rPr>
                <w:rFonts w:ascii="Times New Roman" w:hAnsi="Times New Roman" w:cs="Times New Roman"/>
                <w:sz w:val="20"/>
                <w:szCs w:val="20"/>
              </w:rPr>
              <w:br/>
            </w:r>
            <w:r w:rsidRPr="002C121B">
              <w:rPr>
                <w:rFonts w:ascii="Times New Roman" w:hAnsi="Times New Roman" w:cs="Times New Roman"/>
                <w:b/>
                <w:sz w:val="20"/>
                <w:szCs w:val="20"/>
              </w:rPr>
              <w:t>(NCT03561532)</w:t>
            </w:r>
          </w:p>
        </w:tc>
        <w:tc>
          <w:tcPr>
            <w:tcW w:w="1361" w:type="dxa"/>
            <w:vMerge w:val="restart"/>
            <w:shd w:val="clear" w:color="auto" w:fill="auto"/>
            <w:vAlign w:val="center"/>
          </w:tcPr>
          <w:p w14:paraId="3B27DDE2"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Finland</w:t>
            </w:r>
          </w:p>
        </w:tc>
        <w:tc>
          <w:tcPr>
            <w:tcW w:w="2154" w:type="dxa"/>
            <w:vMerge w:val="restart"/>
            <w:shd w:val="clear" w:color="auto" w:fill="auto"/>
            <w:vAlign w:val="center"/>
          </w:tcPr>
          <w:p w14:paraId="037805F7"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Randomised placebo-controlled trial</w:t>
            </w:r>
          </w:p>
        </w:tc>
        <w:tc>
          <w:tcPr>
            <w:tcW w:w="1701" w:type="dxa"/>
            <w:vMerge w:val="restart"/>
            <w:shd w:val="clear" w:color="auto" w:fill="auto"/>
            <w:vAlign w:val="center"/>
          </w:tcPr>
          <w:p w14:paraId="2E89868F"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6CFBEDC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52 weeks</w:t>
            </w:r>
          </w:p>
        </w:tc>
        <w:tc>
          <w:tcPr>
            <w:tcW w:w="4706" w:type="dxa"/>
            <w:shd w:val="clear" w:color="auto" w:fill="auto"/>
            <w:vAlign w:val="center"/>
          </w:tcPr>
          <w:p w14:paraId="17DD85E5"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FMT via colonscopy (single dose)</w:t>
            </w:r>
          </w:p>
        </w:tc>
        <w:tc>
          <w:tcPr>
            <w:tcW w:w="567" w:type="dxa"/>
            <w:shd w:val="clear" w:color="auto" w:fill="auto"/>
            <w:vAlign w:val="center"/>
          </w:tcPr>
          <w:p w14:paraId="28666840"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24</w:t>
            </w:r>
          </w:p>
        </w:tc>
        <w:tc>
          <w:tcPr>
            <w:tcW w:w="1304" w:type="dxa"/>
            <w:shd w:val="clear" w:color="auto" w:fill="auto"/>
            <w:vAlign w:val="center"/>
          </w:tcPr>
          <w:p w14:paraId="7BBA32B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43.0 (12.9)</w:t>
            </w:r>
          </w:p>
        </w:tc>
        <w:tc>
          <w:tcPr>
            <w:tcW w:w="964" w:type="dxa"/>
            <w:shd w:val="clear" w:color="auto" w:fill="auto"/>
            <w:vAlign w:val="center"/>
          </w:tcPr>
          <w:p w14:paraId="3138A40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41.7</w:t>
            </w:r>
          </w:p>
        </w:tc>
      </w:tr>
      <w:tr w:rsidR="002F47F9" w:rsidRPr="002C121B" w14:paraId="7F5FEAFE" w14:textId="77777777" w:rsidTr="008E63E1">
        <w:trPr>
          <w:cantSplit/>
          <w:jc w:val="center"/>
        </w:trPr>
        <w:tc>
          <w:tcPr>
            <w:tcW w:w="1928" w:type="dxa"/>
            <w:vMerge/>
            <w:shd w:val="clear" w:color="auto" w:fill="auto"/>
          </w:tcPr>
          <w:p w14:paraId="470B8FAF"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21941301"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48A9CC74"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351555BC"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0E86CDBD"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648F873A"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7143A56B"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24</w:t>
            </w:r>
          </w:p>
        </w:tc>
        <w:tc>
          <w:tcPr>
            <w:tcW w:w="1304" w:type="dxa"/>
            <w:shd w:val="clear" w:color="auto" w:fill="auto"/>
            <w:vAlign w:val="center"/>
          </w:tcPr>
          <w:p w14:paraId="4B2DE28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43.1 (12.1)</w:t>
            </w:r>
          </w:p>
        </w:tc>
        <w:tc>
          <w:tcPr>
            <w:tcW w:w="964" w:type="dxa"/>
            <w:shd w:val="clear" w:color="auto" w:fill="auto"/>
            <w:vAlign w:val="center"/>
          </w:tcPr>
          <w:p w14:paraId="3A58E54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50.0</w:t>
            </w:r>
          </w:p>
        </w:tc>
      </w:tr>
      <w:tr w:rsidR="002F47F9" w:rsidRPr="002C121B" w14:paraId="1D104C81" w14:textId="77777777" w:rsidTr="008E63E1">
        <w:trPr>
          <w:cantSplit/>
          <w:jc w:val="center"/>
        </w:trPr>
        <w:tc>
          <w:tcPr>
            <w:tcW w:w="1928" w:type="dxa"/>
            <w:vMerge w:val="restart"/>
            <w:shd w:val="clear" w:color="auto" w:fill="auto"/>
            <w:vAlign w:val="center"/>
          </w:tcPr>
          <w:p w14:paraId="1DC70032"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Matsuoka, 2018</w:t>
            </w:r>
            <w:r w:rsidRPr="002C121B">
              <w:rPr>
                <w:rFonts w:ascii="Times New Roman" w:hAnsi="Times New Roman" w:cs="Times New Roman"/>
                <w:sz w:val="20"/>
                <w:szCs w:val="20"/>
              </w:rPr>
              <w:br/>
            </w:r>
            <w:r w:rsidRPr="002C121B">
              <w:rPr>
                <w:rFonts w:ascii="Times New Roman" w:hAnsi="Times New Roman" w:cs="Times New Roman"/>
                <w:b/>
                <w:sz w:val="20"/>
                <w:szCs w:val="20"/>
              </w:rPr>
              <w:t>(UMIN000007593)</w:t>
            </w:r>
          </w:p>
        </w:tc>
        <w:tc>
          <w:tcPr>
            <w:tcW w:w="1361" w:type="dxa"/>
            <w:vMerge w:val="restart"/>
            <w:shd w:val="clear" w:color="auto" w:fill="auto"/>
            <w:vAlign w:val="center"/>
          </w:tcPr>
          <w:p w14:paraId="765F439F"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Japan</w:t>
            </w:r>
          </w:p>
        </w:tc>
        <w:tc>
          <w:tcPr>
            <w:tcW w:w="2154" w:type="dxa"/>
            <w:vMerge w:val="restart"/>
            <w:shd w:val="clear" w:color="auto" w:fill="auto"/>
            <w:vAlign w:val="center"/>
          </w:tcPr>
          <w:p w14:paraId="3FB21336"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Multicenter randomized, placebo-controlled, double-blind parallel-group trial</w:t>
            </w:r>
          </w:p>
        </w:tc>
        <w:tc>
          <w:tcPr>
            <w:tcW w:w="1701" w:type="dxa"/>
            <w:vMerge w:val="restart"/>
            <w:shd w:val="clear" w:color="auto" w:fill="auto"/>
            <w:vAlign w:val="center"/>
          </w:tcPr>
          <w:p w14:paraId="2D97E08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368E443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48 weeks</w:t>
            </w:r>
          </w:p>
        </w:tc>
        <w:tc>
          <w:tcPr>
            <w:tcW w:w="4706" w:type="dxa"/>
            <w:shd w:val="clear" w:color="auto" w:fill="auto"/>
            <w:vAlign w:val="center"/>
          </w:tcPr>
          <w:p w14:paraId="0ADB8DEF"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Bifidobacterium-fermented milk (BFM) 1 pack per day</w:t>
            </w:r>
          </w:p>
        </w:tc>
        <w:tc>
          <w:tcPr>
            <w:tcW w:w="567" w:type="dxa"/>
            <w:shd w:val="clear" w:color="auto" w:fill="auto"/>
            <w:vAlign w:val="center"/>
          </w:tcPr>
          <w:p w14:paraId="23E0B3C9"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97</w:t>
            </w:r>
          </w:p>
        </w:tc>
        <w:tc>
          <w:tcPr>
            <w:tcW w:w="1304" w:type="dxa"/>
            <w:shd w:val="clear" w:color="auto" w:fill="auto"/>
            <w:vAlign w:val="center"/>
          </w:tcPr>
          <w:p w14:paraId="7E5DF511"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41.3</w:t>
            </w:r>
          </w:p>
        </w:tc>
        <w:tc>
          <w:tcPr>
            <w:tcW w:w="964" w:type="dxa"/>
            <w:shd w:val="clear" w:color="auto" w:fill="auto"/>
            <w:vAlign w:val="center"/>
          </w:tcPr>
          <w:p w14:paraId="758F7F3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48.4</w:t>
            </w:r>
          </w:p>
        </w:tc>
      </w:tr>
      <w:tr w:rsidR="002F47F9" w:rsidRPr="002C121B" w14:paraId="08A65236" w14:textId="77777777" w:rsidTr="008E63E1">
        <w:trPr>
          <w:cantSplit/>
          <w:jc w:val="center"/>
        </w:trPr>
        <w:tc>
          <w:tcPr>
            <w:tcW w:w="1928" w:type="dxa"/>
            <w:vMerge/>
            <w:shd w:val="clear" w:color="auto" w:fill="auto"/>
          </w:tcPr>
          <w:p w14:paraId="1553BD85"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489A43D3"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6128CB72"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7511AD6D"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423726B5"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58D4CE2F"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76F6D88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95</w:t>
            </w:r>
          </w:p>
        </w:tc>
        <w:tc>
          <w:tcPr>
            <w:tcW w:w="1304" w:type="dxa"/>
            <w:shd w:val="clear" w:color="auto" w:fill="auto"/>
            <w:vAlign w:val="center"/>
          </w:tcPr>
          <w:p w14:paraId="76DCE19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41.8</w:t>
            </w:r>
          </w:p>
        </w:tc>
        <w:tc>
          <w:tcPr>
            <w:tcW w:w="964" w:type="dxa"/>
            <w:shd w:val="clear" w:color="auto" w:fill="auto"/>
            <w:vAlign w:val="center"/>
          </w:tcPr>
          <w:p w14:paraId="12C7737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47.4</w:t>
            </w:r>
          </w:p>
        </w:tc>
      </w:tr>
      <w:tr w:rsidR="002F47F9" w:rsidRPr="002C121B" w14:paraId="1E9F0E31" w14:textId="77777777" w:rsidTr="008E63E1">
        <w:trPr>
          <w:cantSplit/>
          <w:jc w:val="center"/>
        </w:trPr>
        <w:tc>
          <w:tcPr>
            <w:tcW w:w="1928" w:type="dxa"/>
            <w:vMerge w:val="restart"/>
            <w:shd w:val="clear" w:color="auto" w:fill="auto"/>
            <w:vAlign w:val="center"/>
          </w:tcPr>
          <w:p w14:paraId="6FACA640"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Miele, 2009</w:t>
            </w:r>
          </w:p>
        </w:tc>
        <w:tc>
          <w:tcPr>
            <w:tcW w:w="1361" w:type="dxa"/>
            <w:vMerge w:val="restart"/>
            <w:shd w:val="clear" w:color="auto" w:fill="auto"/>
            <w:vAlign w:val="center"/>
          </w:tcPr>
          <w:p w14:paraId="4D72CDC6"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Italy</w:t>
            </w:r>
          </w:p>
        </w:tc>
        <w:tc>
          <w:tcPr>
            <w:tcW w:w="2154" w:type="dxa"/>
            <w:vMerge w:val="restart"/>
            <w:shd w:val="clear" w:color="auto" w:fill="auto"/>
            <w:vAlign w:val="center"/>
          </w:tcPr>
          <w:p w14:paraId="484D0DC1"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Prospective randomised placebo-controlled trial</w:t>
            </w:r>
          </w:p>
        </w:tc>
        <w:tc>
          <w:tcPr>
            <w:tcW w:w="1701" w:type="dxa"/>
            <w:vMerge w:val="restart"/>
            <w:shd w:val="clear" w:color="auto" w:fill="auto"/>
            <w:vAlign w:val="center"/>
          </w:tcPr>
          <w:p w14:paraId="4F15835F"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075DC0B0"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52 weeks</w:t>
            </w:r>
          </w:p>
        </w:tc>
        <w:tc>
          <w:tcPr>
            <w:tcW w:w="4706" w:type="dxa"/>
            <w:shd w:val="clear" w:color="auto" w:fill="auto"/>
            <w:vAlign w:val="center"/>
          </w:tcPr>
          <w:p w14:paraId="32B5C601"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Probiotic preparation (VSL #3) + corticosteroid induction</w:t>
            </w:r>
          </w:p>
        </w:tc>
        <w:tc>
          <w:tcPr>
            <w:tcW w:w="567" w:type="dxa"/>
            <w:shd w:val="clear" w:color="auto" w:fill="auto"/>
            <w:vAlign w:val="center"/>
          </w:tcPr>
          <w:p w14:paraId="0279D25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14</w:t>
            </w:r>
          </w:p>
        </w:tc>
        <w:tc>
          <w:tcPr>
            <w:tcW w:w="1304" w:type="dxa"/>
            <w:shd w:val="clear" w:color="auto" w:fill="auto"/>
            <w:vAlign w:val="center"/>
          </w:tcPr>
          <w:p w14:paraId="1686C2AD"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9.8</w:t>
            </w:r>
          </w:p>
        </w:tc>
        <w:tc>
          <w:tcPr>
            <w:tcW w:w="964" w:type="dxa"/>
            <w:shd w:val="clear" w:color="auto" w:fill="auto"/>
            <w:vAlign w:val="center"/>
          </w:tcPr>
          <w:p w14:paraId="4AE71861"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43.0</w:t>
            </w:r>
          </w:p>
        </w:tc>
      </w:tr>
      <w:tr w:rsidR="002F47F9" w:rsidRPr="002C121B" w14:paraId="093B43BA" w14:textId="77777777" w:rsidTr="008E63E1">
        <w:trPr>
          <w:cantSplit/>
          <w:jc w:val="center"/>
        </w:trPr>
        <w:tc>
          <w:tcPr>
            <w:tcW w:w="1928" w:type="dxa"/>
            <w:vMerge/>
            <w:shd w:val="clear" w:color="auto" w:fill="auto"/>
          </w:tcPr>
          <w:p w14:paraId="56F0362E"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585B6E62"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46A6801D"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7C8DC28E"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656DC29C"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3ECFD2C8"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 + corticosteroid induction</w:t>
            </w:r>
          </w:p>
        </w:tc>
        <w:tc>
          <w:tcPr>
            <w:tcW w:w="567" w:type="dxa"/>
            <w:shd w:val="clear" w:color="auto" w:fill="auto"/>
            <w:vAlign w:val="center"/>
          </w:tcPr>
          <w:p w14:paraId="45D6230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15</w:t>
            </w:r>
          </w:p>
        </w:tc>
        <w:tc>
          <w:tcPr>
            <w:tcW w:w="1304" w:type="dxa"/>
            <w:shd w:val="clear" w:color="auto" w:fill="auto"/>
            <w:vAlign w:val="center"/>
          </w:tcPr>
          <w:p w14:paraId="430A1A8F"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9.8</w:t>
            </w:r>
          </w:p>
        </w:tc>
        <w:tc>
          <w:tcPr>
            <w:tcW w:w="964" w:type="dxa"/>
            <w:shd w:val="clear" w:color="auto" w:fill="auto"/>
            <w:vAlign w:val="center"/>
          </w:tcPr>
          <w:p w14:paraId="75A9AC1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57.0</w:t>
            </w:r>
          </w:p>
        </w:tc>
      </w:tr>
      <w:tr w:rsidR="002F47F9" w:rsidRPr="002C121B" w14:paraId="6531B71D" w14:textId="77777777" w:rsidTr="008E63E1">
        <w:trPr>
          <w:cantSplit/>
          <w:jc w:val="center"/>
        </w:trPr>
        <w:tc>
          <w:tcPr>
            <w:tcW w:w="1928" w:type="dxa"/>
            <w:vMerge w:val="restart"/>
            <w:shd w:val="clear" w:color="auto" w:fill="auto"/>
            <w:vAlign w:val="center"/>
          </w:tcPr>
          <w:p w14:paraId="41A1DC8F"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Moayyedi, 2015</w:t>
            </w:r>
            <w:r w:rsidRPr="002C121B">
              <w:rPr>
                <w:rFonts w:ascii="Times New Roman" w:hAnsi="Times New Roman" w:cs="Times New Roman"/>
                <w:sz w:val="20"/>
                <w:szCs w:val="20"/>
              </w:rPr>
              <w:br/>
            </w:r>
            <w:r w:rsidRPr="002C121B">
              <w:rPr>
                <w:rFonts w:ascii="Times New Roman" w:hAnsi="Times New Roman" w:cs="Times New Roman"/>
                <w:b/>
                <w:sz w:val="20"/>
                <w:szCs w:val="20"/>
              </w:rPr>
              <w:t>(NCT01545908)</w:t>
            </w:r>
          </w:p>
        </w:tc>
        <w:tc>
          <w:tcPr>
            <w:tcW w:w="1361" w:type="dxa"/>
            <w:vMerge w:val="restart"/>
            <w:shd w:val="clear" w:color="auto" w:fill="auto"/>
            <w:vAlign w:val="center"/>
          </w:tcPr>
          <w:p w14:paraId="7997374F"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Canada</w:t>
            </w:r>
          </w:p>
        </w:tc>
        <w:tc>
          <w:tcPr>
            <w:tcW w:w="2154" w:type="dxa"/>
            <w:vMerge w:val="restart"/>
            <w:shd w:val="clear" w:color="auto" w:fill="auto"/>
            <w:vAlign w:val="center"/>
          </w:tcPr>
          <w:p w14:paraId="3931B7FA"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Double-blind randomized placebo-controlled trial</w:t>
            </w:r>
          </w:p>
        </w:tc>
        <w:tc>
          <w:tcPr>
            <w:tcW w:w="1701" w:type="dxa"/>
            <w:vMerge w:val="restart"/>
            <w:shd w:val="clear" w:color="auto" w:fill="auto"/>
            <w:vAlign w:val="center"/>
          </w:tcPr>
          <w:p w14:paraId="436BC969"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191AA7F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7 weeks</w:t>
            </w:r>
          </w:p>
        </w:tc>
        <w:tc>
          <w:tcPr>
            <w:tcW w:w="4706" w:type="dxa"/>
            <w:shd w:val="clear" w:color="auto" w:fill="auto"/>
            <w:vAlign w:val="center"/>
          </w:tcPr>
          <w:p w14:paraId="2EA9D0D9"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Fecal microbiota transplantation (50 mL retention enema weekly)</w:t>
            </w:r>
          </w:p>
        </w:tc>
        <w:tc>
          <w:tcPr>
            <w:tcW w:w="567" w:type="dxa"/>
            <w:shd w:val="clear" w:color="auto" w:fill="auto"/>
            <w:vAlign w:val="center"/>
          </w:tcPr>
          <w:p w14:paraId="43BDD7D1"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38</w:t>
            </w:r>
          </w:p>
        </w:tc>
        <w:tc>
          <w:tcPr>
            <w:tcW w:w="1304" w:type="dxa"/>
            <w:shd w:val="clear" w:color="auto" w:fill="auto"/>
            <w:vAlign w:val="center"/>
          </w:tcPr>
          <w:p w14:paraId="650D5599"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42.2 (15.0)</w:t>
            </w:r>
          </w:p>
        </w:tc>
        <w:tc>
          <w:tcPr>
            <w:tcW w:w="964" w:type="dxa"/>
            <w:shd w:val="clear" w:color="auto" w:fill="auto"/>
            <w:vAlign w:val="center"/>
          </w:tcPr>
          <w:p w14:paraId="4B99C54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r>
      <w:tr w:rsidR="002F47F9" w:rsidRPr="002C121B" w14:paraId="133AA8D9" w14:textId="77777777" w:rsidTr="008E63E1">
        <w:trPr>
          <w:cantSplit/>
          <w:jc w:val="center"/>
        </w:trPr>
        <w:tc>
          <w:tcPr>
            <w:tcW w:w="1928" w:type="dxa"/>
            <w:vMerge/>
            <w:shd w:val="clear" w:color="auto" w:fill="auto"/>
          </w:tcPr>
          <w:p w14:paraId="3F4AC594"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328A83C7"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06EE27F0"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797ECFF7"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10FD3643"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5D1761CF"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 (50 mL water enema weekly)</w:t>
            </w:r>
          </w:p>
        </w:tc>
        <w:tc>
          <w:tcPr>
            <w:tcW w:w="567" w:type="dxa"/>
            <w:shd w:val="clear" w:color="auto" w:fill="auto"/>
            <w:vAlign w:val="center"/>
          </w:tcPr>
          <w:p w14:paraId="65102840"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37</w:t>
            </w:r>
          </w:p>
        </w:tc>
        <w:tc>
          <w:tcPr>
            <w:tcW w:w="1304" w:type="dxa"/>
            <w:shd w:val="clear" w:color="auto" w:fill="auto"/>
            <w:vAlign w:val="center"/>
          </w:tcPr>
          <w:p w14:paraId="37E5083A"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35.8 (12.1)</w:t>
            </w:r>
          </w:p>
        </w:tc>
        <w:tc>
          <w:tcPr>
            <w:tcW w:w="964" w:type="dxa"/>
            <w:shd w:val="clear" w:color="auto" w:fill="auto"/>
            <w:vAlign w:val="center"/>
          </w:tcPr>
          <w:p w14:paraId="68795EE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r>
      <w:tr w:rsidR="002F47F9" w:rsidRPr="002C121B" w14:paraId="398FCF80" w14:textId="77777777" w:rsidTr="008E63E1">
        <w:trPr>
          <w:cantSplit/>
          <w:jc w:val="center"/>
        </w:trPr>
        <w:tc>
          <w:tcPr>
            <w:tcW w:w="1928" w:type="dxa"/>
            <w:vMerge/>
            <w:shd w:val="clear" w:color="auto" w:fill="auto"/>
          </w:tcPr>
          <w:p w14:paraId="23C8E959"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6DACBF97"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173EEFE8"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6486480F"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0E874ACF"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774D9521"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765EFA1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14</w:t>
            </w:r>
          </w:p>
        </w:tc>
        <w:tc>
          <w:tcPr>
            <w:tcW w:w="1304" w:type="dxa"/>
            <w:shd w:val="clear" w:color="auto" w:fill="auto"/>
            <w:vAlign w:val="center"/>
          </w:tcPr>
          <w:p w14:paraId="34AD1BC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c>
          <w:tcPr>
            <w:tcW w:w="964" w:type="dxa"/>
            <w:shd w:val="clear" w:color="auto" w:fill="auto"/>
            <w:vAlign w:val="center"/>
          </w:tcPr>
          <w:p w14:paraId="70103A0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r>
      <w:tr w:rsidR="002F47F9" w:rsidRPr="002C121B" w14:paraId="01FCA5C5" w14:textId="77777777" w:rsidTr="008E63E1">
        <w:trPr>
          <w:cantSplit/>
          <w:jc w:val="center"/>
        </w:trPr>
        <w:tc>
          <w:tcPr>
            <w:tcW w:w="1928" w:type="dxa"/>
            <w:vMerge w:val="restart"/>
            <w:shd w:val="clear" w:color="auto" w:fill="auto"/>
            <w:vAlign w:val="center"/>
          </w:tcPr>
          <w:p w14:paraId="5D184621"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Ng, 2010</w:t>
            </w:r>
          </w:p>
        </w:tc>
        <w:tc>
          <w:tcPr>
            <w:tcW w:w="1361" w:type="dxa"/>
            <w:vMerge w:val="restart"/>
            <w:shd w:val="clear" w:color="auto" w:fill="auto"/>
            <w:vAlign w:val="center"/>
          </w:tcPr>
          <w:p w14:paraId="074737A8"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United Kingdom</w:t>
            </w:r>
          </w:p>
        </w:tc>
        <w:tc>
          <w:tcPr>
            <w:tcW w:w="2154" w:type="dxa"/>
            <w:vMerge w:val="restart"/>
            <w:shd w:val="clear" w:color="auto" w:fill="auto"/>
            <w:vAlign w:val="center"/>
          </w:tcPr>
          <w:p w14:paraId="522EEF70"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Multicenter, double-blind, placebo-controlled trial</w:t>
            </w:r>
          </w:p>
        </w:tc>
        <w:tc>
          <w:tcPr>
            <w:tcW w:w="1701" w:type="dxa"/>
            <w:vMerge w:val="restart"/>
            <w:shd w:val="clear" w:color="auto" w:fill="auto"/>
            <w:vAlign w:val="center"/>
          </w:tcPr>
          <w:p w14:paraId="6DA4797F"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 (mild-moderately active)</w:t>
            </w:r>
          </w:p>
        </w:tc>
        <w:tc>
          <w:tcPr>
            <w:tcW w:w="1134" w:type="dxa"/>
            <w:vMerge w:val="restart"/>
            <w:shd w:val="clear" w:color="auto" w:fill="auto"/>
            <w:vAlign w:val="center"/>
          </w:tcPr>
          <w:p w14:paraId="59D5E6D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8 weeks</w:t>
            </w:r>
          </w:p>
        </w:tc>
        <w:tc>
          <w:tcPr>
            <w:tcW w:w="4706" w:type="dxa"/>
            <w:shd w:val="clear" w:color="auto" w:fill="auto"/>
            <w:vAlign w:val="center"/>
          </w:tcPr>
          <w:p w14:paraId="7E066B26"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Probiotic preparation (VSL #3)</w:t>
            </w:r>
          </w:p>
        </w:tc>
        <w:tc>
          <w:tcPr>
            <w:tcW w:w="567" w:type="dxa"/>
            <w:shd w:val="clear" w:color="auto" w:fill="auto"/>
            <w:vAlign w:val="center"/>
          </w:tcPr>
          <w:p w14:paraId="574979DA"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14</w:t>
            </w:r>
          </w:p>
        </w:tc>
        <w:tc>
          <w:tcPr>
            <w:tcW w:w="1304" w:type="dxa"/>
            <w:shd w:val="clear" w:color="auto" w:fill="auto"/>
            <w:vAlign w:val="center"/>
          </w:tcPr>
          <w:p w14:paraId="38D4938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45.0</w:t>
            </w:r>
          </w:p>
        </w:tc>
        <w:tc>
          <w:tcPr>
            <w:tcW w:w="964" w:type="dxa"/>
            <w:shd w:val="clear" w:color="auto" w:fill="auto"/>
            <w:vAlign w:val="center"/>
          </w:tcPr>
          <w:p w14:paraId="4E2BD0F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71.5</w:t>
            </w:r>
          </w:p>
        </w:tc>
      </w:tr>
      <w:tr w:rsidR="002F47F9" w:rsidRPr="002C121B" w14:paraId="107FC3D2" w14:textId="77777777" w:rsidTr="008E63E1">
        <w:trPr>
          <w:cantSplit/>
          <w:jc w:val="center"/>
        </w:trPr>
        <w:tc>
          <w:tcPr>
            <w:tcW w:w="1928" w:type="dxa"/>
            <w:vMerge/>
            <w:shd w:val="clear" w:color="auto" w:fill="auto"/>
          </w:tcPr>
          <w:p w14:paraId="54702AB7"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6E239881"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669E7E87"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6968F002"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79CC7D4D"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34EFE77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72906B4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14</w:t>
            </w:r>
          </w:p>
        </w:tc>
        <w:tc>
          <w:tcPr>
            <w:tcW w:w="1304" w:type="dxa"/>
            <w:shd w:val="clear" w:color="auto" w:fill="auto"/>
            <w:vAlign w:val="center"/>
          </w:tcPr>
          <w:p w14:paraId="29700D2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41.0</w:t>
            </w:r>
          </w:p>
        </w:tc>
        <w:tc>
          <w:tcPr>
            <w:tcW w:w="964" w:type="dxa"/>
            <w:shd w:val="clear" w:color="auto" w:fill="auto"/>
            <w:vAlign w:val="center"/>
          </w:tcPr>
          <w:p w14:paraId="4AB4ADE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50.0</w:t>
            </w:r>
          </w:p>
        </w:tc>
      </w:tr>
      <w:tr w:rsidR="002F47F9" w:rsidRPr="002C121B" w14:paraId="7FF5D5F7" w14:textId="77777777" w:rsidTr="008E63E1">
        <w:trPr>
          <w:cantSplit/>
          <w:jc w:val="center"/>
        </w:trPr>
        <w:tc>
          <w:tcPr>
            <w:tcW w:w="1928" w:type="dxa"/>
            <w:vMerge w:val="restart"/>
            <w:shd w:val="clear" w:color="auto" w:fill="auto"/>
            <w:vAlign w:val="center"/>
          </w:tcPr>
          <w:p w14:paraId="7DDC079B" w14:textId="77777777" w:rsidR="002F47F9" w:rsidRPr="002C121B" w:rsidRDefault="002C121B">
            <w:pPr>
              <w:rPr>
                <w:rFonts w:ascii="Times New Roman" w:hAnsi="Times New Roman" w:cs="Times New Roman"/>
                <w:sz w:val="20"/>
                <w:szCs w:val="20"/>
              </w:rPr>
            </w:pPr>
            <w:proofErr w:type="spellStart"/>
            <w:r w:rsidRPr="002C121B">
              <w:rPr>
                <w:rFonts w:ascii="Times New Roman" w:hAnsi="Times New Roman" w:cs="Times New Roman"/>
                <w:b/>
                <w:sz w:val="20"/>
                <w:szCs w:val="20"/>
              </w:rPr>
              <w:t>Paramsothy</w:t>
            </w:r>
            <w:proofErr w:type="spellEnd"/>
            <w:r w:rsidRPr="002C121B">
              <w:rPr>
                <w:rFonts w:ascii="Times New Roman" w:hAnsi="Times New Roman" w:cs="Times New Roman"/>
                <w:b/>
                <w:sz w:val="20"/>
                <w:szCs w:val="20"/>
              </w:rPr>
              <w:t>, 2017</w:t>
            </w:r>
            <w:r w:rsidRPr="002C121B">
              <w:rPr>
                <w:rFonts w:ascii="Times New Roman" w:hAnsi="Times New Roman" w:cs="Times New Roman"/>
                <w:sz w:val="20"/>
                <w:szCs w:val="20"/>
              </w:rPr>
              <w:br/>
            </w:r>
            <w:r w:rsidRPr="002C121B">
              <w:rPr>
                <w:rFonts w:ascii="Times New Roman" w:hAnsi="Times New Roman" w:cs="Times New Roman"/>
                <w:b/>
                <w:sz w:val="20"/>
                <w:szCs w:val="20"/>
              </w:rPr>
              <w:t>(NCT01896635)</w:t>
            </w:r>
          </w:p>
        </w:tc>
        <w:tc>
          <w:tcPr>
            <w:tcW w:w="1361" w:type="dxa"/>
            <w:vMerge w:val="restart"/>
            <w:shd w:val="clear" w:color="auto" w:fill="auto"/>
            <w:vAlign w:val="center"/>
          </w:tcPr>
          <w:p w14:paraId="7D1CB759"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NR</w:t>
            </w:r>
          </w:p>
        </w:tc>
        <w:tc>
          <w:tcPr>
            <w:tcW w:w="2154" w:type="dxa"/>
            <w:vMerge w:val="restart"/>
            <w:shd w:val="clear" w:color="auto" w:fill="auto"/>
            <w:vAlign w:val="center"/>
          </w:tcPr>
          <w:p w14:paraId="51B2BCDA"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 xml:space="preserve">Randomised, double-blind, </w:t>
            </w:r>
            <w:proofErr w:type="gramStart"/>
            <w:r w:rsidRPr="002C121B">
              <w:rPr>
                <w:rFonts w:ascii="Times New Roman" w:hAnsi="Times New Roman" w:cs="Times New Roman"/>
                <w:sz w:val="20"/>
                <w:szCs w:val="20"/>
              </w:rPr>
              <w:t>placebo controlled</w:t>
            </w:r>
            <w:proofErr w:type="gramEnd"/>
            <w:r w:rsidRPr="002C121B">
              <w:rPr>
                <w:rFonts w:ascii="Times New Roman" w:hAnsi="Times New Roman" w:cs="Times New Roman"/>
                <w:sz w:val="20"/>
                <w:szCs w:val="20"/>
              </w:rPr>
              <w:t xml:space="preserve"> trial</w:t>
            </w:r>
          </w:p>
        </w:tc>
        <w:tc>
          <w:tcPr>
            <w:tcW w:w="1701" w:type="dxa"/>
            <w:vMerge w:val="restart"/>
            <w:shd w:val="clear" w:color="auto" w:fill="auto"/>
            <w:vAlign w:val="center"/>
          </w:tcPr>
          <w:p w14:paraId="5103EA36"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1E3CEC7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8 weeks</w:t>
            </w:r>
          </w:p>
        </w:tc>
        <w:tc>
          <w:tcPr>
            <w:tcW w:w="4706" w:type="dxa"/>
            <w:shd w:val="clear" w:color="auto" w:fill="auto"/>
            <w:vAlign w:val="center"/>
          </w:tcPr>
          <w:p w14:paraId="22494D35"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FMT</w:t>
            </w:r>
          </w:p>
        </w:tc>
        <w:tc>
          <w:tcPr>
            <w:tcW w:w="567" w:type="dxa"/>
            <w:shd w:val="clear" w:color="auto" w:fill="auto"/>
            <w:vAlign w:val="center"/>
          </w:tcPr>
          <w:p w14:paraId="71239CE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41</w:t>
            </w:r>
          </w:p>
        </w:tc>
        <w:tc>
          <w:tcPr>
            <w:tcW w:w="1304" w:type="dxa"/>
            <w:shd w:val="clear" w:color="auto" w:fill="auto"/>
            <w:vAlign w:val="center"/>
          </w:tcPr>
          <w:p w14:paraId="7E47420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c>
          <w:tcPr>
            <w:tcW w:w="964" w:type="dxa"/>
            <w:shd w:val="clear" w:color="auto" w:fill="auto"/>
            <w:vAlign w:val="center"/>
          </w:tcPr>
          <w:p w14:paraId="0EBCE6FB"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46.0</w:t>
            </w:r>
          </w:p>
        </w:tc>
      </w:tr>
      <w:tr w:rsidR="002F47F9" w:rsidRPr="002C121B" w14:paraId="2BA3800A" w14:textId="77777777" w:rsidTr="008E63E1">
        <w:trPr>
          <w:cantSplit/>
          <w:jc w:val="center"/>
        </w:trPr>
        <w:tc>
          <w:tcPr>
            <w:tcW w:w="1928" w:type="dxa"/>
            <w:vMerge/>
            <w:shd w:val="clear" w:color="auto" w:fill="auto"/>
          </w:tcPr>
          <w:p w14:paraId="151E5A12"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48722966"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5EAB051F"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61F052A6"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5B9F82B8"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1166B39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2C03C301"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40</w:t>
            </w:r>
          </w:p>
        </w:tc>
        <w:tc>
          <w:tcPr>
            <w:tcW w:w="1304" w:type="dxa"/>
            <w:shd w:val="clear" w:color="auto" w:fill="auto"/>
            <w:vAlign w:val="center"/>
          </w:tcPr>
          <w:p w14:paraId="275CC479"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c>
          <w:tcPr>
            <w:tcW w:w="964" w:type="dxa"/>
            <w:shd w:val="clear" w:color="auto" w:fill="auto"/>
            <w:vAlign w:val="center"/>
          </w:tcPr>
          <w:p w14:paraId="2CEA17E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38.0</w:t>
            </w:r>
          </w:p>
        </w:tc>
      </w:tr>
      <w:tr w:rsidR="002F47F9" w:rsidRPr="002C121B" w14:paraId="594392D7" w14:textId="77777777" w:rsidTr="008E63E1">
        <w:trPr>
          <w:cantSplit/>
          <w:jc w:val="center"/>
        </w:trPr>
        <w:tc>
          <w:tcPr>
            <w:tcW w:w="1928" w:type="dxa"/>
            <w:vMerge w:val="restart"/>
            <w:shd w:val="clear" w:color="auto" w:fill="auto"/>
            <w:vAlign w:val="center"/>
          </w:tcPr>
          <w:p w14:paraId="17CC4552" w14:textId="77777777" w:rsidR="002F47F9" w:rsidRPr="002C121B" w:rsidRDefault="002C121B">
            <w:pPr>
              <w:rPr>
                <w:rFonts w:ascii="Times New Roman" w:hAnsi="Times New Roman" w:cs="Times New Roman"/>
                <w:sz w:val="20"/>
                <w:szCs w:val="20"/>
              </w:rPr>
            </w:pPr>
            <w:proofErr w:type="spellStart"/>
            <w:r w:rsidRPr="002C121B">
              <w:rPr>
                <w:rFonts w:ascii="Times New Roman" w:hAnsi="Times New Roman" w:cs="Times New Roman"/>
                <w:b/>
                <w:sz w:val="20"/>
                <w:szCs w:val="20"/>
              </w:rPr>
              <w:t>Rembacken</w:t>
            </w:r>
            <w:proofErr w:type="spellEnd"/>
            <w:r w:rsidRPr="002C121B">
              <w:rPr>
                <w:rFonts w:ascii="Times New Roman" w:hAnsi="Times New Roman" w:cs="Times New Roman"/>
                <w:b/>
                <w:sz w:val="20"/>
                <w:szCs w:val="20"/>
              </w:rPr>
              <w:t>, 1999</w:t>
            </w:r>
          </w:p>
        </w:tc>
        <w:tc>
          <w:tcPr>
            <w:tcW w:w="1361" w:type="dxa"/>
            <w:vMerge w:val="restart"/>
            <w:shd w:val="clear" w:color="auto" w:fill="auto"/>
            <w:vAlign w:val="center"/>
          </w:tcPr>
          <w:p w14:paraId="128C1F80"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United Kingdom</w:t>
            </w:r>
          </w:p>
        </w:tc>
        <w:tc>
          <w:tcPr>
            <w:tcW w:w="2154" w:type="dxa"/>
            <w:vMerge w:val="restart"/>
            <w:shd w:val="clear" w:color="auto" w:fill="auto"/>
            <w:vAlign w:val="center"/>
          </w:tcPr>
          <w:p w14:paraId="24A13AA2"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Single-centre, randomised, double-dummy study</w:t>
            </w:r>
          </w:p>
        </w:tc>
        <w:tc>
          <w:tcPr>
            <w:tcW w:w="1701" w:type="dxa"/>
            <w:vMerge w:val="restart"/>
            <w:shd w:val="clear" w:color="auto" w:fill="auto"/>
            <w:vAlign w:val="center"/>
          </w:tcPr>
          <w:p w14:paraId="5853171E"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06AAB19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12 weeks</w:t>
            </w:r>
          </w:p>
        </w:tc>
        <w:tc>
          <w:tcPr>
            <w:tcW w:w="4706" w:type="dxa"/>
            <w:shd w:val="clear" w:color="auto" w:fill="auto"/>
            <w:vAlign w:val="center"/>
          </w:tcPr>
          <w:p w14:paraId="5D6ACF15"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Non-pathogenic strain of E coli (serotype O6:K5:H1) named Nissle 1917 (Mutaflor, Ardeypharm GmbH, Herdecke, Germany) at a dose of two capsules twice daily (2.5×10¹⁰ viable bacteria per capsule)</w:t>
            </w:r>
          </w:p>
        </w:tc>
        <w:tc>
          <w:tcPr>
            <w:tcW w:w="567" w:type="dxa"/>
            <w:shd w:val="clear" w:color="auto" w:fill="auto"/>
            <w:vAlign w:val="center"/>
          </w:tcPr>
          <w:p w14:paraId="65973670"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57</w:t>
            </w:r>
          </w:p>
        </w:tc>
        <w:tc>
          <w:tcPr>
            <w:tcW w:w="1304" w:type="dxa"/>
            <w:shd w:val="clear" w:color="auto" w:fill="auto"/>
            <w:vAlign w:val="center"/>
          </w:tcPr>
          <w:p w14:paraId="75105069"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39.0</w:t>
            </w:r>
          </w:p>
        </w:tc>
        <w:tc>
          <w:tcPr>
            <w:tcW w:w="964" w:type="dxa"/>
            <w:shd w:val="clear" w:color="auto" w:fill="auto"/>
            <w:vAlign w:val="center"/>
          </w:tcPr>
          <w:p w14:paraId="0DE9B14D"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49.0</w:t>
            </w:r>
          </w:p>
        </w:tc>
      </w:tr>
      <w:tr w:rsidR="002F47F9" w:rsidRPr="002C121B" w14:paraId="25840D91" w14:textId="77777777" w:rsidTr="008E63E1">
        <w:trPr>
          <w:cantSplit/>
          <w:jc w:val="center"/>
        </w:trPr>
        <w:tc>
          <w:tcPr>
            <w:tcW w:w="1928" w:type="dxa"/>
            <w:vMerge/>
            <w:shd w:val="clear" w:color="auto" w:fill="auto"/>
          </w:tcPr>
          <w:p w14:paraId="106520F8"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12AE7BED"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4AD4DE8E"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636AD4E9"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1476DAFE"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2EBC0EC7"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Mesalazine (Asacol formulation) 800 mg</w:t>
            </w:r>
          </w:p>
        </w:tc>
        <w:tc>
          <w:tcPr>
            <w:tcW w:w="567" w:type="dxa"/>
            <w:shd w:val="clear" w:color="auto" w:fill="auto"/>
            <w:vAlign w:val="center"/>
          </w:tcPr>
          <w:p w14:paraId="7F8FAD39"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59</w:t>
            </w:r>
          </w:p>
        </w:tc>
        <w:tc>
          <w:tcPr>
            <w:tcW w:w="1304" w:type="dxa"/>
            <w:shd w:val="clear" w:color="auto" w:fill="auto"/>
            <w:vAlign w:val="center"/>
          </w:tcPr>
          <w:p w14:paraId="45F5681B"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41.0</w:t>
            </w:r>
          </w:p>
        </w:tc>
        <w:tc>
          <w:tcPr>
            <w:tcW w:w="964" w:type="dxa"/>
            <w:shd w:val="clear" w:color="auto" w:fill="auto"/>
            <w:vAlign w:val="center"/>
          </w:tcPr>
          <w:p w14:paraId="72A7AC2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46.0</w:t>
            </w:r>
          </w:p>
        </w:tc>
      </w:tr>
      <w:tr w:rsidR="002F47F9" w:rsidRPr="002C121B" w14:paraId="70941CF2" w14:textId="77777777" w:rsidTr="008E63E1">
        <w:trPr>
          <w:cantSplit/>
          <w:jc w:val="center"/>
        </w:trPr>
        <w:tc>
          <w:tcPr>
            <w:tcW w:w="1928" w:type="dxa"/>
            <w:vMerge w:val="restart"/>
            <w:shd w:val="clear" w:color="auto" w:fill="auto"/>
            <w:vAlign w:val="center"/>
          </w:tcPr>
          <w:p w14:paraId="56092C8C"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Sabir, 2025</w:t>
            </w:r>
          </w:p>
        </w:tc>
        <w:tc>
          <w:tcPr>
            <w:tcW w:w="1361" w:type="dxa"/>
            <w:vMerge w:val="restart"/>
            <w:shd w:val="clear" w:color="auto" w:fill="auto"/>
            <w:vAlign w:val="center"/>
          </w:tcPr>
          <w:p w14:paraId="38FECB87"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Pakistan</w:t>
            </w:r>
          </w:p>
        </w:tc>
        <w:tc>
          <w:tcPr>
            <w:tcW w:w="2154" w:type="dxa"/>
            <w:vMerge w:val="restart"/>
            <w:shd w:val="clear" w:color="auto" w:fill="auto"/>
            <w:vAlign w:val="center"/>
          </w:tcPr>
          <w:p w14:paraId="21D2DDA0"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Randomized, double-blind, placebo-controlled trial</w:t>
            </w:r>
          </w:p>
        </w:tc>
        <w:tc>
          <w:tcPr>
            <w:tcW w:w="1701" w:type="dxa"/>
            <w:vMerge w:val="restart"/>
            <w:shd w:val="clear" w:color="auto" w:fill="auto"/>
            <w:vAlign w:val="center"/>
          </w:tcPr>
          <w:p w14:paraId="318D05F6"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0A2A891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12 weeks</w:t>
            </w:r>
          </w:p>
        </w:tc>
        <w:tc>
          <w:tcPr>
            <w:tcW w:w="4706" w:type="dxa"/>
            <w:shd w:val="clear" w:color="auto" w:fill="auto"/>
            <w:vAlign w:val="center"/>
          </w:tcPr>
          <w:p w14:paraId="1CDAA960"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Synbiotic comprised of 10 g/day of inulin-type fructans and a probiotic blend</w:t>
            </w:r>
          </w:p>
        </w:tc>
        <w:tc>
          <w:tcPr>
            <w:tcW w:w="567" w:type="dxa"/>
            <w:shd w:val="clear" w:color="auto" w:fill="auto"/>
            <w:vAlign w:val="center"/>
          </w:tcPr>
          <w:p w14:paraId="0BA0962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60</w:t>
            </w:r>
          </w:p>
        </w:tc>
        <w:tc>
          <w:tcPr>
            <w:tcW w:w="1304" w:type="dxa"/>
            <w:shd w:val="clear" w:color="auto" w:fill="auto"/>
            <w:vAlign w:val="center"/>
          </w:tcPr>
          <w:p w14:paraId="2AAE0F1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c>
          <w:tcPr>
            <w:tcW w:w="964" w:type="dxa"/>
            <w:shd w:val="clear" w:color="auto" w:fill="auto"/>
            <w:vAlign w:val="center"/>
          </w:tcPr>
          <w:p w14:paraId="7284ED6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46.6</w:t>
            </w:r>
          </w:p>
        </w:tc>
      </w:tr>
      <w:tr w:rsidR="002F47F9" w:rsidRPr="002C121B" w14:paraId="38A37271" w14:textId="77777777" w:rsidTr="008E63E1">
        <w:trPr>
          <w:cantSplit/>
          <w:jc w:val="center"/>
        </w:trPr>
        <w:tc>
          <w:tcPr>
            <w:tcW w:w="1928" w:type="dxa"/>
            <w:vMerge/>
            <w:shd w:val="clear" w:color="auto" w:fill="auto"/>
          </w:tcPr>
          <w:p w14:paraId="7D27676C"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6BB78FA5"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7C0E9F0E"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57F8CE80"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7F16EC6C"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2D78E8F7"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 (maltodextrin powder)</w:t>
            </w:r>
          </w:p>
        </w:tc>
        <w:tc>
          <w:tcPr>
            <w:tcW w:w="567" w:type="dxa"/>
            <w:shd w:val="clear" w:color="auto" w:fill="auto"/>
            <w:vAlign w:val="center"/>
          </w:tcPr>
          <w:p w14:paraId="128E1DC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60</w:t>
            </w:r>
          </w:p>
        </w:tc>
        <w:tc>
          <w:tcPr>
            <w:tcW w:w="1304" w:type="dxa"/>
            <w:shd w:val="clear" w:color="auto" w:fill="auto"/>
            <w:vAlign w:val="center"/>
          </w:tcPr>
          <w:p w14:paraId="7119312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c>
          <w:tcPr>
            <w:tcW w:w="964" w:type="dxa"/>
            <w:shd w:val="clear" w:color="auto" w:fill="auto"/>
            <w:vAlign w:val="center"/>
          </w:tcPr>
          <w:p w14:paraId="6E7FD1E0"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50.0</w:t>
            </w:r>
          </w:p>
        </w:tc>
      </w:tr>
      <w:tr w:rsidR="002F47F9" w:rsidRPr="002C121B" w14:paraId="18B9E243" w14:textId="77777777" w:rsidTr="008E63E1">
        <w:trPr>
          <w:cantSplit/>
          <w:jc w:val="center"/>
        </w:trPr>
        <w:tc>
          <w:tcPr>
            <w:tcW w:w="1928" w:type="dxa"/>
            <w:vMerge w:val="restart"/>
            <w:shd w:val="clear" w:color="auto" w:fill="auto"/>
            <w:vAlign w:val="center"/>
          </w:tcPr>
          <w:p w14:paraId="716A1A76"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Schultz, 2004</w:t>
            </w:r>
          </w:p>
        </w:tc>
        <w:tc>
          <w:tcPr>
            <w:tcW w:w="1361" w:type="dxa"/>
            <w:vMerge w:val="restart"/>
            <w:shd w:val="clear" w:color="auto" w:fill="auto"/>
            <w:vAlign w:val="center"/>
          </w:tcPr>
          <w:p w14:paraId="0E8610AA"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Germany</w:t>
            </w:r>
          </w:p>
        </w:tc>
        <w:tc>
          <w:tcPr>
            <w:tcW w:w="2154" w:type="dxa"/>
            <w:vMerge w:val="restart"/>
            <w:shd w:val="clear" w:color="auto" w:fill="auto"/>
            <w:vAlign w:val="center"/>
          </w:tcPr>
          <w:p w14:paraId="4839FD88"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Randomized, double-blind, placebo-controlled trial</w:t>
            </w:r>
          </w:p>
        </w:tc>
        <w:tc>
          <w:tcPr>
            <w:tcW w:w="1701" w:type="dxa"/>
            <w:vMerge w:val="restart"/>
            <w:shd w:val="clear" w:color="auto" w:fill="auto"/>
            <w:vAlign w:val="center"/>
          </w:tcPr>
          <w:p w14:paraId="73C037F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Crohn's disease</w:t>
            </w:r>
          </w:p>
        </w:tc>
        <w:tc>
          <w:tcPr>
            <w:tcW w:w="1134" w:type="dxa"/>
            <w:vMerge w:val="restart"/>
            <w:shd w:val="clear" w:color="auto" w:fill="auto"/>
            <w:vAlign w:val="center"/>
          </w:tcPr>
          <w:p w14:paraId="302F548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24 weeks</w:t>
            </w:r>
          </w:p>
        </w:tc>
        <w:tc>
          <w:tcPr>
            <w:tcW w:w="4706" w:type="dxa"/>
            <w:shd w:val="clear" w:color="auto" w:fill="auto"/>
            <w:vAlign w:val="center"/>
          </w:tcPr>
          <w:p w14:paraId="22CB4EA9"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L. GG (2 × 109 CFU/day)</w:t>
            </w:r>
          </w:p>
        </w:tc>
        <w:tc>
          <w:tcPr>
            <w:tcW w:w="567" w:type="dxa"/>
            <w:shd w:val="clear" w:color="auto" w:fill="auto"/>
            <w:vAlign w:val="center"/>
          </w:tcPr>
          <w:p w14:paraId="6C956E0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w:t>
            </w:r>
          </w:p>
        </w:tc>
        <w:tc>
          <w:tcPr>
            <w:tcW w:w="1304" w:type="dxa"/>
            <w:shd w:val="clear" w:color="auto" w:fill="auto"/>
            <w:vAlign w:val="center"/>
          </w:tcPr>
          <w:p w14:paraId="3BAAEB1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c>
          <w:tcPr>
            <w:tcW w:w="964" w:type="dxa"/>
            <w:shd w:val="clear" w:color="auto" w:fill="auto"/>
            <w:vAlign w:val="center"/>
          </w:tcPr>
          <w:p w14:paraId="2708D401"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r>
      <w:tr w:rsidR="002F47F9" w:rsidRPr="002C121B" w14:paraId="6690B7C0" w14:textId="77777777" w:rsidTr="008E63E1">
        <w:trPr>
          <w:cantSplit/>
          <w:jc w:val="center"/>
        </w:trPr>
        <w:tc>
          <w:tcPr>
            <w:tcW w:w="1928" w:type="dxa"/>
            <w:vMerge/>
            <w:shd w:val="clear" w:color="auto" w:fill="auto"/>
          </w:tcPr>
          <w:p w14:paraId="2E29EB26"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192EDD3C"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35EA04C3"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6DC58EFE"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4F0BA487"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0CB3AB6F"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63C47360"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6</w:t>
            </w:r>
          </w:p>
        </w:tc>
        <w:tc>
          <w:tcPr>
            <w:tcW w:w="1304" w:type="dxa"/>
            <w:shd w:val="clear" w:color="auto" w:fill="auto"/>
            <w:vAlign w:val="center"/>
          </w:tcPr>
          <w:p w14:paraId="028B109B"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c>
          <w:tcPr>
            <w:tcW w:w="964" w:type="dxa"/>
            <w:shd w:val="clear" w:color="auto" w:fill="auto"/>
            <w:vAlign w:val="center"/>
          </w:tcPr>
          <w:p w14:paraId="2C08BEE9"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r>
      <w:tr w:rsidR="002F47F9" w:rsidRPr="002C121B" w14:paraId="38ED732A" w14:textId="77777777" w:rsidTr="008E63E1">
        <w:trPr>
          <w:cantSplit/>
          <w:jc w:val="center"/>
        </w:trPr>
        <w:tc>
          <w:tcPr>
            <w:tcW w:w="1928" w:type="dxa"/>
            <w:vMerge w:val="restart"/>
            <w:shd w:val="clear" w:color="auto" w:fill="auto"/>
            <w:vAlign w:val="center"/>
          </w:tcPr>
          <w:p w14:paraId="58E6400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Shadnoush, 2015</w:t>
            </w:r>
          </w:p>
        </w:tc>
        <w:tc>
          <w:tcPr>
            <w:tcW w:w="1361" w:type="dxa"/>
            <w:vMerge w:val="restart"/>
            <w:shd w:val="clear" w:color="auto" w:fill="auto"/>
            <w:vAlign w:val="center"/>
          </w:tcPr>
          <w:p w14:paraId="143423DE"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Iran</w:t>
            </w:r>
          </w:p>
        </w:tc>
        <w:tc>
          <w:tcPr>
            <w:tcW w:w="2154" w:type="dxa"/>
            <w:vMerge w:val="restart"/>
            <w:shd w:val="clear" w:color="auto" w:fill="auto"/>
            <w:vAlign w:val="center"/>
          </w:tcPr>
          <w:p w14:paraId="2F50B9C4"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Double-blind, Placebo-controlled Clinical Trial</w:t>
            </w:r>
          </w:p>
        </w:tc>
        <w:tc>
          <w:tcPr>
            <w:tcW w:w="1701" w:type="dxa"/>
            <w:vMerge w:val="restart"/>
            <w:shd w:val="clear" w:color="auto" w:fill="auto"/>
            <w:vAlign w:val="center"/>
          </w:tcPr>
          <w:p w14:paraId="46F35DEF"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IBD (mixed UC/CD)</w:t>
            </w:r>
          </w:p>
        </w:tc>
        <w:tc>
          <w:tcPr>
            <w:tcW w:w="1134" w:type="dxa"/>
            <w:vMerge w:val="restart"/>
            <w:shd w:val="clear" w:color="auto" w:fill="auto"/>
            <w:vAlign w:val="center"/>
          </w:tcPr>
          <w:p w14:paraId="0167697A"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8 weeks</w:t>
            </w:r>
          </w:p>
        </w:tc>
        <w:tc>
          <w:tcPr>
            <w:tcW w:w="4706" w:type="dxa"/>
            <w:shd w:val="clear" w:color="auto" w:fill="auto"/>
            <w:vAlign w:val="center"/>
          </w:tcPr>
          <w:p w14:paraId="77462404"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Probiotic yougurt</w:t>
            </w:r>
          </w:p>
        </w:tc>
        <w:tc>
          <w:tcPr>
            <w:tcW w:w="567" w:type="dxa"/>
            <w:shd w:val="clear" w:color="auto" w:fill="auto"/>
            <w:vAlign w:val="center"/>
          </w:tcPr>
          <w:p w14:paraId="58E09E3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105</w:t>
            </w:r>
          </w:p>
        </w:tc>
        <w:tc>
          <w:tcPr>
            <w:tcW w:w="1304" w:type="dxa"/>
            <w:shd w:val="clear" w:color="auto" w:fill="auto"/>
            <w:vAlign w:val="center"/>
          </w:tcPr>
          <w:p w14:paraId="3C22BDF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c>
          <w:tcPr>
            <w:tcW w:w="964" w:type="dxa"/>
            <w:shd w:val="clear" w:color="auto" w:fill="auto"/>
            <w:vAlign w:val="center"/>
          </w:tcPr>
          <w:p w14:paraId="1BDE444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37.2</w:t>
            </w:r>
          </w:p>
        </w:tc>
      </w:tr>
      <w:tr w:rsidR="002F47F9" w:rsidRPr="002C121B" w14:paraId="475A38A2" w14:textId="77777777" w:rsidTr="008E63E1">
        <w:trPr>
          <w:cantSplit/>
          <w:jc w:val="center"/>
        </w:trPr>
        <w:tc>
          <w:tcPr>
            <w:tcW w:w="1928" w:type="dxa"/>
            <w:vMerge/>
            <w:shd w:val="clear" w:color="auto" w:fill="auto"/>
          </w:tcPr>
          <w:p w14:paraId="0867EE46"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162CA902"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4A5C6055"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54E875F8"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750283CE"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7C87786F"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74242B3D"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105</w:t>
            </w:r>
          </w:p>
        </w:tc>
        <w:tc>
          <w:tcPr>
            <w:tcW w:w="1304" w:type="dxa"/>
            <w:shd w:val="clear" w:color="auto" w:fill="auto"/>
            <w:vAlign w:val="center"/>
          </w:tcPr>
          <w:p w14:paraId="2A9BB92D"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NR</w:t>
            </w:r>
          </w:p>
        </w:tc>
        <w:tc>
          <w:tcPr>
            <w:tcW w:w="964" w:type="dxa"/>
            <w:shd w:val="clear" w:color="auto" w:fill="auto"/>
            <w:vAlign w:val="center"/>
          </w:tcPr>
          <w:p w14:paraId="331BAA1F"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44.4</w:t>
            </w:r>
          </w:p>
        </w:tc>
      </w:tr>
      <w:tr w:rsidR="002F47F9" w:rsidRPr="002C121B" w14:paraId="3C3962E2" w14:textId="77777777" w:rsidTr="008E63E1">
        <w:trPr>
          <w:cantSplit/>
          <w:jc w:val="center"/>
        </w:trPr>
        <w:tc>
          <w:tcPr>
            <w:tcW w:w="1928" w:type="dxa"/>
            <w:vMerge w:val="restart"/>
            <w:shd w:val="clear" w:color="auto" w:fill="auto"/>
            <w:vAlign w:val="center"/>
          </w:tcPr>
          <w:p w14:paraId="6B3B82BB"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Smith, 2022</w:t>
            </w:r>
            <w:r w:rsidRPr="002C121B">
              <w:rPr>
                <w:rFonts w:ascii="Times New Roman" w:hAnsi="Times New Roman" w:cs="Times New Roman"/>
                <w:sz w:val="20"/>
                <w:szCs w:val="20"/>
              </w:rPr>
              <w:br/>
            </w:r>
            <w:r w:rsidRPr="002C121B">
              <w:rPr>
                <w:rFonts w:ascii="Times New Roman" w:hAnsi="Times New Roman" w:cs="Times New Roman"/>
                <w:b/>
                <w:sz w:val="20"/>
                <w:szCs w:val="20"/>
              </w:rPr>
              <w:t>(NCT03006809)</w:t>
            </w:r>
          </w:p>
        </w:tc>
        <w:tc>
          <w:tcPr>
            <w:tcW w:w="1361" w:type="dxa"/>
            <w:vMerge w:val="restart"/>
            <w:shd w:val="clear" w:color="auto" w:fill="auto"/>
            <w:vAlign w:val="center"/>
          </w:tcPr>
          <w:p w14:paraId="65131EA4"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United States</w:t>
            </w:r>
          </w:p>
        </w:tc>
        <w:tc>
          <w:tcPr>
            <w:tcW w:w="2154" w:type="dxa"/>
            <w:vMerge w:val="restart"/>
            <w:shd w:val="clear" w:color="auto" w:fill="auto"/>
            <w:vAlign w:val="center"/>
          </w:tcPr>
          <w:p w14:paraId="298B6A32"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RCT</w:t>
            </w:r>
          </w:p>
        </w:tc>
        <w:tc>
          <w:tcPr>
            <w:tcW w:w="1701" w:type="dxa"/>
            <w:vMerge w:val="restart"/>
            <w:shd w:val="clear" w:color="auto" w:fill="auto"/>
            <w:vAlign w:val="center"/>
          </w:tcPr>
          <w:p w14:paraId="6475DA3A"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 (mild-moderate)</w:t>
            </w:r>
          </w:p>
        </w:tc>
        <w:tc>
          <w:tcPr>
            <w:tcW w:w="1134" w:type="dxa"/>
            <w:vMerge w:val="restart"/>
            <w:shd w:val="clear" w:color="auto" w:fill="auto"/>
            <w:vAlign w:val="center"/>
          </w:tcPr>
          <w:p w14:paraId="1841C9A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14 weeks</w:t>
            </w:r>
          </w:p>
        </w:tc>
        <w:tc>
          <w:tcPr>
            <w:tcW w:w="4706" w:type="dxa"/>
            <w:shd w:val="clear" w:color="auto" w:fill="auto"/>
            <w:vAlign w:val="center"/>
          </w:tcPr>
          <w:p w14:paraId="2EE1B255"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ABX-/ENMA</w:t>
            </w:r>
          </w:p>
        </w:tc>
        <w:tc>
          <w:tcPr>
            <w:tcW w:w="567" w:type="dxa"/>
            <w:shd w:val="clear" w:color="auto" w:fill="auto"/>
            <w:vAlign w:val="center"/>
          </w:tcPr>
          <w:p w14:paraId="2383363B"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6</w:t>
            </w:r>
          </w:p>
        </w:tc>
        <w:tc>
          <w:tcPr>
            <w:tcW w:w="1304" w:type="dxa"/>
            <w:shd w:val="clear" w:color="auto" w:fill="auto"/>
            <w:vAlign w:val="center"/>
          </w:tcPr>
          <w:p w14:paraId="7BC4369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42.2 (10.8)</w:t>
            </w:r>
          </w:p>
        </w:tc>
        <w:tc>
          <w:tcPr>
            <w:tcW w:w="964" w:type="dxa"/>
            <w:shd w:val="clear" w:color="auto" w:fill="auto"/>
            <w:vAlign w:val="center"/>
          </w:tcPr>
          <w:p w14:paraId="31704CA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50.0</w:t>
            </w:r>
          </w:p>
        </w:tc>
      </w:tr>
      <w:tr w:rsidR="002F47F9" w:rsidRPr="002C121B" w14:paraId="0F223339" w14:textId="77777777" w:rsidTr="008E63E1">
        <w:trPr>
          <w:cantSplit/>
          <w:jc w:val="center"/>
        </w:trPr>
        <w:tc>
          <w:tcPr>
            <w:tcW w:w="1928" w:type="dxa"/>
            <w:vMerge/>
            <w:shd w:val="clear" w:color="auto" w:fill="auto"/>
          </w:tcPr>
          <w:p w14:paraId="00934522"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2CCFD257"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3BC514CB"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12BB9624"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417B8B8A"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3BA50A45"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ABX-/CAPS</w:t>
            </w:r>
          </w:p>
        </w:tc>
        <w:tc>
          <w:tcPr>
            <w:tcW w:w="567" w:type="dxa"/>
            <w:shd w:val="clear" w:color="auto" w:fill="auto"/>
            <w:vAlign w:val="center"/>
          </w:tcPr>
          <w:p w14:paraId="4587CA70"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w:t>
            </w:r>
          </w:p>
        </w:tc>
        <w:tc>
          <w:tcPr>
            <w:tcW w:w="1304" w:type="dxa"/>
            <w:shd w:val="clear" w:color="auto" w:fill="auto"/>
            <w:vAlign w:val="center"/>
          </w:tcPr>
          <w:p w14:paraId="056E0E9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44.0 (10.9)</w:t>
            </w:r>
          </w:p>
        </w:tc>
        <w:tc>
          <w:tcPr>
            <w:tcW w:w="964" w:type="dxa"/>
            <w:shd w:val="clear" w:color="auto" w:fill="auto"/>
            <w:vAlign w:val="center"/>
          </w:tcPr>
          <w:p w14:paraId="6A31AF6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40.0</w:t>
            </w:r>
          </w:p>
        </w:tc>
      </w:tr>
      <w:tr w:rsidR="002F47F9" w:rsidRPr="002C121B" w14:paraId="7C056007" w14:textId="77777777" w:rsidTr="008E63E1">
        <w:trPr>
          <w:cantSplit/>
          <w:jc w:val="center"/>
        </w:trPr>
        <w:tc>
          <w:tcPr>
            <w:tcW w:w="1928" w:type="dxa"/>
            <w:vMerge/>
            <w:shd w:val="clear" w:color="auto" w:fill="auto"/>
          </w:tcPr>
          <w:p w14:paraId="2E13C569"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47890D5C"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6FD24F72"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723EBE20"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6C10B940"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589FAE2E"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ABX+/ENMA</w:t>
            </w:r>
          </w:p>
        </w:tc>
        <w:tc>
          <w:tcPr>
            <w:tcW w:w="567" w:type="dxa"/>
            <w:shd w:val="clear" w:color="auto" w:fill="auto"/>
            <w:vAlign w:val="center"/>
          </w:tcPr>
          <w:p w14:paraId="00EA042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6</w:t>
            </w:r>
          </w:p>
        </w:tc>
        <w:tc>
          <w:tcPr>
            <w:tcW w:w="1304" w:type="dxa"/>
            <w:shd w:val="clear" w:color="auto" w:fill="auto"/>
            <w:vAlign w:val="center"/>
          </w:tcPr>
          <w:p w14:paraId="2CAD7BFF"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32.8 (8.4)</w:t>
            </w:r>
          </w:p>
        </w:tc>
        <w:tc>
          <w:tcPr>
            <w:tcW w:w="964" w:type="dxa"/>
            <w:shd w:val="clear" w:color="auto" w:fill="auto"/>
            <w:vAlign w:val="center"/>
          </w:tcPr>
          <w:p w14:paraId="167AB1D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33.3</w:t>
            </w:r>
          </w:p>
        </w:tc>
      </w:tr>
      <w:tr w:rsidR="002F47F9" w:rsidRPr="002C121B" w14:paraId="1D25855E" w14:textId="77777777" w:rsidTr="008E63E1">
        <w:trPr>
          <w:cantSplit/>
          <w:jc w:val="center"/>
        </w:trPr>
        <w:tc>
          <w:tcPr>
            <w:tcW w:w="1928" w:type="dxa"/>
            <w:vMerge/>
            <w:shd w:val="clear" w:color="auto" w:fill="auto"/>
          </w:tcPr>
          <w:p w14:paraId="7541E9B5"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7CAFC268"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7DC20125"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16B2E1E7"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67911F53"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456BAD2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ABX+/CAPS</w:t>
            </w:r>
          </w:p>
        </w:tc>
        <w:tc>
          <w:tcPr>
            <w:tcW w:w="567" w:type="dxa"/>
            <w:shd w:val="clear" w:color="auto" w:fill="auto"/>
            <w:vAlign w:val="center"/>
          </w:tcPr>
          <w:p w14:paraId="4EDDE67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w:t>
            </w:r>
          </w:p>
        </w:tc>
        <w:tc>
          <w:tcPr>
            <w:tcW w:w="1304" w:type="dxa"/>
            <w:shd w:val="clear" w:color="auto" w:fill="auto"/>
            <w:vAlign w:val="center"/>
          </w:tcPr>
          <w:p w14:paraId="31DF396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42.6 (16.1)</w:t>
            </w:r>
          </w:p>
        </w:tc>
        <w:tc>
          <w:tcPr>
            <w:tcW w:w="964" w:type="dxa"/>
            <w:shd w:val="clear" w:color="auto" w:fill="auto"/>
            <w:vAlign w:val="center"/>
          </w:tcPr>
          <w:p w14:paraId="5BA9D38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60.0</w:t>
            </w:r>
          </w:p>
        </w:tc>
      </w:tr>
      <w:tr w:rsidR="002F47F9" w:rsidRPr="002C121B" w14:paraId="0F9C29C8" w14:textId="77777777" w:rsidTr="008E63E1">
        <w:trPr>
          <w:cantSplit/>
          <w:jc w:val="center"/>
        </w:trPr>
        <w:tc>
          <w:tcPr>
            <w:tcW w:w="1928" w:type="dxa"/>
            <w:vMerge w:val="restart"/>
            <w:shd w:val="clear" w:color="auto" w:fill="auto"/>
            <w:vAlign w:val="center"/>
          </w:tcPr>
          <w:p w14:paraId="65E6429A"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Sokol, 2020</w:t>
            </w:r>
            <w:r w:rsidRPr="002C121B">
              <w:rPr>
                <w:rFonts w:ascii="Times New Roman" w:hAnsi="Times New Roman" w:cs="Times New Roman"/>
                <w:sz w:val="20"/>
                <w:szCs w:val="20"/>
              </w:rPr>
              <w:br/>
            </w:r>
            <w:r w:rsidRPr="002C121B">
              <w:rPr>
                <w:rFonts w:ascii="Times New Roman" w:hAnsi="Times New Roman" w:cs="Times New Roman"/>
                <w:b/>
                <w:sz w:val="20"/>
                <w:szCs w:val="20"/>
              </w:rPr>
              <w:t>(NCT02097797)</w:t>
            </w:r>
          </w:p>
        </w:tc>
        <w:tc>
          <w:tcPr>
            <w:tcW w:w="1361" w:type="dxa"/>
            <w:vMerge w:val="restart"/>
            <w:shd w:val="clear" w:color="auto" w:fill="auto"/>
            <w:vAlign w:val="center"/>
          </w:tcPr>
          <w:p w14:paraId="4D95F0C6"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France</w:t>
            </w:r>
          </w:p>
        </w:tc>
        <w:tc>
          <w:tcPr>
            <w:tcW w:w="2154" w:type="dxa"/>
            <w:vMerge w:val="restart"/>
            <w:shd w:val="clear" w:color="auto" w:fill="auto"/>
            <w:vAlign w:val="center"/>
          </w:tcPr>
          <w:p w14:paraId="0C42CC2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RCT, single-blind</w:t>
            </w:r>
          </w:p>
        </w:tc>
        <w:tc>
          <w:tcPr>
            <w:tcW w:w="1701" w:type="dxa"/>
            <w:vMerge w:val="restart"/>
            <w:shd w:val="clear" w:color="auto" w:fill="auto"/>
            <w:vAlign w:val="center"/>
          </w:tcPr>
          <w:p w14:paraId="799F9191"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Crohn's disease</w:t>
            </w:r>
          </w:p>
        </w:tc>
        <w:tc>
          <w:tcPr>
            <w:tcW w:w="1134" w:type="dxa"/>
            <w:vMerge w:val="restart"/>
            <w:shd w:val="clear" w:color="auto" w:fill="auto"/>
            <w:vAlign w:val="center"/>
          </w:tcPr>
          <w:p w14:paraId="79A062DB"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24 weeks</w:t>
            </w:r>
          </w:p>
        </w:tc>
        <w:tc>
          <w:tcPr>
            <w:tcW w:w="4706" w:type="dxa"/>
            <w:shd w:val="clear" w:color="auto" w:fill="auto"/>
            <w:vAlign w:val="center"/>
          </w:tcPr>
          <w:p w14:paraId="18FD5D14"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FMT via colonoscopy</w:t>
            </w:r>
          </w:p>
        </w:tc>
        <w:tc>
          <w:tcPr>
            <w:tcW w:w="567" w:type="dxa"/>
            <w:shd w:val="clear" w:color="auto" w:fill="auto"/>
            <w:vAlign w:val="center"/>
          </w:tcPr>
          <w:p w14:paraId="4AE882EF"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8</w:t>
            </w:r>
          </w:p>
        </w:tc>
        <w:tc>
          <w:tcPr>
            <w:tcW w:w="1304" w:type="dxa"/>
            <w:shd w:val="clear" w:color="auto" w:fill="auto"/>
            <w:vAlign w:val="center"/>
          </w:tcPr>
          <w:p w14:paraId="54F3ED4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31.8 (8.0)</w:t>
            </w:r>
          </w:p>
        </w:tc>
        <w:tc>
          <w:tcPr>
            <w:tcW w:w="964" w:type="dxa"/>
            <w:shd w:val="clear" w:color="auto" w:fill="auto"/>
            <w:vAlign w:val="center"/>
          </w:tcPr>
          <w:p w14:paraId="2CE2B08F"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37.5</w:t>
            </w:r>
          </w:p>
        </w:tc>
      </w:tr>
      <w:tr w:rsidR="002F47F9" w:rsidRPr="002C121B" w14:paraId="014D008B" w14:textId="77777777" w:rsidTr="008E63E1">
        <w:trPr>
          <w:cantSplit/>
          <w:jc w:val="center"/>
        </w:trPr>
        <w:tc>
          <w:tcPr>
            <w:tcW w:w="1928" w:type="dxa"/>
            <w:vMerge/>
            <w:shd w:val="clear" w:color="auto" w:fill="auto"/>
          </w:tcPr>
          <w:p w14:paraId="74FB8A3C"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70F322EB"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3A8F8CC7"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30188E6D"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391CC729"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2011486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A sham transplantation via colonoscopy</w:t>
            </w:r>
          </w:p>
        </w:tc>
        <w:tc>
          <w:tcPr>
            <w:tcW w:w="567" w:type="dxa"/>
            <w:shd w:val="clear" w:color="auto" w:fill="auto"/>
            <w:vAlign w:val="center"/>
          </w:tcPr>
          <w:p w14:paraId="5212C54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9</w:t>
            </w:r>
          </w:p>
        </w:tc>
        <w:tc>
          <w:tcPr>
            <w:tcW w:w="1304" w:type="dxa"/>
            <w:shd w:val="clear" w:color="auto" w:fill="auto"/>
            <w:vAlign w:val="center"/>
          </w:tcPr>
          <w:p w14:paraId="3527CB7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39.7 (16.6)</w:t>
            </w:r>
          </w:p>
        </w:tc>
        <w:tc>
          <w:tcPr>
            <w:tcW w:w="964" w:type="dxa"/>
            <w:shd w:val="clear" w:color="auto" w:fill="auto"/>
            <w:vAlign w:val="center"/>
          </w:tcPr>
          <w:p w14:paraId="52B4E89F"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55.6</w:t>
            </w:r>
          </w:p>
        </w:tc>
      </w:tr>
      <w:tr w:rsidR="002F47F9" w:rsidRPr="002C121B" w14:paraId="1C9C1841" w14:textId="77777777" w:rsidTr="008E63E1">
        <w:trPr>
          <w:cantSplit/>
          <w:jc w:val="center"/>
        </w:trPr>
        <w:tc>
          <w:tcPr>
            <w:tcW w:w="1928" w:type="dxa"/>
            <w:vMerge w:val="restart"/>
            <w:shd w:val="clear" w:color="auto" w:fill="auto"/>
            <w:vAlign w:val="center"/>
          </w:tcPr>
          <w:p w14:paraId="021A93B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Sood, 2009</w:t>
            </w:r>
            <w:r w:rsidRPr="002C121B">
              <w:rPr>
                <w:rFonts w:ascii="Times New Roman" w:hAnsi="Times New Roman" w:cs="Times New Roman"/>
                <w:sz w:val="20"/>
                <w:szCs w:val="20"/>
              </w:rPr>
              <w:br/>
            </w:r>
            <w:r w:rsidRPr="002C121B">
              <w:rPr>
                <w:rFonts w:ascii="Times New Roman" w:hAnsi="Times New Roman" w:cs="Times New Roman"/>
                <w:b/>
                <w:sz w:val="20"/>
                <w:szCs w:val="20"/>
              </w:rPr>
              <w:t>(CTRI/2008/091/000076)</w:t>
            </w:r>
          </w:p>
        </w:tc>
        <w:tc>
          <w:tcPr>
            <w:tcW w:w="1361" w:type="dxa"/>
            <w:vMerge w:val="restart"/>
            <w:shd w:val="clear" w:color="auto" w:fill="auto"/>
            <w:vAlign w:val="center"/>
          </w:tcPr>
          <w:p w14:paraId="50A278D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India</w:t>
            </w:r>
          </w:p>
        </w:tc>
        <w:tc>
          <w:tcPr>
            <w:tcW w:w="2154" w:type="dxa"/>
            <w:vMerge w:val="restart"/>
            <w:shd w:val="clear" w:color="auto" w:fill="auto"/>
            <w:vAlign w:val="center"/>
          </w:tcPr>
          <w:p w14:paraId="040220B7"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RCT, double-blind</w:t>
            </w:r>
          </w:p>
        </w:tc>
        <w:tc>
          <w:tcPr>
            <w:tcW w:w="1701" w:type="dxa"/>
            <w:vMerge w:val="restart"/>
            <w:shd w:val="clear" w:color="auto" w:fill="auto"/>
            <w:vAlign w:val="center"/>
          </w:tcPr>
          <w:p w14:paraId="60ADC07B"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 (mild-moderate)</w:t>
            </w:r>
          </w:p>
        </w:tc>
        <w:tc>
          <w:tcPr>
            <w:tcW w:w="1134" w:type="dxa"/>
            <w:vMerge w:val="restart"/>
            <w:shd w:val="clear" w:color="auto" w:fill="auto"/>
            <w:vAlign w:val="center"/>
          </w:tcPr>
          <w:p w14:paraId="04BE0AC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12 weeks</w:t>
            </w:r>
          </w:p>
        </w:tc>
        <w:tc>
          <w:tcPr>
            <w:tcW w:w="4706" w:type="dxa"/>
            <w:shd w:val="clear" w:color="auto" w:fill="auto"/>
            <w:vAlign w:val="center"/>
          </w:tcPr>
          <w:p w14:paraId="09B00A7A"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Probiotics</w:t>
            </w:r>
          </w:p>
        </w:tc>
        <w:tc>
          <w:tcPr>
            <w:tcW w:w="567" w:type="dxa"/>
            <w:shd w:val="clear" w:color="auto" w:fill="auto"/>
            <w:vAlign w:val="center"/>
          </w:tcPr>
          <w:p w14:paraId="418E94C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77</w:t>
            </w:r>
          </w:p>
        </w:tc>
        <w:tc>
          <w:tcPr>
            <w:tcW w:w="1304" w:type="dxa"/>
            <w:shd w:val="clear" w:color="auto" w:fill="auto"/>
            <w:vAlign w:val="center"/>
          </w:tcPr>
          <w:p w14:paraId="15EF7C4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39.8 (13.0)</w:t>
            </w:r>
          </w:p>
        </w:tc>
        <w:tc>
          <w:tcPr>
            <w:tcW w:w="964" w:type="dxa"/>
            <w:shd w:val="clear" w:color="auto" w:fill="auto"/>
            <w:vAlign w:val="center"/>
          </w:tcPr>
          <w:p w14:paraId="1F806B2B"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4.0</w:t>
            </w:r>
          </w:p>
        </w:tc>
      </w:tr>
      <w:tr w:rsidR="002F47F9" w:rsidRPr="002C121B" w14:paraId="2F513ABE" w14:textId="77777777" w:rsidTr="008E63E1">
        <w:trPr>
          <w:cantSplit/>
          <w:jc w:val="center"/>
        </w:trPr>
        <w:tc>
          <w:tcPr>
            <w:tcW w:w="1928" w:type="dxa"/>
            <w:vMerge/>
            <w:shd w:val="clear" w:color="auto" w:fill="auto"/>
          </w:tcPr>
          <w:p w14:paraId="2B5B41F8"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66FE7E17"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4C381EA2"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1FFC045F"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224069FC"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1C2EA83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44F8EEC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70</w:t>
            </w:r>
          </w:p>
        </w:tc>
        <w:tc>
          <w:tcPr>
            <w:tcW w:w="1304" w:type="dxa"/>
            <w:shd w:val="clear" w:color="auto" w:fill="auto"/>
            <w:vAlign w:val="center"/>
          </w:tcPr>
          <w:p w14:paraId="1CECE7C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38.3 (12.5)</w:t>
            </w:r>
          </w:p>
        </w:tc>
        <w:tc>
          <w:tcPr>
            <w:tcW w:w="964" w:type="dxa"/>
            <w:shd w:val="clear" w:color="auto" w:fill="auto"/>
            <w:vAlign w:val="center"/>
          </w:tcPr>
          <w:p w14:paraId="478408C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36.0</w:t>
            </w:r>
          </w:p>
        </w:tc>
      </w:tr>
      <w:tr w:rsidR="002F47F9" w:rsidRPr="002C121B" w14:paraId="3A33B422" w14:textId="77777777" w:rsidTr="008E63E1">
        <w:trPr>
          <w:cantSplit/>
          <w:jc w:val="center"/>
        </w:trPr>
        <w:tc>
          <w:tcPr>
            <w:tcW w:w="1928" w:type="dxa"/>
            <w:vMerge w:val="restart"/>
            <w:shd w:val="clear" w:color="auto" w:fill="auto"/>
            <w:vAlign w:val="center"/>
          </w:tcPr>
          <w:p w14:paraId="5A47684F"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Sood, 2019</w:t>
            </w:r>
            <w:r w:rsidRPr="002C121B">
              <w:rPr>
                <w:rFonts w:ascii="Times New Roman" w:hAnsi="Times New Roman" w:cs="Times New Roman"/>
                <w:sz w:val="20"/>
                <w:szCs w:val="20"/>
              </w:rPr>
              <w:br/>
            </w:r>
            <w:r w:rsidRPr="002C121B">
              <w:rPr>
                <w:rFonts w:ascii="Times New Roman" w:hAnsi="Times New Roman" w:cs="Times New Roman"/>
                <w:b/>
                <w:sz w:val="20"/>
                <w:szCs w:val="20"/>
              </w:rPr>
              <w:t>(CTRI/2018/02/012148)</w:t>
            </w:r>
          </w:p>
        </w:tc>
        <w:tc>
          <w:tcPr>
            <w:tcW w:w="1361" w:type="dxa"/>
            <w:vMerge w:val="restart"/>
            <w:shd w:val="clear" w:color="auto" w:fill="auto"/>
            <w:vAlign w:val="center"/>
          </w:tcPr>
          <w:p w14:paraId="00797E0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India</w:t>
            </w:r>
          </w:p>
        </w:tc>
        <w:tc>
          <w:tcPr>
            <w:tcW w:w="2154" w:type="dxa"/>
            <w:vMerge w:val="restart"/>
            <w:shd w:val="clear" w:color="auto" w:fill="auto"/>
            <w:vAlign w:val="center"/>
          </w:tcPr>
          <w:p w14:paraId="4FE3EE5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RCT</w:t>
            </w:r>
          </w:p>
        </w:tc>
        <w:tc>
          <w:tcPr>
            <w:tcW w:w="1701" w:type="dxa"/>
            <w:vMerge w:val="restart"/>
            <w:shd w:val="clear" w:color="auto" w:fill="auto"/>
            <w:vAlign w:val="center"/>
          </w:tcPr>
          <w:p w14:paraId="763C453E"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01395091"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48 weeks</w:t>
            </w:r>
          </w:p>
        </w:tc>
        <w:tc>
          <w:tcPr>
            <w:tcW w:w="4706" w:type="dxa"/>
            <w:shd w:val="clear" w:color="auto" w:fill="auto"/>
            <w:vAlign w:val="center"/>
          </w:tcPr>
          <w:p w14:paraId="0ED473AA"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FMT via colonoscopic (single donor)</w:t>
            </w:r>
          </w:p>
        </w:tc>
        <w:tc>
          <w:tcPr>
            <w:tcW w:w="567" w:type="dxa"/>
            <w:shd w:val="clear" w:color="auto" w:fill="auto"/>
            <w:vAlign w:val="center"/>
          </w:tcPr>
          <w:p w14:paraId="076601F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31</w:t>
            </w:r>
          </w:p>
        </w:tc>
        <w:tc>
          <w:tcPr>
            <w:tcW w:w="1304" w:type="dxa"/>
            <w:shd w:val="clear" w:color="auto" w:fill="auto"/>
            <w:vAlign w:val="center"/>
          </w:tcPr>
          <w:p w14:paraId="6F65874D"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33.0 (12.4)</w:t>
            </w:r>
          </w:p>
        </w:tc>
        <w:tc>
          <w:tcPr>
            <w:tcW w:w="964" w:type="dxa"/>
            <w:shd w:val="clear" w:color="auto" w:fill="auto"/>
            <w:vAlign w:val="center"/>
          </w:tcPr>
          <w:p w14:paraId="25048A20"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29.1</w:t>
            </w:r>
          </w:p>
        </w:tc>
      </w:tr>
      <w:tr w:rsidR="002F47F9" w:rsidRPr="002C121B" w14:paraId="2B2E08FC" w14:textId="77777777" w:rsidTr="008E63E1">
        <w:trPr>
          <w:cantSplit/>
          <w:jc w:val="center"/>
        </w:trPr>
        <w:tc>
          <w:tcPr>
            <w:tcW w:w="1928" w:type="dxa"/>
            <w:vMerge/>
            <w:shd w:val="clear" w:color="auto" w:fill="auto"/>
          </w:tcPr>
          <w:p w14:paraId="6C925344"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44914C84"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153144B0"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1E24DA86"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06DFFE35"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5A27DB38"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 via colonoscopy</w:t>
            </w:r>
          </w:p>
        </w:tc>
        <w:tc>
          <w:tcPr>
            <w:tcW w:w="567" w:type="dxa"/>
            <w:shd w:val="clear" w:color="auto" w:fill="auto"/>
            <w:vAlign w:val="center"/>
          </w:tcPr>
          <w:p w14:paraId="4611D460"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30</w:t>
            </w:r>
          </w:p>
        </w:tc>
        <w:tc>
          <w:tcPr>
            <w:tcW w:w="1304" w:type="dxa"/>
            <w:shd w:val="clear" w:color="auto" w:fill="auto"/>
            <w:vAlign w:val="center"/>
          </w:tcPr>
          <w:p w14:paraId="350D495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34.6 (12.3)</w:t>
            </w:r>
          </w:p>
        </w:tc>
        <w:tc>
          <w:tcPr>
            <w:tcW w:w="964" w:type="dxa"/>
            <w:shd w:val="clear" w:color="auto" w:fill="auto"/>
            <w:vAlign w:val="center"/>
          </w:tcPr>
          <w:p w14:paraId="59C30F47"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26.7</w:t>
            </w:r>
          </w:p>
        </w:tc>
      </w:tr>
      <w:tr w:rsidR="002F47F9" w:rsidRPr="002C121B" w14:paraId="5968917C" w14:textId="77777777" w:rsidTr="008E63E1">
        <w:trPr>
          <w:cantSplit/>
          <w:jc w:val="center"/>
        </w:trPr>
        <w:tc>
          <w:tcPr>
            <w:tcW w:w="1928" w:type="dxa"/>
            <w:vMerge/>
            <w:shd w:val="clear" w:color="auto" w:fill="auto"/>
          </w:tcPr>
          <w:p w14:paraId="08DDFD08"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4740CA36"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1B9A5D33"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0BF6305E"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7EAA3A85"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6393FF3E"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3FB3E25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11</w:t>
            </w:r>
          </w:p>
        </w:tc>
        <w:tc>
          <w:tcPr>
            <w:tcW w:w="1304" w:type="dxa"/>
            <w:shd w:val="clear" w:color="auto" w:fill="auto"/>
            <w:vAlign w:val="center"/>
          </w:tcPr>
          <w:p w14:paraId="72FEDDE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49.0 (18.2)</w:t>
            </w:r>
          </w:p>
        </w:tc>
        <w:tc>
          <w:tcPr>
            <w:tcW w:w="964" w:type="dxa"/>
            <w:shd w:val="clear" w:color="auto" w:fill="auto"/>
            <w:vAlign w:val="center"/>
          </w:tcPr>
          <w:p w14:paraId="3693A68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45.5</w:t>
            </w:r>
          </w:p>
        </w:tc>
      </w:tr>
      <w:tr w:rsidR="002F47F9" w:rsidRPr="002C121B" w14:paraId="2142A15B" w14:textId="77777777" w:rsidTr="008E63E1">
        <w:trPr>
          <w:cantSplit/>
          <w:jc w:val="center"/>
        </w:trPr>
        <w:tc>
          <w:tcPr>
            <w:tcW w:w="1928" w:type="dxa"/>
            <w:vMerge w:val="restart"/>
            <w:shd w:val="clear" w:color="auto" w:fill="auto"/>
            <w:vAlign w:val="center"/>
          </w:tcPr>
          <w:p w14:paraId="1BA23956"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lastRenderedPageBreak/>
              <w:t>Tamaki, 2015</w:t>
            </w:r>
          </w:p>
        </w:tc>
        <w:tc>
          <w:tcPr>
            <w:tcW w:w="1361" w:type="dxa"/>
            <w:vMerge w:val="restart"/>
            <w:shd w:val="clear" w:color="auto" w:fill="auto"/>
            <w:vAlign w:val="center"/>
          </w:tcPr>
          <w:p w14:paraId="397E5250"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Japan</w:t>
            </w:r>
          </w:p>
        </w:tc>
        <w:tc>
          <w:tcPr>
            <w:tcW w:w="2154" w:type="dxa"/>
            <w:vMerge w:val="restart"/>
            <w:shd w:val="clear" w:color="auto" w:fill="auto"/>
            <w:vAlign w:val="center"/>
          </w:tcPr>
          <w:p w14:paraId="3E28982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RCT, double-blind</w:t>
            </w:r>
          </w:p>
        </w:tc>
        <w:tc>
          <w:tcPr>
            <w:tcW w:w="1701" w:type="dxa"/>
            <w:vMerge w:val="restart"/>
            <w:shd w:val="clear" w:color="auto" w:fill="auto"/>
            <w:vAlign w:val="center"/>
          </w:tcPr>
          <w:p w14:paraId="36613EB9"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4BB00809"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8 weeks</w:t>
            </w:r>
          </w:p>
        </w:tc>
        <w:tc>
          <w:tcPr>
            <w:tcW w:w="4706" w:type="dxa"/>
            <w:shd w:val="clear" w:color="auto" w:fill="auto"/>
            <w:vAlign w:val="center"/>
          </w:tcPr>
          <w:p w14:paraId="3B313064"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Probiotics</w:t>
            </w:r>
          </w:p>
        </w:tc>
        <w:tc>
          <w:tcPr>
            <w:tcW w:w="567" w:type="dxa"/>
            <w:shd w:val="clear" w:color="auto" w:fill="auto"/>
            <w:vAlign w:val="center"/>
          </w:tcPr>
          <w:p w14:paraId="691A2E1D"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28</w:t>
            </w:r>
          </w:p>
        </w:tc>
        <w:tc>
          <w:tcPr>
            <w:tcW w:w="1304" w:type="dxa"/>
            <w:shd w:val="clear" w:color="auto" w:fill="auto"/>
            <w:vAlign w:val="center"/>
          </w:tcPr>
          <w:p w14:paraId="2C67FACF"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44.9 (14.5)</w:t>
            </w:r>
          </w:p>
        </w:tc>
        <w:tc>
          <w:tcPr>
            <w:tcW w:w="964" w:type="dxa"/>
            <w:shd w:val="clear" w:color="auto" w:fill="auto"/>
            <w:vAlign w:val="center"/>
          </w:tcPr>
          <w:p w14:paraId="2C0D9CB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60.7</w:t>
            </w:r>
          </w:p>
        </w:tc>
      </w:tr>
      <w:tr w:rsidR="002F47F9" w:rsidRPr="002C121B" w14:paraId="5A31618E" w14:textId="77777777" w:rsidTr="008E63E1">
        <w:trPr>
          <w:cantSplit/>
          <w:jc w:val="center"/>
        </w:trPr>
        <w:tc>
          <w:tcPr>
            <w:tcW w:w="1928" w:type="dxa"/>
            <w:vMerge/>
            <w:shd w:val="clear" w:color="auto" w:fill="auto"/>
          </w:tcPr>
          <w:p w14:paraId="1434D75C"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4A3699D8"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2BB8E0DE"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6E975F9D"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403C085D"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5A19BB37"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2830083F"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28</w:t>
            </w:r>
          </w:p>
        </w:tc>
        <w:tc>
          <w:tcPr>
            <w:tcW w:w="1304" w:type="dxa"/>
            <w:shd w:val="clear" w:color="auto" w:fill="auto"/>
            <w:vAlign w:val="center"/>
          </w:tcPr>
          <w:p w14:paraId="55B91581"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45.5 (13.8)</w:t>
            </w:r>
          </w:p>
        </w:tc>
        <w:tc>
          <w:tcPr>
            <w:tcW w:w="964" w:type="dxa"/>
            <w:shd w:val="clear" w:color="auto" w:fill="auto"/>
            <w:vAlign w:val="center"/>
          </w:tcPr>
          <w:p w14:paraId="387ACDA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42.9</w:t>
            </w:r>
          </w:p>
        </w:tc>
      </w:tr>
      <w:tr w:rsidR="002F47F9" w:rsidRPr="002C121B" w14:paraId="02851457" w14:textId="77777777" w:rsidTr="008E63E1">
        <w:trPr>
          <w:cantSplit/>
          <w:jc w:val="center"/>
        </w:trPr>
        <w:tc>
          <w:tcPr>
            <w:tcW w:w="1928" w:type="dxa"/>
            <w:vMerge/>
            <w:shd w:val="clear" w:color="auto" w:fill="auto"/>
          </w:tcPr>
          <w:p w14:paraId="7F5F237D"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7FE16186"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04676046"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0CE50405"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48D7FC32"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20F2F5D7"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23CDED4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30</w:t>
            </w:r>
          </w:p>
        </w:tc>
        <w:tc>
          <w:tcPr>
            <w:tcW w:w="1304" w:type="dxa"/>
            <w:shd w:val="clear" w:color="auto" w:fill="auto"/>
            <w:vAlign w:val="center"/>
          </w:tcPr>
          <w:p w14:paraId="2E13C0A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44.1 (13.6)</w:t>
            </w:r>
          </w:p>
        </w:tc>
        <w:tc>
          <w:tcPr>
            <w:tcW w:w="964" w:type="dxa"/>
            <w:shd w:val="clear" w:color="auto" w:fill="auto"/>
            <w:vAlign w:val="center"/>
          </w:tcPr>
          <w:p w14:paraId="46D207E1"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46.7</w:t>
            </w:r>
          </w:p>
        </w:tc>
      </w:tr>
      <w:tr w:rsidR="002F47F9" w:rsidRPr="002C121B" w14:paraId="1D3F0A26" w14:textId="77777777" w:rsidTr="008E63E1">
        <w:trPr>
          <w:cantSplit/>
          <w:jc w:val="center"/>
        </w:trPr>
        <w:tc>
          <w:tcPr>
            <w:tcW w:w="1928" w:type="dxa"/>
            <w:vMerge w:val="restart"/>
            <w:shd w:val="clear" w:color="auto" w:fill="auto"/>
            <w:vAlign w:val="center"/>
          </w:tcPr>
          <w:p w14:paraId="4669F9AA"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Tursi, 2004</w:t>
            </w:r>
          </w:p>
        </w:tc>
        <w:tc>
          <w:tcPr>
            <w:tcW w:w="1361" w:type="dxa"/>
            <w:vMerge w:val="restart"/>
            <w:shd w:val="clear" w:color="auto" w:fill="auto"/>
            <w:vAlign w:val="center"/>
          </w:tcPr>
          <w:p w14:paraId="6A9BC11B"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Italy</w:t>
            </w:r>
          </w:p>
        </w:tc>
        <w:tc>
          <w:tcPr>
            <w:tcW w:w="2154" w:type="dxa"/>
            <w:vMerge w:val="restart"/>
            <w:shd w:val="clear" w:color="auto" w:fill="auto"/>
            <w:vAlign w:val="center"/>
          </w:tcPr>
          <w:p w14:paraId="744C0B30"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RCT</w:t>
            </w:r>
          </w:p>
        </w:tc>
        <w:tc>
          <w:tcPr>
            <w:tcW w:w="1701" w:type="dxa"/>
            <w:vMerge w:val="restart"/>
            <w:shd w:val="clear" w:color="auto" w:fill="auto"/>
            <w:vAlign w:val="center"/>
          </w:tcPr>
          <w:p w14:paraId="24561D3C"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16AC56C0"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8 weeks</w:t>
            </w:r>
          </w:p>
        </w:tc>
        <w:tc>
          <w:tcPr>
            <w:tcW w:w="4706" w:type="dxa"/>
            <w:shd w:val="clear" w:color="auto" w:fill="auto"/>
            <w:vAlign w:val="center"/>
          </w:tcPr>
          <w:p w14:paraId="6C88AFF5"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Basalazide(lowdose)+probiotic</w:t>
            </w:r>
          </w:p>
        </w:tc>
        <w:tc>
          <w:tcPr>
            <w:tcW w:w="567" w:type="dxa"/>
            <w:shd w:val="clear" w:color="auto" w:fill="auto"/>
            <w:vAlign w:val="center"/>
          </w:tcPr>
          <w:p w14:paraId="52D32A49"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30</w:t>
            </w:r>
          </w:p>
        </w:tc>
        <w:tc>
          <w:tcPr>
            <w:tcW w:w="1304" w:type="dxa"/>
            <w:shd w:val="clear" w:color="auto" w:fill="auto"/>
            <w:vAlign w:val="center"/>
          </w:tcPr>
          <w:p w14:paraId="0A0A1C19"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41.0 (10.7)</w:t>
            </w:r>
          </w:p>
        </w:tc>
        <w:tc>
          <w:tcPr>
            <w:tcW w:w="964" w:type="dxa"/>
            <w:shd w:val="clear" w:color="auto" w:fill="auto"/>
            <w:vAlign w:val="center"/>
          </w:tcPr>
          <w:p w14:paraId="40E49BF0"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30.0</w:t>
            </w:r>
          </w:p>
        </w:tc>
      </w:tr>
      <w:tr w:rsidR="002F47F9" w:rsidRPr="002C121B" w14:paraId="15848CEB" w14:textId="77777777" w:rsidTr="008E63E1">
        <w:trPr>
          <w:cantSplit/>
          <w:jc w:val="center"/>
        </w:trPr>
        <w:tc>
          <w:tcPr>
            <w:tcW w:w="1928" w:type="dxa"/>
            <w:vMerge/>
            <w:shd w:val="clear" w:color="auto" w:fill="auto"/>
          </w:tcPr>
          <w:p w14:paraId="167523FB"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26F2154C"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3027D888"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03AA9DAC"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436F6ECE"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24FAABD4" w14:textId="77777777" w:rsidR="002F47F9" w:rsidRPr="002C121B" w:rsidRDefault="002C121B">
            <w:pPr>
              <w:rPr>
                <w:rFonts w:ascii="Times New Roman" w:hAnsi="Times New Roman" w:cs="Times New Roman"/>
                <w:sz w:val="20"/>
                <w:szCs w:val="20"/>
              </w:rPr>
            </w:pPr>
            <w:proofErr w:type="gramStart"/>
            <w:r w:rsidRPr="002C121B">
              <w:rPr>
                <w:rFonts w:ascii="Times New Roman" w:hAnsi="Times New Roman" w:cs="Times New Roman"/>
                <w:sz w:val="20"/>
                <w:szCs w:val="20"/>
              </w:rPr>
              <w:t>Balsalazide(</w:t>
            </w:r>
            <w:proofErr w:type="gramEnd"/>
            <w:r w:rsidRPr="002C121B">
              <w:rPr>
                <w:rFonts w:ascii="Times New Roman" w:hAnsi="Times New Roman" w:cs="Times New Roman"/>
                <w:sz w:val="20"/>
                <w:szCs w:val="20"/>
              </w:rPr>
              <w:t>high dose)</w:t>
            </w:r>
          </w:p>
        </w:tc>
        <w:tc>
          <w:tcPr>
            <w:tcW w:w="567" w:type="dxa"/>
            <w:shd w:val="clear" w:color="auto" w:fill="auto"/>
            <w:vAlign w:val="center"/>
          </w:tcPr>
          <w:p w14:paraId="3F9EB96F"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30</w:t>
            </w:r>
          </w:p>
        </w:tc>
        <w:tc>
          <w:tcPr>
            <w:tcW w:w="1304" w:type="dxa"/>
            <w:shd w:val="clear" w:color="auto" w:fill="auto"/>
            <w:vAlign w:val="center"/>
          </w:tcPr>
          <w:p w14:paraId="473CB3DC"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38.0 (9.1)</w:t>
            </w:r>
          </w:p>
        </w:tc>
        <w:tc>
          <w:tcPr>
            <w:tcW w:w="964" w:type="dxa"/>
            <w:shd w:val="clear" w:color="auto" w:fill="auto"/>
            <w:vAlign w:val="center"/>
          </w:tcPr>
          <w:p w14:paraId="7ECCE54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40.0</w:t>
            </w:r>
          </w:p>
        </w:tc>
      </w:tr>
      <w:tr w:rsidR="002F47F9" w:rsidRPr="002C121B" w14:paraId="5B9C08FE" w14:textId="77777777" w:rsidTr="008E63E1">
        <w:trPr>
          <w:cantSplit/>
          <w:jc w:val="center"/>
        </w:trPr>
        <w:tc>
          <w:tcPr>
            <w:tcW w:w="1928" w:type="dxa"/>
            <w:vMerge/>
            <w:shd w:val="clear" w:color="auto" w:fill="auto"/>
          </w:tcPr>
          <w:p w14:paraId="191EC8CC"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4D0A0124"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13DAA36A"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45BBCB1C"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506BD474"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53C23377" w14:textId="77777777" w:rsidR="002F47F9" w:rsidRPr="002C121B" w:rsidRDefault="002C121B">
            <w:pPr>
              <w:rPr>
                <w:rFonts w:ascii="Times New Roman" w:hAnsi="Times New Roman" w:cs="Times New Roman"/>
                <w:sz w:val="20"/>
                <w:szCs w:val="20"/>
              </w:rPr>
            </w:pPr>
            <w:proofErr w:type="gramStart"/>
            <w:r w:rsidRPr="002C121B">
              <w:rPr>
                <w:rFonts w:ascii="Times New Roman" w:hAnsi="Times New Roman" w:cs="Times New Roman"/>
                <w:sz w:val="20"/>
                <w:szCs w:val="20"/>
              </w:rPr>
              <w:t>Mesalazine(</w:t>
            </w:r>
            <w:proofErr w:type="gramEnd"/>
            <w:r w:rsidRPr="002C121B">
              <w:rPr>
                <w:rFonts w:ascii="Times New Roman" w:hAnsi="Times New Roman" w:cs="Times New Roman"/>
                <w:sz w:val="20"/>
                <w:szCs w:val="20"/>
              </w:rPr>
              <w:t>high dose)</w:t>
            </w:r>
          </w:p>
        </w:tc>
        <w:tc>
          <w:tcPr>
            <w:tcW w:w="567" w:type="dxa"/>
            <w:shd w:val="clear" w:color="auto" w:fill="auto"/>
            <w:vAlign w:val="center"/>
          </w:tcPr>
          <w:p w14:paraId="5C3D4774"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30</w:t>
            </w:r>
          </w:p>
        </w:tc>
        <w:tc>
          <w:tcPr>
            <w:tcW w:w="1304" w:type="dxa"/>
            <w:shd w:val="clear" w:color="auto" w:fill="auto"/>
            <w:vAlign w:val="center"/>
          </w:tcPr>
          <w:p w14:paraId="35EB043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44.0 (11.5)</w:t>
            </w:r>
          </w:p>
        </w:tc>
        <w:tc>
          <w:tcPr>
            <w:tcW w:w="964" w:type="dxa"/>
            <w:shd w:val="clear" w:color="auto" w:fill="auto"/>
            <w:vAlign w:val="center"/>
          </w:tcPr>
          <w:p w14:paraId="140D41A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36.7</w:t>
            </w:r>
          </w:p>
        </w:tc>
      </w:tr>
      <w:tr w:rsidR="002F47F9" w:rsidRPr="002C121B" w14:paraId="3F85F07F" w14:textId="77777777" w:rsidTr="008E63E1">
        <w:trPr>
          <w:cantSplit/>
          <w:jc w:val="center"/>
        </w:trPr>
        <w:tc>
          <w:tcPr>
            <w:tcW w:w="1928" w:type="dxa"/>
            <w:vMerge w:val="restart"/>
            <w:shd w:val="clear" w:color="auto" w:fill="auto"/>
            <w:vAlign w:val="center"/>
          </w:tcPr>
          <w:p w14:paraId="0C11DF01"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Tursi, 2010</w:t>
            </w:r>
          </w:p>
        </w:tc>
        <w:tc>
          <w:tcPr>
            <w:tcW w:w="1361" w:type="dxa"/>
            <w:vMerge w:val="restart"/>
            <w:shd w:val="clear" w:color="auto" w:fill="auto"/>
            <w:vAlign w:val="center"/>
          </w:tcPr>
          <w:p w14:paraId="24A4DDF7"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Italy</w:t>
            </w:r>
          </w:p>
        </w:tc>
        <w:tc>
          <w:tcPr>
            <w:tcW w:w="2154" w:type="dxa"/>
            <w:vMerge w:val="restart"/>
            <w:shd w:val="clear" w:color="auto" w:fill="auto"/>
            <w:vAlign w:val="center"/>
          </w:tcPr>
          <w:p w14:paraId="63E413D6"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RCT</w:t>
            </w:r>
          </w:p>
        </w:tc>
        <w:tc>
          <w:tcPr>
            <w:tcW w:w="1701" w:type="dxa"/>
            <w:vMerge w:val="restart"/>
            <w:shd w:val="clear" w:color="auto" w:fill="auto"/>
            <w:vAlign w:val="center"/>
          </w:tcPr>
          <w:p w14:paraId="3FD9E10B"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249B36D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8 weeks</w:t>
            </w:r>
          </w:p>
        </w:tc>
        <w:tc>
          <w:tcPr>
            <w:tcW w:w="4706" w:type="dxa"/>
            <w:shd w:val="clear" w:color="auto" w:fill="auto"/>
            <w:vAlign w:val="center"/>
          </w:tcPr>
          <w:p w14:paraId="7193B9C2"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Probiotics+standard T/M</w:t>
            </w:r>
          </w:p>
        </w:tc>
        <w:tc>
          <w:tcPr>
            <w:tcW w:w="567" w:type="dxa"/>
            <w:shd w:val="clear" w:color="auto" w:fill="auto"/>
            <w:vAlign w:val="center"/>
          </w:tcPr>
          <w:p w14:paraId="4B4A37A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71</w:t>
            </w:r>
          </w:p>
        </w:tc>
        <w:tc>
          <w:tcPr>
            <w:tcW w:w="1304" w:type="dxa"/>
            <w:shd w:val="clear" w:color="auto" w:fill="auto"/>
            <w:vAlign w:val="center"/>
          </w:tcPr>
          <w:p w14:paraId="79458BA1"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47.7 (14.1)</w:t>
            </w:r>
          </w:p>
        </w:tc>
        <w:tc>
          <w:tcPr>
            <w:tcW w:w="964" w:type="dxa"/>
            <w:shd w:val="clear" w:color="auto" w:fill="auto"/>
            <w:vAlign w:val="center"/>
          </w:tcPr>
          <w:p w14:paraId="7C0AA5C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21.0</w:t>
            </w:r>
          </w:p>
        </w:tc>
      </w:tr>
      <w:tr w:rsidR="002F47F9" w:rsidRPr="002C121B" w14:paraId="21EBC21C" w14:textId="77777777" w:rsidTr="008E63E1">
        <w:trPr>
          <w:cantSplit/>
          <w:jc w:val="center"/>
        </w:trPr>
        <w:tc>
          <w:tcPr>
            <w:tcW w:w="1928" w:type="dxa"/>
            <w:vMerge/>
            <w:shd w:val="clear" w:color="auto" w:fill="auto"/>
          </w:tcPr>
          <w:p w14:paraId="10681D11"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052FE25B"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190B73FC"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676D437E"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65C31469"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07F2DF9B"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0B79008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73</w:t>
            </w:r>
          </w:p>
        </w:tc>
        <w:tc>
          <w:tcPr>
            <w:tcW w:w="1304" w:type="dxa"/>
            <w:shd w:val="clear" w:color="auto" w:fill="auto"/>
            <w:vAlign w:val="center"/>
          </w:tcPr>
          <w:p w14:paraId="3C15C589"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46.4 (14.4)</w:t>
            </w:r>
          </w:p>
        </w:tc>
        <w:tc>
          <w:tcPr>
            <w:tcW w:w="964" w:type="dxa"/>
            <w:shd w:val="clear" w:color="auto" w:fill="auto"/>
            <w:vAlign w:val="center"/>
          </w:tcPr>
          <w:p w14:paraId="2A47DCBB"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39.7</w:t>
            </w:r>
          </w:p>
        </w:tc>
      </w:tr>
      <w:tr w:rsidR="002F47F9" w:rsidRPr="002C121B" w14:paraId="19AD011C" w14:textId="77777777" w:rsidTr="008E63E1">
        <w:trPr>
          <w:cantSplit/>
          <w:jc w:val="center"/>
        </w:trPr>
        <w:tc>
          <w:tcPr>
            <w:tcW w:w="1928" w:type="dxa"/>
            <w:vMerge/>
            <w:shd w:val="clear" w:color="auto" w:fill="auto"/>
          </w:tcPr>
          <w:p w14:paraId="71F85F0A"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6062E816"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4D6E6BBC"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2027D9AD"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33D6752D"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455A0315"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29351E4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27</w:t>
            </w:r>
          </w:p>
        </w:tc>
        <w:tc>
          <w:tcPr>
            <w:tcW w:w="1304" w:type="dxa"/>
            <w:shd w:val="clear" w:color="auto" w:fill="auto"/>
            <w:vAlign w:val="center"/>
          </w:tcPr>
          <w:p w14:paraId="75D6BDD0"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35.0 (11.7)</w:t>
            </w:r>
          </w:p>
        </w:tc>
        <w:tc>
          <w:tcPr>
            <w:tcW w:w="964" w:type="dxa"/>
            <w:shd w:val="clear" w:color="auto" w:fill="auto"/>
            <w:vAlign w:val="center"/>
          </w:tcPr>
          <w:p w14:paraId="4A3CCDB9"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50.0</w:t>
            </w:r>
          </w:p>
        </w:tc>
      </w:tr>
      <w:tr w:rsidR="002F47F9" w:rsidRPr="002C121B" w14:paraId="06E6BCBC" w14:textId="77777777" w:rsidTr="008E63E1">
        <w:trPr>
          <w:cantSplit/>
          <w:jc w:val="center"/>
        </w:trPr>
        <w:tc>
          <w:tcPr>
            <w:tcW w:w="1928" w:type="dxa"/>
            <w:vMerge w:val="restart"/>
            <w:shd w:val="clear" w:color="auto" w:fill="auto"/>
            <w:vAlign w:val="center"/>
          </w:tcPr>
          <w:p w14:paraId="1D104CEA"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Wildt, 2011</w:t>
            </w:r>
            <w:r w:rsidRPr="002C121B">
              <w:rPr>
                <w:rFonts w:ascii="Times New Roman" w:hAnsi="Times New Roman" w:cs="Times New Roman"/>
                <w:sz w:val="20"/>
                <w:szCs w:val="20"/>
              </w:rPr>
              <w:br/>
            </w:r>
            <w:r w:rsidRPr="002C121B">
              <w:rPr>
                <w:rFonts w:ascii="Times New Roman" w:hAnsi="Times New Roman" w:cs="Times New Roman"/>
                <w:b/>
                <w:sz w:val="20"/>
                <w:szCs w:val="20"/>
              </w:rPr>
              <w:t>(NCT00268164)</w:t>
            </w:r>
          </w:p>
        </w:tc>
        <w:tc>
          <w:tcPr>
            <w:tcW w:w="1361" w:type="dxa"/>
            <w:vMerge w:val="restart"/>
            <w:shd w:val="clear" w:color="auto" w:fill="auto"/>
            <w:vAlign w:val="center"/>
          </w:tcPr>
          <w:p w14:paraId="15637A4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Denmark</w:t>
            </w:r>
          </w:p>
        </w:tc>
        <w:tc>
          <w:tcPr>
            <w:tcW w:w="2154" w:type="dxa"/>
            <w:vMerge w:val="restart"/>
            <w:shd w:val="clear" w:color="auto" w:fill="auto"/>
            <w:vAlign w:val="center"/>
          </w:tcPr>
          <w:p w14:paraId="24561A3C"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RCT, double-blind</w:t>
            </w:r>
          </w:p>
        </w:tc>
        <w:tc>
          <w:tcPr>
            <w:tcW w:w="1701" w:type="dxa"/>
            <w:vMerge w:val="restart"/>
            <w:shd w:val="clear" w:color="auto" w:fill="auto"/>
            <w:vAlign w:val="center"/>
          </w:tcPr>
          <w:p w14:paraId="163924A0"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293EC3C6"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52 weeks</w:t>
            </w:r>
          </w:p>
        </w:tc>
        <w:tc>
          <w:tcPr>
            <w:tcW w:w="4706" w:type="dxa"/>
            <w:shd w:val="clear" w:color="auto" w:fill="auto"/>
            <w:vAlign w:val="center"/>
          </w:tcPr>
          <w:p w14:paraId="67E95ED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Probiotic</w:t>
            </w:r>
          </w:p>
        </w:tc>
        <w:tc>
          <w:tcPr>
            <w:tcW w:w="567" w:type="dxa"/>
            <w:shd w:val="clear" w:color="auto" w:fill="auto"/>
            <w:vAlign w:val="center"/>
          </w:tcPr>
          <w:p w14:paraId="7EE93F9D"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20</w:t>
            </w:r>
          </w:p>
        </w:tc>
        <w:tc>
          <w:tcPr>
            <w:tcW w:w="1304" w:type="dxa"/>
            <w:shd w:val="clear" w:color="auto" w:fill="auto"/>
            <w:vAlign w:val="center"/>
          </w:tcPr>
          <w:p w14:paraId="553A697D"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40.5 (12.0)</w:t>
            </w:r>
          </w:p>
        </w:tc>
        <w:tc>
          <w:tcPr>
            <w:tcW w:w="964" w:type="dxa"/>
            <w:shd w:val="clear" w:color="auto" w:fill="auto"/>
            <w:vAlign w:val="center"/>
          </w:tcPr>
          <w:p w14:paraId="3CEDB93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70.0</w:t>
            </w:r>
          </w:p>
        </w:tc>
      </w:tr>
      <w:tr w:rsidR="002F47F9" w:rsidRPr="002C121B" w14:paraId="71B0D5EB" w14:textId="77777777" w:rsidTr="008E63E1">
        <w:trPr>
          <w:cantSplit/>
          <w:jc w:val="center"/>
        </w:trPr>
        <w:tc>
          <w:tcPr>
            <w:tcW w:w="1928" w:type="dxa"/>
            <w:vMerge/>
            <w:shd w:val="clear" w:color="auto" w:fill="auto"/>
          </w:tcPr>
          <w:p w14:paraId="5CE33EA7"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14E77C04"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0F8D55C9"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3C20B991"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4E7BB655"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7B0EBFBB"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w:t>
            </w:r>
          </w:p>
        </w:tc>
        <w:tc>
          <w:tcPr>
            <w:tcW w:w="567" w:type="dxa"/>
            <w:shd w:val="clear" w:color="auto" w:fill="auto"/>
            <w:vAlign w:val="center"/>
          </w:tcPr>
          <w:p w14:paraId="7FDE5580"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12</w:t>
            </w:r>
          </w:p>
        </w:tc>
        <w:tc>
          <w:tcPr>
            <w:tcW w:w="1304" w:type="dxa"/>
            <w:shd w:val="clear" w:color="auto" w:fill="auto"/>
            <w:vAlign w:val="center"/>
          </w:tcPr>
          <w:p w14:paraId="0F831759"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35.5 (12.8)</w:t>
            </w:r>
          </w:p>
        </w:tc>
        <w:tc>
          <w:tcPr>
            <w:tcW w:w="964" w:type="dxa"/>
            <w:shd w:val="clear" w:color="auto" w:fill="auto"/>
            <w:vAlign w:val="center"/>
          </w:tcPr>
          <w:p w14:paraId="332370F2"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33.3</w:t>
            </w:r>
          </w:p>
        </w:tc>
      </w:tr>
      <w:tr w:rsidR="002F47F9" w:rsidRPr="002C121B" w14:paraId="3C47AD77" w14:textId="77777777" w:rsidTr="008E63E1">
        <w:trPr>
          <w:cantSplit/>
          <w:jc w:val="center"/>
        </w:trPr>
        <w:tc>
          <w:tcPr>
            <w:tcW w:w="1928" w:type="dxa"/>
            <w:vMerge w:val="restart"/>
            <w:shd w:val="clear" w:color="auto" w:fill="auto"/>
            <w:vAlign w:val="center"/>
          </w:tcPr>
          <w:p w14:paraId="280B88B1"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Yoshimatsu_2015</w:t>
            </w:r>
          </w:p>
        </w:tc>
        <w:tc>
          <w:tcPr>
            <w:tcW w:w="1361" w:type="dxa"/>
            <w:vMerge w:val="restart"/>
            <w:shd w:val="clear" w:color="auto" w:fill="auto"/>
            <w:vAlign w:val="center"/>
          </w:tcPr>
          <w:p w14:paraId="5D87AC91"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Japan</w:t>
            </w:r>
          </w:p>
        </w:tc>
        <w:tc>
          <w:tcPr>
            <w:tcW w:w="2154" w:type="dxa"/>
            <w:vMerge w:val="restart"/>
            <w:shd w:val="clear" w:color="auto" w:fill="auto"/>
            <w:vAlign w:val="center"/>
          </w:tcPr>
          <w:p w14:paraId="38F40E58"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Single-center RCT double-blind placebo-controlled</w:t>
            </w:r>
          </w:p>
        </w:tc>
        <w:tc>
          <w:tcPr>
            <w:tcW w:w="1701" w:type="dxa"/>
            <w:vMerge w:val="restart"/>
            <w:shd w:val="clear" w:color="auto" w:fill="auto"/>
            <w:vAlign w:val="center"/>
          </w:tcPr>
          <w:p w14:paraId="05D70D61"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2628F9B0"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52 weeks</w:t>
            </w:r>
          </w:p>
        </w:tc>
        <w:tc>
          <w:tcPr>
            <w:tcW w:w="4706" w:type="dxa"/>
            <w:shd w:val="clear" w:color="auto" w:fill="auto"/>
            <w:vAlign w:val="center"/>
          </w:tcPr>
          <w:p w14:paraId="0CFF984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Bio-Three 9 tablets/day (S. faecalis T-110 + C. butyricum TO-A + B. mesentericus TO-A)</w:t>
            </w:r>
          </w:p>
        </w:tc>
        <w:tc>
          <w:tcPr>
            <w:tcW w:w="567" w:type="dxa"/>
            <w:shd w:val="clear" w:color="auto" w:fill="auto"/>
            <w:vAlign w:val="center"/>
          </w:tcPr>
          <w:p w14:paraId="448280C3"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23</w:t>
            </w:r>
          </w:p>
        </w:tc>
        <w:tc>
          <w:tcPr>
            <w:tcW w:w="1304" w:type="dxa"/>
            <w:shd w:val="clear" w:color="auto" w:fill="auto"/>
            <w:vAlign w:val="center"/>
          </w:tcPr>
          <w:p w14:paraId="5D929AEB"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44.8 (13.8)</w:t>
            </w:r>
          </w:p>
        </w:tc>
        <w:tc>
          <w:tcPr>
            <w:tcW w:w="964" w:type="dxa"/>
            <w:shd w:val="clear" w:color="auto" w:fill="auto"/>
            <w:vAlign w:val="center"/>
          </w:tcPr>
          <w:p w14:paraId="5C4E20A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30.4</w:t>
            </w:r>
          </w:p>
        </w:tc>
      </w:tr>
      <w:tr w:rsidR="002F47F9" w:rsidRPr="002C121B" w14:paraId="107B01D8" w14:textId="77777777" w:rsidTr="008E63E1">
        <w:trPr>
          <w:cantSplit/>
          <w:jc w:val="center"/>
        </w:trPr>
        <w:tc>
          <w:tcPr>
            <w:tcW w:w="1928" w:type="dxa"/>
            <w:vMerge/>
            <w:shd w:val="clear" w:color="auto" w:fill="auto"/>
          </w:tcPr>
          <w:p w14:paraId="24D67F4E" w14:textId="77777777" w:rsidR="002F47F9" w:rsidRPr="002C121B" w:rsidRDefault="002F47F9">
            <w:pPr>
              <w:rPr>
                <w:rFonts w:ascii="Times New Roman" w:hAnsi="Times New Roman" w:cs="Times New Roman"/>
                <w:sz w:val="20"/>
                <w:szCs w:val="20"/>
              </w:rPr>
            </w:pPr>
          </w:p>
        </w:tc>
        <w:tc>
          <w:tcPr>
            <w:tcW w:w="1361" w:type="dxa"/>
            <w:vMerge/>
            <w:shd w:val="clear" w:color="auto" w:fill="auto"/>
          </w:tcPr>
          <w:p w14:paraId="53DE9B57" w14:textId="77777777" w:rsidR="002F47F9" w:rsidRPr="002C121B" w:rsidRDefault="002F47F9">
            <w:pPr>
              <w:rPr>
                <w:rFonts w:ascii="Times New Roman" w:hAnsi="Times New Roman" w:cs="Times New Roman"/>
                <w:sz w:val="20"/>
                <w:szCs w:val="20"/>
              </w:rPr>
            </w:pPr>
          </w:p>
        </w:tc>
        <w:tc>
          <w:tcPr>
            <w:tcW w:w="2154" w:type="dxa"/>
            <w:vMerge/>
            <w:shd w:val="clear" w:color="auto" w:fill="auto"/>
          </w:tcPr>
          <w:p w14:paraId="1DFA47CD" w14:textId="77777777" w:rsidR="002F47F9" w:rsidRPr="002C121B" w:rsidRDefault="002F47F9">
            <w:pPr>
              <w:rPr>
                <w:rFonts w:ascii="Times New Roman" w:hAnsi="Times New Roman" w:cs="Times New Roman"/>
                <w:sz w:val="20"/>
                <w:szCs w:val="20"/>
              </w:rPr>
            </w:pPr>
          </w:p>
        </w:tc>
        <w:tc>
          <w:tcPr>
            <w:tcW w:w="1701" w:type="dxa"/>
            <w:vMerge/>
            <w:shd w:val="clear" w:color="auto" w:fill="auto"/>
          </w:tcPr>
          <w:p w14:paraId="25A14C3B" w14:textId="77777777" w:rsidR="002F47F9" w:rsidRPr="002C121B" w:rsidRDefault="002F47F9">
            <w:pPr>
              <w:rPr>
                <w:rFonts w:ascii="Times New Roman" w:hAnsi="Times New Roman" w:cs="Times New Roman"/>
                <w:sz w:val="20"/>
                <w:szCs w:val="20"/>
              </w:rPr>
            </w:pPr>
          </w:p>
        </w:tc>
        <w:tc>
          <w:tcPr>
            <w:tcW w:w="1134" w:type="dxa"/>
            <w:vMerge/>
            <w:shd w:val="clear" w:color="auto" w:fill="auto"/>
          </w:tcPr>
          <w:p w14:paraId="37F63539" w14:textId="77777777" w:rsidR="002F47F9" w:rsidRPr="002C121B" w:rsidRDefault="002F47F9">
            <w:pPr>
              <w:rPr>
                <w:rFonts w:ascii="Times New Roman" w:hAnsi="Times New Roman" w:cs="Times New Roman"/>
                <w:sz w:val="20"/>
                <w:szCs w:val="20"/>
              </w:rPr>
            </w:pPr>
          </w:p>
        </w:tc>
        <w:tc>
          <w:tcPr>
            <w:tcW w:w="4706" w:type="dxa"/>
            <w:shd w:val="clear" w:color="auto" w:fill="auto"/>
            <w:vAlign w:val="center"/>
          </w:tcPr>
          <w:p w14:paraId="7B64919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Placebo 9 tablets/day</w:t>
            </w:r>
          </w:p>
        </w:tc>
        <w:tc>
          <w:tcPr>
            <w:tcW w:w="567" w:type="dxa"/>
            <w:shd w:val="clear" w:color="auto" w:fill="auto"/>
            <w:vAlign w:val="center"/>
          </w:tcPr>
          <w:p w14:paraId="5C331FEE"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23</w:t>
            </w:r>
          </w:p>
        </w:tc>
        <w:tc>
          <w:tcPr>
            <w:tcW w:w="1304" w:type="dxa"/>
            <w:shd w:val="clear" w:color="auto" w:fill="auto"/>
            <w:vAlign w:val="center"/>
          </w:tcPr>
          <w:p w14:paraId="305CDCE1"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42.9 (15.9)</w:t>
            </w:r>
          </w:p>
        </w:tc>
        <w:tc>
          <w:tcPr>
            <w:tcW w:w="964" w:type="dxa"/>
            <w:shd w:val="clear" w:color="auto" w:fill="auto"/>
            <w:vAlign w:val="center"/>
          </w:tcPr>
          <w:p w14:paraId="7592816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47.8</w:t>
            </w:r>
          </w:p>
        </w:tc>
      </w:tr>
      <w:tr w:rsidR="002F47F9" w:rsidRPr="002C121B" w14:paraId="104DDF4B" w14:textId="77777777" w:rsidTr="008E63E1">
        <w:trPr>
          <w:cantSplit/>
          <w:jc w:val="center"/>
        </w:trPr>
        <w:tc>
          <w:tcPr>
            <w:tcW w:w="1928" w:type="dxa"/>
            <w:vMerge w:val="restart"/>
            <w:shd w:val="clear" w:color="auto" w:fill="auto"/>
            <w:vAlign w:val="center"/>
          </w:tcPr>
          <w:p w14:paraId="5A028293"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b/>
                <w:sz w:val="20"/>
                <w:szCs w:val="20"/>
              </w:rPr>
              <w:t>Zocco, 2006</w:t>
            </w:r>
          </w:p>
        </w:tc>
        <w:tc>
          <w:tcPr>
            <w:tcW w:w="1361" w:type="dxa"/>
            <w:vMerge w:val="restart"/>
            <w:shd w:val="clear" w:color="auto" w:fill="auto"/>
            <w:vAlign w:val="center"/>
          </w:tcPr>
          <w:p w14:paraId="2D5829B4"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Italy</w:t>
            </w:r>
          </w:p>
        </w:tc>
        <w:tc>
          <w:tcPr>
            <w:tcW w:w="2154" w:type="dxa"/>
            <w:vMerge w:val="restart"/>
            <w:shd w:val="clear" w:color="auto" w:fill="auto"/>
            <w:vAlign w:val="center"/>
          </w:tcPr>
          <w:p w14:paraId="2A44B23D"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Open-label RCT</w:t>
            </w:r>
          </w:p>
        </w:tc>
        <w:tc>
          <w:tcPr>
            <w:tcW w:w="1701" w:type="dxa"/>
            <w:vMerge w:val="restart"/>
            <w:shd w:val="clear" w:color="auto" w:fill="auto"/>
            <w:vAlign w:val="center"/>
          </w:tcPr>
          <w:p w14:paraId="28768B74"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Ulcerative colitis</w:t>
            </w:r>
          </w:p>
        </w:tc>
        <w:tc>
          <w:tcPr>
            <w:tcW w:w="1134" w:type="dxa"/>
            <w:vMerge w:val="restart"/>
            <w:shd w:val="clear" w:color="auto" w:fill="auto"/>
            <w:vAlign w:val="center"/>
          </w:tcPr>
          <w:p w14:paraId="66D0AAF1"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52 weeks</w:t>
            </w:r>
          </w:p>
        </w:tc>
        <w:tc>
          <w:tcPr>
            <w:tcW w:w="4706" w:type="dxa"/>
            <w:shd w:val="clear" w:color="auto" w:fill="auto"/>
            <w:vAlign w:val="center"/>
          </w:tcPr>
          <w:p w14:paraId="6E3ADC87"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LGG 18×10⁹ CFU/day</w:t>
            </w:r>
          </w:p>
        </w:tc>
        <w:tc>
          <w:tcPr>
            <w:tcW w:w="567" w:type="dxa"/>
            <w:shd w:val="clear" w:color="auto" w:fill="auto"/>
            <w:vAlign w:val="center"/>
          </w:tcPr>
          <w:p w14:paraId="632B2658"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65</w:t>
            </w:r>
          </w:p>
        </w:tc>
        <w:tc>
          <w:tcPr>
            <w:tcW w:w="1304" w:type="dxa"/>
            <w:shd w:val="clear" w:color="auto" w:fill="auto"/>
            <w:vAlign w:val="center"/>
          </w:tcPr>
          <w:p w14:paraId="096AEF30"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34.0 (6.0)</w:t>
            </w:r>
          </w:p>
        </w:tc>
        <w:tc>
          <w:tcPr>
            <w:tcW w:w="964" w:type="dxa"/>
            <w:shd w:val="clear" w:color="auto" w:fill="auto"/>
            <w:vAlign w:val="center"/>
          </w:tcPr>
          <w:p w14:paraId="6666C98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44.6</w:t>
            </w:r>
          </w:p>
        </w:tc>
      </w:tr>
      <w:tr w:rsidR="002F47F9" w:rsidRPr="002C121B" w14:paraId="5C938BBA" w14:textId="77777777" w:rsidTr="009E4551">
        <w:trPr>
          <w:cantSplit/>
          <w:jc w:val="center"/>
        </w:trPr>
        <w:tc>
          <w:tcPr>
            <w:tcW w:w="1928" w:type="dxa"/>
            <w:vMerge/>
            <w:shd w:val="clear" w:color="auto" w:fill="FFFFFF"/>
          </w:tcPr>
          <w:p w14:paraId="167BE9E9" w14:textId="77777777" w:rsidR="002F47F9" w:rsidRPr="002C121B" w:rsidRDefault="002F47F9">
            <w:pPr>
              <w:rPr>
                <w:rFonts w:ascii="Times New Roman" w:hAnsi="Times New Roman" w:cs="Times New Roman"/>
                <w:sz w:val="20"/>
                <w:szCs w:val="20"/>
              </w:rPr>
            </w:pPr>
          </w:p>
        </w:tc>
        <w:tc>
          <w:tcPr>
            <w:tcW w:w="1361" w:type="dxa"/>
            <w:vMerge/>
            <w:shd w:val="clear" w:color="auto" w:fill="FFFFFF"/>
          </w:tcPr>
          <w:p w14:paraId="2AC942D2" w14:textId="77777777" w:rsidR="002F47F9" w:rsidRPr="002C121B" w:rsidRDefault="002F47F9">
            <w:pPr>
              <w:rPr>
                <w:rFonts w:ascii="Times New Roman" w:hAnsi="Times New Roman" w:cs="Times New Roman"/>
                <w:sz w:val="20"/>
                <w:szCs w:val="20"/>
              </w:rPr>
            </w:pPr>
          </w:p>
        </w:tc>
        <w:tc>
          <w:tcPr>
            <w:tcW w:w="2154" w:type="dxa"/>
            <w:vMerge/>
            <w:shd w:val="clear" w:color="auto" w:fill="FFFFFF"/>
          </w:tcPr>
          <w:p w14:paraId="06154E74" w14:textId="77777777" w:rsidR="002F47F9" w:rsidRPr="002C121B" w:rsidRDefault="002F47F9">
            <w:pPr>
              <w:rPr>
                <w:rFonts w:ascii="Times New Roman" w:hAnsi="Times New Roman" w:cs="Times New Roman"/>
                <w:sz w:val="20"/>
                <w:szCs w:val="20"/>
              </w:rPr>
            </w:pPr>
          </w:p>
        </w:tc>
        <w:tc>
          <w:tcPr>
            <w:tcW w:w="1701" w:type="dxa"/>
            <w:vMerge/>
            <w:shd w:val="clear" w:color="auto" w:fill="FFFFFF"/>
          </w:tcPr>
          <w:p w14:paraId="7A6F7BA6" w14:textId="77777777" w:rsidR="002F47F9" w:rsidRPr="002C121B" w:rsidRDefault="002F47F9">
            <w:pPr>
              <w:rPr>
                <w:rFonts w:ascii="Times New Roman" w:hAnsi="Times New Roman" w:cs="Times New Roman"/>
                <w:sz w:val="20"/>
                <w:szCs w:val="20"/>
              </w:rPr>
            </w:pPr>
          </w:p>
        </w:tc>
        <w:tc>
          <w:tcPr>
            <w:tcW w:w="1134" w:type="dxa"/>
            <w:vMerge/>
            <w:shd w:val="clear" w:color="auto" w:fill="FFFFFF"/>
          </w:tcPr>
          <w:p w14:paraId="21E78266" w14:textId="77777777" w:rsidR="002F47F9" w:rsidRPr="002C121B" w:rsidRDefault="002F47F9">
            <w:pPr>
              <w:rPr>
                <w:rFonts w:ascii="Times New Roman" w:hAnsi="Times New Roman" w:cs="Times New Roman"/>
                <w:sz w:val="20"/>
                <w:szCs w:val="20"/>
              </w:rPr>
            </w:pPr>
          </w:p>
        </w:tc>
        <w:tc>
          <w:tcPr>
            <w:tcW w:w="4706" w:type="dxa"/>
            <w:shd w:val="clear" w:color="auto" w:fill="FFFFFF"/>
            <w:vAlign w:val="center"/>
          </w:tcPr>
          <w:p w14:paraId="49823688"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sz w:val="20"/>
                <w:szCs w:val="20"/>
              </w:rPr>
              <w:t>LGG 18×10⁹ CFU/day + Mesalazine 2400mg/day</w:t>
            </w:r>
          </w:p>
        </w:tc>
        <w:tc>
          <w:tcPr>
            <w:tcW w:w="567" w:type="dxa"/>
            <w:shd w:val="clear" w:color="auto" w:fill="FFFFFF"/>
            <w:vAlign w:val="center"/>
          </w:tcPr>
          <w:p w14:paraId="2372D115"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62</w:t>
            </w:r>
          </w:p>
        </w:tc>
        <w:tc>
          <w:tcPr>
            <w:tcW w:w="1304" w:type="dxa"/>
            <w:shd w:val="clear" w:color="auto" w:fill="FFFFFF"/>
            <w:vAlign w:val="center"/>
          </w:tcPr>
          <w:p w14:paraId="06CBC5A9"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33.0 (7.0)</w:t>
            </w:r>
          </w:p>
        </w:tc>
        <w:tc>
          <w:tcPr>
            <w:tcW w:w="964" w:type="dxa"/>
            <w:shd w:val="clear" w:color="auto" w:fill="FFFFFF"/>
            <w:vAlign w:val="center"/>
          </w:tcPr>
          <w:p w14:paraId="526A8C41" w14:textId="77777777" w:rsidR="002F47F9" w:rsidRPr="002C121B" w:rsidRDefault="002C121B">
            <w:pPr>
              <w:jc w:val="center"/>
              <w:rPr>
                <w:rFonts w:ascii="Times New Roman" w:hAnsi="Times New Roman" w:cs="Times New Roman"/>
                <w:sz w:val="20"/>
                <w:szCs w:val="20"/>
              </w:rPr>
            </w:pPr>
            <w:r w:rsidRPr="002C121B">
              <w:rPr>
                <w:rFonts w:ascii="Times New Roman" w:hAnsi="Times New Roman" w:cs="Times New Roman"/>
                <w:sz w:val="20"/>
                <w:szCs w:val="20"/>
              </w:rPr>
              <w:t>45.2</w:t>
            </w:r>
          </w:p>
        </w:tc>
      </w:tr>
    </w:tbl>
    <w:p w14:paraId="236450EA" w14:textId="77777777" w:rsidR="002F47F9" w:rsidRPr="002C121B" w:rsidRDefault="002F47F9">
      <w:pPr>
        <w:rPr>
          <w:rFonts w:ascii="Times New Roman" w:hAnsi="Times New Roman" w:cs="Times New Roman"/>
          <w:sz w:val="20"/>
          <w:szCs w:val="20"/>
        </w:rPr>
      </w:pPr>
    </w:p>
    <w:p w14:paraId="5A80DB87" w14:textId="77777777" w:rsidR="002F47F9" w:rsidRPr="002C121B" w:rsidRDefault="002C121B">
      <w:pPr>
        <w:rPr>
          <w:rFonts w:ascii="Times New Roman" w:hAnsi="Times New Roman" w:cs="Times New Roman"/>
          <w:sz w:val="20"/>
          <w:szCs w:val="20"/>
        </w:rPr>
      </w:pPr>
      <w:r w:rsidRPr="002C121B">
        <w:rPr>
          <w:rFonts w:ascii="Times New Roman" w:hAnsi="Times New Roman" w:cs="Times New Roman"/>
          <w:i/>
          <w:sz w:val="20"/>
          <w:szCs w:val="20"/>
        </w:rPr>
        <w:t>Abbreviations: 5-ASA, 5-aminosalicylic acid; ABX, antibiotic pre-treatment; BFM, Bifidobacterium-fermented milk; CAPS, capsule formulation; CD, Crohn’s disease; CFU, colony-forming units; ENMA, enema formulation; FMT, faecal microbiota transplantation; FOS, fructo-oligosaccharide; LGG, Lactobacillus rhamnosus GG; MTT, microbial transplant therapy; NR, not reported; RCT, randomised controlled trial; SD, standard deviation; TDS, three times daily; TID, three times daily; UC, ulcerative colitis; UCED, UC exclusion diet; VSL#3, multi-strain probiotic preparation.</w:t>
      </w:r>
    </w:p>
    <w:p w14:paraId="1C729E91" w14:textId="037BCBA1" w:rsidR="002F47F9" w:rsidRPr="002C121B" w:rsidRDefault="002C121B">
      <w:pPr>
        <w:rPr>
          <w:rFonts w:ascii="Times New Roman" w:hAnsi="Times New Roman" w:cs="Times New Roman"/>
          <w:sz w:val="20"/>
          <w:szCs w:val="20"/>
        </w:rPr>
      </w:pPr>
      <w:r w:rsidRPr="002C121B">
        <w:rPr>
          <w:rFonts w:ascii="Times New Roman" w:hAnsi="Times New Roman" w:cs="Times New Roman"/>
          <w:i/>
          <w:sz w:val="20"/>
          <w:szCs w:val="20"/>
        </w:rPr>
        <w:t>Note</w:t>
      </w:r>
      <w:r w:rsidR="002B50FA">
        <w:rPr>
          <w:rFonts w:ascii="Times New Roman" w:hAnsi="Times New Roman" w:cs="Times New Roman"/>
          <w:i/>
          <w:sz w:val="20"/>
          <w:szCs w:val="20"/>
        </w:rPr>
        <w:t>: E</w:t>
      </w:r>
      <w:r w:rsidRPr="002C121B">
        <w:rPr>
          <w:rFonts w:ascii="Times New Roman" w:hAnsi="Times New Roman" w:cs="Times New Roman"/>
          <w:i/>
          <w:sz w:val="20"/>
          <w:szCs w:val="20"/>
        </w:rPr>
        <w:t>ach entry reflects the baseline data as extracted from the corresponding publication. Where age or sex data were not reported separately by treatment arm, or were not reported at all, this is indicated as “NR”. Follow-up duration corresponds to the primary outcome assessment time point reported by each study.</w:t>
      </w:r>
    </w:p>
    <w:sectPr w:rsidR="002F47F9" w:rsidRPr="002C121B" w:rsidSect="008E63E1">
      <w:pgSz w:w="24480" w:h="15840" w:orient="landscape" w:code="3"/>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425D"/>
    <w:rsid w:val="0015074B"/>
    <w:rsid w:val="0029639D"/>
    <w:rsid w:val="002B50FA"/>
    <w:rsid w:val="002C121B"/>
    <w:rsid w:val="002F47F9"/>
    <w:rsid w:val="00326F90"/>
    <w:rsid w:val="008E63E1"/>
    <w:rsid w:val="009E4551"/>
    <w:rsid w:val="00AA1D8D"/>
    <w:rsid w:val="00B47730"/>
    <w:rsid w:val="00CB0664"/>
    <w:rsid w:val="00F7589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EBB514"/>
  <w14:defaultImageDpi w14:val="300"/>
  <w15:docId w15:val="{31810D68-9A18-4662-86AA-B3BDDE7BD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1485</Words>
  <Characters>8466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Hasnain Wajeeh Saqib</cp:lastModifiedBy>
  <cp:revision>5</cp:revision>
  <dcterms:created xsi:type="dcterms:W3CDTF">2013-12-23T23:15:00Z</dcterms:created>
  <dcterms:modified xsi:type="dcterms:W3CDTF">2026-06-21T17:17:00Z</dcterms:modified>
  <cp:category/>
</cp:coreProperties>
</file>