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64A" w:rsidRPr="004473F6" w:rsidRDefault="0086164A" w:rsidP="0086164A">
      <w:pPr>
        <w:pStyle w:val="BATitle"/>
        <w:spacing w:before="0" w:after="0" w:line="240" w:lineRule="auto"/>
        <w:jc w:val="left"/>
        <w:rPr>
          <w:rStyle w:val="fontstyle01"/>
          <w:rFonts w:ascii="Times New Roman" w:hAnsi="Times New Roman"/>
          <w:bCs w:val="0"/>
          <w:sz w:val="36"/>
          <w:szCs w:val="36"/>
        </w:rPr>
      </w:pPr>
      <w:bookmarkStart w:id="0" w:name="_Hlk42549082"/>
      <w:r w:rsidRPr="004473F6">
        <w:rPr>
          <w:rStyle w:val="fontstyle01"/>
          <w:rFonts w:ascii="Times New Roman" w:hAnsi="Times New Roman"/>
          <w:sz w:val="36"/>
          <w:szCs w:val="36"/>
        </w:rPr>
        <w:t xml:space="preserve">Supporting </w:t>
      </w:r>
      <w:bookmarkStart w:id="1" w:name="_Hlk49260956"/>
      <w:r w:rsidRPr="004473F6">
        <w:rPr>
          <w:rStyle w:val="fontstyle01"/>
          <w:rFonts w:ascii="Times New Roman" w:hAnsi="Times New Roman"/>
          <w:sz w:val="36"/>
          <w:szCs w:val="36"/>
        </w:rPr>
        <w:t>Information</w:t>
      </w:r>
      <w:bookmarkEnd w:id="1"/>
    </w:p>
    <w:p w:rsidR="005F2E70" w:rsidRPr="004473F6" w:rsidRDefault="005F2E70" w:rsidP="005F2E7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473F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Generalized additive models analysis of the atmospheric pollutants response to the emission reduction and </w:t>
      </w:r>
      <w:r w:rsidR="004F4632" w:rsidRPr="004473F6">
        <w:rPr>
          <w:rFonts w:ascii="Times New Roman" w:hAnsi="Times New Roman" w:cs="Times New Roman"/>
          <w:b/>
          <w:bCs/>
          <w:sz w:val="28"/>
          <w:szCs w:val="28"/>
          <w:lang w:val="en-US"/>
        </w:rPr>
        <w:t>meteorology during</w:t>
      </w:r>
      <w:r w:rsidRPr="004473F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the COVID-19 lockdown in the north of Morocco</w:t>
      </w:r>
    </w:p>
    <w:bookmarkEnd w:id="0"/>
    <w:p w:rsidR="005F2E70" w:rsidRPr="004473F6" w:rsidRDefault="005F2E70" w:rsidP="005F2E7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</w:pPr>
      <w:r w:rsidRPr="004473F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Salah </w:t>
      </w:r>
      <w:proofErr w:type="spellStart"/>
      <w:r w:rsidRPr="004473F6">
        <w:rPr>
          <w:rFonts w:ascii="Times New Roman" w:hAnsi="Times New Roman" w:cs="Times New Roman"/>
          <w:b/>
          <w:bCs/>
          <w:sz w:val="24"/>
          <w:szCs w:val="24"/>
          <w:lang w:val="en-US"/>
        </w:rPr>
        <w:t>Eddine</w:t>
      </w:r>
      <w:proofErr w:type="spellEnd"/>
      <w:r w:rsidRPr="004473F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Sbai</w:t>
      </w:r>
      <w:r w:rsidRPr="004473F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  <w:r w:rsidRPr="004473F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4473F6">
        <w:rPr>
          <w:rFonts w:ascii="Times New Roman" w:hAnsi="Times New Roman" w:cs="Times New Roman"/>
          <w:b/>
          <w:bCs/>
          <w:sz w:val="24"/>
          <w:szCs w:val="24"/>
          <w:lang w:val="en-US"/>
        </w:rPr>
        <w:t>and Farida Bentayeb</w:t>
      </w:r>
      <w:r w:rsidRPr="004473F6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en-US"/>
        </w:rPr>
        <w:t>1</w:t>
      </w:r>
    </w:p>
    <w:p w:rsidR="005F2E70" w:rsidRPr="004473F6" w:rsidRDefault="005F2E70" w:rsidP="005F2E70">
      <w:pPr>
        <w:spacing w:line="360" w:lineRule="auto"/>
        <w:rPr>
          <w:rFonts w:ascii="Times New Roman" w:hAnsi="Times New Roman" w:cs="Times New Roman"/>
          <w:color w:val="131413"/>
        </w:rPr>
      </w:pPr>
      <w:r w:rsidRPr="004473F6">
        <w:rPr>
          <w:rFonts w:ascii="Times New Roman" w:hAnsi="Times New Roman" w:cs="Times New Roman"/>
          <w:color w:val="131413"/>
          <w:vertAlign w:val="superscript"/>
        </w:rPr>
        <w:t>1</w:t>
      </w:r>
      <w:r w:rsidR="00E819B3">
        <w:rPr>
          <w:rFonts w:ascii="Times New Roman" w:hAnsi="Times New Roman" w:cs="Times New Roman"/>
          <w:color w:val="131413"/>
        </w:rPr>
        <w:t xml:space="preserve">Department of </w:t>
      </w:r>
      <w:proofErr w:type="spellStart"/>
      <w:r w:rsidR="00E819B3">
        <w:rPr>
          <w:rFonts w:ascii="Times New Roman" w:hAnsi="Times New Roman" w:cs="Times New Roman"/>
          <w:color w:val="131413"/>
        </w:rPr>
        <w:t>physics</w:t>
      </w:r>
      <w:proofErr w:type="spellEnd"/>
      <w:r w:rsidRPr="004473F6">
        <w:rPr>
          <w:rFonts w:ascii="Times New Roman" w:hAnsi="Times New Roman" w:cs="Times New Roman"/>
          <w:color w:val="131413"/>
        </w:rPr>
        <w:t xml:space="preserve">, Laboratoires de physique des hauts Energies Modélisation et Simulation, Mohammed V </w:t>
      </w:r>
      <w:proofErr w:type="spellStart"/>
      <w:r w:rsidRPr="004473F6">
        <w:rPr>
          <w:rFonts w:ascii="Times New Roman" w:hAnsi="Times New Roman" w:cs="Times New Roman"/>
          <w:color w:val="131413"/>
        </w:rPr>
        <w:t>University</w:t>
      </w:r>
      <w:proofErr w:type="spellEnd"/>
      <w:r w:rsidRPr="004473F6">
        <w:rPr>
          <w:rFonts w:ascii="Times New Roman" w:hAnsi="Times New Roman" w:cs="Times New Roman"/>
          <w:color w:val="131413"/>
        </w:rPr>
        <w:t xml:space="preserve"> in Rabat, Rabat, </w:t>
      </w:r>
      <w:proofErr w:type="spellStart"/>
      <w:r w:rsidRPr="004473F6">
        <w:rPr>
          <w:rFonts w:ascii="Times New Roman" w:hAnsi="Times New Roman" w:cs="Times New Roman"/>
          <w:color w:val="131413"/>
        </w:rPr>
        <w:t>Morocco</w:t>
      </w:r>
      <w:proofErr w:type="spellEnd"/>
    </w:p>
    <w:p w:rsidR="005F2E70" w:rsidRDefault="005F2E70" w:rsidP="005F2E70">
      <w:pPr>
        <w:spacing w:line="360" w:lineRule="auto"/>
        <w:rPr>
          <w:rFonts w:ascii="Times New Roman" w:hAnsi="Times New Roman" w:cs="Times New Roman"/>
          <w:lang w:val="en-US"/>
        </w:rPr>
      </w:pPr>
      <w:r w:rsidRPr="004473F6">
        <w:rPr>
          <w:rFonts w:ascii="Times New Roman" w:hAnsi="Times New Roman" w:cs="Times New Roman"/>
          <w:b/>
          <w:bCs/>
          <w:color w:val="131413"/>
          <w:lang w:val="en-US"/>
        </w:rPr>
        <w:t>Corresponding author</w:t>
      </w:r>
      <w:r w:rsidRPr="004473F6">
        <w:rPr>
          <w:rFonts w:ascii="Times New Roman" w:hAnsi="Times New Roman" w:cs="Times New Roman"/>
          <w:color w:val="131413"/>
          <w:lang w:val="en-US"/>
        </w:rPr>
        <w:t xml:space="preserve"> </w:t>
      </w:r>
      <w:r w:rsidRPr="004473F6">
        <w:rPr>
          <w:rFonts w:ascii="Times New Roman" w:hAnsi="Times New Roman" w:cs="Times New Roman"/>
          <w:b/>
          <w:bCs/>
          <w:color w:val="131413"/>
          <w:lang w:val="en-US"/>
        </w:rPr>
        <w:t xml:space="preserve">(Salah </w:t>
      </w:r>
      <w:proofErr w:type="spellStart"/>
      <w:r w:rsidRPr="004473F6">
        <w:rPr>
          <w:rFonts w:ascii="Times New Roman" w:hAnsi="Times New Roman" w:cs="Times New Roman"/>
          <w:b/>
          <w:bCs/>
          <w:color w:val="131413"/>
          <w:lang w:val="en-US"/>
        </w:rPr>
        <w:t>Eddine</w:t>
      </w:r>
      <w:proofErr w:type="spellEnd"/>
      <w:r w:rsidRPr="004473F6">
        <w:rPr>
          <w:rFonts w:ascii="Times New Roman" w:hAnsi="Times New Roman" w:cs="Times New Roman"/>
          <w:b/>
          <w:bCs/>
          <w:color w:val="131413"/>
          <w:lang w:val="en-US"/>
        </w:rPr>
        <w:t xml:space="preserve"> </w:t>
      </w:r>
      <w:proofErr w:type="spellStart"/>
      <w:r w:rsidRPr="004473F6">
        <w:rPr>
          <w:rFonts w:ascii="Times New Roman" w:hAnsi="Times New Roman" w:cs="Times New Roman"/>
          <w:b/>
          <w:bCs/>
          <w:color w:val="131413"/>
          <w:lang w:val="en-US"/>
        </w:rPr>
        <w:t>Sbai</w:t>
      </w:r>
      <w:proofErr w:type="spellEnd"/>
      <w:r w:rsidRPr="004473F6">
        <w:rPr>
          <w:rFonts w:ascii="Times New Roman" w:hAnsi="Times New Roman" w:cs="Times New Roman"/>
          <w:b/>
          <w:bCs/>
          <w:color w:val="131413"/>
          <w:lang w:val="en-US"/>
        </w:rPr>
        <w:t>):</w:t>
      </w:r>
      <w:r w:rsidRPr="004473F6">
        <w:rPr>
          <w:rFonts w:ascii="Times New Roman" w:hAnsi="Times New Roman" w:cs="Times New Roman"/>
          <w:color w:val="131413"/>
          <w:lang w:val="en-US"/>
        </w:rPr>
        <w:t xml:space="preserve">  </w:t>
      </w:r>
      <w:hyperlink r:id="rId7" w:history="1">
        <w:r w:rsidR="009D0CBF" w:rsidRPr="000459C9">
          <w:rPr>
            <w:rStyle w:val="Lienhypertexte"/>
            <w:rFonts w:ascii="Times New Roman" w:hAnsi="Times New Roman" w:cs="Times New Roman"/>
            <w:lang w:val="en-US"/>
          </w:rPr>
          <w:t>salaheddinechimie@gmail.com</w:t>
        </w:r>
      </w:hyperlink>
    </w:p>
    <w:p w:rsidR="009D0CBF" w:rsidRPr="004473F6" w:rsidRDefault="00E819B3" w:rsidP="005F2E70">
      <w:pPr>
        <w:spacing w:line="360" w:lineRule="auto"/>
        <w:rPr>
          <w:rFonts w:ascii="Times New Roman" w:hAnsi="Times New Roman" w:cs="Times New Roman"/>
          <w:b/>
          <w:bCs/>
          <w:vertAlign w:val="superscript"/>
          <w:lang w:val="en-US"/>
        </w:rPr>
      </w:pPr>
      <w:r w:rsidRPr="00E819B3">
        <w:rPr>
          <w:rFonts w:ascii="Times New Roman" w:hAnsi="Times New Roman" w:cs="Times New Roman"/>
          <w:b/>
          <w:bCs/>
          <w:noProof/>
          <w:vertAlign w:val="superscript"/>
          <w:lang w:eastAsia="fr-FR"/>
        </w:rPr>
        <w:drawing>
          <wp:inline distT="0" distB="0" distL="0" distR="0" wp14:anchorId="4E5B7258" wp14:editId="253E81F9">
            <wp:extent cx="5760720" cy="2938543"/>
            <wp:effectExtent l="0" t="0" r="0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3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B6F58" w:rsidRPr="004473F6" w:rsidRDefault="00FB6F58" w:rsidP="00215C6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473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 wp14:anchorId="45BF55CB" wp14:editId="584B2097">
            <wp:extent cx="3600000" cy="4500000"/>
            <wp:effectExtent l="0" t="0" r="635" b="0"/>
            <wp:docPr id="5" name="Image 5" descr="C:\Users\toshiba\AppData\Local\Temp\Rar$DIa4596.39228\MAps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AppData\Local\Temp\Rar$DIa4596.39228\MAps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45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C87" w:rsidRPr="004473F6" w:rsidRDefault="005F2E70" w:rsidP="00FB6F58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473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br w:type="page"/>
      </w:r>
    </w:p>
    <w:p w:rsidR="005E2C87" w:rsidRPr="004473F6" w:rsidRDefault="00FB6F58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473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 wp14:anchorId="552E2482" wp14:editId="663B7F64">
            <wp:extent cx="5760720" cy="3576955"/>
            <wp:effectExtent l="0" t="0" r="0" b="4445"/>
            <wp:docPr id="1026" name="Picture 2" descr="C:\Users\toshiba\Desktop\Graph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toshiba\Desktop\Graph8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69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FB6F58" w:rsidRPr="004473F6" w:rsidRDefault="00FB6F58" w:rsidP="00FB6F58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FB6F58" w:rsidRPr="004473F6" w:rsidRDefault="00FB6F58" w:rsidP="00FB6F58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4473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Figure 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 xml:space="preserve">The daily variation of </w:t>
      </w:r>
      <w:proofErr w:type="gramStart"/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>O</w:t>
      </w:r>
      <w:r w:rsidRPr="004473F6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3 ,</w:t>
      </w:r>
      <w:proofErr w:type="gramEnd"/>
      <w:r w:rsidRPr="004473F6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 xml:space="preserve"> 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>NO</w:t>
      </w:r>
      <w:r w:rsidRPr="004473F6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2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 xml:space="preserve">, CO, PM2.5, PM10 , SO2 and SIA before and during LKD in </w:t>
      </w:r>
    </w:p>
    <w:p w:rsidR="00FB6F58" w:rsidRPr="004473F6" w:rsidRDefault="00FB6F58" w:rsidP="00FB6F5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73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Casablanca </w:t>
      </w:r>
    </w:p>
    <w:p w:rsidR="005E2C87" w:rsidRPr="004473F6" w:rsidRDefault="005E2C87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5E2C87" w:rsidRPr="004473F6" w:rsidRDefault="005E2C87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5E2C87" w:rsidRPr="004473F6" w:rsidRDefault="005E2C87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5E2C87" w:rsidRPr="004473F6" w:rsidRDefault="005E2C87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5E2C87" w:rsidRPr="004473F6" w:rsidRDefault="005E2C87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5E2C87" w:rsidRPr="004473F6" w:rsidRDefault="005E2C87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5166DE" w:rsidRPr="004473F6" w:rsidRDefault="005166DE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5166DE" w:rsidRPr="004473F6" w:rsidRDefault="005166DE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5166DE" w:rsidRPr="004473F6" w:rsidRDefault="005166DE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5166DE" w:rsidRPr="004473F6" w:rsidRDefault="005166DE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473F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 wp14:anchorId="13931C50" wp14:editId="0DB1DBA4">
            <wp:extent cx="5760720" cy="4024420"/>
            <wp:effectExtent l="0" t="0" r="0" b="0"/>
            <wp:docPr id="12291" name="Picture 3" descr="C:\Users\toshiba\Desktop\Graph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 descr="C:\Users\toshiba\Desktop\Graph01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44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5166DE" w:rsidRPr="004473F6" w:rsidRDefault="005166DE" w:rsidP="005166DE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4473F6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Figure 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>Time series for the average mass concentration of SO</w:t>
      </w:r>
      <w:r w:rsidRPr="0061635F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2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>, Secondary inorganic aerosols (SIA), PM</w:t>
      </w:r>
      <w:r w:rsidRPr="0061635F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10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>, PM</w:t>
      </w:r>
      <w:r w:rsidRPr="0061635F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2.5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>, NO</w:t>
      </w:r>
      <w:r w:rsidRPr="0061635F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 xml:space="preserve">2 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>and O</w:t>
      </w:r>
      <w:r w:rsidRPr="0061635F">
        <w:rPr>
          <w:rFonts w:ascii="Times New Roman" w:hAnsi="Times New Roman" w:cs="Times New Roman"/>
          <w:b/>
          <w:bCs/>
          <w:i/>
          <w:iCs/>
          <w:vertAlign w:val="subscript"/>
          <w:lang w:val="en-US"/>
        </w:rPr>
        <w:t>3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 xml:space="preserve"> before and during the </w:t>
      </w:r>
      <w:r w:rsidR="0061635F">
        <w:rPr>
          <w:rFonts w:ascii="Times New Roman" w:hAnsi="Times New Roman" w:cs="Times New Roman"/>
          <w:b/>
          <w:bCs/>
          <w:i/>
          <w:iCs/>
          <w:lang w:val="en-US"/>
        </w:rPr>
        <w:t>LCD</w:t>
      </w:r>
      <w:r w:rsidRPr="004473F6">
        <w:rPr>
          <w:rFonts w:ascii="Times New Roman" w:hAnsi="Times New Roman" w:cs="Times New Roman"/>
          <w:b/>
          <w:bCs/>
          <w:i/>
          <w:iCs/>
          <w:lang w:val="en-US"/>
        </w:rPr>
        <w:t xml:space="preserve"> period in Casablanca industrial capital of Morocco</w:t>
      </w:r>
    </w:p>
    <w:p w:rsidR="005166DE" w:rsidRPr="004473F6" w:rsidRDefault="005166DE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3D503A" w:rsidRPr="004B4BFC" w:rsidRDefault="004B4BFC" w:rsidP="003D503A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4B4BFC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fr-FR"/>
        </w:rPr>
        <w:lastRenderedPageBreak/>
        <w:drawing>
          <wp:inline distT="0" distB="0" distL="0" distR="0" wp14:anchorId="27FD36A8" wp14:editId="3826A480">
            <wp:extent cx="5760720" cy="4334320"/>
            <wp:effectExtent l="0" t="0" r="0" b="9525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5277B" w:rsidRPr="00AA79CB" w:rsidRDefault="0061635F" w:rsidP="00AA79CB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Figure : </w:t>
      </w:r>
      <w:r w:rsidR="00B5277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Marginal </w:t>
      </w:r>
      <w:r w:rsidR="00AA79C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effect of individual meteorological variables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including: </w:t>
      </w:r>
      <w:r w:rsidRPr="003B27C2">
        <w:rPr>
          <w:rFonts w:ascii="Times New Roman" w:hAnsi="Times New Roman" w:cs="Times New Roman"/>
          <w:sz w:val="24"/>
          <w:szCs w:val="24"/>
          <w:lang w:val="en-US"/>
        </w:rPr>
        <w:t>Humidity (RH), Surface air temperature (SAT), wind direction including Eastward wind at 10m (EW10M) Northward Wind at 10m (NW10M), Total Precipitation (TP), Irradiance, Planetary Boundary Layer Height (PBLH)</w:t>
      </w:r>
      <w:r w:rsidR="00AA79C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on PM</w:t>
      </w:r>
      <w:r w:rsidR="00AA79CB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2.5</w:t>
      </w:r>
      <w:r w:rsidR="00AA79C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mass concentration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="00AA79C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gramStart"/>
      <w:r w:rsidR="00AA79CB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Shaded bands represents</w:t>
      </w:r>
      <w:proofErr w:type="gramEnd"/>
      <w:r w:rsidR="00B5277B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the point wise 95% confidence interval.</w:t>
      </w:r>
      <w:r w:rsidR="00B5277B" w:rsidRPr="00AA79CB">
        <w:rPr>
          <w:rFonts w:ascii="Times New Roman" w:hAnsi="Times New Roman" w:cs="Times New Roman"/>
          <w:bCs/>
          <w:iCs/>
          <w:lang w:val="en-US"/>
        </w:rPr>
        <w:t xml:space="preserve"> </w:t>
      </w:r>
      <w:r w:rsidR="00B5277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The estimated degrees of freedoms (EDFs), which show the linear or nonlinear degree of fitting, corresponding to the individual terms are noted in each figure. </w:t>
      </w:r>
      <w:proofErr w:type="gramStart"/>
      <w:r w:rsidR="00B5277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</w:t>
      </w:r>
      <w:proofErr w:type="gramEnd"/>
      <w:r w:rsidR="00B5277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EDFs of 1 indicates a linear effect. </w:t>
      </w:r>
    </w:p>
    <w:p w:rsidR="00B5277B" w:rsidRPr="004473F6" w:rsidRDefault="00B5277B" w:rsidP="00B5277B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4473F6">
        <w:rPr>
          <w:rFonts w:ascii="Times New Roman" w:hAnsi="Times New Roman" w:cs="Times New Roman"/>
          <w:b/>
          <w:bCs/>
          <w:i/>
          <w:iCs/>
          <w:noProof/>
          <w:lang w:eastAsia="fr-FR"/>
        </w:rPr>
        <w:lastRenderedPageBreak/>
        <w:drawing>
          <wp:inline distT="0" distB="0" distL="0" distR="0" wp14:anchorId="251C97F0" wp14:editId="54FDA8E1">
            <wp:extent cx="5760720" cy="2940380"/>
            <wp:effectExtent l="0" t="0" r="0" b="0"/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5277B" w:rsidRPr="00AA79CB" w:rsidRDefault="00AA79CB" w:rsidP="00B5277B">
      <w:pPr>
        <w:rPr>
          <w:rFonts w:ascii="Times New Roman" w:hAnsi="Times New Roman" w:cs="Times New Roman"/>
          <w:bCs/>
          <w:iCs/>
          <w:lang w:val="en-US"/>
        </w:rPr>
      </w:pPr>
      <w:proofErr w:type="gramStart"/>
      <w:r>
        <w:rPr>
          <w:rFonts w:ascii="Times New Roman" w:hAnsi="Times New Roman" w:cs="Times New Roman"/>
          <w:bCs/>
          <w:iCs/>
          <w:lang w:val="en-US"/>
        </w:rPr>
        <w:t>Figure :</w:t>
      </w:r>
      <w:proofErr w:type="gramEnd"/>
      <w:r>
        <w:rPr>
          <w:rFonts w:ascii="Times New Roman" w:hAnsi="Times New Roman" w:cs="Times New Roman"/>
          <w:bCs/>
          <w:iCs/>
          <w:lang w:val="en-US"/>
        </w:rPr>
        <w:t xml:space="preserve"> </w:t>
      </w:r>
      <w:r w:rsidR="00B5277B" w:rsidRPr="00AA79CB">
        <w:rPr>
          <w:rFonts w:ascii="Times New Roman" w:hAnsi="Times New Roman" w:cs="Times New Roman"/>
          <w:bCs/>
          <w:iCs/>
          <w:lang w:val="en-US"/>
        </w:rPr>
        <w:t>Marginal effect of individual pollutants</w:t>
      </w:r>
      <w:r w:rsidR="0061635F">
        <w:rPr>
          <w:rFonts w:ascii="Times New Roman" w:hAnsi="Times New Roman" w:cs="Times New Roman"/>
          <w:bCs/>
          <w:iCs/>
          <w:lang w:val="en-US"/>
        </w:rPr>
        <w:t xml:space="preserve"> (NO</w:t>
      </w:r>
      <w:r w:rsidR="0061635F" w:rsidRPr="0061635F">
        <w:rPr>
          <w:rFonts w:ascii="Times New Roman" w:hAnsi="Times New Roman" w:cs="Times New Roman"/>
          <w:bCs/>
          <w:iCs/>
          <w:vertAlign w:val="subscript"/>
          <w:lang w:val="en-US"/>
        </w:rPr>
        <w:t>2</w:t>
      </w:r>
      <w:r w:rsidR="0061635F">
        <w:rPr>
          <w:rFonts w:ascii="Times New Roman" w:hAnsi="Times New Roman" w:cs="Times New Roman"/>
          <w:bCs/>
          <w:iCs/>
          <w:lang w:val="en-US"/>
        </w:rPr>
        <w:t>, SO</w:t>
      </w:r>
      <w:r w:rsidR="0061635F" w:rsidRPr="0061635F">
        <w:rPr>
          <w:rFonts w:ascii="Times New Roman" w:hAnsi="Times New Roman" w:cs="Times New Roman"/>
          <w:bCs/>
          <w:iCs/>
          <w:vertAlign w:val="subscript"/>
          <w:lang w:val="en-US"/>
        </w:rPr>
        <w:t>2</w:t>
      </w:r>
      <w:r w:rsidR="0061635F">
        <w:rPr>
          <w:rFonts w:ascii="Times New Roman" w:hAnsi="Times New Roman" w:cs="Times New Roman"/>
          <w:bCs/>
          <w:iCs/>
          <w:lang w:val="en-US"/>
        </w:rPr>
        <w:t>, NMVOC , O</w:t>
      </w:r>
      <w:r w:rsidR="0061635F" w:rsidRPr="0061635F">
        <w:rPr>
          <w:rFonts w:ascii="Times New Roman" w:hAnsi="Times New Roman" w:cs="Times New Roman"/>
          <w:bCs/>
          <w:iCs/>
          <w:vertAlign w:val="subscript"/>
          <w:lang w:val="en-US"/>
        </w:rPr>
        <w:t>3</w:t>
      </w:r>
      <w:r w:rsidR="0061635F">
        <w:rPr>
          <w:rFonts w:ascii="Times New Roman" w:hAnsi="Times New Roman" w:cs="Times New Roman"/>
          <w:bCs/>
          <w:iCs/>
          <w:lang w:val="en-US"/>
        </w:rPr>
        <w:t>, PM</w:t>
      </w:r>
      <w:r w:rsidR="0061635F" w:rsidRPr="0061635F">
        <w:rPr>
          <w:rFonts w:ascii="Times New Roman" w:hAnsi="Times New Roman" w:cs="Times New Roman"/>
          <w:bCs/>
          <w:iCs/>
          <w:vertAlign w:val="subscript"/>
          <w:lang w:val="en-US"/>
        </w:rPr>
        <w:t>10</w:t>
      </w:r>
      <w:r w:rsidR="0061635F">
        <w:rPr>
          <w:rFonts w:ascii="Times New Roman" w:hAnsi="Times New Roman" w:cs="Times New Roman"/>
          <w:bCs/>
          <w:iCs/>
          <w:lang w:val="en-US"/>
        </w:rPr>
        <w:t>)</w:t>
      </w:r>
      <w:r w:rsidR="00B5277B" w:rsidRPr="00AA79CB">
        <w:rPr>
          <w:rFonts w:ascii="Times New Roman" w:hAnsi="Times New Roman" w:cs="Times New Roman"/>
          <w:bCs/>
          <w:iCs/>
          <w:lang w:val="en-US"/>
        </w:rPr>
        <w:t xml:space="preserve"> on PM</w:t>
      </w:r>
      <w:r w:rsidR="00B5277B" w:rsidRPr="00AA79CB">
        <w:rPr>
          <w:rFonts w:ascii="Times New Roman" w:hAnsi="Times New Roman" w:cs="Times New Roman"/>
          <w:bCs/>
          <w:iCs/>
          <w:vertAlign w:val="subscript"/>
          <w:lang w:val="en-US"/>
        </w:rPr>
        <w:t xml:space="preserve">2.5 </w:t>
      </w:r>
      <w:r w:rsidR="00B5277B" w:rsidRPr="00AA79CB">
        <w:rPr>
          <w:rFonts w:ascii="Times New Roman" w:hAnsi="Times New Roman" w:cs="Times New Roman"/>
          <w:bCs/>
          <w:iCs/>
          <w:lang w:val="en-US"/>
        </w:rPr>
        <w:t>mass concentration during lockdown</w:t>
      </w:r>
      <w:r>
        <w:rPr>
          <w:rFonts w:ascii="Times New Roman" w:hAnsi="Times New Roman" w:cs="Times New Roman"/>
          <w:bCs/>
          <w:iCs/>
          <w:lang w:val="en-US"/>
        </w:rPr>
        <w:t>.</w:t>
      </w:r>
    </w:p>
    <w:p w:rsidR="00B5277B" w:rsidRPr="004473F6" w:rsidRDefault="00B5277B" w:rsidP="00B5277B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4473F6">
        <w:rPr>
          <w:rFonts w:ascii="Times New Roman" w:hAnsi="Times New Roman" w:cs="Times New Roman"/>
          <w:b/>
          <w:bCs/>
          <w:i/>
          <w:iCs/>
          <w:noProof/>
          <w:lang w:eastAsia="fr-FR"/>
        </w:rPr>
        <w:drawing>
          <wp:inline distT="0" distB="0" distL="0" distR="0" wp14:anchorId="50F5D481" wp14:editId="01E627D8">
            <wp:extent cx="5760720" cy="4481921"/>
            <wp:effectExtent l="0" t="0" r="0" b="0"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1635F" w:rsidRPr="00AA79CB" w:rsidRDefault="00AA79CB" w:rsidP="0061635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Figure  :</w:t>
      </w:r>
      <w:r w:rsidR="0061635F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Figure : 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Marginal effect of individual meteorological variables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including: </w:t>
      </w:r>
      <w:r w:rsidR="0061635F" w:rsidRPr="003B27C2">
        <w:rPr>
          <w:rFonts w:ascii="Times New Roman" w:hAnsi="Times New Roman" w:cs="Times New Roman"/>
          <w:sz w:val="24"/>
          <w:szCs w:val="24"/>
          <w:lang w:val="en-US"/>
        </w:rPr>
        <w:t xml:space="preserve">Humidity (RH), Surface air temperature (SAT), wind direction including Eastward wind at 10m (EW10M) Northward Wind at 10m (NW10M), Total Precipitation (TP), Irradiance, Planetary </w:t>
      </w:r>
      <w:r w:rsidR="0061635F" w:rsidRPr="003B27C2">
        <w:rPr>
          <w:rFonts w:ascii="Times New Roman" w:hAnsi="Times New Roman" w:cs="Times New Roman"/>
          <w:sz w:val="24"/>
          <w:szCs w:val="24"/>
          <w:lang w:val="en-US"/>
        </w:rPr>
        <w:lastRenderedPageBreak/>
        <w:t>Boundary Layer Height (PBLH)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on 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O</w:t>
      </w:r>
      <w:r w:rsidR="0061635F" w:rsidRPr="0061635F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US"/>
        </w:rPr>
        <w:t>3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mass concentration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61635F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Shaded bands represent the point wise 95% confidence interval.</w:t>
      </w:r>
      <w:r w:rsidR="0061635F" w:rsidRPr="00AA79CB">
        <w:rPr>
          <w:rFonts w:ascii="Times New Roman" w:hAnsi="Times New Roman" w:cs="Times New Roman"/>
          <w:bCs/>
          <w:iCs/>
          <w:lang w:val="en-US"/>
        </w:rPr>
        <w:t xml:space="preserve"> 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The estimated degrees of freedoms (EDFs), which show the linear or nonlinear degree of fitting, corresponding to the individual terms are noted in each figure. </w:t>
      </w:r>
      <w:proofErr w:type="gramStart"/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</w:t>
      </w:r>
      <w:proofErr w:type="gramEnd"/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EDFs of 1 indicates a linear effect. </w:t>
      </w:r>
    </w:p>
    <w:p w:rsidR="00B5277B" w:rsidRPr="004473F6" w:rsidRDefault="00D26A66" w:rsidP="00B5277B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D26A66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eastAsia="fr-FR"/>
        </w:rPr>
        <w:drawing>
          <wp:inline distT="0" distB="0" distL="0" distR="0" wp14:anchorId="0E681196" wp14:editId="49775918">
            <wp:extent cx="5760720" cy="2909758"/>
            <wp:effectExtent l="0" t="0" r="0" b="5080"/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0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B5277B" w:rsidRPr="00AA79CB" w:rsidRDefault="00AA79CB" w:rsidP="003D503A">
      <w:p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Figure :</w:t>
      </w:r>
      <w:r w:rsidR="00B5277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Marginal</w:t>
      </w:r>
      <w:proofErr w:type="gramEnd"/>
      <w:r w:rsidR="00B5277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effect of individual pollutants on O3 mas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s concentration during lockdown.</w:t>
      </w:r>
      <w:r w:rsidR="00B5277B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</w:p>
    <w:p w:rsidR="0061635F" w:rsidRPr="00AA79CB" w:rsidRDefault="00005DDD" w:rsidP="0061635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005DDD">
        <w:rPr>
          <w:noProof/>
          <w:lang w:eastAsia="fr-FR"/>
        </w:rPr>
        <w:drawing>
          <wp:inline distT="0" distB="0" distL="0" distR="0" wp14:anchorId="34889C38" wp14:editId="77DDD5CD">
            <wp:extent cx="5760720" cy="4342282"/>
            <wp:effectExtent l="0" t="0" r="0" b="1270"/>
            <wp:docPr id="20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4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F05AB0" w:rsidRPr="00F05AB0">
        <w:rPr>
          <w:noProof/>
          <w:lang w:val="en-US" w:eastAsia="fr-FR"/>
        </w:rPr>
        <w:t xml:space="preserve"> </w:t>
      </w:r>
      <w:r w:rsidR="0061635F" w:rsidRPr="0061635F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Figure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: 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Marginal effect of individual meteorological variables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including: </w:t>
      </w:r>
      <w:r w:rsidR="0061635F" w:rsidRPr="003B27C2">
        <w:rPr>
          <w:rFonts w:ascii="Times New Roman" w:hAnsi="Times New Roman" w:cs="Times New Roman"/>
          <w:sz w:val="24"/>
          <w:szCs w:val="24"/>
          <w:lang w:val="en-US"/>
        </w:rPr>
        <w:t xml:space="preserve">Humidity (RH), </w:t>
      </w:r>
      <w:r w:rsidR="0061635F" w:rsidRPr="003B27C2">
        <w:rPr>
          <w:rFonts w:ascii="Times New Roman" w:hAnsi="Times New Roman" w:cs="Times New Roman"/>
          <w:sz w:val="24"/>
          <w:szCs w:val="24"/>
          <w:lang w:val="en-US"/>
        </w:rPr>
        <w:lastRenderedPageBreak/>
        <w:t>Surface air temperature (SAT), wind direction including Eastward wind at 10m (EW10M) Northward Wind at 10m (NW10M), Total Precipitation (TP), Irradiance, Planetary Boundary Layer Height (PBLH)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on 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NO</w:t>
      </w:r>
      <w:r w:rsidR="0061635F" w:rsidRPr="0061635F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US"/>
        </w:rPr>
        <w:t>2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mass concentration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gramStart"/>
      <w:r w:rsidR="0061635F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Shaded bands represents</w:t>
      </w:r>
      <w:proofErr w:type="gramEnd"/>
      <w:r w:rsidR="0061635F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the point wise 95% confidence interval.</w:t>
      </w:r>
      <w:r w:rsidR="0061635F" w:rsidRPr="00AA79CB">
        <w:rPr>
          <w:rFonts w:ascii="Times New Roman" w:hAnsi="Times New Roman" w:cs="Times New Roman"/>
          <w:bCs/>
          <w:iCs/>
          <w:lang w:val="en-US"/>
        </w:rPr>
        <w:t xml:space="preserve"> 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The estimated degrees of freedoms (EDFs), which show the linear or nonlinear degree of fitting, corresponding to the individual terms are noted in each figure. </w:t>
      </w:r>
      <w:proofErr w:type="gramStart"/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</w:t>
      </w:r>
      <w:proofErr w:type="gramEnd"/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EDFs of 1 indicates a linear effect. </w:t>
      </w:r>
    </w:p>
    <w:p w:rsidR="00247C81" w:rsidRPr="004473F6" w:rsidRDefault="00247C81" w:rsidP="0061635F">
      <w:pPr>
        <w:rPr>
          <w:i/>
          <w:lang w:val="en-US"/>
        </w:rPr>
      </w:pPr>
      <w:r w:rsidRPr="004473F6">
        <w:rPr>
          <w:i/>
          <w:noProof/>
          <w:lang w:eastAsia="fr-FR"/>
        </w:rPr>
        <w:drawing>
          <wp:inline distT="0" distB="0" distL="0" distR="0" wp14:anchorId="007133B8" wp14:editId="11D9C9A7">
            <wp:extent cx="5760720" cy="2964878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6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47C81" w:rsidRPr="004473F6" w:rsidRDefault="00247C81" w:rsidP="00247C81">
      <w:pPr>
        <w:pStyle w:val="NormalWeb"/>
        <w:spacing w:before="0" w:beforeAutospacing="0" w:after="0" w:afterAutospacing="0"/>
        <w:rPr>
          <w:b/>
          <w:bCs/>
          <w:iCs/>
          <w:color w:val="000000" w:themeColor="text1"/>
          <w:kern w:val="24"/>
          <w:lang w:val="en-US"/>
        </w:rPr>
      </w:pPr>
      <w:r w:rsidRPr="004473F6">
        <w:rPr>
          <w:b/>
          <w:lang w:val="en-US"/>
        </w:rPr>
        <w:t xml:space="preserve">Figure </w:t>
      </w:r>
      <w:r w:rsidRPr="004473F6">
        <w:rPr>
          <w:b/>
          <w:bCs/>
          <w:iCs/>
          <w:color w:val="000000" w:themeColor="text1"/>
          <w:kern w:val="24"/>
          <w:lang w:val="en-US"/>
        </w:rPr>
        <w:t>Marginal effect of individual pollutants on NO</w:t>
      </w:r>
      <w:r w:rsidRPr="00D26A66">
        <w:rPr>
          <w:b/>
          <w:bCs/>
          <w:iCs/>
          <w:color w:val="000000" w:themeColor="text1"/>
          <w:kern w:val="24"/>
          <w:vertAlign w:val="subscript"/>
          <w:lang w:val="en-US"/>
        </w:rPr>
        <w:t>2</w:t>
      </w:r>
      <w:r w:rsidRPr="004473F6">
        <w:rPr>
          <w:b/>
          <w:bCs/>
          <w:iCs/>
          <w:color w:val="000000" w:themeColor="text1"/>
          <w:kern w:val="24"/>
          <w:lang w:val="en-US"/>
        </w:rPr>
        <w:t xml:space="preserve"> mass concentration </w:t>
      </w:r>
    </w:p>
    <w:p w:rsidR="00247C81" w:rsidRPr="004473F6" w:rsidRDefault="00005DDD" w:rsidP="00247C81">
      <w:pPr>
        <w:pStyle w:val="NormalWeb"/>
        <w:spacing w:before="0" w:beforeAutospacing="0" w:after="0" w:afterAutospacing="0"/>
        <w:rPr>
          <w:bCs/>
          <w:iCs/>
          <w:color w:val="000000" w:themeColor="text1"/>
          <w:kern w:val="24"/>
          <w:lang w:val="en-US"/>
        </w:rPr>
      </w:pPr>
      <w:r w:rsidRPr="00005DDD">
        <w:rPr>
          <w:bCs/>
          <w:iCs/>
          <w:noProof/>
          <w:color w:val="000000" w:themeColor="text1"/>
          <w:kern w:val="24"/>
        </w:rPr>
        <w:lastRenderedPageBreak/>
        <w:drawing>
          <wp:inline distT="0" distB="0" distL="0" distR="0" wp14:anchorId="29AB3287" wp14:editId="27BE4062">
            <wp:extent cx="5760720" cy="4394340"/>
            <wp:effectExtent l="0" t="0" r="0" b="6350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9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1635F" w:rsidRPr="00AA79CB" w:rsidRDefault="0061635F" w:rsidP="0061635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005DDD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Figure : Marginal effect of individual meteorological variables including: </w:t>
      </w:r>
      <w:r w:rsidRPr="00005DDD">
        <w:rPr>
          <w:rFonts w:ascii="Times New Roman" w:hAnsi="Times New Roman" w:cs="Times New Roman"/>
          <w:sz w:val="24"/>
          <w:szCs w:val="24"/>
          <w:lang w:val="en-US"/>
        </w:rPr>
        <w:t>Humidity (RH), Surface air temperature (SAT), wind direction including Eastward wind at 10m</w:t>
      </w:r>
      <w:r w:rsidRPr="003B27C2">
        <w:rPr>
          <w:rFonts w:ascii="Times New Roman" w:hAnsi="Times New Roman" w:cs="Times New Roman"/>
          <w:sz w:val="24"/>
          <w:szCs w:val="24"/>
          <w:lang w:val="en-US"/>
        </w:rPr>
        <w:t xml:space="preserve"> (EW10M) Northward Wind at 10m (NW10M), Total Precipitation (TP), Irradiance, Planetary Boundary Layer Height (PBLH)</w:t>
      </w:r>
      <w:r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on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SO</w:t>
      </w:r>
      <w:r w:rsidRPr="0061635F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US"/>
        </w:rPr>
        <w:t>2</w:t>
      </w:r>
      <w:r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mass concentration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gramStart"/>
      <w:r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Shaded bands represents</w:t>
      </w:r>
      <w:proofErr w:type="gramEnd"/>
      <w:r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the point wise 95% confidence interval.</w:t>
      </w:r>
      <w:r w:rsidRPr="00AA79CB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The estimated degrees of freedoms (EDFs), which show the linear or nonlinear degree of fitting, corresponding to the individual terms are noted in each figure. </w:t>
      </w:r>
      <w:proofErr w:type="gramStart"/>
      <w:r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</w:t>
      </w:r>
      <w:proofErr w:type="gramEnd"/>
      <w:r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EDFs of 1 indicates a linear effect. </w:t>
      </w:r>
    </w:p>
    <w:p w:rsidR="00247C81" w:rsidRPr="00AA79CB" w:rsidRDefault="00247C81" w:rsidP="00247C81">
      <w:pPr>
        <w:pStyle w:val="NormalWeb"/>
        <w:rPr>
          <w:bCs/>
          <w:iCs/>
          <w:color w:val="000000" w:themeColor="text1"/>
          <w:kern w:val="24"/>
          <w:lang w:val="en-US"/>
        </w:rPr>
      </w:pPr>
    </w:p>
    <w:p w:rsidR="00247C81" w:rsidRPr="004473F6" w:rsidRDefault="00247C81" w:rsidP="00247C81">
      <w:pPr>
        <w:pStyle w:val="NormalWeb"/>
        <w:rPr>
          <w:bCs/>
          <w:iCs/>
          <w:color w:val="000000" w:themeColor="text1"/>
          <w:kern w:val="24"/>
          <w:lang w:val="en-US"/>
        </w:rPr>
      </w:pPr>
      <w:r w:rsidRPr="004473F6">
        <w:rPr>
          <w:bCs/>
          <w:iCs/>
          <w:noProof/>
          <w:color w:val="000000" w:themeColor="text1"/>
          <w:kern w:val="24"/>
        </w:rPr>
        <w:lastRenderedPageBreak/>
        <w:drawing>
          <wp:inline distT="0" distB="0" distL="0" distR="0" wp14:anchorId="59F357ED" wp14:editId="67810CA4">
            <wp:extent cx="5760720" cy="2928131"/>
            <wp:effectExtent l="0" t="0" r="0" b="5715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47C81" w:rsidRPr="00AA79CB" w:rsidRDefault="00247C81" w:rsidP="00247C81">
      <w:pPr>
        <w:pStyle w:val="NormalWeb"/>
        <w:spacing w:before="0" w:beforeAutospacing="0" w:after="0" w:afterAutospacing="0"/>
        <w:rPr>
          <w:bCs/>
          <w:iCs/>
          <w:color w:val="000000" w:themeColor="text1"/>
          <w:kern w:val="24"/>
          <w:lang w:val="en-US"/>
        </w:rPr>
      </w:pPr>
    </w:p>
    <w:p w:rsidR="00247C81" w:rsidRPr="00AA79CB" w:rsidRDefault="00247C81" w:rsidP="00247C81">
      <w:pPr>
        <w:pStyle w:val="NormalWeb"/>
        <w:spacing w:before="0" w:beforeAutospacing="0" w:after="0" w:afterAutospacing="0"/>
        <w:rPr>
          <w:bCs/>
          <w:iCs/>
          <w:color w:val="000000" w:themeColor="text1"/>
          <w:kern w:val="24"/>
          <w:lang w:val="en-US"/>
        </w:rPr>
      </w:pPr>
      <w:proofErr w:type="gramStart"/>
      <w:r w:rsidRPr="00AA79CB">
        <w:rPr>
          <w:lang w:val="en-US"/>
        </w:rPr>
        <w:t>Figure</w:t>
      </w:r>
      <w:r w:rsidR="00AA79CB">
        <w:rPr>
          <w:lang w:val="en-US"/>
        </w:rPr>
        <w:t xml:space="preserve"> </w:t>
      </w:r>
      <w:r w:rsidRPr="00AA79CB">
        <w:rPr>
          <w:lang w:val="en-US"/>
        </w:rPr>
        <w:t xml:space="preserve"> </w:t>
      </w:r>
      <w:r w:rsidRPr="00AA79CB">
        <w:rPr>
          <w:bCs/>
          <w:iCs/>
          <w:color w:val="000000" w:themeColor="text1"/>
          <w:kern w:val="24"/>
          <w:lang w:val="en-US"/>
        </w:rPr>
        <w:t>Marginal</w:t>
      </w:r>
      <w:proofErr w:type="gramEnd"/>
      <w:r w:rsidRPr="00AA79CB">
        <w:rPr>
          <w:bCs/>
          <w:iCs/>
          <w:color w:val="000000" w:themeColor="text1"/>
          <w:kern w:val="24"/>
          <w:lang w:val="en-US"/>
        </w:rPr>
        <w:t xml:space="preserve"> effe</w:t>
      </w:r>
      <w:r w:rsidR="00255A59" w:rsidRPr="00AA79CB">
        <w:rPr>
          <w:bCs/>
          <w:iCs/>
          <w:color w:val="000000" w:themeColor="text1"/>
          <w:kern w:val="24"/>
          <w:lang w:val="en-US"/>
        </w:rPr>
        <w:t>ct of individual pollutants on S</w:t>
      </w:r>
      <w:r w:rsidRPr="00AA79CB">
        <w:rPr>
          <w:bCs/>
          <w:iCs/>
          <w:color w:val="000000" w:themeColor="text1"/>
          <w:kern w:val="24"/>
          <w:lang w:val="en-US"/>
        </w:rPr>
        <w:t>O</w:t>
      </w:r>
      <w:r w:rsidRPr="00AA79CB">
        <w:rPr>
          <w:bCs/>
          <w:iCs/>
          <w:color w:val="000000" w:themeColor="text1"/>
          <w:kern w:val="24"/>
          <w:vertAlign w:val="subscript"/>
          <w:lang w:val="en-US"/>
        </w:rPr>
        <w:t>2</w:t>
      </w:r>
      <w:r w:rsidRPr="00AA79CB">
        <w:rPr>
          <w:bCs/>
          <w:iCs/>
          <w:color w:val="000000" w:themeColor="text1"/>
          <w:kern w:val="24"/>
          <w:lang w:val="en-US"/>
        </w:rPr>
        <w:t xml:space="preserve"> mass concentration</w:t>
      </w:r>
      <w:r w:rsidR="00AA79CB">
        <w:rPr>
          <w:bCs/>
          <w:iCs/>
          <w:color w:val="000000" w:themeColor="text1"/>
          <w:kern w:val="24"/>
          <w:lang w:val="en-US"/>
        </w:rPr>
        <w:t>.</w:t>
      </w:r>
      <w:r w:rsidRPr="00AA79CB">
        <w:rPr>
          <w:bCs/>
          <w:iCs/>
          <w:color w:val="000000" w:themeColor="text1"/>
          <w:kern w:val="24"/>
          <w:lang w:val="en-US"/>
        </w:rPr>
        <w:t xml:space="preserve"> </w:t>
      </w:r>
    </w:p>
    <w:p w:rsidR="003D503A" w:rsidRPr="004473F6" w:rsidRDefault="00247C81">
      <w:pPr>
        <w:rPr>
          <w:rFonts w:ascii="Times New Roman" w:hAnsi="Times New Roman" w:cs="Times New Roman"/>
          <w:lang w:val="en-US"/>
        </w:rPr>
      </w:pPr>
      <w:r w:rsidRPr="004473F6">
        <w:rPr>
          <w:rFonts w:ascii="Times New Roman" w:hAnsi="Times New Roman" w:cs="Times New Roman"/>
          <w:lang w:val="en-US"/>
        </w:rPr>
        <w:t xml:space="preserve"> </w:t>
      </w:r>
      <w:r w:rsidRPr="004473F6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5CCEDED8" wp14:editId="0747FA8F">
            <wp:extent cx="5760720" cy="4255314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5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1635F" w:rsidRPr="00AA79CB" w:rsidRDefault="009311EA" w:rsidP="0061635F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Figure </w:t>
      </w:r>
      <w:r w:rsid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F05AB0">
        <w:rPr>
          <w:rFonts w:ascii="Times New Roman" w:hAnsi="Times New Roman" w:cs="Times New Roman"/>
          <w:bCs/>
          <w:iCs/>
          <w:sz w:val="24"/>
          <w:szCs w:val="24"/>
          <w:lang w:val="en-US"/>
        </w:rPr>
        <w:t>S</w:t>
      </w:r>
      <w:r w:rsid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:</w:t>
      </w:r>
      <w:r w:rsidR="0061635F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Figure : 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Marginal effect of individual meteorological variables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including: </w:t>
      </w:r>
      <w:r w:rsidR="0061635F" w:rsidRPr="003B27C2">
        <w:rPr>
          <w:rFonts w:ascii="Times New Roman" w:hAnsi="Times New Roman" w:cs="Times New Roman"/>
          <w:sz w:val="24"/>
          <w:szCs w:val="24"/>
          <w:lang w:val="en-US"/>
        </w:rPr>
        <w:t>Humidity (RH), Surface air temperature (SAT), wind direction including Eastward wind at 10m (EW10M) Northward Wind at 10m (NW10M), Total Precipitation (TP), Irradiance, Planetary Boundary Layer Height (PBLH)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on PM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US"/>
        </w:rPr>
        <w:t>10</w:t>
      </w:r>
      <w:r w:rsidR="008B36C2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US"/>
        </w:rPr>
        <w:t xml:space="preserve"> </w:t>
      </w:r>
      <w:bookmarkStart w:id="2" w:name="_GoBack"/>
      <w:bookmarkEnd w:id="2"/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mass concentration</w:t>
      </w:r>
      <w:r w:rsid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gramStart"/>
      <w:r w:rsidR="0061635F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Shaded bands represents</w:t>
      </w:r>
      <w:proofErr w:type="gramEnd"/>
      <w:r w:rsidR="0061635F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the </w:t>
      </w:r>
      <w:r w:rsidR="0061635F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lastRenderedPageBreak/>
        <w:t>point wise 95% confidence interval.</w:t>
      </w:r>
      <w:r w:rsidR="0061635F" w:rsidRPr="00AA79CB">
        <w:rPr>
          <w:rFonts w:ascii="Times New Roman" w:hAnsi="Times New Roman" w:cs="Times New Roman"/>
          <w:bCs/>
          <w:iCs/>
          <w:lang w:val="en-US"/>
        </w:rPr>
        <w:t xml:space="preserve"> </w:t>
      </w:r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The estimated degrees of freedoms (EDFs), which show the linear or nonlinear degree of fitting, corresponding to the individual terms are noted in each figure. </w:t>
      </w:r>
      <w:proofErr w:type="gramStart"/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An</w:t>
      </w:r>
      <w:proofErr w:type="gramEnd"/>
      <w:r w:rsidR="0061635F" w:rsidRPr="00AA79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EDFs of 1 indicates a linear effect. </w:t>
      </w:r>
    </w:p>
    <w:p w:rsidR="009311EA" w:rsidRPr="004473F6" w:rsidRDefault="009311EA" w:rsidP="00247C81">
      <w:pPr>
        <w:rPr>
          <w:rFonts w:ascii="Times New Roman" w:hAnsi="Times New Roman" w:cs="Times New Roman"/>
          <w:lang w:val="en-US"/>
        </w:rPr>
      </w:pPr>
      <w:r w:rsidRPr="004473F6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6F63FD9D" wp14:editId="6A055CAE">
            <wp:extent cx="5760720" cy="2934256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34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311EA" w:rsidRPr="0061635F" w:rsidRDefault="009311EA" w:rsidP="009311EA">
      <w:pPr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Figure</w:t>
      </w:r>
      <w:r w:rsidR="00F05AB0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gramStart"/>
      <w:r w:rsidR="00F05AB0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S</w:t>
      </w:r>
      <w:r w:rsidR="00AA79CB"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 :</w:t>
      </w:r>
      <w:r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>Marginal</w:t>
      </w:r>
      <w:proofErr w:type="gramEnd"/>
      <w:r w:rsidRPr="0061635F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effect of individual pollutants on PM10 mass concentration </w:t>
      </w:r>
    </w:p>
    <w:p w:rsidR="009311EA" w:rsidRPr="0061635F" w:rsidRDefault="009311EA" w:rsidP="009311EA">
      <w:pPr>
        <w:rPr>
          <w:rFonts w:ascii="Times New Roman" w:hAnsi="Times New Roman" w:cs="Times New Roman"/>
          <w:noProof/>
          <w:lang w:val="en-US" w:eastAsia="fr-FR"/>
        </w:rPr>
      </w:pPr>
    </w:p>
    <w:p w:rsidR="00FB6F58" w:rsidRPr="0061635F" w:rsidRDefault="00FB6F58" w:rsidP="009311EA">
      <w:pPr>
        <w:rPr>
          <w:rFonts w:ascii="Times New Roman" w:hAnsi="Times New Roman" w:cs="Times New Roman"/>
          <w:lang w:val="en-US"/>
        </w:rPr>
      </w:pPr>
    </w:p>
    <w:p w:rsidR="009311EA" w:rsidRPr="004473F6" w:rsidRDefault="009311EA" w:rsidP="009311EA">
      <w:pPr>
        <w:rPr>
          <w:rFonts w:ascii="Times New Roman" w:hAnsi="Times New Roman" w:cs="Times New Roman"/>
          <w:lang w:val="en-US"/>
        </w:rPr>
      </w:pPr>
      <w:r w:rsidRPr="004473F6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6AC167BC" wp14:editId="18B5800D">
            <wp:extent cx="5760720" cy="2980802"/>
            <wp:effectExtent l="0" t="0" r="0" b="0"/>
            <wp:docPr id="4" name="Picture 2" descr="C:\Users\toshiba\Desktop\Graph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toshiba\Desktop\Graph11.t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080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311EA" w:rsidRPr="00AA79CB" w:rsidRDefault="00AA79CB" w:rsidP="00AA7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proofErr w:type="gramStart"/>
      <w:r w:rsidR="009311EA" w:rsidRPr="00AA79CB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="009311EA" w:rsidRPr="00AA79CB">
        <w:rPr>
          <w:rFonts w:ascii="Times New Roman" w:hAnsi="Times New Roman" w:cs="Times New Roman"/>
          <w:sz w:val="24"/>
          <w:szCs w:val="24"/>
          <w:lang w:val="en-US"/>
        </w:rPr>
        <w:t xml:space="preserve"> bar plots of marginal effect of individual pollutants (bleu) and </w:t>
      </w:r>
      <w:r w:rsidR="004473F6" w:rsidRPr="00AA79CB">
        <w:rPr>
          <w:rFonts w:ascii="Times New Roman" w:hAnsi="Times New Roman" w:cs="Times New Roman"/>
          <w:sz w:val="24"/>
          <w:szCs w:val="24"/>
          <w:lang w:val="en-US"/>
        </w:rPr>
        <w:t>meteorological parameters</w:t>
      </w:r>
      <w:r w:rsidR="009311EA" w:rsidRPr="00AA79CB">
        <w:rPr>
          <w:rFonts w:ascii="Times New Roman" w:hAnsi="Times New Roman" w:cs="Times New Roman"/>
          <w:sz w:val="24"/>
          <w:szCs w:val="24"/>
          <w:lang w:val="en-US"/>
        </w:rPr>
        <w:t xml:space="preserve"> (red)   and </w:t>
      </w:r>
      <w:r w:rsidR="004473F6" w:rsidRPr="00AA79CB">
        <w:rPr>
          <w:rFonts w:ascii="Times New Roman" w:hAnsi="Times New Roman" w:cs="Times New Roman"/>
          <w:sz w:val="24"/>
          <w:szCs w:val="24"/>
          <w:lang w:val="en-US"/>
        </w:rPr>
        <w:t>their percentage</w:t>
      </w:r>
      <w:r w:rsidR="009311EA" w:rsidRPr="00AA79CB">
        <w:rPr>
          <w:rFonts w:ascii="Times New Roman" w:hAnsi="Times New Roman" w:cs="Times New Roman"/>
          <w:sz w:val="24"/>
          <w:szCs w:val="24"/>
          <w:lang w:val="en-US"/>
        </w:rPr>
        <w:t xml:space="preserve"> before and during lockdown period</w:t>
      </w:r>
    </w:p>
    <w:p w:rsidR="009311EA" w:rsidRPr="004473F6" w:rsidRDefault="009311EA" w:rsidP="009311EA">
      <w:pPr>
        <w:rPr>
          <w:rFonts w:ascii="Times New Roman" w:hAnsi="Times New Roman" w:cs="Times New Roman"/>
          <w:lang w:val="en-US"/>
        </w:rPr>
      </w:pPr>
      <w:r w:rsidRPr="004473F6">
        <w:rPr>
          <w:rFonts w:ascii="Times New Roman" w:hAnsi="Times New Roman" w:cs="Times New Roman"/>
          <w:noProof/>
          <w:lang w:eastAsia="fr-FR"/>
        </w:rPr>
        <w:lastRenderedPageBreak/>
        <w:drawing>
          <wp:inline distT="0" distB="0" distL="0" distR="0" wp14:anchorId="05FE23A8" wp14:editId="01AA889A">
            <wp:extent cx="5760720" cy="2981415"/>
            <wp:effectExtent l="0" t="0" r="0" b="9525"/>
            <wp:docPr id="5122" name="Picture 2" descr="C:\Users\toshiba\Desktop\Graph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toshiba\Desktop\Graph12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14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311EA" w:rsidRPr="00AA79CB" w:rsidRDefault="009311EA" w:rsidP="00AA79C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9CB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AA7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A79CB">
        <w:rPr>
          <w:rFonts w:ascii="Times New Roman" w:hAnsi="Times New Roman" w:cs="Times New Roman"/>
          <w:sz w:val="24"/>
          <w:szCs w:val="24"/>
          <w:lang w:val="en-US"/>
        </w:rPr>
        <w:t xml:space="preserve">The bar plots  of  marginal effect of individual pollutants  s(pollutants) and  meteorological  </w:t>
      </w:r>
      <w:r w:rsidR="001C72DB" w:rsidRPr="00AA79CB">
        <w:rPr>
          <w:rFonts w:ascii="Times New Roman" w:hAnsi="Times New Roman" w:cs="Times New Roman"/>
          <w:sz w:val="24"/>
          <w:szCs w:val="24"/>
          <w:lang w:val="en-US"/>
        </w:rPr>
        <w:t>parameters</w:t>
      </w:r>
      <w:r w:rsidRPr="00AA79CB">
        <w:rPr>
          <w:rFonts w:ascii="Times New Roman" w:hAnsi="Times New Roman" w:cs="Times New Roman"/>
          <w:sz w:val="24"/>
          <w:szCs w:val="24"/>
          <w:lang w:val="en-US"/>
        </w:rPr>
        <w:t xml:space="preserve">  s(meteos) on O3,PM2,5,PM10,SO2 and SIA before and  during lockdown period</w:t>
      </w:r>
    </w:p>
    <w:p w:rsidR="009311EA" w:rsidRPr="004473F6" w:rsidRDefault="009311EA" w:rsidP="001C72DB">
      <w:pPr>
        <w:jc w:val="both"/>
        <w:rPr>
          <w:rFonts w:ascii="Times New Roman" w:hAnsi="Times New Roman" w:cs="Times New Roman"/>
          <w:lang w:val="en-US"/>
        </w:rPr>
      </w:pPr>
      <w:r w:rsidRPr="004473F6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64721A3" wp14:editId="71E22BB4">
            <wp:extent cx="5760720" cy="4319621"/>
            <wp:effectExtent l="0" t="0" r="0" b="5080"/>
            <wp:docPr id="2050" name="Picture 2" descr="C:\Users\toshiba\Desktop\Graph2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toshiba\Desktop\Graph21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62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9311EA" w:rsidRPr="00AA79CB" w:rsidRDefault="009311EA" w:rsidP="001C72D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9CB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Figure </w:t>
      </w:r>
      <w:proofErr w:type="gramStart"/>
      <w:r w:rsidR="001C72DB" w:rsidRPr="00AA79CB">
        <w:rPr>
          <w:rFonts w:ascii="Times New Roman" w:hAnsi="Times New Roman" w:cs="Times New Roman"/>
          <w:sz w:val="24"/>
          <w:szCs w:val="24"/>
          <w:lang w:val="en-US"/>
        </w:rPr>
        <w:t xml:space="preserve">xx </w:t>
      </w:r>
      <w:r w:rsidR="00AA79C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AA79CB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AA79CB">
        <w:rPr>
          <w:rFonts w:ascii="Times New Roman" w:hAnsi="Times New Roman" w:cs="Times New Roman"/>
          <w:sz w:val="24"/>
          <w:szCs w:val="24"/>
          <w:lang w:val="en-US"/>
        </w:rPr>
        <w:t xml:space="preserve"> bar plots of pollutants mass </w:t>
      </w:r>
      <w:r w:rsidR="004473F6" w:rsidRPr="00AA79CB">
        <w:rPr>
          <w:rFonts w:ascii="Times New Roman" w:hAnsi="Times New Roman" w:cs="Times New Roman"/>
          <w:sz w:val="24"/>
          <w:szCs w:val="24"/>
          <w:lang w:val="en-US"/>
        </w:rPr>
        <w:t>concentration and</w:t>
      </w:r>
      <w:r w:rsidR="001C72DB" w:rsidRPr="00AA79CB">
        <w:rPr>
          <w:rFonts w:ascii="Times New Roman" w:hAnsi="Times New Roman" w:cs="Times New Roman"/>
          <w:sz w:val="24"/>
          <w:szCs w:val="24"/>
          <w:lang w:val="en-US"/>
        </w:rPr>
        <w:t xml:space="preserve"> contribution of </w:t>
      </w:r>
      <w:r w:rsidRPr="00AA79CB">
        <w:rPr>
          <w:rFonts w:ascii="Times New Roman" w:hAnsi="Times New Roman" w:cs="Times New Roman"/>
          <w:sz w:val="24"/>
          <w:szCs w:val="24"/>
          <w:lang w:val="en-US"/>
        </w:rPr>
        <w:t>meteorological parameters s(meteos) and pollutants s(pollutants) to each pollutant mass concentration during and before lockdown</w:t>
      </w:r>
    </w:p>
    <w:p w:rsidR="009311EA" w:rsidRPr="004473F6" w:rsidRDefault="009311EA" w:rsidP="009311EA">
      <w:pPr>
        <w:rPr>
          <w:rFonts w:ascii="Times New Roman" w:hAnsi="Times New Roman" w:cs="Times New Roman"/>
          <w:lang w:val="en-US"/>
        </w:rPr>
      </w:pPr>
      <w:r w:rsidRPr="004473F6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CB37FC9" wp14:editId="5D39FFD5">
            <wp:extent cx="5760720" cy="5590458"/>
            <wp:effectExtent l="0" t="0" r="0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311EA" w:rsidRPr="00AA79CB" w:rsidRDefault="00AA79CB" w:rsidP="00AA79CB">
      <w:pPr>
        <w:jc w:val="both"/>
        <w:rPr>
          <w:rFonts w:ascii="Times New Roman" w:hAnsi="Times New Roman" w:cs="Times New Roman"/>
          <w:lang w:val="en-US"/>
        </w:rPr>
      </w:pPr>
      <w:r w:rsidRPr="00AA79CB">
        <w:rPr>
          <w:rFonts w:ascii="Times New Roman" w:hAnsi="Times New Roman" w:cs="Times New Roman"/>
          <w:lang w:val="en-US"/>
        </w:rPr>
        <w:t xml:space="preserve">Figure : </w:t>
      </w:r>
      <w:r w:rsidR="009311EA" w:rsidRPr="00AA79CB">
        <w:rPr>
          <w:rFonts w:ascii="Times New Roman" w:hAnsi="Times New Roman" w:cs="Times New Roman"/>
          <w:lang w:val="en-US"/>
        </w:rPr>
        <w:t xml:space="preserve">The box plots of  Variation of Pollutants mass concentration before and after lockdown with contribution meteorological (a) and without (b) Each box plot is composed by mean value ( square points  in the middle of boxes), median value (cross in the middle of boxes), 25% and 75% value (the lower and upper bounds of each boxplot). The top and bottom extend to a maximum of 1.5 * </w:t>
      </w:r>
      <w:proofErr w:type="gramStart"/>
      <w:r w:rsidR="009311EA" w:rsidRPr="00AA79CB">
        <w:rPr>
          <w:rFonts w:ascii="Times New Roman" w:hAnsi="Times New Roman" w:cs="Times New Roman"/>
          <w:lang w:val="en-US"/>
        </w:rPr>
        <w:t>IQR  (</w:t>
      </w:r>
      <w:proofErr w:type="gramEnd"/>
      <w:r w:rsidR="009311EA" w:rsidRPr="00AA79CB">
        <w:rPr>
          <w:rFonts w:ascii="Times New Roman" w:hAnsi="Times New Roman" w:cs="Times New Roman"/>
          <w:lang w:val="en-US"/>
        </w:rPr>
        <w:t xml:space="preserve">interquartile range) from the hinges. </w:t>
      </w:r>
    </w:p>
    <w:p w:rsidR="009311EA" w:rsidRPr="004473F6" w:rsidRDefault="009311EA" w:rsidP="009311EA">
      <w:pPr>
        <w:rPr>
          <w:rFonts w:ascii="Times New Roman" w:hAnsi="Times New Roman" w:cs="Times New Roman"/>
          <w:lang w:val="en-US"/>
        </w:rPr>
      </w:pPr>
    </w:p>
    <w:p w:rsidR="009311EA" w:rsidRPr="004473F6" w:rsidRDefault="009311EA" w:rsidP="009311EA">
      <w:pPr>
        <w:rPr>
          <w:rFonts w:ascii="Times New Roman" w:hAnsi="Times New Roman" w:cs="Times New Roman"/>
          <w:lang w:val="en-US"/>
        </w:rPr>
      </w:pPr>
    </w:p>
    <w:p w:rsidR="009311EA" w:rsidRPr="004473F6" w:rsidRDefault="009311EA" w:rsidP="009311EA">
      <w:pPr>
        <w:rPr>
          <w:rFonts w:ascii="Times New Roman" w:hAnsi="Times New Roman" w:cs="Times New Roman"/>
          <w:lang w:val="en-US"/>
        </w:rPr>
      </w:pPr>
    </w:p>
    <w:p w:rsidR="009311EA" w:rsidRPr="004473F6" w:rsidRDefault="009311EA" w:rsidP="009311EA">
      <w:pPr>
        <w:rPr>
          <w:rFonts w:ascii="Times New Roman" w:hAnsi="Times New Roman" w:cs="Times New Roman"/>
          <w:lang w:val="en-US"/>
        </w:rPr>
      </w:pPr>
    </w:p>
    <w:p w:rsidR="009311EA" w:rsidRPr="004473F6" w:rsidRDefault="009311EA" w:rsidP="009311EA">
      <w:pPr>
        <w:rPr>
          <w:rFonts w:ascii="Times New Roman" w:hAnsi="Times New Roman" w:cs="Times New Roman"/>
          <w:lang w:val="en-US"/>
        </w:rPr>
      </w:pPr>
    </w:p>
    <w:p w:rsidR="00247C81" w:rsidRPr="004473F6" w:rsidRDefault="00247C81">
      <w:pPr>
        <w:rPr>
          <w:rFonts w:ascii="Times New Roman" w:hAnsi="Times New Roman" w:cs="Times New Roman"/>
          <w:lang w:val="en-US"/>
        </w:rPr>
      </w:pPr>
    </w:p>
    <w:sectPr w:rsidR="00247C81" w:rsidRPr="00447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396" w:rsidRDefault="00E13396" w:rsidP="00AA79CB">
      <w:pPr>
        <w:spacing w:after="0" w:line="240" w:lineRule="auto"/>
      </w:pPr>
      <w:r>
        <w:separator/>
      </w:r>
    </w:p>
  </w:endnote>
  <w:endnote w:type="continuationSeparator" w:id="0">
    <w:p w:rsidR="00E13396" w:rsidRDefault="00E13396" w:rsidP="00AA7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396" w:rsidRDefault="00E13396" w:rsidP="00AA79CB">
      <w:pPr>
        <w:spacing w:after="0" w:line="240" w:lineRule="auto"/>
      </w:pPr>
      <w:r>
        <w:separator/>
      </w:r>
    </w:p>
  </w:footnote>
  <w:footnote w:type="continuationSeparator" w:id="0">
    <w:p w:rsidR="00E13396" w:rsidRDefault="00E13396" w:rsidP="00AA79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3A"/>
    <w:rsid w:val="00005DDD"/>
    <w:rsid w:val="0009279C"/>
    <w:rsid w:val="001C72DB"/>
    <w:rsid w:val="00215C6A"/>
    <w:rsid w:val="002214E3"/>
    <w:rsid w:val="00247C81"/>
    <w:rsid w:val="00255A59"/>
    <w:rsid w:val="00287D21"/>
    <w:rsid w:val="002F70DC"/>
    <w:rsid w:val="0038687F"/>
    <w:rsid w:val="003D503A"/>
    <w:rsid w:val="003E29A2"/>
    <w:rsid w:val="004473F6"/>
    <w:rsid w:val="004B4BFC"/>
    <w:rsid w:val="004F4632"/>
    <w:rsid w:val="005166DE"/>
    <w:rsid w:val="005E2C87"/>
    <w:rsid w:val="005F2E70"/>
    <w:rsid w:val="0061635F"/>
    <w:rsid w:val="006909E1"/>
    <w:rsid w:val="007216DF"/>
    <w:rsid w:val="00767E0A"/>
    <w:rsid w:val="0086164A"/>
    <w:rsid w:val="008B36C2"/>
    <w:rsid w:val="00914745"/>
    <w:rsid w:val="009253A2"/>
    <w:rsid w:val="009311EA"/>
    <w:rsid w:val="009D0CBF"/>
    <w:rsid w:val="00A54268"/>
    <w:rsid w:val="00AA79CB"/>
    <w:rsid w:val="00B5277B"/>
    <w:rsid w:val="00BA2E4C"/>
    <w:rsid w:val="00C525CF"/>
    <w:rsid w:val="00C86CC9"/>
    <w:rsid w:val="00CA61AA"/>
    <w:rsid w:val="00CB0B2C"/>
    <w:rsid w:val="00D053CD"/>
    <w:rsid w:val="00D06D9E"/>
    <w:rsid w:val="00D26A66"/>
    <w:rsid w:val="00DB2FD0"/>
    <w:rsid w:val="00E13396"/>
    <w:rsid w:val="00E819B3"/>
    <w:rsid w:val="00E96914"/>
    <w:rsid w:val="00F05AB0"/>
    <w:rsid w:val="00F604CA"/>
    <w:rsid w:val="00FB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5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503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D50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BATitle">
    <w:name w:val="BA_Title"/>
    <w:basedOn w:val="Normal"/>
    <w:next w:val="Normal"/>
    <w:rsid w:val="0086164A"/>
    <w:pPr>
      <w:spacing w:before="720" w:after="360" w:line="480" w:lineRule="auto"/>
      <w:jc w:val="center"/>
    </w:pPr>
    <w:rPr>
      <w:rFonts w:ascii="Times New Roman" w:eastAsiaTheme="minorEastAsia" w:hAnsi="Times New Roman" w:cs="Times New Roman"/>
      <w:sz w:val="44"/>
      <w:szCs w:val="20"/>
      <w:lang w:val="en-US"/>
    </w:rPr>
  </w:style>
  <w:style w:type="character" w:customStyle="1" w:styleId="fontstyle01">
    <w:name w:val="fontstyle01"/>
    <w:basedOn w:val="Policepardfaut"/>
    <w:rsid w:val="0086164A"/>
    <w:rPr>
      <w:rFonts w:ascii="TimesNewRomanPS-BoldMT" w:hAnsi="TimesNewRomanPS-BoldMT" w:hint="default"/>
      <w:b/>
      <w:bCs/>
      <w:i w:val="0"/>
      <w:iCs w:val="0"/>
      <w:color w:val="4472C4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9D0CB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A7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79CB"/>
  </w:style>
  <w:style w:type="paragraph" w:styleId="Pieddepage">
    <w:name w:val="footer"/>
    <w:basedOn w:val="Normal"/>
    <w:link w:val="PieddepageCar"/>
    <w:uiPriority w:val="99"/>
    <w:unhideWhenUsed/>
    <w:rsid w:val="00AA7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9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D5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D503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D503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BATitle">
    <w:name w:val="BA_Title"/>
    <w:basedOn w:val="Normal"/>
    <w:next w:val="Normal"/>
    <w:rsid w:val="0086164A"/>
    <w:pPr>
      <w:spacing w:before="720" w:after="360" w:line="480" w:lineRule="auto"/>
      <w:jc w:val="center"/>
    </w:pPr>
    <w:rPr>
      <w:rFonts w:ascii="Times New Roman" w:eastAsiaTheme="minorEastAsia" w:hAnsi="Times New Roman" w:cs="Times New Roman"/>
      <w:sz w:val="44"/>
      <w:szCs w:val="20"/>
      <w:lang w:val="en-US"/>
    </w:rPr>
  </w:style>
  <w:style w:type="character" w:customStyle="1" w:styleId="fontstyle01">
    <w:name w:val="fontstyle01"/>
    <w:basedOn w:val="Policepardfaut"/>
    <w:rsid w:val="0086164A"/>
    <w:rPr>
      <w:rFonts w:ascii="TimesNewRomanPS-BoldMT" w:hAnsi="TimesNewRomanPS-BoldMT" w:hint="default"/>
      <w:b/>
      <w:bCs/>
      <w:i w:val="0"/>
      <w:iCs w:val="0"/>
      <w:color w:val="4472C4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9D0CB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A7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A79CB"/>
  </w:style>
  <w:style w:type="paragraph" w:styleId="Pieddepage">
    <w:name w:val="footer"/>
    <w:basedOn w:val="Normal"/>
    <w:link w:val="PieddepageCar"/>
    <w:uiPriority w:val="99"/>
    <w:unhideWhenUsed/>
    <w:rsid w:val="00AA79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A7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salaheddinechimie@g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17.tif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tiff"/><Relationship Id="rId10" Type="http://schemas.openxmlformats.org/officeDocument/2006/relationships/image" Target="media/image3.tif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tif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2495</TotalTime>
  <Pages>14</Pages>
  <Words>800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21</cp:revision>
  <dcterms:created xsi:type="dcterms:W3CDTF">2021-09-02T10:28:00Z</dcterms:created>
  <dcterms:modified xsi:type="dcterms:W3CDTF">2021-09-19T12:23:00Z</dcterms:modified>
</cp:coreProperties>
</file>