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4DAA0" w14:textId="77777777" w:rsidR="002232C0" w:rsidRPr="00E25B20" w:rsidRDefault="002232C0" w:rsidP="002232C0">
      <w:pPr>
        <w:spacing w:after="0"/>
        <w:jc w:val="both"/>
        <w:rPr>
          <w:rFonts w:ascii="Times New Roman" w:eastAsia="Times New Roman" w:hAnsi="Times New Roman" w:cs="Times New Roman"/>
          <w:lang w:val="en-GB"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val="en-GB" w:eastAsia="en-GB"/>
        </w:rPr>
        <w:t xml:space="preserve">Table 1: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GB" w:eastAsia="en-GB"/>
        </w:rPr>
        <w:t>Baseline clinical characteristics </w:t>
      </w:r>
    </w:p>
    <w:p w14:paraId="36D3F901" w14:textId="77777777" w:rsidR="002232C0" w:rsidRPr="00E25B20" w:rsidRDefault="002232C0" w:rsidP="002232C0">
      <w:pPr>
        <w:spacing w:after="0"/>
        <w:rPr>
          <w:rFonts w:ascii="Times New Roman" w:eastAsia="Times New Roman" w:hAnsi="Times New Roman" w:cs="Times New Roman"/>
          <w:lang w:val="en-GB" w:eastAsia="en-GB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1843"/>
      </w:tblGrid>
      <w:tr w:rsidR="002232C0" w:rsidRPr="00E25B20" w14:paraId="19820384" w14:textId="77777777" w:rsidTr="00D93621">
        <w:trPr>
          <w:trHeight w:val="822"/>
        </w:trPr>
        <w:tc>
          <w:tcPr>
            <w:tcW w:w="623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045CC6" w14:textId="77777777" w:rsidR="002232C0" w:rsidRPr="00E25B20" w:rsidRDefault="002232C0" w:rsidP="00D93621">
            <w:pPr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6807B9" w14:textId="77777777" w:rsidR="002232C0" w:rsidRPr="00E25B20" w:rsidRDefault="002232C0" w:rsidP="00D9362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All</w:t>
            </w:r>
          </w:p>
          <w:p w14:paraId="50FD1E58" w14:textId="77777777" w:rsidR="002232C0" w:rsidRPr="00E25B20" w:rsidRDefault="002232C0" w:rsidP="00D9362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n=23</w:t>
            </w:r>
          </w:p>
        </w:tc>
      </w:tr>
      <w:tr w:rsidR="002232C0" w:rsidRPr="00E25B20" w14:paraId="181407F9" w14:textId="77777777" w:rsidTr="00D93621">
        <w:trPr>
          <w:trHeight w:val="101"/>
        </w:trPr>
        <w:tc>
          <w:tcPr>
            <w:tcW w:w="6237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CDA7DC" w14:textId="77777777" w:rsidR="002232C0" w:rsidRPr="00E25B20" w:rsidRDefault="002232C0" w:rsidP="00D936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Female sex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AD72A6" w14:textId="77777777" w:rsidR="002232C0" w:rsidRPr="00E25B20" w:rsidRDefault="002232C0" w:rsidP="00D9362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6 (26)</w:t>
            </w:r>
          </w:p>
        </w:tc>
      </w:tr>
      <w:tr w:rsidR="002232C0" w:rsidRPr="00E25B20" w14:paraId="39380C15" w14:textId="77777777" w:rsidTr="00D93621">
        <w:trPr>
          <w:trHeight w:val="101"/>
        </w:trPr>
        <w:tc>
          <w:tcPr>
            <w:tcW w:w="623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82A1BD" w14:textId="77777777" w:rsidR="002232C0" w:rsidRPr="00E25B20" w:rsidRDefault="002232C0" w:rsidP="00D936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Age at repeat AF ablation, years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83B809" w14:textId="77777777" w:rsidR="002232C0" w:rsidRPr="00E25B20" w:rsidRDefault="002232C0" w:rsidP="00D9362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59 ± 12</w:t>
            </w:r>
          </w:p>
        </w:tc>
      </w:tr>
      <w:tr w:rsidR="002232C0" w:rsidRPr="00E25B20" w14:paraId="5FE765C8" w14:textId="77777777" w:rsidTr="00D93621">
        <w:trPr>
          <w:trHeight w:val="101"/>
        </w:trPr>
        <w:tc>
          <w:tcPr>
            <w:tcW w:w="623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34612A" w14:textId="77777777" w:rsidR="002232C0" w:rsidRPr="00E25B20" w:rsidRDefault="002232C0" w:rsidP="00D936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Body mass index, kg/m²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805271" w14:textId="77777777" w:rsidR="002232C0" w:rsidRPr="00E25B20" w:rsidRDefault="002232C0" w:rsidP="00D9362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26 [24-32]</w:t>
            </w:r>
          </w:p>
        </w:tc>
      </w:tr>
      <w:tr w:rsidR="002232C0" w:rsidRPr="00E25B20" w14:paraId="20EC9FFD" w14:textId="77777777" w:rsidTr="00D93621">
        <w:trPr>
          <w:trHeight w:val="101"/>
        </w:trPr>
        <w:tc>
          <w:tcPr>
            <w:tcW w:w="623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38945B" w14:textId="77777777" w:rsidR="002232C0" w:rsidRPr="00E25B20" w:rsidRDefault="002232C0" w:rsidP="00D936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Hypertension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A033B6" w14:textId="77777777" w:rsidR="002232C0" w:rsidRPr="00E25B20" w:rsidRDefault="002232C0" w:rsidP="00D9362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10 (43)</w:t>
            </w:r>
          </w:p>
        </w:tc>
      </w:tr>
      <w:tr w:rsidR="002232C0" w:rsidRPr="00E25B20" w14:paraId="4271C387" w14:textId="77777777" w:rsidTr="00D93621">
        <w:trPr>
          <w:trHeight w:val="101"/>
        </w:trPr>
        <w:tc>
          <w:tcPr>
            <w:tcW w:w="623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C282B4" w14:textId="77777777" w:rsidR="002232C0" w:rsidRPr="00E25B20" w:rsidRDefault="002232C0" w:rsidP="00D936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Diabetes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1D0C68" w14:textId="77777777" w:rsidR="002232C0" w:rsidRPr="00E25B20" w:rsidRDefault="002232C0" w:rsidP="00D9362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2 (8)</w:t>
            </w:r>
          </w:p>
        </w:tc>
      </w:tr>
      <w:tr w:rsidR="002232C0" w:rsidRPr="00E25B20" w14:paraId="6D5597CE" w14:textId="77777777" w:rsidTr="00D93621">
        <w:trPr>
          <w:trHeight w:val="101"/>
        </w:trPr>
        <w:tc>
          <w:tcPr>
            <w:tcW w:w="623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66F267" w14:textId="77777777" w:rsidR="002232C0" w:rsidRPr="00E25B20" w:rsidRDefault="002232C0" w:rsidP="00D936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Coronary artery disease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6E2387" w14:textId="77777777" w:rsidR="002232C0" w:rsidRPr="00E25B20" w:rsidRDefault="002232C0" w:rsidP="00D9362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0 (0)</w:t>
            </w:r>
          </w:p>
        </w:tc>
      </w:tr>
      <w:tr w:rsidR="002232C0" w:rsidRPr="00E25B20" w14:paraId="2F3DE9F7" w14:textId="77777777" w:rsidTr="00D93621">
        <w:trPr>
          <w:trHeight w:val="101"/>
        </w:trPr>
        <w:tc>
          <w:tcPr>
            <w:tcW w:w="623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ADA8A9" w14:textId="77777777" w:rsidR="002232C0" w:rsidRPr="00E25B20" w:rsidRDefault="002232C0" w:rsidP="00D936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History of TIA/stroke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2C0162" w14:textId="77777777" w:rsidR="002232C0" w:rsidRPr="00E25B20" w:rsidRDefault="002232C0" w:rsidP="00D9362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2 (8)</w:t>
            </w:r>
          </w:p>
        </w:tc>
      </w:tr>
      <w:tr w:rsidR="002232C0" w:rsidRPr="00E25B20" w14:paraId="7490BD56" w14:textId="77777777" w:rsidTr="00D93621">
        <w:trPr>
          <w:trHeight w:val="101"/>
        </w:trPr>
        <w:tc>
          <w:tcPr>
            <w:tcW w:w="623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4568A4" w14:textId="77777777" w:rsidR="002232C0" w:rsidRPr="00E25B20" w:rsidRDefault="002232C0" w:rsidP="00D9362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CHA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  <w:lang w:val="en-GB"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DS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  <w:lang w:val="en-GB"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-VA score (mode)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CC5976" w14:textId="77777777" w:rsidR="002232C0" w:rsidRPr="00E25B20" w:rsidRDefault="002232C0" w:rsidP="00D9362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1 ± 1</w:t>
            </w:r>
          </w:p>
        </w:tc>
      </w:tr>
      <w:tr w:rsidR="002232C0" w:rsidRPr="00E25B20" w14:paraId="7513F8C8" w14:textId="77777777" w:rsidTr="00D93621">
        <w:trPr>
          <w:trHeight w:val="101"/>
        </w:trPr>
        <w:tc>
          <w:tcPr>
            <w:tcW w:w="623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BC724B" w14:textId="77777777" w:rsidR="002232C0" w:rsidRPr="00E25B20" w:rsidRDefault="002232C0" w:rsidP="00D936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COPD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79A74D" w14:textId="77777777" w:rsidR="002232C0" w:rsidRPr="00E25B20" w:rsidRDefault="002232C0" w:rsidP="00D9362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0 (0)</w:t>
            </w:r>
          </w:p>
        </w:tc>
      </w:tr>
      <w:tr w:rsidR="002232C0" w:rsidRPr="00E25B20" w14:paraId="76EFEA0C" w14:textId="77777777" w:rsidTr="00D93621">
        <w:trPr>
          <w:trHeight w:val="101"/>
        </w:trPr>
        <w:tc>
          <w:tcPr>
            <w:tcW w:w="623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3BF942" w14:textId="77777777" w:rsidR="002232C0" w:rsidRPr="00E25B20" w:rsidRDefault="002232C0" w:rsidP="00D936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OSAS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D62256" w14:textId="77777777" w:rsidR="002232C0" w:rsidRPr="00E25B20" w:rsidRDefault="002232C0" w:rsidP="00D9362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4 (17)</w:t>
            </w:r>
          </w:p>
        </w:tc>
      </w:tr>
      <w:tr w:rsidR="002232C0" w:rsidRPr="00E25B20" w14:paraId="7F0FAD17" w14:textId="77777777" w:rsidTr="00D93621">
        <w:trPr>
          <w:trHeight w:val="101"/>
        </w:trPr>
        <w:tc>
          <w:tcPr>
            <w:tcW w:w="623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F2C006" w14:textId="77777777" w:rsidR="002232C0" w:rsidRPr="00E25B20" w:rsidRDefault="002232C0" w:rsidP="00D936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Pathogenic mutation in the HCM spectrum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BD9526" w14:textId="77777777" w:rsidR="002232C0" w:rsidRPr="00E25B20" w:rsidRDefault="002232C0" w:rsidP="00D9362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6 (26)</w:t>
            </w:r>
          </w:p>
        </w:tc>
      </w:tr>
      <w:tr w:rsidR="002232C0" w:rsidRPr="00E25B20" w14:paraId="2C25640A" w14:textId="77777777" w:rsidTr="00D93621">
        <w:trPr>
          <w:trHeight w:val="101"/>
        </w:trPr>
        <w:tc>
          <w:tcPr>
            <w:tcW w:w="623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7046D7" w14:textId="77777777" w:rsidR="002232C0" w:rsidRPr="00E25B20" w:rsidRDefault="002232C0" w:rsidP="00D936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History of ventricular arrhythmias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5A66C5" w14:textId="77777777" w:rsidR="002232C0" w:rsidRPr="00E25B20" w:rsidRDefault="002232C0" w:rsidP="00D9362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3 (13)</w:t>
            </w:r>
          </w:p>
        </w:tc>
      </w:tr>
      <w:tr w:rsidR="002232C0" w:rsidRPr="00E25B20" w14:paraId="60D67549" w14:textId="77777777" w:rsidTr="00D93621">
        <w:trPr>
          <w:trHeight w:val="101"/>
        </w:trPr>
        <w:tc>
          <w:tcPr>
            <w:tcW w:w="623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7BB09F" w14:textId="77777777" w:rsidR="002232C0" w:rsidRPr="00E25B20" w:rsidRDefault="002232C0" w:rsidP="00D936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History of congestive heart failure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338732" w14:textId="77777777" w:rsidR="002232C0" w:rsidRPr="00E25B20" w:rsidRDefault="002232C0" w:rsidP="00D9362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5 (21)</w:t>
            </w:r>
          </w:p>
        </w:tc>
      </w:tr>
      <w:tr w:rsidR="002232C0" w:rsidRPr="00E25B20" w14:paraId="708BCDFC" w14:textId="77777777" w:rsidTr="00D93621">
        <w:trPr>
          <w:trHeight w:val="101"/>
        </w:trPr>
        <w:tc>
          <w:tcPr>
            <w:tcW w:w="623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5E4F8F" w14:textId="77777777" w:rsidR="002232C0" w:rsidRPr="00E25B20" w:rsidRDefault="002232C0" w:rsidP="00D936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Pacemaker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1ED2DB" w14:textId="77777777" w:rsidR="002232C0" w:rsidRPr="00E25B20" w:rsidRDefault="002232C0" w:rsidP="00D9362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2 (8)</w:t>
            </w:r>
          </w:p>
        </w:tc>
      </w:tr>
      <w:tr w:rsidR="002232C0" w:rsidRPr="00E25B20" w14:paraId="24E5EBF0" w14:textId="77777777" w:rsidTr="00D93621">
        <w:trPr>
          <w:trHeight w:val="101"/>
        </w:trPr>
        <w:tc>
          <w:tcPr>
            <w:tcW w:w="623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6A1FC1" w14:textId="77777777" w:rsidR="002232C0" w:rsidRPr="00E25B20" w:rsidRDefault="002232C0" w:rsidP="00D936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Implantable cardioverter-defibrillator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50F57A" w14:textId="77777777" w:rsidR="002232C0" w:rsidRPr="00E25B20" w:rsidRDefault="002232C0" w:rsidP="00D9362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9 (39)</w:t>
            </w:r>
          </w:p>
        </w:tc>
      </w:tr>
      <w:tr w:rsidR="002232C0" w:rsidRPr="00E25B20" w14:paraId="423C0DF6" w14:textId="77777777" w:rsidTr="00D93621">
        <w:trPr>
          <w:trHeight w:val="101"/>
        </w:trPr>
        <w:tc>
          <w:tcPr>
            <w:tcW w:w="623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992CE2" w14:textId="77777777" w:rsidR="002232C0" w:rsidRPr="00E25B20" w:rsidRDefault="002232C0" w:rsidP="00D93621">
            <w:pPr>
              <w:spacing w:after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Previous surgical or percutaneous septal reduction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5B93A5" w14:textId="77777777" w:rsidR="002232C0" w:rsidRPr="00E25B20" w:rsidRDefault="002232C0" w:rsidP="00D9362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2 (8)</w:t>
            </w:r>
          </w:p>
        </w:tc>
      </w:tr>
      <w:tr w:rsidR="002232C0" w:rsidRPr="00E25B20" w14:paraId="5C6D956A" w14:textId="77777777" w:rsidTr="00D93621">
        <w:trPr>
          <w:trHeight w:val="101"/>
        </w:trPr>
        <w:tc>
          <w:tcPr>
            <w:tcW w:w="623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F07B39" w14:textId="77777777" w:rsidR="002232C0" w:rsidRPr="00E25B20" w:rsidRDefault="002232C0" w:rsidP="00D936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Significant LVOT obstruction (&gt;30 mmHg)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B3FFEA" w14:textId="77777777" w:rsidR="002232C0" w:rsidRPr="00E25B20" w:rsidRDefault="002232C0" w:rsidP="00D9362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7 (30)</w:t>
            </w:r>
          </w:p>
        </w:tc>
      </w:tr>
      <w:tr w:rsidR="002232C0" w:rsidRPr="00E25B20" w14:paraId="1E192D78" w14:textId="77777777" w:rsidTr="00D93621">
        <w:trPr>
          <w:trHeight w:val="101"/>
        </w:trPr>
        <w:tc>
          <w:tcPr>
            <w:tcW w:w="623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09E270" w14:textId="77777777" w:rsidR="002232C0" w:rsidRPr="00E25B20" w:rsidRDefault="002232C0" w:rsidP="00D936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Max septal thickness, mm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 w:eastAsia="en-GB"/>
              </w:rPr>
              <w:t>c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40E835" w14:textId="77777777" w:rsidR="002232C0" w:rsidRPr="00E25B20" w:rsidRDefault="002232C0" w:rsidP="00D9362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17 ± 5</w:t>
            </w:r>
          </w:p>
        </w:tc>
      </w:tr>
      <w:tr w:rsidR="002232C0" w:rsidRPr="00E25B20" w14:paraId="694BA271" w14:textId="77777777" w:rsidTr="00D93621">
        <w:trPr>
          <w:trHeight w:val="101"/>
        </w:trPr>
        <w:tc>
          <w:tcPr>
            <w:tcW w:w="623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F223DE" w14:textId="77777777" w:rsidR="002232C0" w:rsidRPr="00E25B20" w:rsidRDefault="002232C0" w:rsidP="00D9362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LA volume (ml/m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GB"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)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56DC3B" w14:textId="77777777" w:rsidR="002232C0" w:rsidRPr="00E25B20" w:rsidRDefault="002232C0" w:rsidP="00D93621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52 ± 16</w:t>
            </w:r>
          </w:p>
        </w:tc>
      </w:tr>
      <w:tr w:rsidR="002232C0" w:rsidRPr="00E25B20" w14:paraId="43C99BF5" w14:textId="77777777" w:rsidTr="00D93621">
        <w:trPr>
          <w:trHeight w:val="101"/>
        </w:trPr>
        <w:tc>
          <w:tcPr>
            <w:tcW w:w="6237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A3AF2E" w14:textId="77777777" w:rsidR="002232C0" w:rsidRPr="00E25B20" w:rsidRDefault="002232C0" w:rsidP="00D936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LVEF, %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84414A" w14:textId="77777777" w:rsidR="002232C0" w:rsidRPr="00E25B20" w:rsidRDefault="002232C0" w:rsidP="00D9362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57 ± 12</w:t>
            </w:r>
          </w:p>
        </w:tc>
      </w:tr>
    </w:tbl>
    <w:p w14:paraId="2870EB4F" w14:textId="77777777" w:rsidR="002232C0" w:rsidRPr="00E25B20" w:rsidRDefault="002232C0" w:rsidP="002232C0">
      <w:pPr>
        <w:spacing w:after="0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val="en-GB" w:eastAsia="en-GB"/>
        </w:rPr>
        <w:t xml:space="preserve">Abbreviations: AF: atrial fibrillation; CBA: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  <w:lang w:val="en-GB" w:eastAsia="en-GB"/>
        </w:rPr>
        <w:t>cryoballoon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  <w:lang w:val="en-GB" w:eastAsia="en-GB"/>
        </w:rPr>
        <w:t xml:space="preserve"> ablation; COPD: chronic obstructive pulmonary disease; HCM: hypertrophic cardiomyopathy; LA: left atrium; LVEF: left ventricular ejection fraction; LVOT: left ventricular outflow tract; OSAS: obstructive sleep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  <w:lang w:val="en-GB" w:eastAsia="en-GB"/>
        </w:rPr>
        <w:t>apnea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  <w:lang w:val="en-GB" w:eastAsia="en-GB"/>
        </w:rPr>
        <w:t xml:space="preserve"> syndrome; PFA: pulsed-field ablation; RFA: radiofrequency ablation; TIA: transient ischemic attack</w:t>
      </w:r>
    </w:p>
    <w:p w14:paraId="33DE033E" w14:textId="77777777" w:rsidR="005B16F5" w:rsidRDefault="005B16F5"/>
    <w:sectPr w:rsidR="005B16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2C0"/>
    <w:rsid w:val="000A4D5A"/>
    <w:rsid w:val="002232C0"/>
    <w:rsid w:val="00251082"/>
    <w:rsid w:val="004B04FE"/>
    <w:rsid w:val="005B16F5"/>
    <w:rsid w:val="00777074"/>
    <w:rsid w:val="00976316"/>
    <w:rsid w:val="00A444D6"/>
    <w:rsid w:val="00AF17F3"/>
    <w:rsid w:val="00F0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567F0"/>
  <w15:chartTrackingRefBased/>
  <w15:docId w15:val="{B0D7F90C-53CB-4B66-AFE5-2A8C677EC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2C0"/>
    <w:pPr>
      <w:spacing w:after="20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32C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32C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32C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32C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32C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32C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32C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32C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32C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3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3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3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32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32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32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32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32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32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32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23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32C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23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32C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232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32C0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232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3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32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32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Akade</dc:creator>
  <cp:keywords/>
  <dc:description/>
  <cp:lastModifiedBy>Kiran Akade</cp:lastModifiedBy>
  <cp:revision>1</cp:revision>
  <dcterms:created xsi:type="dcterms:W3CDTF">2026-08-27T07:20:00Z</dcterms:created>
  <dcterms:modified xsi:type="dcterms:W3CDTF">2026-08-27T07:20:00Z</dcterms:modified>
</cp:coreProperties>
</file>