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8126" w14:textId="6097B1EC" w:rsidR="001C0968" w:rsidRPr="002B751A" w:rsidRDefault="00B46B46" w:rsidP="002B751A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5F61A1">
        <w:rPr>
          <w:rFonts w:ascii="Times New Roman" w:eastAsia="宋体" w:hAnsi="Times New Roman" w:cs="Times New Roman"/>
          <w:b/>
          <w:sz w:val="24"/>
          <w:szCs w:val="24"/>
        </w:rPr>
        <w:t>Title:</w:t>
      </w:r>
      <w:r w:rsidRPr="00C21FB8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53221" w:rsidRPr="00453221">
        <w:rPr>
          <w:rFonts w:ascii="Times New Roman" w:eastAsia="宋体" w:hAnsi="Times New Roman" w:cs="Times New Roman"/>
          <w:b/>
          <w:sz w:val="24"/>
          <w:szCs w:val="24"/>
        </w:rPr>
        <w:t>Seasonality of water temperature and conductivity regulates phytoplankton richness dynamics by changing turnovers rates in a freshwater shallow lake</w:t>
      </w:r>
    </w:p>
    <w:p w14:paraId="12A67FCE" w14:textId="094EF857" w:rsidR="000C1055" w:rsidRDefault="000C1055" w:rsidP="0045322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 </w:t>
      </w:r>
      <w:r w:rsidRPr="00671A8E">
        <w:rPr>
          <w:rFonts w:ascii="Times New Roman" w:hAnsi="Times New Roman" w:cs="Times New Roman"/>
          <w:bCs/>
          <w:sz w:val="24"/>
          <w:szCs w:val="24"/>
        </w:rPr>
        <w:t>T</w:t>
      </w:r>
      <w:r w:rsidRPr="00671A8E">
        <w:rPr>
          <w:rFonts w:ascii="Times New Roman" w:hAnsi="Times New Roman" w:cs="Times New Roman" w:hint="eastAsia"/>
          <w:bCs/>
          <w:sz w:val="24"/>
          <w:szCs w:val="24"/>
        </w:rPr>
        <w:t>he</w:t>
      </w:r>
      <w:r w:rsidRPr="0067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1A8E">
        <w:rPr>
          <w:rFonts w:ascii="Times New Roman" w:hAnsi="Times New Roman" w:cs="Times New Roman" w:hint="eastAsia"/>
          <w:bCs/>
          <w:sz w:val="24"/>
          <w:szCs w:val="24"/>
        </w:rPr>
        <w:t>information</w:t>
      </w:r>
      <w:r w:rsidRPr="00671A8E">
        <w:rPr>
          <w:rFonts w:ascii="Times New Roman" w:hAnsi="Times New Roman" w:cs="Times New Roman"/>
          <w:bCs/>
          <w:sz w:val="24"/>
          <w:szCs w:val="24"/>
        </w:rPr>
        <w:t xml:space="preserve"> of sampling sites in Baiyangdian lake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2279"/>
        <w:gridCol w:w="1883"/>
        <w:gridCol w:w="1481"/>
        <w:gridCol w:w="1657"/>
      </w:tblGrid>
      <w:tr w:rsidR="00F2760D" w:rsidRPr="00F2760D" w14:paraId="5F1C4556" w14:textId="77777777" w:rsidTr="00F2760D">
        <w:trPr>
          <w:trHeight w:val="624"/>
          <w:jc w:val="center"/>
        </w:trPr>
        <w:tc>
          <w:tcPr>
            <w:tcW w:w="634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881C8CC" w14:textId="77777777" w:rsidR="000C1055" w:rsidRPr="00B03721" w:rsidRDefault="000C1055" w:rsidP="0045322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Label</w:t>
            </w:r>
          </w:p>
        </w:tc>
        <w:tc>
          <w:tcPr>
            <w:tcW w:w="1400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600EE1C" w14:textId="77777777" w:rsidR="000C1055" w:rsidRPr="00B03721" w:rsidRDefault="000C1055" w:rsidP="0045322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Area</w:t>
            </w:r>
          </w:p>
        </w:tc>
        <w:tc>
          <w:tcPr>
            <w:tcW w:w="1021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CBB8443" w14:textId="77777777" w:rsidR="000C1055" w:rsidRPr="00B03721" w:rsidRDefault="000C1055" w:rsidP="0045322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Year of sampling</w:t>
            </w:r>
          </w:p>
        </w:tc>
        <w:tc>
          <w:tcPr>
            <w:tcW w:w="920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0CDBAE2" w14:textId="77777777" w:rsidR="000C1055" w:rsidRPr="00B03721" w:rsidRDefault="000C1055" w:rsidP="0045322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Latitude (°)</w:t>
            </w:r>
          </w:p>
        </w:tc>
        <w:tc>
          <w:tcPr>
            <w:tcW w:w="1025" w:type="pct"/>
            <w:vMerge w:val="restar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F8740F3" w14:textId="77777777" w:rsidR="000C1055" w:rsidRPr="00B03721" w:rsidRDefault="000C1055" w:rsidP="0045322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longitude (°)</w:t>
            </w:r>
          </w:p>
        </w:tc>
      </w:tr>
      <w:tr w:rsidR="00F2760D" w:rsidRPr="00F2760D" w14:paraId="52018E67" w14:textId="77777777" w:rsidTr="00F2760D">
        <w:trPr>
          <w:trHeight w:val="624"/>
          <w:jc w:val="center"/>
        </w:trPr>
        <w:tc>
          <w:tcPr>
            <w:tcW w:w="634" w:type="pct"/>
            <w:vMerge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771E537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pct"/>
            <w:vMerge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17735CF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vMerge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FC2AF2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0" w:type="pct"/>
            <w:vMerge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AC70859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vMerge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097FE3F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2760D" w:rsidRPr="00F2760D" w14:paraId="1CEFED1A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20C0E541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S1</w:t>
            </w:r>
          </w:p>
        </w:tc>
        <w:tc>
          <w:tcPr>
            <w:tcW w:w="1400" w:type="pct"/>
            <w:noWrap/>
            <w:vAlign w:val="center"/>
            <w:hideMark/>
          </w:tcPr>
          <w:p w14:paraId="2327AE4E" w14:textId="77777777" w:rsidR="000C1055" w:rsidRPr="00BC2077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20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Z</w:t>
            </w:r>
            <w:r w:rsidRPr="00E749E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ao</w:t>
            </w:r>
            <w:r w:rsidRPr="00BC20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zhadian</w:t>
            </w:r>
          </w:p>
        </w:tc>
        <w:tc>
          <w:tcPr>
            <w:tcW w:w="1021" w:type="pct"/>
            <w:noWrap/>
            <w:vAlign w:val="center"/>
            <w:hideMark/>
          </w:tcPr>
          <w:p w14:paraId="4456A8F2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4B9C381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38.97</w:t>
            </w:r>
          </w:p>
        </w:tc>
        <w:tc>
          <w:tcPr>
            <w:tcW w:w="1025" w:type="pct"/>
            <w:noWrap/>
            <w:vAlign w:val="center"/>
            <w:hideMark/>
          </w:tcPr>
          <w:p w14:paraId="43216F1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116.00</w:t>
            </w:r>
          </w:p>
        </w:tc>
      </w:tr>
      <w:tr w:rsidR="00F2760D" w:rsidRPr="00F2760D" w14:paraId="32277C37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1FD4820D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S2</w:t>
            </w:r>
          </w:p>
        </w:tc>
        <w:tc>
          <w:tcPr>
            <w:tcW w:w="1400" w:type="pct"/>
            <w:noWrap/>
            <w:vAlign w:val="center"/>
            <w:hideMark/>
          </w:tcPr>
          <w:p w14:paraId="368DE5BE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Baodaoleyuan</w:t>
            </w:r>
          </w:p>
        </w:tc>
        <w:tc>
          <w:tcPr>
            <w:tcW w:w="1021" w:type="pct"/>
            <w:noWrap/>
            <w:vAlign w:val="center"/>
            <w:hideMark/>
          </w:tcPr>
          <w:p w14:paraId="7CB38CA0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0F26D7D4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38.92</w:t>
            </w:r>
          </w:p>
        </w:tc>
        <w:tc>
          <w:tcPr>
            <w:tcW w:w="1025" w:type="pct"/>
            <w:noWrap/>
            <w:vAlign w:val="center"/>
            <w:hideMark/>
          </w:tcPr>
          <w:p w14:paraId="6032A3AD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116.00</w:t>
            </w:r>
          </w:p>
        </w:tc>
      </w:tr>
      <w:tr w:rsidR="00F2760D" w:rsidRPr="00F2760D" w14:paraId="67F8FC7E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40D9B930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S3</w:t>
            </w:r>
          </w:p>
        </w:tc>
        <w:tc>
          <w:tcPr>
            <w:tcW w:w="1400" w:type="pct"/>
            <w:noWrap/>
            <w:vAlign w:val="center"/>
            <w:hideMark/>
          </w:tcPr>
          <w:p w14:paraId="7BA238DB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Shaochedian</w:t>
            </w:r>
          </w:p>
        </w:tc>
        <w:tc>
          <w:tcPr>
            <w:tcW w:w="1021" w:type="pct"/>
            <w:noWrap/>
            <w:vAlign w:val="center"/>
            <w:hideMark/>
          </w:tcPr>
          <w:p w14:paraId="196C2245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646B7C84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38.92</w:t>
            </w:r>
          </w:p>
        </w:tc>
        <w:tc>
          <w:tcPr>
            <w:tcW w:w="1025" w:type="pct"/>
            <w:noWrap/>
            <w:vAlign w:val="center"/>
            <w:hideMark/>
          </w:tcPr>
          <w:p w14:paraId="0A94D0C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115.84</w:t>
            </w:r>
          </w:p>
        </w:tc>
      </w:tr>
      <w:tr w:rsidR="00F2760D" w:rsidRPr="00F2760D" w14:paraId="15306994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34C80B34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S4</w:t>
            </w:r>
          </w:p>
        </w:tc>
        <w:tc>
          <w:tcPr>
            <w:tcW w:w="1400" w:type="pct"/>
            <w:noWrap/>
            <w:vAlign w:val="center"/>
            <w:hideMark/>
          </w:tcPr>
          <w:p w14:paraId="79628741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Daguanyuan</w:t>
            </w:r>
          </w:p>
        </w:tc>
        <w:tc>
          <w:tcPr>
            <w:tcW w:w="1021" w:type="pct"/>
            <w:noWrap/>
            <w:vAlign w:val="center"/>
            <w:hideMark/>
          </w:tcPr>
          <w:p w14:paraId="53EBBFC0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1627FB66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38.91</w:t>
            </w:r>
          </w:p>
        </w:tc>
        <w:tc>
          <w:tcPr>
            <w:tcW w:w="1025" w:type="pct"/>
            <w:noWrap/>
            <w:vAlign w:val="center"/>
            <w:hideMark/>
          </w:tcPr>
          <w:p w14:paraId="16E438F2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115.96</w:t>
            </w:r>
          </w:p>
        </w:tc>
      </w:tr>
      <w:tr w:rsidR="00F2760D" w:rsidRPr="00F2760D" w14:paraId="3CFCECDC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00D22D17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S5</w:t>
            </w:r>
          </w:p>
        </w:tc>
        <w:tc>
          <w:tcPr>
            <w:tcW w:w="1400" w:type="pct"/>
            <w:noWrap/>
            <w:vAlign w:val="center"/>
            <w:hideMark/>
          </w:tcPr>
          <w:p w14:paraId="1A18698E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Guangdian</w:t>
            </w:r>
          </w:p>
        </w:tc>
        <w:tc>
          <w:tcPr>
            <w:tcW w:w="1021" w:type="pct"/>
            <w:noWrap/>
            <w:vAlign w:val="center"/>
            <w:hideMark/>
          </w:tcPr>
          <w:p w14:paraId="359627C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5C80F5A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38.90</w:t>
            </w:r>
          </w:p>
        </w:tc>
        <w:tc>
          <w:tcPr>
            <w:tcW w:w="1025" w:type="pct"/>
            <w:noWrap/>
            <w:vAlign w:val="center"/>
            <w:hideMark/>
          </w:tcPr>
          <w:p w14:paraId="5A5D605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116.03</w:t>
            </w:r>
          </w:p>
        </w:tc>
      </w:tr>
      <w:tr w:rsidR="00F2760D" w:rsidRPr="00F2760D" w14:paraId="02A3C491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6CE6DED6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S6</w:t>
            </w:r>
          </w:p>
        </w:tc>
        <w:tc>
          <w:tcPr>
            <w:tcW w:w="1400" w:type="pct"/>
            <w:noWrap/>
            <w:vAlign w:val="center"/>
            <w:hideMark/>
          </w:tcPr>
          <w:p w14:paraId="6FFF9A6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Zaolinzhuang</w:t>
            </w:r>
          </w:p>
        </w:tc>
        <w:tc>
          <w:tcPr>
            <w:tcW w:w="1021" w:type="pct"/>
            <w:noWrap/>
            <w:vAlign w:val="center"/>
            <w:hideMark/>
          </w:tcPr>
          <w:p w14:paraId="3BD4039E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4F9B8AE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38.89</w:t>
            </w:r>
          </w:p>
        </w:tc>
        <w:tc>
          <w:tcPr>
            <w:tcW w:w="1025" w:type="pct"/>
            <w:noWrap/>
            <w:vAlign w:val="center"/>
            <w:hideMark/>
          </w:tcPr>
          <w:p w14:paraId="1D2CBD33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116.07</w:t>
            </w:r>
          </w:p>
        </w:tc>
      </w:tr>
      <w:tr w:rsidR="00F2760D" w:rsidRPr="00F2760D" w14:paraId="58B65C3B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6D35267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S7</w:t>
            </w:r>
          </w:p>
        </w:tc>
        <w:tc>
          <w:tcPr>
            <w:tcW w:w="1400" w:type="pct"/>
            <w:noWrap/>
            <w:vAlign w:val="center"/>
            <w:hideMark/>
          </w:tcPr>
          <w:p w14:paraId="2B11FC4D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Hupidian</w:t>
            </w:r>
          </w:p>
        </w:tc>
        <w:tc>
          <w:tcPr>
            <w:tcW w:w="1021" w:type="pct"/>
            <w:noWrap/>
            <w:vAlign w:val="center"/>
            <w:hideMark/>
          </w:tcPr>
          <w:p w14:paraId="6C08D1B0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2961443A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38.85</w:t>
            </w:r>
          </w:p>
        </w:tc>
        <w:tc>
          <w:tcPr>
            <w:tcW w:w="1025" w:type="pct"/>
            <w:noWrap/>
            <w:vAlign w:val="center"/>
            <w:hideMark/>
          </w:tcPr>
          <w:p w14:paraId="13831F25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116.03</w:t>
            </w:r>
          </w:p>
        </w:tc>
      </w:tr>
      <w:tr w:rsidR="00F2760D" w:rsidRPr="00F2760D" w14:paraId="0F75A4ED" w14:textId="77777777" w:rsidTr="00F2760D">
        <w:trPr>
          <w:trHeight w:val="315"/>
          <w:jc w:val="center"/>
        </w:trPr>
        <w:tc>
          <w:tcPr>
            <w:tcW w:w="634" w:type="pct"/>
            <w:noWrap/>
            <w:vAlign w:val="center"/>
            <w:hideMark/>
          </w:tcPr>
          <w:p w14:paraId="658A952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S8</w:t>
            </w:r>
          </w:p>
        </w:tc>
        <w:tc>
          <w:tcPr>
            <w:tcW w:w="1400" w:type="pct"/>
            <w:noWrap/>
            <w:vAlign w:val="center"/>
            <w:hideMark/>
          </w:tcPr>
          <w:p w14:paraId="1089A82E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Guancheng</w:t>
            </w:r>
          </w:p>
        </w:tc>
        <w:tc>
          <w:tcPr>
            <w:tcW w:w="1021" w:type="pct"/>
            <w:noWrap/>
            <w:vAlign w:val="center"/>
            <w:hideMark/>
          </w:tcPr>
          <w:p w14:paraId="0C05B57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noWrap/>
            <w:vAlign w:val="center"/>
            <w:hideMark/>
          </w:tcPr>
          <w:p w14:paraId="520F7E61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38.84</w:t>
            </w:r>
          </w:p>
        </w:tc>
        <w:tc>
          <w:tcPr>
            <w:tcW w:w="1025" w:type="pct"/>
            <w:noWrap/>
            <w:vAlign w:val="center"/>
            <w:hideMark/>
          </w:tcPr>
          <w:p w14:paraId="37703B83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115.95</w:t>
            </w:r>
          </w:p>
        </w:tc>
      </w:tr>
      <w:tr w:rsidR="00F2760D" w:rsidRPr="00F2760D" w14:paraId="39559DB0" w14:textId="77777777" w:rsidTr="00F2760D">
        <w:trPr>
          <w:trHeight w:val="315"/>
          <w:jc w:val="center"/>
        </w:trPr>
        <w:tc>
          <w:tcPr>
            <w:tcW w:w="634" w:type="pct"/>
            <w:tcBorders>
              <w:bottom w:val="nil"/>
            </w:tcBorders>
            <w:noWrap/>
            <w:vAlign w:val="center"/>
            <w:hideMark/>
          </w:tcPr>
          <w:p w14:paraId="2CCE52AE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S9</w:t>
            </w:r>
          </w:p>
        </w:tc>
        <w:tc>
          <w:tcPr>
            <w:tcW w:w="1400" w:type="pct"/>
            <w:tcBorders>
              <w:bottom w:val="nil"/>
            </w:tcBorders>
            <w:noWrap/>
            <w:vAlign w:val="center"/>
            <w:hideMark/>
          </w:tcPr>
          <w:p w14:paraId="0246BAE0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Duancun</w:t>
            </w:r>
          </w:p>
        </w:tc>
        <w:tc>
          <w:tcPr>
            <w:tcW w:w="1021" w:type="pct"/>
            <w:tcBorders>
              <w:bottom w:val="nil"/>
            </w:tcBorders>
            <w:noWrap/>
            <w:vAlign w:val="center"/>
            <w:hideMark/>
          </w:tcPr>
          <w:p w14:paraId="6E7BD8CC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tcBorders>
              <w:bottom w:val="nil"/>
            </w:tcBorders>
            <w:noWrap/>
            <w:vAlign w:val="center"/>
            <w:hideMark/>
          </w:tcPr>
          <w:p w14:paraId="2038F782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38.83</w:t>
            </w:r>
          </w:p>
        </w:tc>
        <w:tc>
          <w:tcPr>
            <w:tcW w:w="1025" w:type="pct"/>
            <w:tcBorders>
              <w:bottom w:val="nil"/>
            </w:tcBorders>
            <w:noWrap/>
            <w:vAlign w:val="center"/>
            <w:hideMark/>
          </w:tcPr>
          <w:p w14:paraId="447C0846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115.89</w:t>
            </w:r>
          </w:p>
        </w:tc>
      </w:tr>
      <w:tr w:rsidR="00F2760D" w:rsidRPr="00F2760D" w14:paraId="40783C9E" w14:textId="77777777" w:rsidTr="00F2760D">
        <w:trPr>
          <w:trHeight w:val="315"/>
          <w:jc w:val="center"/>
        </w:trPr>
        <w:tc>
          <w:tcPr>
            <w:tcW w:w="634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82DB29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S10</w:t>
            </w:r>
          </w:p>
        </w:tc>
        <w:tc>
          <w:tcPr>
            <w:tcW w:w="1400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C293ED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Caiputai</w:t>
            </w:r>
          </w:p>
        </w:tc>
        <w:tc>
          <w:tcPr>
            <w:tcW w:w="1021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55CC533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2022+2023</w:t>
            </w:r>
          </w:p>
        </w:tc>
        <w:tc>
          <w:tcPr>
            <w:tcW w:w="920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3062279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38.81</w:t>
            </w:r>
          </w:p>
        </w:tc>
        <w:tc>
          <w:tcPr>
            <w:tcW w:w="1025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D6559D8" w14:textId="77777777" w:rsidR="000C1055" w:rsidRPr="00B03721" w:rsidRDefault="000C1055" w:rsidP="0045322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37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116.01</w:t>
            </w:r>
          </w:p>
        </w:tc>
      </w:tr>
    </w:tbl>
    <w:p w14:paraId="6CCADC24" w14:textId="77777777" w:rsidR="000C1055" w:rsidRDefault="000C1055" w:rsidP="00453221">
      <w:pPr>
        <w:spacing w:line="480" w:lineRule="auto"/>
      </w:pPr>
    </w:p>
    <w:p w14:paraId="5EA6F8AD" w14:textId="7F27E3CA" w:rsidR="00D062D7" w:rsidRDefault="00D062D7" w:rsidP="00453221">
      <w:pPr>
        <w:widowControl/>
        <w:spacing w:line="480" w:lineRule="auto"/>
        <w:jc w:val="left"/>
      </w:pPr>
      <w:r>
        <w:br w:type="page"/>
      </w:r>
    </w:p>
    <w:p w14:paraId="161602D5" w14:textId="5DADDA02" w:rsidR="00D062D7" w:rsidRPr="002540E7" w:rsidRDefault="00D062D7" w:rsidP="0045322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C6027"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202116480"/>
      <w:bookmarkStart w:id="1" w:name="OLE_LINK3"/>
      <w:r w:rsidR="000E6F19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="000E6F19">
        <w:rPr>
          <w:rFonts w:ascii="Times New Roman" w:hAnsi="Times New Roman" w:cs="Times New Roman"/>
          <w:bCs/>
          <w:sz w:val="24"/>
          <w:szCs w:val="24"/>
        </w:rPr>
        <w:t>nnual mean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E6F19">
        <w:rPr>
          <w:rFonts w:ascii="Times New Roman" w:hAnsi="Times New Roman" w:cs="Times New Roman"/>
          <w:bCs/>
          <w:sz w:val="24"/>
          <w:szCs w:val="24"/>
        </w:rPr>
        <w:t>t</w:t>
      </w:r>
      <w:r w:rsidR="000E6F19"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="000E6F19"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0E6F19">
        <w:rPr>
          <w:rFonts w:ascii="Times New Roman" w:hAnsi="Times New Roman" w:cs="Times New Roman"/>
          <w:bCs/>
          <w:sz w:val="24"/>
          <w:szCs w:val="24"/>
        </w:rPr>
        <w:t>TN</w:t>
      </w:r>
      <w:r w:rsidR="00111259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="001112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83F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0E6F19" w:rsidRPr="006B30A9">
        <w:rPr>
          <w:rFonts w:ascii="Times New Roman" w:hAnsi="Times New Roman" w:cs="Times New Roman"/>
          <w:bCs/>
          <w:sz w:val="24"/>
          <w:szCs w:val="24"/>
        </w:rPr>
        <w:t>,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83F">
        <w:rPr>
          <w:rFonts w:ascii="Times New Roman" w:hAnsi="Times New Roman" w:cs="Times New Roman"/>
          <w:bCs/>
          <w:sz w:val="24"/>
          <w:szCs w:val="24"/>
        </w:rPr>
        <w:t>t</w:t>
      </w:r>
      <w:r w:rsidR="007D683F" w:rsidRPr="00BA55E3">
        <w:rPr>
          <w:rFonts w:ascii="Times New Roman" w:hAnsi="Times New Roman" w:cs="Times New Roman"/>
          <w:bCs/>
          <w:sz w:val="24"/>
          <w:szCs w:val="24"/>
        </w:rPr>
        <w:t>otal phosphorus</w:t>
      </w:r>
      <w:r w:rsid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83F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7D683F">
        <w:rPr>
          <w:rFonts w:ascii="Times New Roman" w:hAnsi="Times New Roman" w:cs="Times New Roman"/>
          <w:bCs/>
          <w:sz w:val="24"/>
          <w:szCs w:val="24"/>
        </w:rPr>
        <w:t>TP</w:t>
      </w:r>
      <w:r w:rsidR="00111259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="001112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83F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="007D683F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7D683F" w:rsidRPr="006B30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87BEF">
        <w:rPr>
          <w:rFonts w:ascii="Times New Roman" w:hAnsi="Times New Roman" w:cs="Times New Roman"/>
          <w:bCs/>
          <w:sz w:val="24"/>
          <w:szCs w:val="24"/>
        </w:rPr>
        <w:t>N:P rat</w:t>
      </w:r>
      <w:r w:rsidR="00443B9E">
        <w:rPr>
          <w:rFonts w:ascii="Times New Roman" w:hAnsi="Times New Roman" w:cs="Times New Roman"/>
          <w:bCs/>
          <w:sz w:val="24"/>
          <w:szCs w:val="24"/>
        </w:rPr>
        <w:t>ios</w:t>
      </w:r>
      <w:r w:rsidR="00487B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0E6F19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0E6F19">
        <w:rPr>
          <w:rFonts w:ascii="Times New Roman" w:hAnsi="Times New Roman" w:cs="Times New Roman"/>
          <w:bCs/>
          <w:sz w:val="24"/>
          <w:szCs w:val="24"/>
        </w:rPr>
        <w:t>EC</w:t>
      </w:r>
      <w:r w:rsidR="00111259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="001112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0E6F19" w:rsidRPr="006B30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87BEF">
        <w:rPr>
          <w:rFonts w:ascii="Times New Roman" w:hAnsi="Times New Roman" w:cs="Times New Roman"/>
          <w:bCs/>
          <w:sz w:val="24"/>
          <w:szCs w:val="24"/>
        </w:rPr>
        <w:t xml:space="preserve">turbidity 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0E6F19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0E6F19" w:rsidRPr="00BA55E3">
        <w:rPr>
          <w:rFonts w:ascii="Times New Roman" w:hAnsi="Times New Roman" w:cs="Times New Roman"/>
          <w:bCs/>
          <w:sz w:val="24"/>
          <w:szCs w:val="24"/>
        </w:rPr>
        <w:t>water temperature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="000E6F19">
        <w:rPr>
          <w:rFonts w:ascii="Times New Roman" w:hAnsi="Times New Roman" w:cs="Times New Roman"/>
          <w:bCs/>
          <w:sz w:val="24"/>
          <w:szCs w:val="24"/>
        </w:rPr>
        <w:t>WT</w:t>
      </w:r>
      <w:r w:rsidR="00111259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="001112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="000E6F19"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6993">
        <w:rPr>
          <w:rFonts w:ascii="Times New Roman" w:hAnsi="Times New Roman" w:cs="Times New Roman" w:hint="eastAsia"/>
          <w:bCs/>
          <w:sz w:val="24"/>
          <w:szCs w:val="24"/>
        </w:rPr>
        <w:t>at</w:t>
      </w:r>
      <w:r w:rsidR="00696993" w:rsidRPr="0067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>all</w:t>
      </w:r>
      <w:r w:rsidR="00BF6250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0E6F19" w:rsidRPr="00671A8E">
        <w:rPr>
          <w:rFonts w:ascii="Times New Roman" w:hAnsi="Times New Roman" w:cs="Times New Roman"/>
          <w:bCs/>
          <w:sz w:val="24"/>
          <w:szCs w:val="24"/>
        </w:rPr>
        <w:t xml:space="preserve">sampling sites in Baiyangdian </w:t>
      </w:r>
      <w:r w:rsidR="000E6F19">
        <w:rPr>
          <w:rFonts w:ascii="Times New Roman" w:hAnsi="Times New Roman" w:cs="Times New Roman"/>
          <w:bCs/>
          <w:sz w:val="24"/>
          <w:szCs w:val="24"/>
        </w:rPr>
        <w:t>L</w:t>
      </w:r>
      <w:r w:rsidR="000E6F19" w:rsidRPr="00671A8E">
        <w:rPr>
          <w:rFonts w:ascii="Times New Roman" w:hAnsi="Times New Roman" w:cs="Times New Roman"/>
          <w:bCs/>
          <w:sz w:val="24"/>
          <w:szCs w:val="24"/>
        </w:rPr>
        <w:t>ake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250">
        <w:rPr>
          <w:rFonts w:ascii="Times New Roman" w:hAnsi="Times New Roman" w:cs="Times New Roman"/>
          <w:bCs/>
          <w:sz w:val="24"/>
          <w:szCs w:val="24"/>
        </w:rPr>
        <w:t>over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BF6250">
        <w:rPr>
          <w:rFonts w:ascii="Times New Roman" w:hAnsi="Times New Roman" w:cs="Times New Roman"/>
          <w:bCs/>
          <w:sz w:val="24"/>
          <w:szCs w:val="24"/>
        </w:rPr>
        <w:t>the two years</w:t>
      </w:r>
      <w:r w:rsidR="000E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D72">
        <w:rPr>
          <w:rFonts w:ascii="Times New Roman" w:hAnsi="Times New Roman" w:cs="Times New Roman" w:hint="eastAsia"/>
          <w:bCs/>
          <w:sz w:val="24"/>
          <w:szCs w:val="24"/>
        </w:rPr>
        <w:t>(</w:t>
      </w:r>
      <w:r w:rsidR="000E6F19">
        <w:rPr>
          <w:rFonts w:ascii="Times New Roman" w:hAnsi="Times New Roman" w:cs="Times New Roman"/>
          <w:bCs/>
          <w:sz w:val="24"/>
          <w:szCs w:val="24"/>
        </w:rPr>
        <w:t>m</w:t>
      </w:r>
      <w:r w:rsidR="000E6F19" w:rsidRPr="00465240">
        <w:rPr>
          <w:rFonts w:ascii="Times New Roman" w:hAnsi="Times New Roman" w:cs="Times New Roman"/>
          <w:bCs/>
          <w:sz w:val="24"/>
          <w:szCs w:val="24"/>
        </w:rPr>
        <w:t xml:space="preserve">eans ± </w:t>
      </w:r>
      <w:r w:rsidR="00717D72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="000E6F19" w:rsidRPr="00465240">
        <w:rPr>
          <w:rFonts w:ascii="Times New Roman" w:hAnsi="Times New Roman" w:cs="Times New Roman"/>
          <w:bCs/>
          <w:sz w:val="24"/>
          <w:szCs w:val="24"/>
        </w:rPr>
        <w:t>SE</w:t>
      </w:r>
      <w:r w:rsidR="00717D72"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="000E6F19">
        <w:rPr>
          <w:rFonts w:ascii="Times New Roman" w:hAnsi="Times New Roman" w:cs="Times New Roman"/>
          <w:bCs/>
          <w:sz w:val="24"/>
          <w:szCs w:val="24"/>
        </w:rPr>
        <w:t>.</w:t>
      </w:r>
      <w:r w:rsidR="000E6F19" w:rsidRPr="008971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B977A2">
        <w:rPr>
          <w:rFonts w:ascii="Times New Roman" w:hAnsi="Times New Roman" w:cs="Times New Roman"/>
          <w:bCs/>
          <w:sz w:val="24"/>
          <w:szCs w:val="24"/>
        </w:rPr>
        <w:t xml:space="preserve">Different 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 xml:space="preserve">lowercase </w:t>
      </w:r>
      <w:r w:rsidR="000E6F19" w:rsidRPr="00B977A2">
        <w:rPr>
          <w:rFonts w:ascii="Times New Roman" w:hAnsi="Times New Roman" w:cs="Times New Roman"/>
          <w:bCs/>
          <w:sz w:val="24"/>
          <w:szCs w:val="24"/>
        </w:rPr>
        <w:t xml:space="preserve">letters above </w:t>
      </w:r>
      <w:r w:rsidR="00696993">
        <w:rPr>
          <w:rFonts w:ascii="Times New Roman" w:hAnsi="Times New Roman" w:cs="Times New Roman" w:hint="eastAsia"/>
          <w:bCs/>
          <w:sz w:val="24"/>
          <w:szCs w:val="24"/>
        </w:rPr>
        <w:t>the error bars</w:t>
      </w:r>
      <w:r w:rsidR="00696993" w:rsidRPr="00B977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6F19" w:rsidRPr="00B977A2">
        <w:rPr>
          <w:rFonts w:ascii="Times New Roman" w:hAnsi="Times New Roman" w:cs="Times New Roman"/>
          <w:bCs/>
          <w:sz w:val="24"/>
          <w:szCs w:val="24"/>
        </w:rPr>
        <w:t xml:space="preserve">indicate statistical 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>significa</w:t>
      </w:r>
      <w:r w:rsidR="000E6F19" w:rsidRPr="00B977A2">
        <w:rPr>
          <w:rFonts w:ascii="Times New Roman" w:hAnsi="Times New Roman" w:cs="Times New Roman"/>
          <w:bCs/>
          <w:sz w:val="24"/>
          <w:szCs w:val="24"/>
        </w:rPr>
        <w:t xml:space="preserve">nces at </w:t>
      </w:r>
      <w:r w:rsidR="000E6F19" w:rsidRPr="00B1120A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0E6F19" w:rsidRPr="00B977A2">
        <w:rPr>
          <w:rFonts w:ascii="Times New Roman" w:hAnsi="Times New Roman" w:cs="Times New Roman"/>
          <w:bCs/>
          <w:sz w:val="24"/>
          <w:szCs w:val="24"/>
        </w:rPr>
        <w:t> &lt; 0.0</w:t>
      </w:r>
      <w:r w:rsidR="000E6F19">
        <w:rPr>
          <w:rFonts w:ascii="Times New Roman" w:hAnsi="Times New Roman" w:cs="Times New Roman"/>
          <w:bCs/>
          <w:sz w:val="24"/>
          <w:szCs w:val="24"/>
        </w:rPr>
        <w:t>5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 xml:space="preserve"> based on </w:t>
      </w:r>
      <w:r w:rsidR="000C0600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="000E6F19" w:rsidRPr="003054B6">
        <w:rPr>
          <w:rFonts w:ascii="Times New Roman" w:hAnsi="Times New Roman" w:cs="Times New Roman"/>
          <w:bCs/>
          <w:sz w:val="24"/>
          <w:szCs w:val="24"/>
        </w:rPr>
        <w:t>Duncan</w:t>
      </w:r>
      <w:r w:rsidR="000E6F19">
        <w:rPr>
          <w:rFonts w:ascii="Times New Roman" w:hAnsi="Times New Roman" w:cs="Times New Roman"/>
          <w:bCs/>
          <w:sz w:val="24"/>
          <w:szCs w:val="24"/>
        </w:rPr>
        <w:t>’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 xml:space="preserve">s </w:t>
      </w:r>
      <w:r w:rsidR="000E6F19">
        <w:rPr>
          <w:rFonts w:ascii="Times New Roman" w:hAnsi="Times New Roman" w:cs="Times New Roman"/>
          <w:bCs/>
          <w:sz w:val="24"/>
          <w:szCs w:val="24"/>
        </w:rPr>
        <w:t>multiple</w:t>
      </w:r>
      <w:r w:rsidR="000E6F19">
        <w:rPr>
          <w:rFonts w:ascii="Times New Roman" w:hAnsi="Times New Roman" w:cs="Times New Roman" w:hint="eastAsia"/>
          <w:bCs/>
          <w:sz w:val="24"/>
          <w:szCs w:val="24"/>
        </w:rPr>
        <w:t xml:space="preserve"> range test</w:t>
      </w:r>
      <w:bookmarkEnd w:id="1"/>
    </w:p>
    <w:p w14:paraId="65776FB5" w14:textId="6996B689" w:rsidR="00D062D7" w:rsidRDefault="003E5CFD" w:rsidP="0045322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40F0E3B" wp14:editId="5C361202">
            <wp:extent cx="4758155" cy="3554083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31" cy="356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53CA" w14:textId="77777777" w:rsidR="00D062D7" w:rsidRDefault="00D062D7" w:rsidP="00453221">
      <w:pPr>
        <w:spacing w:line="480" w:lineRule="auto"/>
      </w:pPr>
    </w:p>
    <w:p w14:paraId="515F1E95" w14:textId="77777777" w:rsidR="00F34E33" w:rsidRDefault="00F34E33" w:rsidP="00453221">
      <w:pPr>
        <w:widowControl/>
        <w:spacing w:line="480" w:lineRule="auto"/>
        <w:jc w:val="left"/>
      </w:pPr>
    </w:p>
    <w:p w14:paraId="2467C98C" w14:textId="1CF53001" w:rsidR="002972C2" w:rsidRDefault="002972C2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6F6F6"/>
        </w:rPr>
        <w:br w:type="page"/>
      </w:r>
    </w:p>
    <w:p w14:paraId="7029369D" w14:textId="1BFC97D8" w:rsidR="00A64706" w:rsidRDefault="00A64706" w:rsidP="00A64706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C6027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631">
        <w:rPr>
          <w:rFonts w:ascii="Times New Roman" w:hAnsi="Times New Roman" w:cs="Times New Roman"/>
          <w:bCs/>
          <w:sz w:val="24"/>
          <w:szCs w:val="24"/>
        </w:rPr>
        <w:t xml:space="preserve">Seasonal variations in phytoplankton richness </w:t>
      </w:r>
      <w:r>
        <w:rPr>
          <w:rFonts w:ascii="Times New Roman" w:hAnsi="Times New Roman" w:cs="Times New Roman" w:hint="eastAsia"/>
          <w:bCs/>
          <w:sz w:val="24"/>
          <w:szCs w:val="24"/>
        </w:rPr>
        <w:t>during</w:t>
      </w:r>
      <w:r w:rsidRPr="00774631">
        <w:rPr>
          <w:rFonts w:ascii="Times New Roman" w:hAnsi="Times New Roman" w:cs="Times New Roman"/>
          <w:bCs/>
          <w:sz w:val="24"/>
          <w:szCs w:val="24"/>
        </w:rPr>
        <w:t xml:space="preserve"> the two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74631">
        <w:rPr>
          <w:rFonts w:ascii="Times New Roman" w:hAnsi="Times New Roman" w:cs="Times New Roman"/>
          <w:bCs/>
          <w:sz w:val="24"/>
          <w:szCs w:val="24"/>
        </w:rPr>
        <w:t>years</w:t>
      </w:r>
    </w:p>
    <w:p w14:paraId="0C73D16C" w14:textId="74219AD4" w:rsidR="00A64706" w:rsidRPr="002540E7" w:rsidRDefault="00A64706" w:rsidP="00A64706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739D262" wp14:editId="0E6281FE">
            <wp:extent cx="4000500" cy="3714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E2000" w14:textId="7821143A" w:rsidR="00A64706" w:rsidRDefault="00A6470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542283" w14:textId="77777777" w:rsidR="00A64706" w:rsidRDefault="00A64706" w:rsidP="00453221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3F4C64" w14:textId="1CE48F59" w:rsidR="002972C2" w:rsidRPr="00453221" w:rsidRDefault="002972C2" w:rsidP="00453221">
      <w:pPr>
        <w:spacing w:line="480" w:lineRule="auto"/>
        <w:jc w:val="left"/>
      </w:pPr>
      <w:r w:rsidRPr="00F07C53">
        <w:rPr>
          <w:rFonts w:ascii="Times New Roman" w:hAnsi="Times New Roman" w:cs="Times New Roman"/>
          <w:b/>
          <w:sz w:val="24"/>
          <w:szCs w:val="24"/>
        </w:rPr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C6027"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194172272"/>
      <w:r w:rsidRPr="00BA55E3">
        <w:rPr>
          <w:rFonts w:ascii="Times New Roman" w:hAnsi="Times New Roman" w:cs="Times New Roman"/>
          <w:bCs/>
          <w:sz w:val="24"/>
          <w:szCs w:val="24"/>
        </w:rPr>
        <w:t xml:space="preserve">phytoplankton </w:t>
      </w:r>
      <w:r>
        <w:rPr>
          <w:rFonts w:ascii="Times New Roman" w:hAnsi="Times New Roman" w:cs="Times New Roman"/>
          <w:bCs/>
          <w:sz w:val="24"/>
          <w:szCs w:val="24"/>
        </w:rPr>
        <w:t>richness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Pr="00BA55E3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/>
          <w:bCs/>
          <w:sz w:val="24"/>
          <w:szCs w:val="24"/>
        </w:rPr>
        <w:t>total phosphorus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3054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N:P ratios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turbidity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BA55E3">
        <w:rPr>
          <w:rFonts w:ascii="Times New Roman" w:hAnsi="Times New Roman" w:cs="Times New Roman"/>
          <w:bCs/>
          <w:sz w:val="24"/>
          <w:szCs w:val="24"/>
        </w:rPr>
        <w:t>water temperature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WT;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59F5">
        <w:rPr>
          <w:rFonts w:ascii="Times New Roman" w:hAnsi="Times New Roman" w:cs="Times New Roman"/>
          <w:bCs/>
          <w:sz w:val="24"/>
          <w:szCs w:val="24"/>
        </w:rPr>
        <w:t>in</w:t>
      </w:r>
      <w:r w:rsidR="00BF6250" w:rsidRPr="00BF6250">
        <w:rPr>
          <w:rFonts w:ascii="Times New Roman" w:hAnsi="Times New Roman" w:cs="Times New Roman"/>
          <w:bCs/>
          <w:sz w:val="24"/>
          <w:szCs w:val="24"/>
        </w:rPr>
        <w:t xml:space="preserve"> 2022 </w:t>
      </w:r>
      <w:r w:rsidR="003F59F5">
        <w:rPr>
          <w:rFonts w:ascii="Times New Roman" w:hAnsi="Times New Roman" w:cs="Times New Roman"/>
          <w:bCs/>
          <w:sz w:val="24"/>
          <w:szCs w:val="24"/>
        </w:rPr>
        <w:t>and</w:t>
      </w:r>
      <w:r w:rsidR="00BF6250" w:rsidRPr="00BF6250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703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Each 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 xml:space="preserve">data </w:t>
      </w:r>
      <w:r>
        <w:rPr>
          <w:rFonts w:ascii="Times New Roman" w:hAnsi="Times New Roman" w:cs="Times New Roman"/>
          <w:bCs/>
          <w:sz w:val="24"/>
          <w:szCs w:val="24"/>
        </w:rPr>
        <w:t>point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represent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s the value </w:t>
      </w:r>
      <w:r w:rsidR="00696993">
        <w:rPr>
          <w:rFonts w:ascii="Times New Roman" w:hAnsi="Times New Roman" w:cs="Times New Roman" w:hint="eastAsia"/>
          <w:bCs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each site of each </w:t>
      </w:r>
      <w:r>
        <w:rPr>
          <w:rFonts w:ascii="Times New Roman" w:hAnsi="Times New Roman" w:cs="Times New Roman"/>
          <w:bCs/>
          <w:sz w:val="24"/>
          <w:szCs w:val="24"/>
        </w:rPr>
        <w:t>sampling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date </w:t>
      </w:r>
      <w:r w:rsidR="00BF6250">
        <w:rPr>
          <w:rFonts w:ascii="Times New Roman" w:hAnsi="Times New Roman" w:cs="Times New Roman"/>
          <w:bCs/>
          <w:sz w:val="24"/>
          <w:szCs w:val="24"/>
        </w:rPr>
        <w:t>over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bookmarkStart w:id="3" w:name="_Hlk203831268"/>
      <w:r w:rsidR="00BF6250">
        <w:rPr>
          <w:rFonts w:ascii="Times New Roman" w:hAnsi="Times New Roman" w:cs="Times New Roman"/>
          <w:bCs/>
          <w:sz w:val="24"/>
          <w:szCs w:val="24"/>
        </w:rPr>
        <w:t>the two years</w:t>
      </w:r>
      <w:bookmarkEnd w:id="3"/>
    </w:p>
    <w:p w14:paraId="462FB271" w14:textId="6CD99ADC" w:rsidR="002972C2" w:rsidRDefault="003E5CFD" w:rsidP="00453221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6F6F6"/>
        </w:rPr>
      </w:pPr>
      <w:r>
        <w:rPr>
          <w:noProof/>
        </w:rPr>
        <w:drawing>
          <wp:inline distT="0" distB="0" distL="0" distR="0" wp14:anchorId="67E5A759" wp14:editId="26D8F91D">
            <wp:extent cx="4624070" cy="2700020"/>
            <wp:effectExtent l="0" t="0" r="50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2E71D" w14:textId="77777777" w:rsidR="000E1A57" w:rsidRDefault="000E1A57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70B9E87" w14:textId="77777777" w:rsidR="000E1A57" w:rsidRDefault="000E1A57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8741C82" w14:textId="77777777" w:rsidR="000E1A57" w:rsidRDefault="000E1A57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4F5BF2" w14:textId="69802650" w:rsidR="003966EE" w:rsidRDefault="003966EE" w:rsidP="00453221">
      <w:pPr>
        <w:spacing w:line="480" w:lineRule="auto"/>
        <w:jc w:val="left"/>
        <w:rPr>
          <w:noProof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C6027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phytoplankton</w:t>
      </w:r>
      <w:r>
        <w:rPr>
          <w:rFonts w:ascii="Times New Roman" w:hAnsi="Times New Roman" w:cs="Times New Roman"/>
          <w:bCs/>
          <w:sz w:val="24"/>
          <w:szCs w:val="24"/>
        </w:rPr>
        <w:t xml:space="preserve"> gain and loss rate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with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the changes in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water temperature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(ΔWT) </w:t>
      </w:r>
      <w:r w:rsidR="003F59F5">
        <w:rPr>
          <w:rFonts w:ascii="Times New Roman" w:hAnsi="Times New Roman" w:cs="Times New Roman"/>
          <w:bCs/>
          <w:sz w:val="24"/>
          <w:szCs w:val="24"/>
        </w:rPr>
        <w:t>in 2022 and 2023</w:t>
      </w:r>
      <w:r w:rsidRPr="00703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 w:rsidR="002270A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 w:rsidR="002C572B">
        <w:rPr>
          <w:rFonts w:ascii="Times New Roman" w:hAnsi="Times New Roman" w:cs="Times New Roman" w:hint="eastAsia"/>
          <w:bCs/>
          <w:sz w:val="24"/>
          <w:szCs w:val="24"/>
        </w:rPr>
        <w:t>at</w:t>
      </w:r>
      <w:r w:rsidR="002C572B" w:rsidRPr="00951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>each sampling site</w:t>
      </w:r>
      <w:r w:rsidR="00BC7C8E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BC7C8E" w:rsidRPr="008455A0" w:rsidDel="00AF19B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E0212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F62D33">
        <w:rPr>
          <w:rFonts w:ascii="Times New Roman" w:hAnsi="Times New Roman" w:cs="Times New Roman"/>
          <w:bCs/>
          <w:sz w:val="24"/>
          <w:szCs w:val="24"/>
        </w:rPr>
        <w:t>value</w:t>
      </w:r>
      <w:r w:rsidRPr="003911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0212">
        <w:rPr>
          <w:rFonts w:ascii="Times New Roman" w:hAnsi="Times New Roman" w:cs="Times New Roman"/>
          <w:bCs/>
          <w:sz w:val="24"/>
          <w:szCs w:val="24"/>
        </w:rPr>
        <w:t xml:space="preserve">represents the </w:t>
      </w:r>
      <w:r w:rsidR="002C572B">
        <w:rPr>
          <w:rFonts w:ascii="Times New Roman" w:hAnsi="Times New Roman" w:cs="Times New Roman"/>
          <w:bCs/>
          <w:sz w:val="24"/>
          <w:szCs w:val="24"/>
        </w:rPr>
        <w:t>statistical</w:t>
      </w:r>
      <w:r w:rsidR="002C572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E0212">
        <w:rPr>
          <w:rFonts w:ascii="Times New Roman" w:hAnsi="Times New Roman" w:cs="Times New Roman"/>
          <w:bCs/>
          <w:sz w:val="24"/>
          <w:szCs w:val="24"/>
        </w:rPr>
        <w:t xml:space="preserve">significance of the </w:t>
      </w:r>
      <w:r w:rsidR="002C572B" w:rsidRPr="00FE0212">
        <w:rPr>
          <w:rFonts w:ascii="Times New Roman" w:hAnsi="Times New Roman" w:cs="Times New Roman"/>
          <w:bCs/>
          <w:sz w:val="24"/>
          <w:szCs w:val="24"/>
        </w:rPr>
        <w:t>slope</w:t>
      </w:r>
      <w:r w:rsidR="002C572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E0212">
        <w:rPr>
          <w:rFonts w:ascii="Times New Roman" w:hAnsi="Times New Roman" w:cs="Times New Roman"/>
          <w:bCs/>
          <w:sz w:val="24"/>
          <w:szCs w:val="24"/>
        </w:rPr>
        <w:t xml:space="preserve">difference between </w:t>
      </w:r>
      <w:bookmarkStart w:id="4" w:name="_Hlk200391757"/>
      <w:r>
        <w:rPr>
          <w:rFonts w:ascii="Times New Roman" w:hAnsi="Times New Roman" w:cs="Times New Roman" w:hint="eastAsia"/>
          <w:bCs/>
          <w:sz w:val="24"/>
          <w:szCs w:val="24"/>
        </w:rPr>
        <w:t>gain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bookmarkStart w:id="5" w:name="_Hlk200391879"/>
      <w:r>
        <w:rPr>
          <w:rFonts w:ascii="Times New Roman" w:hAnsi="Times New Roman" w:cs="Times New Roman"/>
          <w:bCs/>
          <w:sz w:val="24"/>
          <w:szCs w:val="24"/>
        </w:rPr>
        <w:t>loss rate</w:t>
      </w:r>
      <w:r w:rsidR="002C572B">
        <w:rPr>
          <w:rFonts w:ascii="Times New Roman" w:hAnsi="Times New Roman" w:cs="Times New Roman" w:hint="eastAsia"/>
          <w:bCs/>
          <w:sz w:val="24"/>
          <w:szCs w:val="24"/>
        </w:rPr>
        <w:t>s</w:t>
      </w:r>
      <w:bookmarkEnd w:id="5"/>
    </w:p>
    <w:p w14:paraId="0B873CA4" w14:textId="1FDABCB4" w:rsidR="003966EE" w:rsidRDefault="003E5CFD" w:rsidP="004532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D168F00" wp14:editId="3B860781">
            <wp:extent cx="3209290" cy="2286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E55C" w14:textId="57B59F91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12077D" w14:textId="73DAB7AB" w:rsidR="003966EE" w:rsidRPr="0041775F" w:rsidRDefault="003966EE" w:rsidP="0045322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C6027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F131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Dependence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of the coefficient variation of </w:t>
      </w:r>
      <w:r w:rsidRPr="00FE6B7D">
        <w:rPr>
          <w:rFonts w:ascii="Times New Roman" w:hAnsi="Times New Roman" w:cs="Times New Roman"/>
          <w:bCs/>
          <w:sz w:val="24"/>
          <w:szCs w:val="24"/>
        </w:rPr>
        <w:t xml:space="preserve">Jaccard </w:t>
      </w:r>
      <w:r>
        <w:rPr>
          <w:rFonts w:ascii="Times New Roman" w:hAnsi="Times New Roman" w:cs="Times New Roman"/>
          <w:bCs/>
          <w:sz w:val="24"/>
          <w:szCs w:val="24"/>
        </w:rPr>
        <w:t>di</w:t>
      </w:r>
      <w:r w:rsidRPr="00FE6B7D">
        <w:rPr>
          <w:rFonts w:ascii="Times New Roman" w:hAnsi="Times New Roman" w:cs="Times New Roman"/>
          <w:bCs/>
          <w:sz w:val="24"/>
          <w:szCs w:val="24"/>
        </w:rPr>
        <w:t>ssimilarity</w:t>
      </w:r>
      <w:r>
        <w:rPr>
          <w:rFonts w:ascii="Times New Roman" w:hAnsi="Times New Roman" w:cs="Times New Roman"/>
          <w:bCs/>
          <w:sz w:val="24"/>
          <w:szCs w:val="24"/>
        </w:rPr>
        <w:t xml:space="preserve"> on </w:t>
      </w:r>
      <w:r>
        <w:rPr>
          <w:rFonts w:ascii="Times New Roman" w:hAnsi="Times New Roman" w:cs="Times New Roman" w:hint="eastAsia"/>
          <w:bCs/>
          <w:sz w:val="24"/>
          <w:szCs w:val="24"/>
        </w:rPr>
        <w:t>the changes in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TN;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/>
          <w:bCs/>
          <w:sz w:val="24"/>
          <w:szCs w:val="24"/>
        </w:rPr>
        <w:t>total phosphorus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3054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N:P ratios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turbidity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 w:rsidR="003356B5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urbidity;</w:t>
      </w:r>
      <w:r w:rsidRPr="00E749E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BA55E3">
        <w:rPr>
          <w:rFonts w:ascii="Times New Roman" w:hAnsi="Times New Roman" w:cs="Times New Roman"/>
          <w:bCs/>
          <w:sz w:val="24"/>
          <w:szCs w:val="24"/>
        </w:rPr>
        <w:t>water temperature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WT;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 w:rsidR="002C572B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 w:rsidR="00B11FC2">
        <w:rPr>
          <w:rFonts w:ascii="Times New Roman" w:hAnsi="Times New Roman" w:cs="Times New Roman"/>
          <w:bCs/>
          <w:sz w:val="24"/>
          <w:szCs w:val="24"/>
        </w:rPr>
        <w:t>at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21B62AAB" w14:textId="0F51E486" w:rsidR="003966EE" w:rsidRDefault="003E5CFD" w:rsidP="0045322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C0C9381" wp14:editId="193E8A72">
            <wp:extent cx="4666615" cy="2682875"/>
            <wp:effectExtent l="0" t="0" r="63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45DAA" w14:textId="77777777" w:rsidR="003966EE" w:rsidRDefault="003966EE" w:rsidP="00453221">
      <w:pPr>
        <w:spacing w:line="480" w:lineRule="auto"/>
      </w:pPr>
    </w:p>
    <w:p w14:paraId="30EB27E6" w14:textId="78315EE5" w:rsidR="000E1A57" w:rsidRPr="003966EE" w:rsidRDefault="003966EE" w:rsidP="00453221">
      <w:pPr>
        <w:widowControl/>
        <w:spacing w:line="480" w:lineRule="auto"/>
        <w:jc w:val="left"/>
      </w:pPr>
      <w:r>
        <w:br w:type="page"/>
      </w:r>
    </w:p>
    <w:p w14:paraId="69B9A016" w14:textId="4D605399" w:rsidR="003966EE" w:rsidRDefault="003966EE" w:rsidP="00453221">
      <w:pPr>
        <w:spacing w:line="480" w:lineRule="auto"/>
        <w:jc w:val="left"/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1074C"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F25473">
        <w:rPr>
          <w:rFonts w:ascii="Times New Roman" w:hAnsi="Times New Roman" w:cs="Times New Roman"/>
          <w:bCs/>
          <w:sz w:val="24"/>
          <w:szCs w:val="24"/>
        </w:rPr>
        <w:t xml:space="preserve">The </w:t>
      </w:r>
      <w:bookmarkStart w:id="6" w:name="_Hlk187997887"/>
      <w:r>
        <w:rPr>
          <w:rFonts w:ascii="Times New Roman" w:hAnsi="Times New Roman" w:cs="Times New Roman"/>
          <w:bCs/>
          <w:sz w:val="24"/>
          <w:szCs w:val="24"/>
        </w:rPr>
        <w:t>replacement</w:t>
      </w:r>
      <w:r w:rsidRPr="00F25473">
        <w:rPr>
          <w:rFonts w:ascii="Times New Roman" w:hAnsi="Times New Roman" w:cs="Times New Roman"/>
          <w:bCs/>
          <w:sz w:val="24"/>
          <w:szCs w:val="24"/>
        </w:rPr>
        <w:t>-</w:t>
      </w:r>
      <w:bookmarkEnd w:id="6"/>
      <w:r w:rsidRPr="00F25473" w:rsidDel="005718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5473">
        <w:rPr>
          <w:rFonts w:ascii="Times New Roman" w:hAnsi="Times New Roman" w:cs="Times New Roman"/>
          <w:bCs/>
          <w:sz w:val="24"/>
          <w:szCs w:val="24"/>
        </w:rPr>
        <w:t>and nestedness-</w:t>
      </w:r>
      <w:bookmarkStart w:id="7" w:name="OLE_LINK4"/>
      <w:r w:rsidRPr="00F25473">
        <w:rPr>
          <w:rFonts w:ascii="Times New Roman" w:hAnsi="Times New Roman" w:cs="Times New Roman"/>
          <w:bCs/>
          <w:sz w:val="24"/>
          <w:szCs w:val="24"/>
        </w:rPr>
        <w:t xml:space="preserve"> component </w:t>
      </w:r>
      <w:bookmarkEnd w:id="7"/>
      <w:r w:rsidRPr="00F25473">
        <w:rPr>
          <w:rFonts w:ascii="Times New Roman" w:hAnsi="Times New Roman" w:cs="Times New Roman"/>
          <w:bCs/>
          <w:sz w:val="24"/>
          <w:szCs w:val="24"/>
        </w:rPr>
        <w:t xml:space="preserve">distribution ternary diagram of the </w:t>
      </w:r>
      <w:r w:rsidRPr="00AD1D03">
        <w:rPr>
          <w:rFonts w:ascii="Times New Roman" w:hAnsi="Times New Roman" w:cs="Times New Roman"/>
          <w:bCs/>
          <w:sz w:val="24"/>
          <w:szCs w:val="24"/>
        </w:rPr>
        <w:t xml:space="preserve">Jaccard similarity index </w:t>
      </w:r>
      <w:r>
        <w:rPr>
          <w:rFonts w:ascii="Times New Roman" w:hAnsi="Times New Roman" w:cs="Times New Roman" w:hint="eastAsia"/>
          <w:bCs/>
          <w:sz w:val="24"/>
          <w:szCs w:val="24"/>
        </w:rPr>
        <w:t>at</w:t>
      </w:r>
      <w:r w:rsidRPr="00AD1D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AD1D03">
        <w:rPr>
          <w:rFonts w:ascii="Times New Roman" w:hAnsi="Times New Roman" w:cs="Times New Roman"/>
          <w:bCs/>
          <w:sz w:val="24"/>
          <w:szCs w:val="24"/>
        </w:rPr>
        <w:t>10</w:t>
      </w:r>
      <w:r w:rsidRPr="00671A8E">
        <w:rPr>
          <w:rFonts w:ascii="Times New Roman" w:hAnsi="Times New Roman" w:cs="Times New Roman"/>
          <w:bCs/>
          <w:sz w:val="24"/>
          <w:szCs w:val="24"/>
        </w:rPr>
        <w:t xml:space="preserve"> sampling sites in Baiyangdian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671A8E">
        <w:rPr>
          <w:rFonts w:ascii="Times New Roman" w:hAnsi="Times New Roman" w:cs="Times New Roman"/>
          <w:bCs/>
          <w:sz w:val="24"/>
          <w:szCs w:val="24"/>
        </w:rPr>
        <w:t>ake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250">
        <w:rPr>
          <w:rFonts w:ascii="Times New Roman" w:hAnsi="Times New Roman" w:cs="Times New Roman"/>
          <w:bCs/>
          <w:sz w:val="24"/>
          <w:szCs w:val="24"/>
        </w:rPr>
        <w:t>over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250">
        <w:rPr>
          <w:rFonts w:ascii="Times New Roman" w:hAnsi="Times New Roman" w:cs="Times New Roman"/>
          <w:bCs/>
          <w:sz w:val="24"/>
          <w:szCs w:val="24"/>
        </w:rPr>
        <w:t>the two years</w:t>
      </w:r>
    </w:p>
    <w:p w14:paraId="113F4A7B" w14:textId="48B86DCC" w:rsidR="003966EE" w:rsidRDefault="003E5CFD" w:rsidP="0045322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1A7FFDD" wp14:editId="3746BA51">
            <wp:extent cx="3579962" cy="3259722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788" cy="326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90608" w14:textId="77777777" w:rsidR="003966EE" w:rsidRDefault="003966EE" w:rsidP="00453221">
      <w:pPr>
        <w:spacing w:line="480" w:lineRule="auto"/>
        <w:jc w:val="center"/>
      </w:pPr>
    </w:p>
    <w:p w14:paraId="42A76724" w14:textId="77777777" w:rsidR="003966EE" w:rsidRDefault="003966EE" w:rsidP="00453221">
      <w:pPr>
        <w:widowControl/>
        <w:spacing w:line="480" w:lineRule="auto"/>
        <w:jc w:val="left"/>
      </w:pPr>
      <w:r>
        <w:br w:type="page"/>
      </w:r>
    </w:p>
    <w:p w14:paraId="232A29DF" w14:textId="7B7D6CA6" w:rsidR="003966EE" w:rsidRDefault="003966EE" w:rsidP="00453221">
      <w:pPr>
        <w:spacing w:line="480" w:lineRule="auto"/>
        <w:jc w:val="left"/>
        <w:rPr>
          <w:noProof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1074C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replacement- component (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) and </w:t>
      </w:r>
      <w:bookmarkStart w:id="8" w:name="_Hlk187998279"/>
      <w:r>
        <w:rPr>
          <w:rFonts w:ascii="Times New Roman" w:hAnsi="Times New Roman" w:cs="Times New Roman"/>
          <w:bCs/>
          <w:sz w:val="24"/>
          <w:szCs w:val="24"/>
        </w:rPr>
        <w:t>nestedness</w:t>
      </w:r>
      <w:bookmarkEnd w:id="8"/>
      <w:r>
        <w:rPr>
          <w:rFonts w:ascii="Times New Roman" w:hAnsi="Times New Roman" w:cs="Times New Roman"/>
          <w:bCs/>
          <w:sz w:val="24"/>
          <w:szCs w:val="24"/>
        </w:rPr>
        <w:t>-component (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040F2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9" w:name="_Hlk187998324"/>
      <w:r>
        <w:rPr>
          <w:rFonts w:ascii="Times New Roman" w:hAnsi="Times New Roman" w:cs="Times New Roman"/>
          <w:bCs/>
          <w:sz w:val="24"/>
          <w:szCs w:val="24"/>
        </w:rPr>
        <w:t xml:space="preserve">of Jaccard dissimilarity index </w:t>
      </w:r>
      <w:bookmarkEnd w:id="9"/>
      <w:r w:rsidRPr="00BA55E3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>
        <w:rPr>
          <w:rFonts w:ascii="Times New Roman" w:hAnsi="Times New Roman" w:cs="Times New Roman" w:hint="eastAsia"/>
          <w:bCs/>
          <w:sz w:val="24"/>
          <w:szCs w:val="24"/>
        </w:rPr>
        <w:t>the changes in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total 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4824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5472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E749E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795472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>, total phosphorus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N:P rate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(ΔN:P rate;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>, conductivity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>, turbidity</w:t>
      </w:r>
      <w:r>
        <w:rPr>
          <w:rFonts w:ascii="Times New Roman" w:hAnsi="Times New Roman" w:cs="Times New Roman"/>
          <w:bCs/>
          <w:sz w:val="24"/>
          <w:szCs w:val="24"/>
        </w:rPr>
        <w:t xml:space="preserve"> (ΔT</w:t>
      </w:r>
      <w:r w:rsidRPr="00D30A40">
        <w:rPr>
          <w:rFonts w:ascii="Times New Roman" w:hAnsi="Times New Roman" w:cs="Times New Roman"/>
          <w:bCs/>
          <w:sz w:val="24"/>
          <w:szCs w:val="24"/>
        </w:rPr>
        <w:t>urbidity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>, and water temperature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WT;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D30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59F5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 xml:space="preserve"> 2022 </w:t>
      </w:r>
      <w:r w:rsidR="003F59F5">
        <w:rPr>
          <w:rFonts w:ascii="Times New Roman" w:hAnsi="Times New Roman" w:cs="Times New Roman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703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 w:rsidR="002270A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 w:rsidR="00B11FC2">
        <w:rPr>
          <w:rFonts w:ascii="Times New Roman" w:hAnsi="Times New Roman" w:cs="Times New Roman"/>
          <w:bCs/>
          <w:sz w:val="24"/>
          <w:szCs w:val="24"/>
        </w:rPr>
        <w:t>at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0F094756" w14:textId="1485F4AE" w:rsidR="003966EE" w:rsidRDefault="003E5CFD" w:rsidP="0045322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4C7F26D" wp14:editId="429382EC">
            <wp:extent cx="3709358" cy="5765606"/>
            <wp:effectExtent l="0" t="0" r="571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21" cy="577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6EE">
        <w:br w:type="page"/>
      </w:r>
    </w:p>
    <w:p w14:paraId="03F37744" w14:textId="4EE022AF" w:rsidR="003966EE" w:rsidRPr="000E1A57" w:rsidRDefault="003966EE" w:rsidP="0045322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1074C"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0E24">
        <w:rPr>
          <w:rFonts w:ascii="Times New Roman" w:hAnsi="Times New Roman" w:cs="Times New Roman"/>
          <w:bCs/>
          <w:sz w:val="24"/>
          <w:szCs w:val="24"/>
        </w:rPr>
        <w:t>Cyanophyta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gain, loss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turnover rate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changes </w:t>
      </w:r>
      <w:r w:rsidR="007702B8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/>
          <w:bCs/>
          <w:sz w:val="24"/>
          <w:szCs w:val="24"/>
        </w:rPr>
        <w:t>total phosphorus</w:t>
      </w:r>
      <w:r>
        <w:rPr>
          <w:rFonts w:ascii="Times New Roman" w:hAnsi="Times New Roman" w:cs="Times New Roman"/>
          <w:bCs/>
          <w:sz w:val="24"/>
          <w:szCs w:val="24"/>
        </w:rPr>
        <w:t xml:space="preserve"> (Δ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3054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N:P ratios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 w:rsidRPr="006B30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turbidity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ΔTurbidity;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q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BA55E3">
        <w:rPr>
          <w:rFonts w:ascii="Times New Roman" w:hAnsi="Times New Roman" w:cs="Times New Roman"/>
          <w:bCs/>
          <w:sz w:val="24"/>
          <w:szCs w:val="24"/>
        </w:rPr>
        <w:t>water temperature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WT</w:t>
      </w:r>
      <w:r w:rsidRPr="00B11FC2">
        <w:rPr>
          <w:rFonts w:ascii="Times New Roman" w:hAnsi="Times New Roman" w:cs="Times New Roman" w:hint="eastAsia"/>
          <w:bCs/>
          <w:sz w:val="24"/>
          <w:szCs w:val="24"/>
        </w:rPr>
        <w:t>;</w:t>
      </w:r>
      <w:r w:rsidRPr="00B11F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08629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250" w:rsidRPr="00BF6250">
        <w:rPr>
          <w:rFonts w:ascii="Times New Roman" w:hAnsi="Times New Roman" w:cs="Times New Roman"/>
          <w:bCs/>
          <w:sz w:val="24"/>
          <w:szCs w:val="24"/>
        </w:rPr>
        <w:t>over the two years</w:t>
      </w:r>
      <w:r w:rsidRPr="00703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 w:rsidR="002270A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 w:rsidR="00B11FC2">
        <w:rPr>
          <w:rFonts w:ascii="Times New Roman" w:hAnsi="Times New Roman" w:cs="Times New Roman"/>
          <w:bCs/>
          <w:sz w:val="24"/>
          <w:szCs w:val="24"/>
        </w:rPr>
        <w:t>at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2E3325EC" w14:textId="135E4605" w:rsidR="003966EE" w:rsidRPr="000E1A57" w:rsidRDefault="003E5CFD" w:rsidP="00453221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309488" wp14:editId="29321EE3">
            <wp:extent cx="5274310" cy="274256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ADBD" w14:textId="77777777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8103827" w14:textId="77777777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146F9D3" w14:textId="77777777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B26DD8" w14:textId="1341E664" w:rsidR="001572A6" w:rsidRDefault="001572A6" w:rsidP="001572A6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S9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0E24">
        <w:rPr>
          <w:rFonts w:ascii="Times New Roman" w:hAnsi="Times New Roman" w:cs="Times New Roman"/>
          <w:bCs/>
          <w:sz w:val="24"/>
          <w:szCs w:val="24"/>
        </w:rPr>
        <w:t>Chlorophyta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gain, loss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turnover rate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bCs/>
          <w:sz w:val="24"/>
          <w:szCs w:val="24"/>
        </w:rPr>
        <w:t>the changes in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Pr="00234FB4">
        <w:rPr>
          <w:rFonts w:ascii="Times New Roman" w:hAnsi="Times New Roman" w:cs="Times New Roman"/>
          <w:bCs/>
          <w:sz w:val="24"/>
          <w:szCs w:val="24"/>
        </w:rPr>
        <w:t>), total phosphorus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N:P ratios (ΔN:P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turbidity (ΔTurbidity;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q</w:t>
      </w:r>
      <w:r w:rsidRPr="00234FB4">
        <w:rPr>
          <w:rFonts w:ascii="Times New Roman" w:hAnsi="Times New Roman" w:cs="Times New Roman"/>
          <w:bCs/>
          <w:sz w:val="24"/>
          <w:szCs w:val="24"/>
        </w:rPr>
        <w:t>), and water temperature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WT;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F6250">
        <w:rPr>
          <w:rFonts w:ascii="Times New Roman" w:hAnsi="Times New Roman" w:cs="Times New Roman"/>
          <w:bCs/>
          <w:sz w:val="24"/>
          <w:szCs w:val="24"/>
        </w:rPr>
        <w:t>over the two years</w:t>
      </w:r>
      <w:r w:rsidRPr="00BC7C8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>
        <w:rPr>
          <w:rFonts w:ascii="Times New Roman" w:hAnsi="Times New Roman" w:cs="Times New Roman"/>
          <w:bCs/>
          <w:sz w:val="24"/>
          <w:szCs w:val="24"/>
        </w:rPr>
        <w:t>at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532CCF5C" w14:textId="77777777" w:rsidR="001572A6" w:rsidRDefault="001572A6" w:rsidP="001572A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C5675BF" wp14:editId="5BEFE4F2">
            <wp:extent cx="5274310" cy="274891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BD8BB" w14:textId="77777777" w:rsidR="001572A6" w:rsidRDefault="001572A6" w:rsidP="001572A6">
      <w:pPr>
        <w:spacing w:line="480" w:lineRule="auto"/>
        <w:jc w:val="left"/>
      </w:pPr>
    </w:p>
    <w:p w14:paraId="1A338042" w14:textId="77777777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4CC2DC8" w14:textId="77777777" w:rsidR="003966EE" w:rsidRDefault="003966EE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32E6BB4" w14:textId="391A6AFF" w:rsidR="009025F8" w:rsidRDefault="009025F8" w:rsidP="009025F8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S10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0E24">
        <w:rPr>
          <w:rFonts w:ascii="Times New Roman" w:hAnsi="Times New Roman" w:cs="Times New Roman"/>
          <w:bCs/>
          <w:sz w:val="24"/>
          <w:szCs w:val="24"/>
        </w:rPr>
        <w:t>Euglenophyta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gain, loss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turnover rate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changes </w:t>
      </w:r>
      <w:r>
        <w:rPr>
          <w:rFonts w:ascii="Times New Roman" w:hAnsi="Times New Roman" w:cs="Times New Roman"/>
          <w:bCs/>
          <w:sz w:val="24"/>
          <w:szCs w:val="24"/>
        </w:rPr>
        <w:t>in 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Pr="00234FB4">
        <w:rPr>
          <w:rFonts w:ascii="Times New Roman" w:hAnsi="Times New Roman" w:cs="Times New Roman"/>
          <w:bCs/>
          <w:sz w:val="24"/>
          <w:szCs w:val="24"/>
        </w:rPr>
        <w:t>), total phosphorus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N:P ratios (ΔN:P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turbidity (ΔTurbidity;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q</w:t>
      </w:r>
      <w:r w:rsidRPr="00234FB4">
        <w:rPr>
          <w:rFonts w:ascii="Times New Roman" w:hAnsi="Times New Roman" w:cs="Times New Roman"/>
          <w:bCs/>
          <w:sz w:val="24"/>
          <w:szCs w:val="24"/>
        </w:rPr>
        <w:t>), and water temperature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>WT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234F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over the two years</w:t>
      </w:r>
      <w:r w:rsidRPr="00BC7C8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>
        <w:rPr>
          <w:rFonts w:ascii="Times New Roman" w:hAnsi="Times New Roman" w:cs="Times New Roman"/>
          <w:bCs/>
          <w:sz w:val="24"/>
          <w:szCs w:val="24"/>
        </w:rPr>
        <w:t>at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06E6B335" w14:textId="77777777" w:rsidR="009025F8" w:rsidRDefault="009025F8" w:rsidP="009025F8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D246CC7" wp14:editId="096DE164">
            <wp:extent cx="5274310" cy="27552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5B16C" w14:textId="77777777" w:rsidR="009025F8" w:rsidRDefault="009025F8" w:rsidP="009025F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A5B73A0" w14:textId="77777777" w:rsidR="000E1A57" w:rsidRDefault="000E1A57" w:rsidP="00453221">
      <w:pPr>
        <w:spacing w:line="480" w:lineRule="auto"/>
        <w:jc w:val="left"/>
      </w:pPr>
    </w:p>
    <w:p w14:paraId="61B94BA7" w14:textId="77777777" w:rsidR="000E1A57" w:rsidRDefault="000E1A57" w:rsidP="004532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75559A" w14:textId="06E47299" w:rsidR="000E1A57" w:rsidRDefault="000E1A57" w:rsidP="00453221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966EE">
        <w:rPr>
          <w:rFonts w:ascii="Times New Roman" w:hAnsi="Times New Roman" w:cs="Times New Roman"/>
          <w:b/>
          <w:sz w:val="24"/>
          <w:szCs w:val="24"/>
        </w:rPr>
        <w:t>1</w:t>
      </w:r>
      <w:r w:rsidR="007A368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gain, loss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turnover rate</w:t>
      </w:r>
      <w:r w:rsidR="005F1C7C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F25">
        <w:rPr>
          <w:rFonts w:ascii="Times New Roman" w:hAnsi="Times New Roman" w:cs="Times New Roman" w:hint="eastAsia"/>
          <w:bCs/>
          <w:sz w:val="24"/>
          <w:szCs w:val="24"/>
        </w:rPr>
        <w:t xml:space="preserve">of </w:t>
      </w:r>
      <w:r w:rsidR="00061F25">
        <w:rPr>
          <w:rFonts w:ascii="Times New Roman" w:hAnsi="Times New Roman" w:cs="Times New Roman"/>
          <w:bCs/>
          <w:sz w:val="24"/>
          <w:szCs w:val="24"/>
        </w:rPr>
        <w:t xml:space="preserve">other </w:t>
      </w:r>
      <w:r w:rsidR="00061F25" w:rsidRPr="006219F6">
        <w:rPr>
          <w:rFonts w:ascii="Times New Roman" w:hAnsi="Times New Roman" w:cs="Times New Roman"/>
          <w:bCs/>
          <w:sz w:val="24"/>
          <w:szCs w:val="24"/>
        </w:rPr>
        <w:t>phyl</w:t>
      </w:r>
      <w:r w:rsidR="00061F25">
        <w:rPr>
          <w:rFonts w:ascii="Times New Roman" w:hAnsi="Times New Roman" w:cs="Times New Roman"/>
          <w:bCs/>
          <w:sz w:val="24"/>
          <w:szCs w:val="24"/>
        </w:rPr>
        <w:t>a (</w:t>
      </w:r>
      <w:r w:rsidR="00061F25" w:rsidRPr="00AF0E24">
        <w:rPr>
          <w:rFonts w:ascii="Times New Roman" w:hAnsi="Times New Roman" w:cs="Times New Roman"/>
          <w:bCs/>
          <w:sz w:val="24"/>
          <w:szCs w:val="24"/>
        </w:rPr>
        <w:t>Chrysophyta</w:t>
      </w:r>
      <w:r w:rsidR="00061F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61F25" w:rsidRPr="00AF0E24">
        <w:rPr>
          <w:rFonts w:ascii="Times New Roman" w:hAnsi="Times New Roman" w:cs="Times New Roman"/>
          <w:bCs/>
          <w:sz w:val="24"/>
          <w:szCs w:val="24"/>
        </w:rPr>
        <w:t>Cryptophyta</w:t>
      </w:r>
      <w:r w:rsidR="00061F25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061F25" w:rsidRPr="00AF0E24">
        <w:rPr>
          <w:rFonts w:ascii="Times New Roman" w:hAnsi="Times New Roman" w:cs="Times New Roman"/>
          <w:bCs/>
          <w:sz w:val="24"/>
          <w:szCs w:val="24"/>
        </w:rPr>
        <w:t>Pyrrophyta</w:t>
      </w:r>
      <w:r w:rsidR="00061F25">
        <w:rPr>
          <w:rFonts w:ascii="Times New Roman" w:hAnsi="Times New Roman" w:cs="Times New Roman"/>
          <w:bCs/>
          <w:sz w:val="24"/>
          <w:szCs w:val="24"/>
        </w:rPr>
        <w:t>)</w:t>
      </w:r>
      <w:r w:rsidR="00484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changes </w:t>
      </w:r>
      <w:r w:rsidR="007702B8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Pr="00234FB4">
        <w:rPr>
          <w:rFonts w:ascii="Times New Roman" w:hAnsi="Times New Roman" w:cs="Times New Roman"/>
          <w:bCs/>
          <w:sz w:val="24"/>
          <w:szCs w:val="24"/>
        </w:rPr>
        <w:t>), total phosphorus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N:P ratios (ΔN:P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C572B" w:rsidRPr="00B11FC2">
        <w:rPr>
          <w:rFonts w:ascii="Times New Roman" w:hAnsi="Times New Roman" w:cs="Times New Roman" w:hint="eastAsia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), turbidity (ΔTurbidity;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q</w:t>
      </w:r>
      <w:r w:rsidRPr="00234FB4">
        <w:rPr>
          <w:rFonts w:ascii="Times New Roman" w:hAnsi="Times New Roman" w:cs="Times New Roman"/>
          <w:bCs/>
          <w:sz w:val="24"/>
          <w:szCs w:val="24"/>
        </w:rPr>
        <w:t>), and water temperature (Δ</w:t>
      </w:r>
      <w:r w:rsidRPr="00234FB4">
        <w:rPr>
          <w:rFonts w:ascii="Times New Roman" w:hAnsi="Times New Roman" w:cs="Times New Roman" w:hint="eastAsia"/>
          <w:bCs/>
          <w:sz w:val="24"/>
          <w:szCs w:val="24"/>
        </w:rPr>
        <w:t>WT;</w:t>
      </w:r>
      <w:r w:rsidRPr="00234F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234F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250">
        <w:rPr>
          <w:rFonts w:ascii="Times New Roman" w:hAnsi="Times New Roman" w:cs="Times New Roman"/>
          <w:bCs/>
          <w:sz w:val="24"/>
          <w:szCs w:val="24"/>
        </w:rPr>
        <w:t>over the two years</w:t>
      </w:r>
      <w:r w:rsidRPr="00703C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 w:rsidR="002270A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 w:rsidR="00B11FC2" w:rsidRPr="00B11FC2">
        <w:rPr>
          <w:rFonts w:ascii="Times New Roman" w:hAnsi="Times New Roman" w:cs="Times New Roman"/>
          <w:bCs/>
          <w:sz w:val="24"/>
          <w:szCs w:val="24"/>
        </w:rPr>
        <w:t>at</w:t>
      </w:r>
      <w:r w:rsidR="00BC7C8E" w:rsidRPr="00B11F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C8E" w:rsidRPr="00951E63">
        <w:rPr>
          <w:rFonts w:ascii="Times New Roman" w:hAnsi="Times New Roman" w:cs="Times New Roman"/>
          <w:bCs/>
          <w:sz w:val="24"/>
          <w:szCs w:val="24"/>
        </w:rPr>
        <w:t>each sampling site</w:t>
      </w:r>
    </w:p>
    <w:p w14:paraId="3304C806" w14:textId="7F2F4D60" w:rsidR="00666B21" w:rsidRDefault="003E5CFD" w:rsidP="00453221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EF7B0BE" wp14:editId="1733C0C3">
            <wp:extent cx="5274310" cy="2742565"/>
            <wp:effectExtent l="0" t="0" r="254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84AC5" w14:textId="04F98423" w:rsidR="007A368B" w:rsidRDefault="007A368B" w:rsidP="00453221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EE284" w14:textId="1C7A8E28" w:rsidR="007A368B" w:rsidRDefault="007A368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3667BC" w14:textId="188BF217" w:rsidR="007A368B" w:rsidRPr="00453221" w:rsidRDefault="007A368B" w:rsidP="007A368B">
      <w:pPr>
        <w:spacing w:line="480" w:lineRule="auto"/>
        <w:jc w:val="left"/>
      </w:pPr>
      <w:r w:rsidRPr="00F07C53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579E2">
        <w:rPr>
          <w:rFonts w:ascii="Times New Roman" w:hAnsi="Times New Roman" w:cs="Times New Roman"/>
          <w:b/>
          <w:sz w:val="24"/>
          <w:szCs w:val="24"/>
        </w:rPr>
        <w:t>.</w:t>
      </w:r>
      <w:r w:rsidRPr="00F07C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S12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5E3">
        <w:rPr>
          <w:rFonts w:ascii="Times New Roman" w:hAnsi="Times New Roman" w:cs="Times New Roman" w:hint="eastAsia"/>
          <w:bCs/>
          <w:sz w:val="24"/>
          <w:szCs w:val="24"/>
        </w:rPr>
        <w:t>of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0E24">
        <w:rPr>
          <w:rFonts w:ascii="Times New Roman" w:hAnsi="Times New Roman" w:cs="Times New Roman"/>
          <w:bCs/>
          <w:sz w:val="24"/>
          <w:szCs w:val="24"/>
        </w:rPr>
        <w:t>Bacillariophyta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gain, loss</w:t>
      </w:r>
      <w:r>
        <w:rPr>
          <w:rFonts w:ascii="Times New Roman" w:hAnsi="Times New Roman" w:cs="Times New Roman" w:hint="eastAsia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turnover rate</w:t>
      </w:r>
      <w:r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the changes </w:t>
      </w:r>
      <w:r>
        <w:rPr>
          <w:rFonts w:ascii="Times New Roman" w:hAnsi="Times New Roman" w:cs="Times New Roman"/>
          <w:bCs/>
          <w:sz w:val="24"/>
          <w:szCs w:val="24"/>
        </w:rPr>
        <w:t>in t</w:t>
      </w:r>
      <w:r w:rsidRPr="00BA55E3"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21490B">
        <w:rPr>
          <w:rFonts w:ascii="Times New Roman" w:hAnsi="Times New Roman" w:cs="Times New Roman"/>
          <w:bCs/>
          <w:sz w:val="24"/>
          <w:szCs w:val="24"/>
        </w:rPr>
        <w:t>nitrogen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629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 w:hint="eastAsia"/>
          <w:bCs/>
          <w:sz w:val="24"/>
          <w:szCs w:val="24"/>
        </w:rPr>
        <w:t>TN;</w:t>
      </w:r>
      <w:r w:rsidRPr="007D6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Pr="00F4157F">
        <w:rPr>
          <w:rFonts w:ascii="Times New Roman" w:hAnsi="Times New Roman" w:cs="Times New Roman"/>
          <w:bCs/>
          <w:sz w:val="24"/>
          <w:szCs w:val="24"/>
        </w:rPr>
        <w:t>), total phosphorus (Δ</w:t>
      </w:r>
      <w:r w:rsidRPr="00F4157F">
        <w:rPr>
          <w:rFonts w:ascii="Times New Roman" w:hAnsi="Times New Roman" w:cs="Times New Roman" w:hint="eastAsia"/>
          <w:bCs/>
          <w:sz w:val="24"/>
          <w:szCs w:val="24"/>
        </w:rPr>
        <w:t xml:space="preserve">TP;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n</w:t>
      </w:r>
      <w:r w:rsidRPr="00F4157F">
        <w:rPr>
          <w:rFonts w:ascii="Times New Roman" w:hAnsi="Times New Roman" w:cs="Times New Roman"/>
          <w:bCs/>
          <w:sz w:val="24"/>
          <w:szCs w:val="24"/>
        </w:rPr>
        <w:t xml:space="preserve">), N:P ratios (ΔN:P ratios;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c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o</w:t>
      </w:r>
      <w:r w:rsidRPr="00F4157F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F4157F">
        <w:rPr>
          <w:rFonts w:ascii="Times New Roman" w:hAnsi="Times New Roman" w:cs="Times New Roman" w:hint="eastAsia"/>
          <w:bCs/>
          <w:sz w:val="24"/>
          <w:szCs w:val="24"/>
        </w:rPr>
        <w:t>conductivity</w:t>
      </w:r>
      <w:r w:rsidRPr="00F4157F">
        <w:rPr>
          <w:rFonts w:ascii="Times New Roman" w:hAnsi="Times New Roman" w:cs="Times New Roman"/>
          <w:bCs/>
          <w:sz w:val="24"/>
          <w:szCs w:val="24"/>
        </w:rPr>
        <w:t xml:space="preserve"> (Δ</w:t>
      </w:r>
      <w:r w:rsidRPr="00F4157F">
        <w:rPr>
          <w:rFonts w:ascii="Times New Roman" w:hAnsi="Times New Roman" w:cs="Times New Roman" w:hint="eastAsia"/>
          <w:bCs/>
          <w:sz w:val="24"/>
          <w:szCs w:val="24"/>
        </w:rPr>
        <w:t xml:space="preserve">EC;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j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F4157F">
        <w:rPr>
          <w:rFonts w:ascii="Times New Roman" w:hAnsi="Times New Roman" w:cs="Times New Roman"/>
          <w:bCs/>
          <w:sz w:val="24"/>
          <w:szCs w:val="24"/>
        </w:rPr>
        <w:t xml:space="preserve">), turbidity (ΔTurbidity;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q</w:t>
      </w:r>
      <w:r w:rsidRPr="00F4157F">
        <w:rPr>
          <w:rFonts w:ascii="Times New Roman" w:hAnsi="Times New Roman" w:cs="Times New Roman"/>
          <w:bCs/>
          <w:sz w:val="24"/>
          <w:szCs w:val="24"/>
        </w:rPr>
        <w:t>), and water temperature (Δ</w:t>
      </w:r>
      <w:r w:rsidRPr="00F4157F">
        <w:rPr>
          <w:rFonts w:ascii="Times New Roman" w:hAnsi="Times New Roman" w:cs="Times New Roman" w:hint="eastAsia"/>
          <w:bCs/>
          <w:sz w:val="24"/>
          <w:szCs w:val="24"/>
        </w:rPr>
        <w:t xml:space="preserve">WT;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l</w:t>
      </w:r>
      <w:r w:rsidRPr="00B11F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0F24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F4157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F6250">
        <w:rPr>
          <w:rFonts w:ascii="Times New Roman" w:hAnsi="Times New Roman" w:cs="Times New Roman"/>
          <w:bCs/>
          <w:sz w:val="24"/>
          <w:szCs w:val="24"/>
        </w:rPr>
        <w:t>over the two years</w:t>
      </w:r>
      <w:r w:rsidRPr="00BC7C8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Each date point represents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value between two adjacent seasons </w:t>
      </w:r>
      <w:r>
        <w:rPr>
          <w:rFonts w:ascii="Times New Roman" w:hAnsi="Times New Roman" w:cs="Times New Roman"/>
          <w:bCs/>
          <w:sz w:val="24"/>
          <w:szCs w:val="24"/>
        </w:rPr>
        <w:t>at</w:t>
      </w:r>
      <w:r w:rsidRPr="00951E63">
        <w:rPr>
          <w:rFonts w:ascii="Times New Roman" w:hAnsi="Times New Roman" w:cs="Times New Roman"/>
          <w:bCs/>
          <w:sz w:val="24"/>
          <w:szCs w:val="24"/>
        </w:rPr>
        <w:t xml:space="preserve"> each sampling site</w:t>
      </w:r>
    </w:p>
    <w:p w14:paraId="5136860A" w14:textId="77777777" w:rsidR="007A368B" w:rsidRDefault="007A368B" w:rsidP="007A368B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1F49FDA" wp14:editId="70A531DA">
            <wp:extent cx="5274310" cy="274891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C62D5" w14:textId="6B786C6E" w:rsidR="007A368B" w:rsidRPr="00453221" w:rsidRDefault="007A368B" w:rsidP="007A368B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7A368B" w:rsidRPr="00453221" w:rsidSect="00B46B46">
      <w:footerReference w:type="default" r:id="rId1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C73F" w14:textId="77777777" w:rsidR="00C901BE" w:rsidRDefault="00C901BE" w:rsidP="00BF75E8">
      <w:r>
        <w:separator/>
      </w:r>
    </w:p>
  </w:endnote>
  <w:endnote w:type="continuationSeparator" w:id="0">
    <w:p w14:paraId="1712760D" w14:textId="77777777" w:rsidR="00C901BE" w:rsidRDefault="00C901BE" w:rsidP="00BF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614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3283A" w14:textId="2BACFBB7" w:rsidR="00767CAF" w:rsidRDefault="00767CA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79233" w14:textId="77777777" w:rsidR="00767CAF" w:rsidRDefault="00767C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8C9E" w14:textId="77777777" w:rsidR="00C901BE" w:rsidRDefault="00C901BE" w:rsidP="00BF75E8">
      <w:r>
        <w:separator/>
      </w:r>
    </w:p>
  </w:footnote>
  <w:footnote w:type="continuationSeparator" w:id="0">
    <w:p w14:paraId="5F55482D" w14:textId="77777777" w:rsidR="00C901BE" w:rsidRDefault="00C901BE" w:rsidP="00BF7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16"/>
    <w:rsid w:val="000032E2"/>
    <w:rsid w:val="0000383E"/>
    <w:rsid w:val="00004256"/>
    <w:rsid w:val="00006C93"/>
    <w:rsid w:val="00010DBE"/>
    <w:rsid w:val="00011DF9"/>
    <w:rsid w:val="000120CF"/>
    <w:rsid w:val="0001434A"/>
    <w:rsid w:val="00014B91"/>
    <w:rsid w:val="000222A9"/>
    <w:rsid w:val="00022D26"/>
    <w:rsid w:val="00027C9B"/>
    <w:rsid w:val="00032FCE"/>
    <w:rsid w:val="0003303E"/>
    <w:rsid w:val="00040F24"/>
    <w:rsid w:val="0004303D"/>
    <w:rsid w:val="00043A98"/>
    <w:rsid w:val="00051517"/>
    <w:rsid w:val="00054675"/>
    <w:rsid w:val="0005678B"/>
    <w:rsid w:val="00060380"/>
    <w:rsid w:val="00061F25"/>
    <w:rsid w:val="000635EF"/>
    <w:rsid w:val="00063ED0"/>
    <w:rsid w:val="0006416B"/>
    <w:rsid w:val="00071B1B"/>
    <w:rsid w:val="00071BB0"/>
    <w:rsid w:val="00074BF9"/>
    <w:rsid w:val="000927CC"/>
    <w:rsid w:val="00092E71"/>
    <w:rsid w:val="000A5524"/>
    <w:rsid w:val="000A5CA2"/>
    <w:rsid w:val="000B24B6"/>
    <w:rsid w:val="000C0600"/>
    <w:rsid w:val="000C1055"/>
    <w:rsid w:val="000C1783"/>
    <w:rsid w:val="000C18E5"/>
    <w:rsid w:val="000C2CAC"/>
    <w:rsid w:val="000C473A"/>
    <w:rsid w:val="000D54DA"/>
    <w:rsid w:val="000E1A57"/>
    <w:rsid w:val="000E51B4"/>
    <w:rsid w:val="000E5D58"/>
    <w:rsid w:val="000E63A9"/>
    <w:rsid w:val="000E6F19"/>
    <w:rsid w:val="00103358"/>
    <w:rsid w:val="00111259"/>
    <w:rsid w:val="001232E6"/>
    <w:rsid w:val="001372C8"/>
    <w:rsid w:val="00144B0C"/>
    <w:rsid w:val="00144BCC"/>
    <w:rsid w:val="001572A6"/>
    <w:rsid w:val="001572BA"/>
    <w:rsid w:val="00160B84"/>
    <w:rsid w:val="00161A0D"/>
    <w:rsid w:val="00162DB1"/>
    <w:rsid w:val="00165127"/>
    <w:rsid w:val="00173097"/>
    <w:rsid w:val="00180410"/>
    <w:rsid w:val="00180D5F"/>
    <w:rsid w:val="001832A4"/>
    <w:rsid w:val="001A0E71"/>
    <w:rsid w:val="001A3B8F"/>
    <w:rsid w:val="001A6BF7"/>
    <w:rsid w:val="001B0C80"/>
    <w:rsid w:val="001B3DFE"/>
    <w:rsid w:val="001C0968"/>
    <w:rsid w:val="001C17BF"/>
    <w:rsid w:val="001D293E"/>
    <w:rsid w:val="001E28E5"/>
    <w:rsid w:val="001F008B"/>
    <w:rsid w:val="001F2D62"/>
    <w:rsid w:val="001F72CD"/>
    <w:rsid w:val="00205C44"/>
    <w:rsid w:val="0021236C"/>
    <w:rsid w:val="002156C9"/>
    <w:rsid w:val="0022510F"/>
    <w:rsid w:val="002270AE"/>
    <w:rsid w:val="00234FB4"/>
    <w:rsid w:val="0024095D"/>
    <w:rsid w:val="00252CB3"/>
    <w:rsid w:val="002540E7"/>
    <w:rsid w:val="00255517"/>
    <w:rsid w:val="0025649C"/>
    <w:rsid w:val="00260737"/>
    <w:rsid w:val="00261FF9"/>
    <w:rsid w:val="002712C4"/>
    <w:rsid w:val="0027451E"/>
    <w:rsid w:val="002816F4"/>
    <w:rsid w:val="0028313E"/>
    <w:rsid w:val="00285D4A"/>
    <w:rsid w:val="00287E62"/>
    <w:rsid w:val="002902BF"/>
    <w:rsid w:val="00296297"/>
    <w:rsid w:val="002972C2"/>
    <w:rsid w:val="00297367"/>
    <w:rsid w:val="00297EFD"/>
    <w:rsid w:val="002A17CA"/>
    <w:rsid w:val="002A712C"/>
    <w:rsid w:val="002B054F"/>
    <w:rsid w:val="002B2ECB"/>
    <w:rsid w:val="002B751A"/>
    <w:rsid w:val="002C572B"/>
    <w:rsid w:val="002C5F73"/>
    <w:rsid w:val="002D3EF9"/>
    <w:rsid w:val="002E7F4D"/>
    <w:rsid w:val="002F0D5B"/>
    <w:rsid w:val="002F1368"/>
    <w:rsid w:val="002F64F0"/>
    <w:rsid w:val="00301B4C"/>
    <w:rsid w:val="003139DA"/>
    <w:rsid w:val="00317CEF"/>
    <w:rsid w:val="0032075C"/>
    <w:rsid w:val="00326AA6"/>
    <w:rsid w:val="00332398"/>
    <w:rsid w:val="00332AC5"/>
    <w:rsid w:val="003356B5"/>
    <w:rsid w:val="003433CA"/>
    <w:rsid w:val="00347508"/>
    <w:rsid w:val="00355402"/>
    <w:rsid w:val="0035555B"/>
    <w:rsid w:val="00360212"/>
    <w:rsid w:val="00361AF7"/>
    <w:rsid w:val="003642F7"/>
    <w:rsid w:val="003719D7"/>
    <w:rsid w:val="00374BD5"/>
    <w:rsid w:val="00376B93"/>
    <w:rsid w:val="00381556"/>
    <w:rsid w:val="003910AE"/>
    <w:rsid w:val="003911B7"/>
    <w:rsid w:val="003966EE"/>
    <w:rsid w:val="00397777"/>
    <w:rsid w:val="003A0ED3"/>
    <w:rsid w:val="003A5951"/>
    <w:rsid w:val="003B19E0"/>
    <w:rsid w:val="003B4447"/>
    <w:rsid w:val="003C4E3F"/>
    <w:rsid w:val="003C6DDC"/>
    <w:rsid w:val="003D0119"/>
    <w:rsid w:val="003E105E"/>
    <w:rsid w:val="003E2182"/>
    <w:rsid w:val="003E5CFD"/>
    <w:rsid w:val="003E7720"/>
    <w:rsid w:val="003F09D4"/>
    <w:rsid w:val="003F12C1"/>
    <w:rsid w:val="003F59F5"/>
    <w:rsid w:val="003F7459"/>
    <w:rsid w:val="00403AF7"/>
    <w:rsid w:val="00406101"/>
    <w:rsid w:val="00412298"/>
    <w:rsid w:val="00412528"/>
    <w:rsid w:val="004139EE"/>
    <w:rsid w:val="0041775F"/>
    <w:rsid w:val="00422C32"/>
    <w:rsid w:val="0042331B"/>
    <w:rsid w:val="00430B4D"/>
    <w:rsid w:val="00443B9E"/>
    <w:rsid w:val="00453221"/>
    <w:rsid w:val="004552B1"/>
    <w:rsid w:val="004643DE"/>
    <w:rsid w:val="0047322E"/>
    <w:rsid w:val="004778A4"/>
    <w:rsid w:val="00482485"/>
    <w:rsid w:val="00484FBD"/>
    <w:rsid w:val="00485F14"/>
    <w:rsid w:val="00487BEF"/>
    <w:rsid w:val="004A0345"/>
    <w:rsid w:val="004A335F"/>
    <w:rsid w:val="004B3317"/>
    <w:rsid w:val="004B46C1"/>
    <w:rsid w:val="004B563F"/>
    <w:rsid w:val="004C6F71"/>
    <w:rsid w:val="004C7EB5"/>
    <w:rsid w:val="004D0B35"/>
    <w:rsid w:val="004D3016"/>
    <w:rsid w:val="004D3AB1"/>
    <w:rsid w:val="004D4610"/>
    <w:rsid w:val="004E03DC"/>
    <w:rsid w:val="004E2755"/>
    <w:rsid w:val="004E2B0B"/>
    <w:rsid w:val="004E2D37"/>
    <w:rsid w:val="004E31E8"/>
    <w:rsid w:val="004F1561"/>
    <w:rsid w:val="004F1D77"/>
    <w:rsid w:val="004F3CDC"/>
    <w:rsid w:val="00502A5B"/>
    <w:rsid w:val="00503A76"/>
    <w:rsid w:val="005070A9"/>
    <w:rsid w:val="00511F28"/>
    <w:rsid w:val="00516E99"/>
    <w:rsid w:val="005210CB"/>
    <w:rsid w:val="0052206E"/>
    <w:rsid w:val="00532368"/>
    <w:rsid w:val="00534B22"/>
    <w:rsid w:val="005375F4"/>
    <w:rsid w:val="00537DF9"/>
    <w:rsid w:val="0054147D"/>
    <w:rsid w:val="00543DB7"/>
    <w:rsid w:val="00544984"/>
    <w:rsid w:val="00545110"/>
    <w:rsid w:val="00547BFB"/>
    <w:rsid w:val="005554B6"/>
    <w:rsid w:val="0056090D"/>
    <w:rsid w:val="005653AF"/>
    <w:rsid w:val="00571340"/>
    <w:rsid w:val="00582685"/>
    <w:rsid w:val="00585C1A"/>
    <w:rsid w:val="00586402"/>
    <w:rsid w:val="005979C2"/>
    <w:rsid w:val="005A1CCA"/>
    <w:rsid w:val="005A798B"/>
    <w:rsid w:val="005B098B"/>
    <w:rsid w:val="005B1573"/>
    <w:rsid w:val="005C1EA0"/>
    <w:rsid w:val="005C2678"/>
    <w:rsid w:val="005C328D"/>
    <w:rsid w:val="005C41AC"/>
    <w:rsid w:val="005C4366"/>
    <w:rsid w:val="005C43F5"/>
    <w:rsid w:val="005C6FB4"/>
    <w:rsid w:val="005D449A"/>
    <w:rsid w:val="005E14B9"/>
    <w:rsid w:val="005E281E"/>
    <w:rsid w:val="005E65EA"/>
    <w:rsid w:val="005F1C7C"/>
    <w:rsid w:val="005F26B1"/>
    <w:rsid w:val="005F7D8D"/>
    <w:rsid w:val="006056C6"/>
    <w:rsid w:val="006072A1"/>
    <w:rsid w:val="00607DDB"/>
    <w:rsid w:val="006136FD"/>
    <w:rsid w:val="00616B6A"/>
    <w:rsid w:val="006219F6"/>
    <w:rsid w:val="006339CA"/>
    <w:rsid w:val="00643E8A"/>
    <w:rsid w:val="00647738"/>
    <w:rsid w:val="00656783"/>
    <w:rsid w:val="00663C17"/>
    <w:rsid w:val="00666B21"/>
    <w:rsid w:val="00676F24"/>
    <w:rsid w:val="00680A44"/>
    <w:rsid w:val="00685901"/>
    <w:rsid w:val="006902EE"/>
    <w:rsid w:val="00695422"/>
    <w:rsid w:val="00696763"/>
    <w:rsid w:val="00696993"/>
    <w:rsid w:val="006A00E9"/>
    <w:rsid w:val="006A70C6"/>
    <w:rsid w:val="006B1CEE"/>
    <w:rsid w:val="006B7193"/>
    <w:rsid w:val="006C12CC"/>
    <w:rsid w:val="006C293D"/>
    <w:rsid w:val="006C3E24"/>
    <w:rsid w:val="006D14D2"/>
    <w:rsid w:val="006D77B0"/>
    <w:rsid w:val="006E1703"/>
    <w:rsid w:val="006E3BFE"/>
    <w:rsid w:val="006F0E50"/>
    <w:rsid w:val="0070210D"/>
    <w:rsid w:val="00702A8C"/>
    <w:rsid w:val="007033D2"/>
    <w:rsid w:val="00703C5E"/>
    <w:rsid w:val="00705104"/>
    <w:rsid w:val="00715F8C"/>
    <w:rsid w:val="007168B0"/>
    <w:rsid w:val="00717D72"/>
    <w:rsid w:val="00725503"/>
    <w:rsid w:val="00727C81"/>
    <w:rsid w:val="00731984"/>
    <w:rsid w:val="00734C69"/>
    <w:rsid w:val="00737D28"/>
    <w:rsid w:val="00743FD9"/>
    <w:rsid w:val="00746AB0"/>
    <w:rsid w:val="007478A4"/>
    <w:rsid w:val="00763136"/>
    <w:rsid w:val="0076407C"/>
    <w:rsid w:val="00764D6A"/>
    <w:rsid w:val="0076795A"/>
    <w:rsid w:val="00767CAF"/>
    <w:rsid w:val="007702B8"/>
    <w:rsid w:val="00771AB9"/>
    <w:rsid w:val="00772573"/>
    <w:rsid w:val="00774631"/>
    <w:rsid w:val="00776D1D"/>
    <w:rsid w:val="00781974"/>
    <w:rsid w:val="00794C7B"/>
    <w:rsid w:val="00795472"/>
    <w:rsid w:val="007A368B"/>
    <w:rsid w:val="007B16ED"/>
    <w:rsid w:val="007C614C"/>
    <w:rsid w:val="007D016D"/>
    <w:rsid w:val="007D1430"/>
    <w:rsid w:val="007D641A"/>
    <w:rsid w:val="007D683F"/>
    <w:rsid w:val="007E3425"/>
    <w:rsid w:val="007F14A6"/>
    <w:rsid w:val="00801600"/>
    <w:rsid w:val="00801A37"/>
    <w:rsid w:val="00802B47"/>
    <w:rsid w:val="00804016"/>
    <w:rsid w:val="008164E6"/>
    <w:rsid w:val="00832C1F"/>
    <w:rsid w:val="00835107"/>
    <w:rsid w:val="00863BFE"/>
    <w:rsid w:val="00867D27"/>
    <w:rsid w:val="0087411D"/>
    <w:rsid w:val="00891688"/>
    <w:rsid w:val="008A4536"/>
    <w:rsid w:val="008B0B70"/>
    <w:rsid w:val="008B1C40"/>
    <w:rsid w:val="008E42F6"/>
    <w:rsid w:val="008F4D53"/>
    <w:rsid w:val="008F78E5"/>
    <w:rsid w:val="009025F8"/>
    <w:rsid w:val="009241DA"/>
    <w:rsid w:val="00924C57"/>
    <w:rsid w:val="00930056"/>
    <w:rsid w:val="00931E2D"/>
    <w:rsid w:val="00943175"/>
    <w:rsid w:val="0094356B"/>
    <w:rsid w:val="00943A8B"/>
    <w:rsid w:val="0095417B"/>
    <w:rsid w:val="00954AB5"/>
    <w:rsid w:val="009555C9"/>
    <w:rsid w:val="009669DF"/>
    <w:rsid w:val="009730D4"/>
    <w:rsid w:val="009745D9"/>
    <w:rsid w:val="00975042"/>
    <w:rsid w:val="00975EC4"/>
    <w:rsid w:val="009839B4"/>
    <w:rsid w:val="00990592"/>
    <w:rsid w:val="00994A15"/>
    <w:rsid w:val="009A4F65"/>
    <w:rsid w:val="009B74F5"/>
    <w:rsid w:val="009C0D63"/>
    <w:rsid w:val="009C15AB"/>
    <w:rsid w:val="009C2164"/>
    <w:rsid w:val="009C71B9"/>
    <w:rsid w:val="009D6759"/>
    <w:rsid w:val="009E4353"/>
    <w:rsid w:val="009E6794"/>
    <w:rsid w:val="009E6EB0"/>
    <w:rsid w:val="00A0374E"/>
    <w:rsid w:val="00A064E6"/>
    <w:rsid w:val="00A13007"/>
    <w:rsid w:val="00A143F7"/>
    <w:rsid w:val="00A148EB"/>
    <w:rsid w:val="00A34B34"/>
    <w:rsid w:val="00A40E47"/>
    <w:rsid w:val="00A432F1"/>
    <w:rsid w:val="00A52C66"/>
    <w:rsid w:val="00A6006A"/>
    <w:rsid w:val="00A612A8"/>
    <w:rsid w:val="00A63B61"/>
    <w:rsid w:val="00A64706"/>
    <w:rsid w:val="00A70912"/>
    <w:rsid w:val="00A75153"/>
    <w:rsid w:val="00A82CF3"/>
    <w:rsid w:val="00A833CF"/>
    <w:rsid w:val="00A83A26"/>
    <w:rsid w:val="00A8427F"/>
    <w:rsid w:val="00A90361"/>
    <w:rsid w:val="00A9195F"/>
    <w:rsid w:val="00A92817"/>
    <w:rsid w:val="00AA43F2"/>
    <w:rsid w:val="00AA7F91"/>
    <w:rsid w:val="00AA7FF2"/>
    <w:rsid w:val="00AB3000"/>
    <w:rsid w:val="00AC31C9"/>
    <w:rsid w:val="00AC54C1"/>
    <w:rsid w:val="00AC6027"/>
    <w:rsid w:val="00AD039B"/>
    <w:rsid w:val="00AD1C85"/>
    <w:rsid w:val="00AD1D03"/>
    <w:rsid w:val="00AD79A5"/>
    <w:rsid w:val="00AE02F8"/>
    <w:rsid w:val="00AF039B"/>
    <w:rsid w:val="00AF0E24"/>
    <w:rsid w:val="00AF19B9"/>
    <w:rsid w:val="00AF29B2"/>
    <w:rsid w:val="00B03721"/>
    <w:rsid w:val="00B04E06"/>
    <w:rsid w:val="00B06497"/>
    <w:rsid w:val="00B06A01"/>
    <w:rsid w:val="00B11FC2"/>
    <w:rsid w:val="00B12F79"/>
    <w:rsid w:val="00B14449"/>
    <w:rsid w:val="00B150B1"/>
    <w:rsid w:val="00B16599"/>
    <w:rsid w:val="00B20BD4"/>
    <w:rsid w:val="00B23827"/>
    <w:rsid w:val="00B27B8D"/>
    <w:rsid w:val="00B43E63"/>
    <w:rsid w:val="00B4541B"/>
    <w:rsid w:val="00B4680F"/>
    <w:rsid w:val="00B46B46"/>
    <w:rsid w:val="00B51E3A"/>
    <w:rsid w:val="00B579E2"/>
    <w:rsid w:val="00B70701"/>
    <w:rsid w:val="00B733C7"/>
    <w:rsid w:val="00B75410"/>
    <w:rsid w:val="00B813D9"/>
    <w:rsid w:val="00B86ACC"/>
    <w:rsid w:val="00B943C9"/>
    <w:rsid w:val="00BA0785"/>
    <w:rsid w:val="00BA0C4C"/>
    <w:rsid w:val="00BB2B75"/>
    <w:rsid w:val="00BB7A3D"/>
    <w:rsid w:val="00BC2077"/>
    <w:rsid w:val="00BC7C8E"/>
    <w:rsid w:val="00BD1802"/>
    <w:rsid w:val="00BD362B"/>
    <w:rsid w:val="00BD5FA6"/>
    <w:rsid w:val="00BE7119"/>
    <w:rsid w:val="00BF1A34"/>
    <w:rsid w:val="00BF6250"/>
    <w:rsid w:val="00BF75E8"/>
    <w:rsid w:val="00C015A9"/>
    <w:rsid w:val="00C02A29"/>
    <w:rsid w:val="00C032EE"/>
    <w:rsid w:val="00C065EA"/>
    <w:rsid w:val="00C114A0"/>
    <w:rsid w:val="00C14A11"/>
    <w:rsid w:val="00C14A9A"/>
    <w:rsid w:val="00C20EE6"/>
    <w:rsid w:val="00C23110"/>
    <w:rsid w:val="00C23E6E"/>
    <w:rsid w:val="00C26C96"/>
    <w:rsid w:val="00C42C2C"/>
    <w:rsid w:val="00C4341F"/>
    <w:rsid w:val="00C57706"/>
    <w:rsid w:val="00C63676"/>
    <w:rsid w:val="00C719F9"/>
    <w:rsid w:val="00C7345B"/>
    <w:rsid w:val="00C73E38"/>
    <w:rsid w:val="00C82887"/>
    <w:rsid w:val="00C865F4"/>
    <w:rsid w:val="00C901BE"/>
    <w:rsid w:val="00C91329"/>
    <w:rsid w:val="00CA4C61"/>
    <w:rsid w:val="00CB4DEC"/>
    <w:rsid w:val="00CB51D4"/>
    <w:rsid w:val="00CB753E"/>
    <w:rsid w:val="00CC32F9"/>
    <w:rsid w:val="00CE1145"/>
    <w:rsid w:val="00CE3364"/>
    <w:rsid w:val="00CF14CA"/>
    <w:rsid w:val="00D011B2"/>
    <w:rsid w:val="00D01439"/>
    <w:rsid w:val="00D05075"/>
    <w:rsid w:val="00D058DE"/>
    <w:rsid w:val="00D062D7"/>
    <w:rsid w:val="00D117FD"/>
    <w:rsid w:val="00D20911"/>
    <w:rsid w:val="00D26D66"/>
    <w:rsid w:val="00D30506"/>
    <w:rsid w:val="00D30A40"/>
    <w:rsid w:val="00D414D1"/>
    <w:rsid w:val="00D6067B"/>
    <w:rsid w:val="00D66D00"/>
    <w:rsid w:val="00D6789C"/>
    <w:rsid w:val="00D73E73"/>
    <w:rsid w:val="00D75D82"/>
    <w:rsid w:val="00D807DB"/>
    <w:rsid w:val="00D863F9"/>
    <w:rsid w:val="00DC4683"/>
    <w:rsid w:val="00DC5DF2"/>
    <w:rsid w:val="00DC6D6C"/>
    <w:rsid w:val="00DC6FC9"/>
    <w:rsid w:val="00DD32D7"/>
    <w:rsid w:val="00DD5F88"/>
    <w:rsid w:val="00DE269B"/>
    <w:rsid w:val="00DE3EFB"/>
    <w:rsid w:val="00DE404F"/>
    <w:rsid w:val="00DE661A"/>
    <w:rsid w:val="00DE7A12"/>
    <w:rsid w:val="00DF1C39"/>
    <w:rsid w:val="00DF2A7A"/>
    <w:rsid w:val="00DF506C"/>
    <w:rsid w:val="00DF6316"/>
    <w:rsid w:val="00E0051B"/>
    <w:rsid w:val="00E02F2C"/>
    <w:rsid w:val="00E1074C"/>
    <w:rsid w:val="00E27C91"/>
    <w:rsid w:val="00E30F81"/>
    <w:rsid w:val="00E31572"/>
    <w:rsid w:val="00E344F8"/>
    <w:rsid w:val="00E35709"/>
    <w:rsid w:val="00E44C3D"/>
    <w:rsid w:val="00E47F4C"/>
    <w:rsid w:val="00E62328"/>
    <w:rsid w:val="00E632E8"/>
    <w:rsid w:val="00E749ED"/>
    <w:rsid w:val="00E80283"/>
    <w:rsid w:val="00E86740"/>
    <w:rsid w:val="00E8763D"/>
    <w:rsid w:val="00E9757D"/>
    <w:rsid w:val="00EA2E1F"/>
    <w:rsid w:val="00EC3CE2"/>
    <w:rsid w:val="00ED1497"/>
    <w:rsid w:val="00ED14F1"/>
    <w:rsid w:val="00ED4385"/>
    <w:rsid w:val="00EE42FA"/>
    <w:rsid w:val="00EF2AF5"/>
    <w:rsid w:val="00EF7BB7"/>
    <w:rsid w:val="00F1050A"/>
    <w:rsid w:val="00F131A0"/>
    <w:rsid w:val="00F14561"/>
    <w:rsid w:val="00F17FB1"/>
    <w:rsid w:val="00F2297A"/>
    <w:rsid w:val="00F2760D"/>
    <w:rsid w:val="00F338B5"/>
    <w:rsid w:val="00F349AE"/>
    <w:rsid w:val="00F34E33"/>
    <w:rsid w:val="00F4157F"/>
    <w:rsid w:val="00F420CB"/>
    <w:rsid w:val="00F53592"/>
    <w:rsid w:val="00F53D05"/>
    <w:rsid w:val="00F56BAA"/>
    <w:rsid w:val="00F62D33"/>
    <w:rsid w:val="00F63C09"/>
    <w:rsid w:val="00F6487D"/>
    <w:rsid w:val="00F65BE4"/>
    <w:rsid w:val="00F66FA0"/>
    <w:rsid w:val="00F762EF"/>
    <w:rsid w:val="00F7783C"/>
    <w:rsid w:val="00F82DA9"/>
    <w:rsid w:val="00FA0202"/>
    <w:rsid w:val="00FA146E"/>
    <w:rsid w:val="00FA1567"/>
    <w:rsid w:val="00FB235A"/>
    <w:rsid w:val="00FB3387"/>
    <w:rsid w:val="00FB56F0"/>
    <w:rsid w:val="00FC0773"/>
    <w:rsid w:val="00FC0F7F"/>
    <w:rsid w:val="00FC2C91"/>
    <w:rsid w:val="00FD1542"/>
    <w:rsid w:val="00FD5108"/>
    <w:rsid w:val="00FE0212"/>
    <w:rsid w:val="00FE5E4D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93A036"/>
  <w15:chartTrackingRefBased/>
  <w15:docId w15:val="{2E7D1720-CBCA-4163-AFD2-43BD8BD1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46B46"/>
  </w:style>
  <w:style w:type="paragraph" w:styleId="a4">
    <w:name w:val="header"/>
    <w:basedOn w:val="a"/>
    <w:link w:val="a5"/>
    <w:uiPriority w:val="99"/>
    <w:unhideWhenUsed/>
    <w:rsid w:val="00BF75E8"/>
    <w:pPr>
      <w:tabs>
        <w:tab w:val="center" w:pos="4153"/>
        <w:tab w:val="right" w:pos="8306"/>
      </w:tabs>
    </w:pPr>
  </w:style>
  <w:style w:type="character" w:customStyle="1" w:styleId="a5">
    <w:name w:val="页眉 字符"/>
    <w:basedOn w:val="a0"/>
    <w:link w:val="a4"/>
    <w:uiPriority w:val="99"/>
    <w:rsid w:val="00BF75E8"/>
  </w:style>
  <w:style w:type="paragraph" w:styleId="a6">
    <w:name w:val="footer"/>
    <w:basedOn w:val="a"/>
    <w:link w:val="a7"/>
    <w:uiPriority w:val="99"/>
    <w:unhideWhenUsed/>
    <w:rsid w:val="00BF75E8"/>
    <w:pPr>
      <w:tabs>
        <w:tab w:val="center" w:pos="4153"/>
        <w:tab w:val="right" w:pos="8306"/>
      </w:tabs>
    </w:pPr>
  </w:style>
  <w:style w:type="character" w:customStyle="1" w:styleId="a7">
    <w:name w:val="页脚 字符"/>
    <w:basedOn w:val="a0"/>
    <w:link w:val="a6"/>
    <w:uiPriority w:val="99"/>
    <w:rsid w:val="00BF75E8"/>
  </w:style>
  <w:style w:type="character" w:styleId="a8">
    <w:name w:val="annotation reference"/>
    <w:basedOn w:val="a0"/>
    <w:uiPriority w:val="99"/>
    <w:semiHidden/>
    <w:unhideWhenUsed/>
    <w:rsid w:val="00014B91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014B91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014B91"/>
  </w:style>
  <w:style w:type="table" w:styleId="ab">
    <w:name w:val="Table Grid"/>
    <w:basedOn w:val="a1"/>
    <w:uiPriority w:val="39"/>
    <w:rsid w:val="00003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4E03DC"/>
  </w:style>
  <w:style w:type="paragraph" w:styleId="ad">
    <w:name w:val="annotation subject"/>
    <w:basedOn w:val="a9"/>
    <w:next w:val="a9"/>
    <w:link w:val="ae"/>
    <w:uiPriority w:val="99"/>
    <w:semiHidden/>
    <w:unhideWhenUsed/>
    <w:rsid w:val="003A0ED3"/>
    <w:rPr>
      <w:b/>
      <w:bCs/>
    </w:rPr>
  </w:style>
  <w:style w:type="character" w:customStyle="1" w:styleId="ae">
    <w:name w:val="批注主题 字符"/>
    <w:basedOn w:val="aa"/>
    <w:link w:val="ad"/>
    <w:uiPriority w:val="99"/>
    <w:semiHidden/>
    <w:rsid w:val="003A0ED3"/>
    <w:rPr>
      <w:b/>
      <w:bCs/>
    </w:rPr>
  </w:style>
  <w:style w:type="paragraph" w:styleId="af">
    <w:name w:val="Normal (Web)"/>
    <w:basedOn w:val="a"/>
    <w:uiPriority w:val="99"/>
    <w:unhideWhenUsed/>
    <w:rsid w:val="00C02A2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2A92-04B1-46B2-AAD1-22D83D54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2728</TotalTime>
  <Pages>13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进华</dc:creator>
  <cp:keywords/>
  <dc:description/>
  <cp:lastModifiedBy>张 进华</cp:lastModifiedBy>
  <cp:revision>37</cp:revision>
  <dcterms:created xsi:type="dcterms:W3CDTF">2025-08-30T15:04:00Z</dcterms:created>
  <dcterms:modified xsi:type="dcterms:W3CDTF">2026-07-06T13:09:00Z</dcterms:modified>
</cp:coreProperties>
</file>