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AB26" w14:textId="77777777" w:rsidR="00C43F7B" w:rsidRPr="008B53E4" w:rsidRDefault="00C43F7B" w:rsidP="00C43F7B">
      <w:pPr>
        <w:pStyle w:val="Heading1"/>
        <w:spacing w:before="280" w:after="140"/>
      </w:pPr>
      <w:r w:rsidRPr="008B53E4">
        <w:rPr>
          <w:rFonts w:ascii="Calibri" w:eastAsia="Calibri" w:hAnsi="Calibri" w:cs="Calibri"/>
          <w:b/>
          <w:bCs/>
        </w:rPr>
        <w:t>Supplementary Material A — Indicative materials, equipment, and reagents</w:t>
      </w:r>
    </w:p>
    <w:p w14:paraId="2A698D93" w14:textId="77777777" w:rsidR="00C43F7B" w:rsidRPr="008B53E4" w:rsidRDefault="00C43F7B" w:rsidP="00C43F7B">
      <w:pPr>
        <w:spacing w:after="160" w:line="276" w:lineRule="auto"/>
        <w:jc w:val="both"/>
        <w:rPr>
          <w:lang w:val="en-US"/>
        </w:rPr>
      </w:pPr>
      <w:r w:rsidRPr="008B53E4">
        <w:rPr>
          <w:rFonts w:ascii="Calibri" w:eastAsia="Calibri" w:hAnsi="Calibri" w:cs="Calibri"/>
          <w:sz w:val="22"/>
          <w:szCs w:val="22"/>
          <w:lang w:val="en-US"/>
        </w:rPr>
        <w:t>The following list is indicative and vendor-sourced for engineering-design purposes; costs are approximate 2025–2026 quotations subject to regional variation and should be re-verified prior to procurement.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3500"/>
        <w:gridCol w:w="2900"/>
      </w:tblGrid>
      <w:tr w:rsidR="00C43F7B" w14:paraId="579A973C" w14:textId="77777777" w:rsidTr="00141FCC">
        <w:tc>
          <w:tcPr>
            <w:tcW w:w="26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68FFCB" w14:textId="77777777" w:rsidR="00C43F7B" w:rsidRDefault="00C43F7B" w:rsidP="00141FCC"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35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29DBDA" w14:textId="77777777" w:rsidR="00C43F7B" w:rsidRDefault="00C43F7B" w:rsidP="00141FCC"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Specification</w:t>
            </w:r>
          </w:p>
        </w:tc>
        <w:tc>
          <w:tcPr>
            <w:tcW w:w="29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E3EA27" w14:textId="77777777" w:rsidR="00C43F7B" w:rsidRDefault="00C43F7B" w:rsidP="00141FCC"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Approx. reference cost (USD)</w:t>
            </w:r>
          </w:p>
        </w:tc>
      </w:tr>
      <w:tr w:rsidR="00C43F7B" w14:paraId="240B04A3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A8B40F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BDD anode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10866E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Si/BDD, 0.5 m², B 8,000 ppm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0201C6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~12,500</w:t>
            </w:r>
          </w:p>
        </w:tc>
      </w:tr>
      <w:tr w:rsidR="00C43F7B" w14:paraId="58DD4784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BDB6DB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SS316L cathode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CE0FF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Plate, 0.5 m², 3 mm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F096FC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~180</w:t>
            </w:r>
          </w:p>
        </w:tc>
      </w:tr>
      <w:tr w:rsidR="00C43F7B" w14:paraId="48CC03EF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0D8A77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DC rectifier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85C634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0–30 V, 0–50 A, programmable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11A3F7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~3,200</w:t>
            </w:r>
          </w:p>
        </w:tc>
      </w:tr>
      <w:tr w:rsidR="00C43F7B" w14:paraId="76FD13F9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BFD36C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PLC + HMI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EA9C8" w14:textId="77777777" w:rsidR="00C43F7B" w:rsidRPr="008B53E4" w:rsidRDefault="00C43F7B" w:rsidP="00141FCC">
            <w:pPr>
              <w:rPr>
                <w:lang w:val="en-US"/>
              </w:rPr>
            </w:pPr>
            <w:r w:rsidRPr="008B53E4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Siemens S7-1200 class + touch panel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642571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~1,900</w:t>
            </w:r>
          </w:p>
        </w:tc>
      </w:tr>
      <w:tr w:rsidR="00C43F7B" w14:paraId="1BF19D21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F432F0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pH/T probe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30836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Laboratory-grade combination probe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6EF674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~650</w:t>
            </w:r>
          </w:p>
        </w:tc>
      </w:tr>
      <w:tr w:rsidR="00C43F7B" w14:paraId="00CA571E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25BE6D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F⁻ ion-selective electrode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07215C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With reference electrode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977E04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~780</w:t>
            </w:r>
          </w:p>
        </w:tc>
      </w:tr>
      <w:tr w:rsidR="00C43F7B" w14:paraId="4926A2BE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7CD072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Peristaltic/dosing pump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55883E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0.1–100 mL/min range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8AE62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~1,450</w:t>
            </w:r>
          </w:p>
        </w:tc>
      </w:tr>
      <w:tr w:rsidR="00C43F7B" w14:paraId="43FADAB4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3E3541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Solar PV array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8DDD78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~1.5 kWp monocrystalline + inverter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764326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~1,250</w:t>
            </w:r>
          </w:p>
        </w:tc>
      </w:tr>
      <w:tr w:rsidR="00C43F7B" w14:paraId="71DE8D4A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A4F353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LiFePO4 battery bank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177904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48 V, 100 Ah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8A5B54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~2,100</w:t>
            </w:r>
          </w:p>
        </w:tc>
      </w:tr>
      <w:tr w:rsidR="00C43F7B" w14:paraId="0DF476B5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DF3FAE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Edge AI compute unit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9AA9FC" w14:textId="77777777" w:rsidR="00C43F7B" w:rsidRPr="008B53E4" w:rsidRDefault="00C43F7B" w:rsidP="00141FCC">
            <w:pPr>
              <w:rPr>
                <w:lang w:val="en-US"/>
              </w:rPr>
            </w:pPr>
            <w:r w:rsidRPr="008B53E4">
              <w:rPr>
                <w:rFonts w:ascii="Calibri" w:eastAsia="Calibri" w:hAnsi="Calibri" w:cs="Calibri"/>
                <w:sz w:val="18"/>
                <w:szCs w:val="18"/>
                <w:lang w:val="en-US"/>
              </w:rPr>
              <w:t>Jetson-class module, ≈40 TOPS, 8 GB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781619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~600</w:t>
            </w:r>
          </w:p>
        </w:tc>
      </w:tr>
      <w:tr w:rsidR="00C43F7B" w14:paraId="3F159893" w14:textId="77777777" w:rsidTr="00141FCC">
        <w:tc>
          <w:tcPr>
            <w:tcW w:w="26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AA503" w14:textId="77777777" w:rsidR="00C43F7B" w:rsidRPr="008B53E4" w:rsidRDefault="00C43F7B" w:rsidP="00141FCC">
            <w:pPr>
              <w:rPr>
                <w:lang w:val="en-US"/>
              </w:rPr>
            </w:pPr>
            <w:r w:rsidRPr="008B53E4">
              <w:rPr>
                <w:rFonts w:ascii="Calibri" w:eastAsia="Calibri" w:hAnsi="Calibri" w:cs="Calibri"/>
                <w:sz w:val="18"/>
                <w:szCs w:val="18"/>
                <w:lang w:val="en-US"/>
              </w:rPr>
              <w:t>LC-MS/MS (shared/central lab)</w:t>
            </w:r>
          </w:p>
        </w:tc>
        <w:tc>
          <w:tcPr>
            <w:tcW w:w="35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196B2F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Triple-quadrupole, C18 column</w:t>
            </w:r>
          </w:p>
        </w:tc>
        <w:tc>
          <w:tcPr>
            <w:tcW w:w="29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31D719" w14:textId="77777777" w:rsidR="00C43F7B" w:rsidRDefault="00C43F7B" w:rsidP="00141FCC">
            <w:r>
              <w:rPr>
                <w:rFonts w:ascii="Calibri" w:eastAsia="Calibri" w:hAnsi="Calibri" w:cs="Calibri"/>
                <w:sz w:val="18"/>
                <w:szCs w:val="18"/>
              </w:rPr>
              <w:t>~95,000 (capital, shared facility)</w:t>
            </w:r>
          </w:p>
        </w:tc>
      </w:tr>
    </w:tbl>
    <w:p w14:paraId="3A8B059C" w14:textId="77777777" w:rsidR="00C43F7B" w:rsidRPr="00C43F7B" w:rsidRDefault="00C43F7B" w:rsidP="00C43F7B">
      <w:pPr>
        <w:spacing w:after="160" w:line="276" w:lineRule="auto"/>
        <w:jc w:val="both"/>
      </w:pPr>
      <w:r w:rsidRPr="00C43F7B">
        <w:rPr>
          <w:rFonts w:ascii="Calibri" w:eastAsia="Calibri" w:hAnsi="Calibri" w:cs="Calibri"/>
          <w:b/>
          <w:bCs/>
          <w:sz w:val="22"/>
          <w:szCs w:val="22"/>
        </w:rPr>
        <w:t xml:space="preserve">Software: </w:t>
      </w:r>
      <w:r w:rsidRPr="00C43F7B">
        <w:rPr>
          <w:rFonts w:ascii="Calibri" w:eastAsia="Calibri" w:hAnsi="Calibri" w:cs="Calibri"/>
          <w:sz w:val="22"/>
          <w:szCs w:val="22"/>
        </w:rPr>
        <w:t>Python 3.11 (scikit-learn, XGBoost, TensorFlow/PyTorch for LSTM); COMSOL Multiphysics 6.2 for reactor hydrodynamics; MATLAB R2023b with Deep Learning Toolbox; Grafana for dashboarding; QGIS 3.34 for geographic implementation planning.</w:t>
      </w:r>
    </w:p>
    <w:p w14:paraId="02631315" w14:textId="77777777" w:rsidR="00C43F7B" w:rsidRPr="008B53E4" w:rsidRDefault="00C43F7B" w:rsidP="00C43F7B">
      <w:pPr>
        <w:spacing w:after="160" w:line="276" w:lineRule="auto"/>
        <w:jc w:val="both"/>
        <w:rPr>
          <w:lang w:val="en-US"/>
        </w:rPr>
      </w:pPr>
      <w:r w:rsidRPr="008B53E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Figure sources: </w:t>
      </w:r>
      <w:r w:rsidRPr="008B53E4">
        <w:rPr>
          <w:rFonts w:ascii="Calibri" w:eastAsia="Calibri" w:hAnsi="Calibri" w:cs="Calibri"/>
          <w:sz w:val="22"/>
          <w:szCs w:val="22"/>
          <w:lang w:val="en-US"/>
        </w:rPr>
        <w:t>Figures 1, 2, 4, and 5 are the author's own original elaboration. Figure 3 is the author's own original elaboration, conceptually informed by the anode/cathode mechanism described in Panizza &amp; Cerisola (2009), https://doi.org/10.1021/cr9001319, without reproduction of any copyrighted image.</w:t>
      </w:r>
    </w:p>
    <w:p w14:paraId="2311AF39" w14:textId="77777777" w:rsidR="009542D6" w:rsidRPr="00C43F7B" w:rsidRDefault="009542D6">
      <w:pPr>
        <w:rPr>
          <w:lang w:val="en-US"/>
        </w:rPr>
      </w:pPr>
    </w:p>
    <w:sectPr w:rsidR="009542D6" w:rsidRPr="00C43F7B" w:rsidSect="00C43F7B">
      <w:footerReference w:type="default" r:id="rId4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C534" w14:textId="77777777" w:rsidR="00C43F7B" w:rsidRDefault="00C43F7B">
    <w:pPr>
      <w:jc w:val="center"/>
    </w:pP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7B"/>
    <w:rsid w:val="00264C10"/>
    <w:rsid w:val="003B3CB1"/>
    <w:rsid w:val="00470242"/>
    <w:rsid w:val="00726E03"/>
    <w:rsid w:val="00934BC8"/>
    <w:rsid w:val="009542D6"/>
    <w:rsid w:val="00C43F7B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3659"/>
  <w15:chartTrackingRefBased/>
  <w15:docId w15:val="{07F05928-D0F7-4561-810B-0062BBCA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PE" w:eastAsia="es-P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F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F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F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F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F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F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F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F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F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3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F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3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2026-07-09T13:58:00Z</dcterms:created>
  <dcterms:modified xsi:type="dcterms:W3CDTF">2026-07-09T13:59:00Z</dcterms:modified>
</cp:coreProperties>
</file>