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07F" w:rsidRPr="00ED307A" w:rsidRDefault="0021407F" w:rsidP="0021407F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lang w:val="en-GB"/>
        </w:rPr>
        <w:t xml:space="preserve">Table S1: </w:t>
      </w:r>
      <w:r>
        <w:rPr>
          <w:rFonts w:ascii="Times New Roman" w:hAnsi="Times New Roman" w:cs="Times New Roman"/>
          <w:lang w:val="en-GB"/>
        </w:rPr>
        <w:t xml:space="preserve">Whole genome sequencing metadata </w:t>
      </w:r>
      <w:r w:rsidRPr="00ED307A">
        <w:rPr>
          <w:rFonts w:ascii="Times New Roman" w:hAnsi="Times New Roman" w:cs="Times New Roman"/>
          <w:lang w:val="en-GB"/>
        </w:rPr>
        <w:t>of 1</w:t>
      </w:r>
      <w:r>
        <w:rPr>
          <w:rFonts w:ascii="Times New Roman" w:hAnsi="Times New Roman" w:cs="Times New Roman"/>
          <w:lang w:val="en-GB"/>
        </w:rPr>
        <w:t>0</w:t>
      </w:r>
      <w:r w:rsidRPr="00ED307A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ED307A">
        <w:rPr>
          <w:rFonts w:ascii="Times New Roman" w:hAnsi="Times New Roman" w:cs="Times New Roman"/>
          <w:i/>
          <w:iCs/>
          <w:lang w:val="en-GB"/>
        </w:rPr>
        <w:t>Klebsiella</w:t>
      </w:r>
      <w:proofErr w:type="spellEnd"/>
      <w:r w:rsidRPr="00ED307A">
        <w:rPr>
          <w:rFonts w:ascii="Times New Roman" w:hAnsi="Times New Roman" w:cs="Times New Roman"/>
          <w:i/>
          <w:iCs/>
          <w:lang w:val="en-GB"/>
        </w:rPr>
        <w:t xml:space="preserve"> </w:t>
      </w:r>
      <w:proofErr w:type="spellStart"/>
      <w:r w:rsidRPr="00ED307A">
        <w:rPr>
          <w:rFonts w:ascii="Times New Roman" w:hAnsi="Times New Roman" w:cs="Times New Roman"/>
          <w:i/>
          <w:iCs/>
          <w:lang w:val="en-GB"/>
        </w:rPr>
        <w:t>pneumoniae</w:t>
      </w:r>
      <w:proofErr w:type="spellEnd"/>
      <w:r w:rsidRPr="00ED307A">
        <w:rPr>
          <w:rFonts w:ascii="Times New Roman" w:hAnsi="Times New Roman" w:cs="Times New Roman"/>
          <w:lang w:val="en-GB"/>
        </w:rPr>
        <w:t xml:space="preserve"> isolates from clinical sources in Manaus, Brazil.</w:t>
      </w:r>
    </w:p>
    <w:p w:rsidR="0021407F" w:rsidRDefault="0021407F" w:rsidP="0021407F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lang w:val="en-GB"/>
        </w:rPr>
      </w:pPr>
      <w:proofErr w:type="spellStart"/>
      <w:r w:rsidRPr="00ED307A">
        <w:rPr>
          <w:rFonts w:ascii="Times New Roman" w:hAnsi="Times New Roman" w:cs="Times New Roman"/>
          <w:lang w:val="en-GB"/>
        </w:rPr>
        <w:t>OneBR</w:t>
      </w:r>
      <w:proofErr w:type="spellEnd"/>
      <w:r w:rsidRPr="00ED307A">
        <w:rPr>
          <w:rFonts w:ascii="Times New Roman" w:hAnsi="Times New Roman" w:cs="Times New Roman"/>
          <w:lang w:val="en-GB"/>
        </w:rPr>
        <w:t xml:space="preserve"> ID</w:t>
      </w:r>
      <w:r>
        <w:rPr>
          <w:rFonts w:ascii="Times New Roman" w:hAnsi="Times New Roman" w:cs="Times New Roman"/>
          <w:lang w:val="en-GB"/>
        </w:rPr>
        <w:t>:</w:t>
      </w:r>
      <w:r w:rsidRPr="00ED307A">
        <w:rPr>
          <w:rFonts w:ascii="Times New Roman" w:hAnsi="Times New Roman" w:cs="Times New Roman"/>
          <w:lang w:val="en-GB"/>
        </w:rPr>
        <w:t xml:space="preserve"> refers to the ID of the isolates in the One Health Brazilian Resistance Integrated Genomic database</w:t>
      </w:r>
      <w:r>
        <w:rPr>
          <w:rFonts w:ascii="Times New Roman" w:hAnsi="Times New Roman" w:cs="Times New Roman"/>
          <w:lang w:val="en-GB"/>
        </w:rPr>
        <w:t xml:space="preserve">; </w:t>
      </w:r>
      <w:r w:rsidRPr="008336A5">
        <w:rPr>
          <w:rFonts w:ascii="Times New Roman" w:hAnsi="Times New Roman" w:cs="Times New Roman"/>
          <w:lang w:val="en-GB"/>
        </w:rPr>
        <w:t>ND: not deposited</w:t>
      </w:r>
      <w:r>
        <w:rPr>
          <w:rFonts w:ascii="Times New Roman" w:hAnsi="Times New Roman" w:cs="Times New Roman"/>
          <w:lang w:val="en-GB"/>
        </w:rPr>
        <w:t>.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3"/>
        <w:gridCol w:w="820"/>
        <w:gridCol w:w="1169"/>
        <w:gridCol w:w="457"/>
        <w:gridCol w:w="1295"/>
        <w:gridCol w:w="1187"/>
        <w:gridCol w:w="1144"/>
        <w:gridCol w:w="978"/>
        <w:gridCol w:w="866"/>
        <w:gridCol w:w="1432"/>
      </w:tblGrid>
      <w:tr w:rsidR="0021407F" w:rsidRPr="00A03BB0" w:rsidTr="00403717">
        <w:trPr>
          <w:trHeight w:val="315"/>
          <w:jc w:val="center"/>
        </w:trPr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ID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OneBR ID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Isolation source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Year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Illumina platform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Sequencing date</w:t>
            </w:r>
          </w:p>
        </w:tc>
        <w:tc>
          <w:tcPr>
            <w:tcW w:w="5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Assembler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Genome (bp)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Contigs no.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Accession number</w:t>
            </w:r>
          </w:p>
        </w:tc>
      </w:tr>
      <w:tr w:rsidR="0021407F" w:rsidRPr="00F51EA8" w:rsidTr="00403717">
        <w:trPr>
          <w:trHeight w:val="315"/>
          <w:jc w:val="center"/>
        </w:trPr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KpAm03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ONE235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Urine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2014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NextSeq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July, 2019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Unicycler v0.4.8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5672492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JAEDZI000000000</w:t>
            </w:r>
          </w:p>
        </w:tc>
      </w:tr>
      <w:tr w:rsidR="0021407F" w:rsidRPr="00F51EA8" w:rsidTr="00403717">
        <w:trPr>
          <w:trHeight w:val="315"/>
          <w:jc w:val="center"/>
        </w:trPr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KpAm04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ONE214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Wound secretion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2014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NextSeq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July, 2019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Unicycler v0.4.8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5487587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88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JAEDYU000000000</w:t>
            </w:r>
          </w:p>
        </w:tc>
      </w:tr>
      <w:tr w:rsidR="0021407F" w:rsidRPr="00F51EA8" w:rsidTr="00403717">
        <w:trPr>
          <w:trHeight w:val="315"/>
          <w:jc w:val="center"/>
        </w:trPr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KpAm05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ONE218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Tracheal aspirate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2014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NextSeq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July, 2019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Unicycler v0.4.8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5481240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143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JAEDYW000000000</w:t>
            </w:r>
          </w:p>
        </w:tc>
      </w:tr>
      <w:tr w:rsidR="0021407F" w:rsidRPr="00F51EA8" w:rsidTr="00403717">
        <w:trPr>
          <w:trHeight w:val="315"/>
          <w:jc w:val="center"/>
        </w:trPr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KpAm06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ONE204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Catheter tip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2014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MiSeq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May, 2017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Unicycler v0.4.8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5481019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117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JAEDYM000000000</w:t>
            </w:r>
          </w:p>
        </w:tc>
      </w:tr>
      <w:tr w:rsidR="0021407F" w:rsidRPr="00F51EA8" w:rsidTr="00403717">
        <w:trPr>
          <w:trHeight w:val="315"/>
          <w:jc w:val="center"/>
        </w:trPr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KpAm07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ONE221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Rectal swab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2014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NextSeq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July, 2019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Unicycler v0.4.8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5428376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130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JAEDYY000000000</w:t>
            </w:r>
          </w:p>
        </w:tc>
      </w:tr>
      <w:tr w:rsidR="0021407F" w:rsidRPr="00F51EA8" w:rsidTr="00403717">
        <w:trPr>
          <w:trHeight w:val="315"/>
          <w:jc w:val="center"/>
        </w:trPr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KpAm09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ONE223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Urine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2014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NextSeq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July, 2019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Unicycler v0.4.8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5407560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179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JAEDZA000000000</w:t>
            </w:r>
          </w:p>
        </w:tc>
      </w:tr>
      <w:tr w:rsidR="0021407F" w:rsidRPr="00F51EA8" w:rsidTr="00403717">
        <w:trPr>
          <w:trHeight w:val="315"/>
          <w:jc w:val="center"/>
        </w:trPr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KpAm12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ND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Blood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2016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NextSeq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July, 2019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Unicycler v0.4.8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5491908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155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JAHVCH000000000</w:t>
            </w:r>
          </w:p>
        </w:tc>
      </w:tr>
      <w:tr w:rsidR="0021407F" w:rsidRPr="00F51EA8" w:rsidTr="00403717">
        <w:trPr>
          <w:trHeight w:val="315"/>
          <w:jc w:val="center"/>
        </w:trPr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KpAm14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ONE232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Urine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2016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NextSeq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July, 2019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Unicycler v0.4.8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5585714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104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JAEDZG000000000</w:t>
            </w:r>
          </w:p>
        </w:tc>
      </w:tr>
      <w:tr w:rsidR="0021407F" w:rsidRPr="00F51EA8" w:rsidTr="00403717">
        <w:trPr>
          <w:trHeight w:val="315"/>
          <w:jc w:val="center"/>
        </w:trPr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KpAm17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ONE229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Urine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2016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NextSeq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July, 2019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Unicycler v0.4.8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5612575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247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JAEDZE000000000</w:t>
            </w:r>
          </w:p>
        </w:tc>
      </w:tr>
      <w:tr w:rsidR="0021407F" w:rsidRPr="00F51EA8" w:rsidTr="00403717">
        <w:trPr>
          <w:trHeight w:val="315"/>
          <w:jc w:val="center"/>
        </w:trPr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pt-BR" w:eastAsia="pt-BR"/>
              </w:rPr>
              <w:t>KpAm21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ONE233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Wound secretion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2016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NextSeq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July, 2019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Unicycler v0.4.8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5631383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142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407F" w:rsidRPr="00F51EA8" w:rsidRDefault="0021407F" w:rsidP="004037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</w:pPr>
            <w:r w:rsidRPr="00F51E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 w:eastAsia="pt-BR"/>
              </w:rPr>
              <w:t>JAEDZH000000000</w:t>
            </w:r>
          </w:p>
        </w:tc>
      </w:tr>
    </w:tbl>
    <w:p w:rsidR="00390883" w:rsidRDefault="0021407F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07F"/>
    <w:rsid w:val="001A6D85"/>
    <w:rsid w:val="0021407F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65DEEF-1F76-43B3-8FEC-DB75D1A67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407F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2021-11-02T16:45:00Z</dcterms:created>
  <dcterms:modified xsi:type="dcterms:W3CDTF">2021-11-02T16:45:00Z</dcterms:modified>
</cp:coreProperties>
</file>