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8B192" w14:textId="77777777" w:rsidR="00B34B94" w:rsidRPr="004B1174" w:rsidRDefault="00000000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B117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Spatial proximity heuristics structure the foraging behavior of </w:t>
      </w:r>
      <w:r w:rsidRPr="004B117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Callithrix jacchus</w:t>
      </w:r>
      <w:r w:rsidRPr="004B117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in the Caatinga: evidence for spatial cognition in a Neotropical primate</w:t>
      </w:r>
    </w:p>
    <w:p w14:paraId="29F121F4" w14:textId="77777777" w:rsidR="00B34B94" w:rsidRPr="004B1174" w:rsidRDefault="00B34B94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22B0677B" w14:textId="77777777" w:rsidR="00B34B94" w:rsidRPr="004B1174" w:rsidRDefault="0000000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B1174">
        <w:rPr>
          <w:rFonts w:ascii="Times New Roman" w:eastAsia="Times New Roman" w:hAnsi="Times New Roman" w:cs="Times New Roman"/>
          <w:sz w:val="24"/>
          <w:szCs w:val="24"/>
        </w:rPr>
        <w:t xml:space="preserve">Gessica </w:t>
      </w:r>
      <w:proofErr w:type="spellStart"/>
      <w:r w:rsidRPr="004B1174">
        <w:rPr>
          <w:rFonts w:ascii="Times New Roman" w:eastAsia="Times New Roman" w:hAnsi="Times New Roman" w:cs="Times New Roman"/>
          <w:sz w:val="24"/>
          <w:szCs w:val="24"/>
        </w:rPr>
        <w:t>Rafaelly</w:t>
      </w:r>
      <w:proofErr w:type="spellEnd"/>
      <w:r w:rsidRPr="004B1174">
        <w:rPr>
          <w:rFonts w:ascii="Times New Roman" w:eastAsia="Times New Roman" w:hAnsi="Times New Roman" w:cs="Times New Roman"/>
          <w:sz w:val="24"/>
          <w:szCs w:val="24"/>
        </w:rPr>
        <w:t xml:space="preserve"> Dantas da Silva</w:t>
      </w:r>
    </w:p>
    <w:p w14:paraId="647EAB5B" w14:textId="77777777" w:rsidR="00B34B94" w:rsidRPr="004B1174" w:rsidRDefault="0000000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B1174">
        <w:rPr>
          <w:rFonts w:ascii="Times New Roman" w:eastAsia="Times New Roman" w:hAnsi="Times New Roman" w:cs="Times New Roman"/>
          <w:sz w:val="24"/>
          <w:szCs w:val="24"/>
        </w:rPr>
        <w:t>ORCID: 0000-0002-6554-2500   Email: gessica.silva.107@ufrn.edu.br</w:t>
      </w:r>
    </w:p>
    <w:p w14:paraId="6A809B72" w14:textId="77777777" w:rsidR="00B34B94" w:rsidRPr="004B1174" w:rsidRDefault="0000000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B1174">
        <w:rPr>
          <w:rFonts w:ascii="Times New Roman" w:eastAsia="Times New Roman" w:hAnsi="Times New Roman" w:cs="Times New Roman"/>
          <w:sz w:val="24"/>
          <w:szCs w:val="24"/>
        </w:rPr>
        <w:t xml:space="preserve">Igor </w:t>
      </w:r>
      <w:proofErr w:type="spellStart"/>
      <w:r w:rsidRPr="004B1174">
        <w:rPr>
          <w:rFonts w:ascii="Times New Roman" w:eastAsia="Times New Roman" w:hAnsi="Times New Roman" w:cs="Times New Roman"/>
          <w:sz w:val="24"/>
          <w:szCs w:val="24"/>
        </w:rPr>
        <w:t>Eloi</w:t>
      </w:r>
      <w:proofErr w:type="spellEnd"/>
    </w:p>
    <w:p w14:paraId="62D85900" w14:textId="77777777" w:rsidR="00B34B94" w:rsidRPr="004B1174" w:rsidRDefault="0000000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B1174">
        <w:rPr>
          <w:rFonts w:ascii="Times New Roman" w:eastAsia="Times New Roman" w:hAnsi="Times New Roman" w:cs="Times New Roman"/>
          <w:sz w:val="24"/>
          <w:szCs w:val="24"/>
        </w:rPr>
        <w:t>ORCID: 0000-0001-8013-8963   Email: igor.eloi.108@ufrn.edu.br</w:t>
      </w:r>
    </w:p>
    <w:p w14:paraId="20DB471E" w14:textId="77777777" w:rsidR="00B34B94" w:rsidRPr="004B1174" w:rsidRDefault="0000000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B1174">
        <w:rPr>
          <w:rFonts w:ascii="Times New Roman" w:eastAsia="Times New Roman" w:hAnsi="Times New Roman" w:cs="Times New Roman"/>
          <w:sz w:val="24"/>
          <w:szCs w:val="24"/>
          <w:lang w:val="en-US"/>
        </w:rPr>
        <w:t>Arrilton Araújo</w:t>
      </w:r>
      <w:r w:rsidRPr="004B117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14:paraId="174415E1" w14:textId="77777777" w:rsidR="00B34B94" w:rsidRPr="004B1174" w:rsidRDefault="0000000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B1174">
        <w:rPr>
          <w:rFonts w:ascii="Times New Roman" w:eastAsia="Times New Roman" w:hAnsi="Times New Roman" w:cs="Times New Roman"/>
          <w:sz w:val="24"/>
          <w:szCs w:val="24"/>
          <w:lang w:val="en-US"/>
        </w:rPr>
        <w:t>ORCID: 0000-0002-4804-389X   Email: arrilton.aruajo@ufrn.br</w:t>
      </w:r>
    </w:p>
    <w:p w14:paraId="2A081342" w14:textId="77777777" w:rsidR="00B34B94" w:rsidRPr="004B1174" w:rsidRDefault="00B34B94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2D79F80" w14:textId="77777777" w:rsidR="00B34B94" w:rsidRPr="004B1174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B1174">
        <w:rPr>
          <w:rFonts w:ascii="Times New Roman" w:eastAsia="Times New Roman" w:hAnsi="Times New Roman" w:cs="Times New Roman"/>
          <w:sz w:val="24"/>
          <w:szCs w:val="24"/>
          <w:lang w:val="en-US"/>
        </w:rPr>
        <w:t>¹ Corresponding author</w:t>
      </w:r>
    </w:p>
    <w:p w14:paraId="750EA0C7" w14:textId="77777777" w:rsidR="00B34B94" w:rsidRPr="004B1174" w:rsidRDefault="0000000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B1174">
        <w:rPr>
          <w:rFonts w:ascii="Times New Roman" w:eastAsia="Times New Roman" w:hAnsi="Times New Roman" w:cs="Times New Roman"/>
          <w:sz w:val="24"/>
          <w:szCs w:val="24"/>
          <w:lang w:val="en-US"/>
        </w:rPr>
        <w:t>Post-Graduate Program in Psychobiology, Department of Physiology and Behavior, Federal University of Rio Grande do Norte, Natal, Rio Grande do Norte, Brazil.</w:t>
      </w:r>
    </w:p>
    <w:p w14:paraId="4D3AE3BC" w14:textId="77777777" w:rsidR="00B34B94" w:rsidRPr="004B1174" w:rsidRDefault="00B34B94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73F7D6F" w14:textId="77777777" w:rsidR="00B34B94" w:rsidRPr="004B1174" w:rsidRDefault="00000000">
      <w:pPr>
        <w:pStyle w:val="Ttulo1"/>
        <w:spacing w:before="0"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bookmarkStart w:id="0" w:name="_p4b5jjc1ofxv" w:colFirst="0" w:colLast="0"/>
      <w:bookmarkEnd w:id="0"/>
      <w:r w:rsidRPr="004B117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Material Supplementary</w:t>
      </w:r>
    </w:p>
    <w:p w14:paraId="09BBF8DF" w14:textId="77777777" w:rsidR="00B34B94" w:rsidRPr="004B1174" w:rsidRDefault="00B34B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474BEC" w14:textId="77777777" w:rsidR="00B34B94" w:rsidRPr="004B1174" w:rsidRDefault="0000000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117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Table S1:</w:t>
      </w:r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 Sensitivity analysis of the perceptual range. Prediction error of the mere random walk (MRW = mere random walk, ballistic null model) and the nearest-</w:t>
      </w:r>
      <w:proofErr w:type="spellStart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>neighbour</w:t>
      </w:r>
      <w:proofErr w:type="spellEnd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 (NN) rule across perceptual-range thresholds. N = number of inter-patch displacements; error is the median of </w:t>
      </w:r>
      <w:proofErr w:type="gramStart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>ln(</w:t>
      </w:r>
      <w:proofErr w:type="gramEnd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>|</w:t>
      </w:r>
      <w:proofErr w:type="gramStart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>observed</w:t>
      </w:r>
      <w:proofErr w:type="gramEnd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 − expected| + 1); lower values </w:t>
      </w:r>
      <w:proofErr w:type="gramStart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>indicate</w:t>
      </w:r>
      <w:proofErr w:type="gramEnd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 better fit. Corrects the earlier version (MRW/NN error columns and N were </w:t>
      </w:r>
      <w:proofErr w:type="spellStart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>mistranscribed</w:t>
      </w:r>
      <w:proofErr w:type="spellEnd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; MRW had been </w:t>
      </w:r>
      <w:proofErr w:type="spellStart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>mislabelled</w:t>
      </w:r>
      <w:proofErr w:type="spellEnd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 'Mean Resultant Vector'). </w:t>
      </w:r>
      <w:r w:rsidRPr="004B1174">
        <w:rPr>
          <w:rFonts w:ascii="Times New Roman" w:eastAsia="Gungsuh" w:hAnsi="Times New Roman" w:cs="Times New Roman"/>
          <w:sz w:val="24"/>
          <w:szCs w:val="24"/>
        </w:rPr>
        <w:t xml:space="preserve">The NN </w:t>
      </w:r>
      <w:proofErr w:type="spellStart"/>
      <w:r w:rsidRPr="004B1174">
        <w:rPr>
          <w:rFonts w:ascii="Times New Roman" w:eastAsia="Gungsuh" w:hAnsi="Times New Roman" w:cs="Times New Roman"/>
          <w:sz w:val="24"/>
          <w:szCs w:val="24"/>
        </w:rPr>
        <w:t>rule</w:t>
      </w:r>
      <w:proofErr w:type="spellEnd"/>
      <w:r w:rsidRPr="004B1174">
        <w:rPr>
          <w:rFonts w:ascii="Times New Roman" w:eastAsia="Gungsuh" w:hAnsi="Times New Roman" w:cs="Times New Roman"/>
          <w:sz w:val="24"/>
          <w:szCs w:val="24"/>
        </w:rPr>
        <w:t xml:space="preserve"> </w:t>
      </w:r>
      <w:proofErr w:type="spellStart"/>
      <w:r w:rsidRPr="004B1174">
        <w:rPr>
          <w:rFonts w:ascii="Times New Roman" w:eastAsia="Gungsuh" w:hAnsi="Times New Roman" w:cs="Times New Roman"/>
          <w:sz w:val="24"/>
          <w:szCs w:val="24"/>
        </w:rPr>
        <w:t>outperformed</w:t>
      </w:r>
      <w:proofErr w:type="spellEnd"/>
      <w:r w:rsidRPr="004B1174">
        <w:rPr>
          <w:rFonts w:ascii="Times New Roman" w:eastAsia="Gungsuh" w:hAnsi="Times New Roman" w:cs="Times New Roman"/>
          <w:sz w:val="24"/>
          <w:szCs w:val="24"/>
        </w:rPr>
        <w:t xml:space="preserve"> </w:t>
      </w:r>
      <w:proofErr w:type="spellStart"/>
      <w:r w:rsidRPr="004B1174">
        <w:rPr>
          <w:rFonts w:ascii="Times New Roman" w:eastAsia="Gungsuh" w:hAnsi="Times New Roman" w:cs="Times New Roman"/>
          <w:sz w:val="24"/>
          <w:szCs w:val="24"/>
        </w:rPr>
        <w:t>the</w:t>
      </w:r>
      <w:proofErr w:type="spellEnd"/>
      <w:r w:rsidRPr="004B1174">
        <w:rPr>
          <w:rFonts w:ascii="Times New Roman" w:eastAsia="Gungsuh" w:hAnsi="Times New Roman" w:cs="Times New Roman"/>
          <w:sz w:val="24"/>
          <w:szCs w:val="24"/>
        </w:rPr>
        <w:t xml:space="preserve"> </w:t>
      </w:r>
      <w:proofErr w:type="spellStart"/>
      <w:r w:rsidRPr="004B1174">
        <w:rPr>
          <w:rFonts w:ascii="Times New Roman" w:eastAsia="Gungsuh" w:hAnsi="Times New Roman" w:cs="Times New Roman"/>
          <w:sz w:val="24"/>
          <w:szCs w:val="24"/>
        </w:rPr>
        <w:t>null</w:t>
      </w:r>
      <w:proofErr w:type="spellEnd"/>
      <w:r w:rsidRPr="004B1174">
        <w:rPr>
          <w:rFonts w:ascii="Times New Roman" w:eastAsia="Gungsuh" w:hAnsi="Times New Roman" w:cs="Times New Roman"/>
          <w:sz w:val="24"/>
          <w:szCs w:val="24"/>
        </w:rPr>
        <w:t xml:space="preserve"> </w:t>
      </w:r>
      <w:proofErr w:type="spellStart"/>
      <w:r w:rsidRPr="004B1174">
        <w:rPr>
          <w:rFonts w:ascii="Times New Roman" w:eastAsia="Gungsuh" w:hAnsi="Times New Roman" w:cs="Times New Roman"/>
          <w:sz w:val="24"/>
          <w:szCs w:val="24"/>
        </w:rPr>
        <w:t>across</w:t>
      </w:r>
      <w:proofErr w:type="spellEnd"/>
      <w:r w:rsidRPr="004B1174">
        <w:rPr>
          <w:rFonts w:ascii="Times New Roman" w:eastAsia="Gungsuh" w:hAnsi="Times New Roman" w:cs="Times New Roman"/>
          <w:sz w:val="24"/>
          <w:szCs w:val="24"/>
        </w:rPr>
        <w:t xml:space="preserve"> </w:t>
      </w:r>
      <w:proofErr w:type="spellStart"/>
      <w:r w:rsidRPr="004B1174">
        <w:rPr>
          <w:rFonts w:ascii="Times New Roman" w:eastAsia="Gungsuh" w:hAnsi="Times New Roman" w:cs="Times New Roman"/>
          <w:sz w:val="24"/>
          <w:szCs w:val="24"/>
        </w:rPr>
        <w:t>all</w:t>
      </w:r>
      <w:proofErr w:type="spellEnd"/>
      <w:r w:rsidRPr="004B1174">
        <w:rPr>
          <w:rFonts w:ascii="Times New Roman" w:eastAsia="Gungsuh" w:hAnsi="Times New Roman" w:cs="Times New Roman"/>
          <w:sz w:val="24"/>
          <w:szCs w:val="24"/>
        </w:rPr>
        <w:t xml:space="preserve"> </w:t>
      </w:r>
      <w:proofErr w:type="spellStart"/>
      <w:r w:rsidRPr="004B1174">
        <w:rPr>
          <w:rFonts w:ascii="Times New Roman" w:eastAsia="Gungsuh" w:hAnsi="Times New Roman" w:cs="Times New Roman"/>
          <w:sz w:val="24"/>
          <w:szCs w:val="24"/>
        </w:rPr>
        <w:t>thresholds</w:t>
      </w:r>
      <w:proofErr w:type="spellEnd"/>
      <w:r w:rsidRPr="004B1174">
        <w:rPr>
          <w:rFonts w:ascii="Times New Roman" w:eastAsia="Gungsuh" w:hAnsi="Times New Roman" w:cs="Times New Roman"/>
          <w:sz w:val="24"/>
          <w:szCs w:val="24"/>
        </w:rPr>
        <w:t>.</w:t>
      </w:r>
    </w:p>
    <w:p w14:paraId="49384618" w14:textId="77777777" w:rsidR="00B34B94" w:rsidRPr="004B1174" w:rsidRDefault="00B34B94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pPr w:leftFromText="180" w:rightFromText="180" w:topFromText="180" w:bottomFromText="180" w:vertAnchor="text" w:tblpX="510"/>
        <w:tblW w:w="82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40"/>
        <w:gridCol w:w="1065"/>
        <w:gridCol w:w="1335"/>
        <w:gridCol w:w="1410"/>
        <w:gridCol w:w="1020"/>
        <w:gridCol w:w="1410"/>
      </w:tblGrid>
      <w:tr w:rsidR="00B34B94" w:rsidRPr="004B1174" w14:paraId="680B3B37" w14:textId="77777777">
        <w:trPr>
          <w:trHeight w:val="540"/>
        </w:trPr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E5EAC0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Perceptual range</w:t>
            </w:r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6B8E09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34B148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MRW </w:t>
            </w:r>
            <w:proofErr w:type="spellStart"/>
            <w:r w:rsidRPr="004B1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error</w:t>
            </w:r>
            <w:proofErr w:type="spellEnd"/>
            <w:r w:rsidRPr="004B1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4B1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ln</w:t>
            </w:r>
            <w:proofErr w:type="spellEnd"/>
            <w:r w:rsidRPr="004B1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81F1F8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NN (</w:t>
            </w:r>
            <w:proofErr w:type="spellStart"/>
            <w:r w:rsidRPr="004B1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ln</w:t>
            </w:r>
            <w:proofErr w:type="spellEnd"/>
            <w:r w:rsidRPr="004B1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2C96A1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9B68AA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1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dz</w:t>
            </w:r>
            <w:proofErr w:type="spellEnd"/>
          </w:p>
        </w:tc>
      </w:tr>
      <w:tr w:rsidR="00B34B94" w:rsidRPr="004B1174" w14:paraId="59B4B581" w14:textId="77777777">
        <w:trPr>
          <w:trHeight w:val="300"/>
        </w:trPr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EB97AE" w14:textId="77777777" w:rsidR="00B34B94" w:rsidRPr="004B117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15 m</w:t>
            </w:r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26BADE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884</w:t>
            </w:r>
          </w:p>
        </w:tc>
        <w:tc>
          <w:tcPr>
            <w:tcW w:w="1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DB8327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3,73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436B54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3,57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79282B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5,41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06CB5F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0,18</w:t>
            </w:r>
          </w:p>
        </w:tc>
      </w:tr>
      <w:tr w:rsidR="00B34B94" w:rsidRPr="004B1174" w14:paraId="3E7F05A3" w14:textId="77777777">
        <w:trPr>
          <w:trHeight w:val="300"/>
        </w:trPr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A40656" w14:textId="77777777" w:rsidR="00B34B94" w:rsidRPr="004B117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30 m</w:t>
            </w:r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93CE03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884</w:t>
            </w:r>
          </w:p>
        </w:tc>
        <w:tc>
          <w:tcPr>
            <w:tcW w:w="1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53087A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3,87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7923C9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3,28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5EAC69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9,77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09228C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0,33</w:t>
            </w:r>
          </w:p>
        </w:tc>
      </w:tr>
      <w:tr w:rsidR="00B34B94" w:rsidRPr="004B1174" w14:paraId="10BA153B" w14:textId="77777777">
        <w:trPr>
          <w:trHeight w:val="300"/>
        </w:trPr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082192" w14:textId="77777777" w:rsidR="00B34B94" w:rsidRPr="004B117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45 m</w:t>
            </w:r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FCB256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884</w:t>
            </w:r>
          </w:p>
        </w:tc>
        <w:tc>
          <w:tcPr>
            <w:tcW w:w="1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524DFB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3,89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866DA1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3,51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286BFD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7,65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C3B316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0,26</w:t>
            </w:r>
          </w:p>
        </w:tc>
      </w:tr>
      <w:tr w:rsidR="00B34B94" w:rsidRPr="004B1174" w14:paraId="5841CF1A" w14:textId="77777777">
        <w:trPr>
          <w:trHeight w:val="300"/>
        </w:trPr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CD41CA" w14:textId="77777777" w:rsidR="00B34B94" w:rsidRPr="004B117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60 m</w:t>
            </w:r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61B58D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884</w:t>
            </w:r>
          </w:p>
        </w:tc>
        <w:tc>
          <w:tcPr>
            <w:tcW w:w="1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7ED3E3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3,89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939A5D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3,69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958EAC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4,45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8F0865" w14:textId="77777777" w:rsidR="00B34B94" w:rsidRPr="004B11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eastAsia="Times New Roman" w:hAnsi="Times New Roman" w:cs="Times New Roman"/>
                <w:sz w:val="24"/>
                <w:szCs w:val="24"/>
              </w:rPr>
              <w:t>0,15</w:t>
            </w:r>
          </w:p>
        </w:tc>
      </w:tr>
    </w:tbl>
    <w:p w14:paraId="6FB2EC10" w14:textId="77777777" w:rsidR="00B34B94" w:rsidRPr="004B1174" w:rsidRDefault="00B34B9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EA8118F" w14:textId="77777777" w:rsidR="00B34B94" w:rsidRPr="004B1174" w:rsidRDefault="0000000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B117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Table S2</w:t>
      </w:r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>: Stratified results of the movement-decision models by social group, dietary season, and resource type. For each stratum, the observed inter-patch displacements (N) were compared with those predicted by the mere random walk (MRW, null model) and the nearest-</w:t>
      </w:r>
      <w:proofErr w:type="spellStart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>neighbour</w:t>
      </w:r>
      <w:proofErr w:type="spellEnd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 (NN) rule. Prediction error is the median of </w:t>
      </w:r>
      <w:proofErr w:type="gramStart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>ln(</w:t>
      </w:r>
      <w:proofErr w:type="gramEnd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>|</w:t>
      </w:r>
      <w:proofErr w:type="gramStart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>observed</w:t>
      </w:r>
      <w:proofErr w:type="gramEnd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 − expected| + 1); t and </w:t>
      </w:r>
      <w:proofErr w:type="spellStart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>dz</w:t>
      </w:r>
      <w:proofErr w:type="spellEnd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 (Cohen's d for paired samples) refer to the paired comparison MRW vs NN. Lower error </w:t>
      </w:r>
      <w:proofErr w:type="gramStart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>indicates</w:t>
      </w:r>
      <w:proofErr w:type="gramEnd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 better fit. The NN rule outperformed the null model in every stratum.</w:t>
      </w:r>
    </w:p>
    <w:p w14:paraId="70B67D8D" w14:textId="77777777" w:rsidR="00B34B94" w:rsidRPr="004B1174" w:rsidRDefault="00B34B9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3FB8BED" w14:textId="77777777" w:rsidR="00B34B94" w:rsidRPr="004B1174" w:rsidRDefault="00B34B9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Style w:val="a0"/>
        <w:tblpPr w:leftFromText="180" w:rightFromText="180" w:topFromText="180" w:bottomFromText="180" w:vertAnchor="text" w:tblpX="675"/>
        <w:tblW w:w="78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90"/>
        <w:gridCol w:w="885"/>
        <w:gridCol w:w="885"/>
        <w:gridCol w:w="1260"/>
        <w:gridCol w:w="855"/>
        <w:gridCol w:w="780"/>
        <w:gridCol w:w="960"/>
      </w:tblGrid>
      <w:tr w:rsidR="00B34B94" w:rsidRPr="004B1174" w14:paraId="3F85D5BF" w14:textId="77777777">
        <w:trPr>
          <w:trHeight w:val="540"/>
        </w:trPr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33C6C3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B1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Stratum</w:t>
            </w:r>
            <w:proofErr w:type="spellEnd"/>
          </w:p>
        </w:tc>
        <w:tc>
          <w:tcPr>
            <w:tcW w:w="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5CDB24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4FC5AC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MRW (</w:t>
            </w:r>
            <w:proofErr w:type="spellStart"/>
            <w:r w:rsidRPr="004B1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ln</w:t>
            </w:r>
            <w:proofErr w:type="spellEnd"/>
            <w:r w:rsidRPr="004B1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5F5044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NN (</w:t>
            </w:r>
            <w:proofErr w:type="spellStart"/>
            <w:r w:rsidRPr="004B1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ln</w:t>
            </w:r>
            <w:proofErr w:type="spellEnd"/>
            <w:r w:rsidRPr="004B1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973969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8262F6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B1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dz</w:t>
            </w:r>
            <w:proofErr w:type="spellEnd"/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1B4DD5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B34B94" w:rsidRPr="004B1174" w14:paraId="396F0062" w14:textId="77777777">
        <w:trPr>
          <w:trHeight w:val="300"/>
        </w:trPr>
        <w:tc>
          <w:tcPr>
            <w:tcW w:w="781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65D37C" w14:textId="77777777" w:rsidR="00B34B94" w:rsidRPr="004B1174" w:rsidRDefault="000000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Overall</w:t>
            </w:r>
          </w:p>
        </w:tc>
      </w:tr>
      <w:tr w:rsidR="00B34B94" w:rsidRPr="004B1174" w14:paraId="20F0F606" w14:textId="77777777">
        <w:trPr>
          <w:trHeight w:val="300"/>
        </w:trPr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6E7C40" w14:textId="77777777" w:rsidR="00B34B94" w:rsidRPr="004B1174" w:rsidRDefault="000000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Overall</w:t>
            </w:r>
          </w:p>
        </w:tc>
        <w:tc>
          <w:tcPr>
            <w:tcW w:w="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A19C7D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884</w:t>
            </w:r>
          </w:p>
        </w:tc>
        <w:tc>
          <w:tcPr>
            <w:tcW w:w="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FD16FE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5,38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67CEDD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77BDCA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34,12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B8CF7D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FCD7D6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B34B94" w:rsidRPr="004B1174" w14:paraId="44504F07" w14:textId="77777777">
        <w:trPr>
          <w:trHeight w:val="300"/>
        </w:trPr>
        <w:tc>
          <w:tcPr>
            <w:tcW w:w="781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1B1061" w14:textId="77777777" w:rsidR="00B34B94" w:rsidRPr="004B1174" w:rsidRDefault="000000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B11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By</w:t>
            </w:r>
            <w:proofErr w:type="spellEnd"/>
            <w:r w:rsidRPr="004B11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social </w:t>
            </w:r>
            <w:proofErr w:type="spellStart"/>
            <w:r w:rsidRPr="004B11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group</w:t>
            </w:r>
            <w:proofErr w:type="spellEnd"/>
          </w:p>
        </w:tc>
      </w:tr>
      <w:tr w:rsidR="00B34B94" w:rsidRPr="004B1174" w14:paraId="3CE29698" w14:textId="77777777">
        <w:trPr>
          <w:trHeight w:val="300"/>
        </w:trPr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F487B3" w14:textId="77777777" w:rsidR="00B34B94" w:rsidRPr="004B1174" w:rsidRDefault="000000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G1 (Água)</w:t>
            </w:r>
          </w:p>
        </w:tc>
        <w:tc>
          <w:tcPr>
            <w:tcW w:w="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06B4CB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52B6A0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5,79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34DAAA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3,67</w:t>
            </w:r>
          </w:p>
        </w:tc>
        <w:tc>
          <w:tcPr>
            <w:tcW w:w="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B56A9F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21,12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C83ECF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1,52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1E7E5D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B34B94" w:rsidRPr="004B1174" w14:paraId="0A159340" w14:textId="77777777">
        <w:trPr>
          <w:trHeight w:val="300"/>
        </w:trPr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B812C5" w14:textId="77777777" w:rsidR="00B34B94" w:rsidRPr="004B1174" w:rsidRDefault="000000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G2 (Bosque)</w:t>
            </w:r>
          </w:p>
        </w:tc>
        <w:tc>
          <w:tcPr>
            <w:tcW w:w="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B4E955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447</w:t>
            </w:r>
          </w:p>
        </w:tc>
        <w:tc>
          <w:tcPr>
            <w:tcW w:w="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682C96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5,35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832DA4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</w:tc>
        <w:tc>
          <w:tcPr>
            <w:tcW w:w="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7ABA6E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4EDD3D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8A2760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B34B94" w:rsidRPr="004B1174" w14:paraId="568ADEC1" w14:textId="77777777">
        <w:trPr>
          <w:trHeight w:val="300"/>
        </w:trPr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BEBE03" w14:textId="77777777" w:rsidR="00B34B94" w:rsidRPr="004B1174" w:rsidRDefault="000000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G3 (Torre)</w:t>
            </w:r>
          </w:p>
        </w:tc>
        <w:tc>
          <w:tcPr>
            <w:tcW w:w="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8C6908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A64022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5,32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F72539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3,37</w:t>
            </w:r>
          </w:p>
        </w:tc>
        <w:tc>
          <w:tcPr>
            <w:tcW w:w="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5C09D9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20,86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F29357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1,34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0B2B59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B34B94" w:rsidRPr="004B1174" w14:paraId="4ACEBBAE" w14:textId="77777777">
        <w:trPr>
          <w:trHeight w:val="300"/>
        </w:trPr>
        <w:tc>
          <w:tcPr>
            <w:tcW w:w="781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9081C2" w14:textId="77777777" w:rsidR="00B34B94" w:rsidRPr="004B1174" w:rsidRDefault="000000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B11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By</w:t>
            </w:r>
            <w:proofErr w:type="spellEnd"/>
            <w:r w:rsidRPr="004B11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B11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dietary</w:t>
            </w:r>
            <w:proofErr w:type="spellEnd"/>
            <w:r w:rsidRPr="004B11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B11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season</w:t>
            </w:r>
            <w:proofErr w:type="spellEnd"/>
          </w:p>
        </w:tc>
      </w:tr>
      <w:tr w:rsidR="00B34B94" w:rsidRPr="004B1174" w14:paraId="36779C11" w14:textId="77777777">
        <w:trPr>
          <w:trHeight w:val="300"/>
        </w:trPr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02D1A2" w14:textId="77777777" w:rsidR="00B34B94" w:rsidRPr="004B1174" w:rsidRDefault="000000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Dry</w:t>
            </w:r>
            <w:proofErr w:type="spellEnd"/>
          </w:p>
        </w:tc>
        <w:tc>
          <w:tcPr>
            <w:tcW w:w="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312260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616</w:t>
            </w:r>
          </w:p>
        </w:tc>
        <w:tc>
          <w:tcPr>
            <w:tcW w:w="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006D5B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5,41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70038B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44A9E9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27,21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373540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02976B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B34B94" w:rsidRPr="004B1174" w14:paraId="7AC198BB" w14:textId="77777777">
        <w:trPr>
          <w:trHeight w:val="300"/>
        </w:trPr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AB1ADC" w14:textId="77777777" w:rsidR="00B34B94" w:rsidRPr="004B1174" w:rsidRDefault="000000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Rainy</w:t>
            </w:r>
            <w:proofErr w:type="spellEnd"/>
          </w:p>
        </w:tc>
        <w:tc>
          <w:tcPr>
            <w:tcW w:w="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3225DE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E3751E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5,35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10AD9B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3,49</w:t>
            </w:r>
          </w:p>
        </w:tc>
        <w:tc>
          <w:tcPr>
            <w:tcW w:w="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0E581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20,98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D169AA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1,28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CF9CDD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B34B94" w:rsidRPr="004B1174" w14:paraId="481B2AC5" w14:textId="77777777">
        <w:trPr>
          <w:trHeight w:val="300"/>
        </w:trPr>
        <w:tc>
          <w:tcPr>
            <w:tcW w:w="781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0D44F4" w14:textId="77777777" w:rsidR="00B34B94" w:rsidRPr="004B1174" w:rsidRDefault="000000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B11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By</w:t>
            </w:r>
            <w:proofErr w:type="spellEnd"/>
            <w:r w:rsidRPr="004B11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B11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resource</w:t>
            </w:r>
            <w:proofErr w:type="spellEnd"/>
            <w:r w:rsidRPr="004B11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B11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type</w:t>
            </w:r>
            <w:proofErr w:type="spellEnd"/>
          </w:p>
        </w:tc>
      </w:tr>
      <w:tr w:rsidR="00B34B94" w:rsidRPr="004B1174" w14:paraId="0D269B8D" w14:textId="77777777">
        <w:trPr>
          <w:trHeight w:val="300"/>
        </w:trPr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449138" w14:textId="77777777" w:rsidR="00B34B94" w:rsidRPr="004B1174" w:rsidRDefault="000000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Gum</w:t>
            </w:r>
            <w:proofErr w:type="spellEnd"/>
          </w:p>
        </w:tc>
        <w:tc>
          <w:tcPr>
            <w:tcW w:w="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840063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482</w:t>
            </w:r>
          </w:p>
        </w:tc>
        <w:tc>
          <w:tcPr>
            <w:tcW w:w="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0FB725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5,36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F1F6D6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3,68</w:t>
            </w:r>
          </w:p>
        </w:tc>
        <w:tc>
          <w:tcPr>
            <w:tcW w:w="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9734E6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25,05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D54E7F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1,14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312A0B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B34B94" w:rsidRPr="004B1174" w14:paraId="198F60D7" w14:textId="77777777">
        <w:trPr>
          <w:trHeight w:val="300"/>
        </w:trPr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2A2281" w14:textId="77777777" w:rsidR="00B34B94" w:rsidRPr="004B1174" w:rsidRDefault="000000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Animal</w:t>
            </w:r>
          </w:p>
        </w:tc>
        <w:tc>
          <w:tcPr>
            <w:tcW w:w="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7A5DC4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6C1D2B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A7C2ED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3,69</w:t>
            </w:r>
          </w:p>
        </w:tc>
        <w:tc>
          <w:tcPr>
            <w:tcW w:w="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EDE2CE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21,49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22B11B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1,14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F14275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B34B94" w:rsidRPr="004B1174" w14:paraId="6F7BF3A3" w14:textId="77777777">
        <w:trPr>
          <w:trHeight w:val="300"/>
        </w:trPr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82E5E2" w14:textId="77777777" w:rsidR="00B34B94" w:rsidRPr="004B1174" w:rsidRDefault="000000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Plant</w:t>
            </w:r>
          </w:p>
        </w:tc>
        <w:tc>
          <w:tcPr>
            <w:tcW w:w="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B9D769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89957C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5,46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3894AF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3,81</w:t>
            </w:r>
          </w:p>
        </w:tc>
        <w:tc>
          <w:tcPr>
            <w:tcW w:w="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ACC0DC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8,67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6F961C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1,28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DE7004" w14:textId="77777777" w:rsidR="00B34B94" w:rsidRPr="004B1174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174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</w:tr>
    </w:tbl>
    <w:p w14:paraId="013E982C" w14:textId="77777777" w:rsidR="00B34B94" w:rsidRPr="004B1174" w:rsidRDefault="00B34B9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9608F73" w14:textId="77777777" w:rsidR="00B34B94" w:rsidRPr="004B1174" w:rsidRDefault="00B34B9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86C02D9" w14:textId="77777777" w:rsidR="00B34B94" w:rsidRPr="004B1174" w:rsidRDefault="00B34B9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2B61C7F" w14:textId="77777777" w:rsidR="00B34B94" w:rsidRPr="004B1174" w:rsidRDefault="00B34B9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F6FE98F" w14:textId="77777777" w:rsidR="00B34B94" w:rsidRPr="004B1174" w:rsidRDefault="00B34B9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3600058" w14:textId="77777777" w:rsidR="00B34B94" w:rsidRPr="004B1174" w:rsidRDefault="00B34B9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FA114E" w14:textId="77777777" w:rsidR="00B34B94" w:rsidRPr="004B1174" w:rsidRDefault="00B34B9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768EF1" w14:textId="77777777" w:rsidR="00B34B94" w:rsidRPr="004B1174" w:rsidRDefault="00B34B9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567078" w14:textId="77777777" w:rsidR="00B34B94" w:rsidRPr="004B1174" w:rsidRDefault="00B34B9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2578EB" w14:textId="77777777" w:rsidR="00B34B94" w:rsidRPr="004B1174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B117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70DC3CE7" wp14:editId="4C1968B2">
            <wp:extent cx="4732476" cy="3482536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32476" cy="34825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9CBA97" w14:textId="77777777" w:rsidR="00B34B94" w:rsidRPr="004B1174" w:rsidRDefault="00B34B9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9AF304A" w14:textId="77777777" w:rsidR="00B34B94" w:rsidRPr="004B1174" w:rsidRDefault="0000000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B117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Figure S1</w:t>
      </w:r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: Prediction error of the MRW (ballistic) and Nearest </w:t>
      </w:r>
      <w:proofErr w:type="spellStart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>Neighbour</w:t>
      </w:r>
      <w:proofErr w:type="spellEnd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 (NN) models under different perceptual range thresholds (15–60 m). Error was calculated as </w:t>
      </w:r>
      <w:proofErr w:type="gramStart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>ln[</w:t>
      </w:r>
      <w:proofErr w:type="gramEnd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>|</w:t>
      </w:r>
      <w:proofErr w:type="gramStart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>observed</w:t>
      </w:r>
      <w:proofErr w:type="gramEnd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 − expected| + 1], with lower values </w:t>
      </w:r>
      <w:proofErr w:type="gramStart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>indicating</w:t>
      </w:r>
      <w:proofErr w:type="gramEnd"/>
      <w:r w:rsidRPr="004B1174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 better model fit.</w:t>
      </w:r>
    </w:p>
    <w:sectPr w:rsidR="00B34B94" w:rsidRPr="004B117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9462B99-2D46-49AE-9BAA-36A03A11C1B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BC48E45-37E0-438E-86B0-525119AEAA3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B94"/>
    <w:rsid w:val="004B1174"/>
    <w:rsid w:val="00B34B94"/>
    <w:rsid w:val="00E9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66F12"/>
  <w15:docId w15:val="{C79127B7-3FAD-4203-A968-037F89E43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408</Words>
  <Characters>2151</Characters>
  <Application>Microsoft Office Word</Application>
  <DocSecurity>0</DocSecurity>
  <Lines>165</Lines>
  <Paragraphs>134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Arrilton Araujo</cp:lastModifiedBy>
  <cp:revision>2</cp:revision>
  <dcterms:created xsi:type="dcterms:W3CDTF">2026-07-07T17:09:00Z</dcterms:created>
  <dcterms:modified xsi:type="dcterms:W3CDTF">2026-07-07T17:10:00Z</dcterms:modified>
</cp:coreProperties>
</file>