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EF07CB" w14:textId="50CFE864" w:rsidR="00231951" w:rsidRPr="007719C0" w:rsidRDefault="00214AAF" w:rsidP="00003262">
      <w:pPr>
        <w:jc w:val="center"/>
        <w:rPr>
          <w:rFonts w:ascii="Times New Roman" w:hAnsi="Times New Roman" w:cs="Times New Roman"/>
          <w:lang w:val="en-GB"/>
        </w:rPr>
      </w:pPr>
      <w:r w:rsidRPr="007719C0">
        <w:rPr>
          <w:rFonts w:ascii="Times New Roman" w:hAnsi="Times New Roman" w:cs="Times New Roman"/>
          <w:lang w:val="en-GB"/>
        </w:rPr>
        <w:t>Supplementary Tables</w:t>
      </w:r>
    </w:p>
    <w:p w14:paraId="492E4834" w14:textId="77777777" w:rsidR="00231951" w:rsidRPr="007719C0" w:rsidRDefault="00231951">
      <w:pPr>
        <w:rPr>
          <w:rFonts w:ascii="Times New Roman" w:hAnsi="Times New Roman" w:cs="Times New Roman"/>
          <w:lang w:val="en-GB"/>
        </w:rPr>
      </w:pPr>
    </w:p>
    <w:p w14:paraId="68282489" w14:textId="58A21BB5" w:rsidR="00AE5D0D" w:rsidRPr="007719C0" w:rsidRDefault="00AE5D0D" w:rsidP="00AE5D0D">
      <w:pPr>
        <w:rPr>
          <w:rFonts w:ascii="Times New Roman" w:hAnsi="Times New Roman" w:cs="Times New Roman"/>
          <w:lang w:val="en-GB"/>
        </w:rPr>
      </w:pP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Table </w:t>
      </w:r>
      <w:r w:rsidR="006C3D13" w:rsidRPr="007719C0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190F9B" w:rsidRPr="007719C0">
        <w:rPr>
          <w:rFonts w:ascii="Times New Roman" w:hAnsi="Times New Roman" w:cs="Times New Roman"/>
          <w:color w:val="000000" w:themeColor="text1"/>
          <w:lang w:val="en-GB"/>
        </w:rPr>
        <w:t>6</w:t>
      </w:r>
      <w:r w:rsidR="00003262" w:rsidRPr="007719C0">
        <w:rPr>
          <w:rFonts w:ascii="Times New Roman" w:hAnsi="Times New Roman" w:cs="Times New Roman"/>
          <w:color w:val="000000" w:themeColor="text1"/>
          <w:lang w:val="en-GB"/>
        </w:rPr>
        <w:t>1</w:t>
      </w: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>Demographics and Engagement Summary across study population enrolled in ParentText (%)</w:t>
      </w:r>
    </w:p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4620"/>
        <w:gridCol w:w="5899"/>
      </w:tblGrid>
      <w:tr w:rsidR="00AE5D0D" w:rsidRPr="007719C0" w14:paraId="3B9946F4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E935A" w14:textId="77777777" w:rsidR="00AE5D0D" w:rsidRPr="007719C0" w:rsidRDefault="00AE5D0D" w:rsidP="00022ED2">
            <w:pPr>
              <w:spacing w:before="40" w:after="4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  <w:t xml:space="preserve">Demographic Characteristic 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7E001" w14:textId="0E6EDE79" w:rsidR="00AE5D0D" w:rsidRPr="007719C0" w:rsidRDefault="00AE5D0D" w:rsidP="00022ED2">
            <w:pPr>
              <w:spacing w:before="40" w:after="40"/>
              <w:ind w:left="100" w:right="100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N = 646</w:t>
            </w:r>
          </w:p>
        </w:tc>
      </w:tr>
      <w:tr w:rsidR="00AE5D0D" w:rsidRPr="007719C0" w14:paraId="36BB2849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3C826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Caregiver age,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62148C" w14:textId="77777777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38 (9)</w:t>
            </w:r>
          </w:p>
        </w:tc>
      </w:tr>
    </w:tbl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4620"/>
        <w:gridCol w:w="5899"/>
      </w:tblGrid>
      <w:tr w:rsidR="00AE5D0D" w:rsidRPr="007719C0" w14:paraId="3253B0CB" w14:textId="77777777" w:rsidTr="00022ED2">
        <w:trPr>
          <w:trHeight w:val="1228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558CD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Place of residence, n (%)</w:t>
            </w:r>
          </w:p>
          <w:p w14:paraId="792C99F8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Ehlanzeni</w:t>
            </w:r>
          </w:p>
          <w:p w14:paraId="3F1BB5B5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 Nkangala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16A8E9" w14:textId="77777777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  <w:p w14:paraId="715AC969" w14:textId="23070BF6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479 (74.14)</w:t>
            </w:r>
          </w:p>
          <w:p w14:paraId="42EDA805" w14:textId="2CCFCACB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167 (25.85)</w:t>
            </w:r>
          </w:p>
        </w:tc>
      </w:tr>
    </w:tbl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4620"/>
        <w:gridCol w:w="5899"/>
      </w:tblGrid>
      <w:tr w:rsidR="00AE5D0D" w:rsidRPr="007719C0" w14:paraId="5FC9ECD7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B22194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Female caregiver,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BF0FB1" w14:textId="325DDCD0" w:rsidR="00AE5D0D" w:rsidRPr="007719C0" w:rsidRDefault="001F31CF" w:rsidP="00022ED2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605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(9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3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65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03FDF0DB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FD164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Biological parent,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60C8A4" w14:textId="18C7B461" w:rsidR="00AE5D0D" w:rsidRPr="007719C0" w:rsidRDefault="004A136B" w:rsidP="00022ED2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499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77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24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4C975BBD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0DBAA7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In a partnered </w:t>
            </w:r>
            <w:proofErr w:type="spellStart"/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relationship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GB"/>
              </w:rPr>
              <w:t>a</w:t>
            </w:r>
            <w:proofErr w:type="spellEnd"/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BE823D" w14:textId="2A0EFA6D" w:rsidR="00AE5D0D" w:rsidRPr="007719C0" w:rsidRDefault="0070204E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3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5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55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26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4612C452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74BFB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Financial efficacy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GB"/>
              </w:rPr>
              <w:t xml:space="preserve"> b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AD2B8" w14:textId="79863904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1.</w:t>
            </w:r>
            <w:r w:rsidR="0070204E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4/3 (1.0</w:t>
            </w:r>
            <w:r w:rsidR="0070204E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8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</w:tbl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4620"/>
        <w:gridCol w:w="5899"/>
      </w:tblGrid>
      <w:tr w:rsidR="00AE5D0D" w:rsidRPr="007719C0" w14:paraId="5A62A604" w14:textId="77777777" w:rsidTr="00022ED2">
        <w:trPr>
          <w:trHeight w:val="1604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251B5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Presence of father in the house, n (%)</w:t>
            </w:r>
          </w:p>
          <w:p w14:paraId="49057760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Yes</w:t>
            </w:r>
          </w:p>
          <w:p w14:paraId="71C189EB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Passed away</w:t>
            </w:r>
          </w:p>
          <w:p w14:paraId="28D4F9BA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Lived elsewhere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D2A11" w14:textId="77777777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  <w:p w14:paraId="15C38B52" w14:textId="2512AD1A" w:rsidR="00AE5D0D" w:rsidRPr="007719C0" w:rsidRDefault="00956106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199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(3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0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80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  <w:p w14:paraId="09C484A9" w14:textId="63492CF1" w:rsidR="00AE5D0D" w:rsidRPr="007719C0" w:rsidRDefault="00956106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78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(12.0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  <w:p w14:paraId="5321FFE4" w14:textId="46AD408B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3</w:t>
            </w:r>
            <w:r w:rsidR="00956106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21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</w:t>
            </w:r>
            <w:r w:rsidR="00956106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49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="00956106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9)</w:t>
            </w:r>
          </w:p>
        </w:tc>
      </w:tr>
    </w:tbl>
    <w:tbl>
      <w:tblPr>
        <w:tblStyle w:val="TableGrid"/>
        <w:tblW w:w="5000" w:type="pct"/>
        <w:tblLayout w:type="fixed"/>
        <w:tblLook w:val="0420" w:firstRow="1" w:lastRow="0" w:firstColumn="0" w:lastColumn="0" w:noHBand="0" w:noVBand="1"/>
      </w:tblPr>
      <w:tblGrid>
        <w:gridCol w:w="4620"/>
        <w:gridCol w:w="5899"/>
      </w:tblGrid>
      <w:tr w:rsidR="00AE5D0D" w:rsidRPr="007719C0" w14:paraId="1A7A357B" w14:textId="77777777" w:rsidTr="00022ED2">
        <w:trPr>
          <w:trHeight w:val="300"/>
        </w:trPr>
        <w:tc>
          <w:tcPr>
            <w:tcW w:w="2196" w:type="pct"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87DFA4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Caregiver </w:t>
            </w:r>
            <w:proofErr w:type="spellStart"/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disability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GB"/>
              </w:rPr>
              <w:t>c</w:t>
            </w:r>
            <w:proofErr w:type="spellEnd"/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B578B" w14:textId="3BD0424E" w:rsidR="00AE5D0D" w:rsidRPr="007719C0" w:rsidRDefault="00E04B3F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48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7.43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73BED48B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27C2F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Child age,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430260" w14:textId="77777777" w:rsidR="00AE5D0D" w:rsidRPr="007719C0" w:rsidRDefault="00AE5D0D" w:rsidP="00022ED2">
            <w:pP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12 (2.00)</w:t>
            </w:r>
          </w:p>
        </w:tc>
      </w:tr>
      <w:tr w:rsidR="00AE5D0D" w:rsidRPr="007719C0" w14:paraId="568D28C9" w14:textId="77777777" w:rsidTr="00022ED2">
        <w:trPr>
          <w:trHeight w:val="300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CD71F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Female child,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5BF6A" w14:textId="5C6BE3CF" w:rsidR="00AE5D0D" w:rsidRPr="007719C0" w:rsidRDefault="00455919" w:rsidP="00022ED2">
            <w:pPr>
              <w:spacing w:before="100" w:after="100"/>
              <w:ind w:left="100"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646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(100.0)</w:t>
            </w:r>
          </w:p>
        </w:tc>
      </w:tr>
      <w:tr w:rsidR="00AE5D0D" w:rsidRPr="007719C0" w14:paraId="53B83A1A" w14:textId="77777777" w:rsidTr="00022ED2">
        <w:trPr>
          <w:trHeight w:val="1193"/>
        </w:trPr>
        <w:tc>
          <w:tcPr>
            <w:tcW w:w="21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629ACA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Adolescent school enrolment, n (%)</w:t>
            </w:r>
          </w:p>
          <w:p w14:paraId="61D8DCD8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Grade 4-9</w:t>
            </w:r>
          </w:p>
          <w:p w14:paraId="579D43C7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 Grade 10-12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E1471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  <w:p w14:paraId="33A30326" w14:textId="6DF9FEE9" w:rsidR="00AE5D0D" w:rsidRPr="007719C0" w:rsidRDefault="00374BF6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561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(8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.84)</w:t>
            </w:r>
          </w:p>
          <w:p w14:paraId="0FBCA951" w14:textId="0EEE9BA2" w:rsidR="00AE5D0D" w:rsidRPr="007719C0" w:rsidRDefault="00374BF6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71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 xml:space="preserve"> (1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0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99</w:t>
            </w:r>
            <w:r w:rsidR="00AE5D0D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4BD05A3F" w14:textId="77777777" w:rsidTr="00022ED2">
        <w:trPr>
          <w:trHeight w:val="300"/>
        </w:trPr>
        <w:tc>
          <w:tcPr>
            <w:tcW w:w="2196" w:type="pct"/>
            <w:tcBorders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9E1B1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Caregiver anxiety and depression, mean (SD)</w:t>
            </w:r>
          </w:p>
        </w:tc>
        <w:tc>
          <w:tcPr>
            <w:tcW w:w="2804" w:type="pct"/>
            <w:tcBorders>
              <w:right w:val="single" w:sz="8" w:space="0" w:color="auto"/>
            </w:tcBorders>
          </w:tcPr>
          <w:p w14:paraId="737432DE" w14:textId="0A5FF4D3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3.</w:t>
            </w:r>
            <w:r w:rsidR="00244937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02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/12 (</w:t>
            </w:r>
            <w:r w:rsidR="00244937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2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.</w:t>
            </w:r>
            <w:r w:rsidR="00244937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99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328D8E19" w14:textId="77777777" w:rsidTr="00022ED2">
        <w:trPr>
          <w:trHeight w:val="300"/>
        </w:trPr>
        <w:tc>
          <w:tcPr>
            <w:tcW w:w="2196" w:type="pct"/>
            <w:tcBorders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22F66F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Caregiver stress, mean (SD)</w:t>
            </w:r>
          </w:p>
        </w:tc>
        <w:tc>
          <w:tcPr>
            <w:tcW w:w="2804" w:type="pct"/>
            <w:tcBorders>
              <w:right w:val="single" w:sz="8" w:space="0" w:color="auto"/>
            </w:tcBorders>
          </w:tcPr>
          <w:p w14:paraId="3F54C81B" w14:textId="3F313470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8.</w:t>
            </w:r>
            <w:r w:rsidR="00244937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63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/20 (4.</w:t>
            </w:r>
            <w:r w:rsidR="00244937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19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)</w:t>
            </w:r>
          </w:p>
        </w:tc>
      </w:tr>
      <w:tr w:rsidR="00AE5D0D" w:rsidRPr="007719C0" w14:paraId="05369123" w14:textId="77777777" w:rsidTr="00022ED2">
        <w:trPr>
          <w:trHeight w:val="300"/>
        </w:trPr>
        <w:tc>
          <w:tcPr>
            <w:tcW w:w="2196" w:type="pct"/>
            <w:tcMar>
              <w:left w:w="108" w:type="dxa"/>
              <w:right w:w="108" w:type="dxa"/>
            </w:tcMar>
          </w:tcPr>
          <w:p w14:paraId="7B912A32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E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nrolled in ParentText, n (%)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0CCD8F" w14:textId="5D57C69E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646 (</w:t>
            </w:r>
            <w:r w:rsidR="00557B50"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100</w:t>
            </w:r>
            <w:r w:rsidRPr="007719C0"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  <w:t>%)</w:t>
            </w:r>
          </w:p>
        </w:tc>
      </w:tr>
      <w:tr w:rsidR="00AE5D0D" w:rsidRPr="007719C0" w14:paraId="63C38E96" w14:textId="77777777" w:rsidTr="00022ED2">
        <w:trPr>
          <w:trHeight w:val="300"/>
        </w:trPr>
        <w:tc>
          <w:tcPr>
            <w:tcW w:w="2196" w:type="pct"/>
            <w:tcMar>
              <w:left w:w="108" w:type="dxa"/>
              <w:right w:w="108" w:type="dxa"/>
            </w:tcMar>
          </w:tcPr>
          <w:p w14:paraId="196AA94F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Modules completed,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EDFB04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33.34 (38.24%)</w:t>
            </w:r>
          </w:p>
        </w:tc>
      </w:tr>
      <w:tr w:rsidR="00AE5D0D" w:rsidRPr="007719C0" w14:paraId="043499BE" w14:textId="77777777" w:rsidTr="00022ED2">
        <w:trPr>
          <w:trHeight w:val="300"/>
        </w:trPr>
        <w:tc>
          <w:tcPr>
            <w:tcW w:w="2196" w:type="pct"/>
            <w:tcMar>
              <w:left w:w="108" w:type="dxa"/>
              <w:right w:w="108" w:type="dxa"/>
            </w:tcMar>
          </w:tcPr>
          <w:p w14:paraId="6041EAEE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Goals completed,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DE8F84" w14:textId="7F805A31" w:rsidR="00AE5D0D" w:rsidRPr="007719C0" w:rsidRDefault="00C7593B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  <w:r w:rsidR="00AE5D0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AE5D0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 (3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  <w:r w:rsidR="00AE5D0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87</w:t>
            </w:r>
            <w:r w:rsidR="00AE5D0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%)</w:t>
            </w:r>
          </w:p>
        </w:tc>
      </w:tr>
      <w:tr w:rsidR="00AE5D0D" w:rsidRPr="007719C0" w14:paraId="00706907" w14:textId="77777777" w:rsidTr="00022ED2">
        <w:trPr>
          <w:trHeight w:val="300"/>
        </w:trPr>
        <w:tc>
          <w:tcPr>
            <w:tcW w:w="2196" w:type="pct"/>
            <w:tcMar>
              <w:left w:w="108" w:type="dxa"/>
              <w:right w:w="108" w:type="dxa"/>
            </w:tcMar>
          </w:tcPr>
          <w:p w14:paraId="70FAB8E1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Home activity completed,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38C0B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3.93 (7.17%)</w:t>
            </w:r>
          </w:p>
        </w:tc>
      </w:tr>
      <w:tr w:rsidR="00AE5D0D" w:rsidRPr="007719C0" w14:paraId="1DF765EF" w14:textId="77777777" w:rsidTr="00022ED2">
        <w:trPr>
          <w:trHeight w:val="300"/>
        </w:trPr>
        <w:tc>
          <w:tcPr>
            <w:tcW w:w="2196" w:type="pct"/>
            <w:tcMar>
              <w:left w:w="108" w:type="dxa"/>
              <w:right w:w="108" w:type="dxa"/>
            </w:tcMar>
          </w:tcPr>
          <w:p w14:paraId="7379DBA6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Number of days interacting, mean (SD)</w:t>
            </w:r>
          </w:p>
        </w:tc>
        <w:tc>
          <w:tcPr>
            <w:tcW w:w="2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C72A8" w14:textId="77777777" w:rsidR="00AE5D0D" w:rsidRPr="007719C0" w:rsidRDefault="00AE5D0D" w:rsidP="00022ED2">
            <w:pPr>
              <w:spacing w:before="100" w:after="100"/>
              <w:ind w:right="100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40.62 (40.63)</w:t>
            </w:r>
          </w:p>
        </w:tc>
      </w:tr>
    </w:tbl>
    <w:p w14:paraId="370E3F91" w14:textId="77777777" w:rsidR="00AE5D0D" w:rsidRPr="007719C0" w:rsidRDefault="00AE5D0D" w:rsidP="00AE5D0D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lang w:val="en-GB"/>
        </w:rPr>
      </w:pPr>
      <w:r w:rsidRPr="007719C0">
        <w:rPr>
          <w:rFonts w:ascii="Times New Roman" w:eastAsia="Calibri" w:hAnsi="Times New Roman" w:cs="Times New Roman"/>
          <w:color w:val="000000" w:themeColor="text1"/>
          <w:vertAlign w:val="superscript"/>
          <w:lang w:val="en-GB"/>
        </w:rPr>
        <w:t xml:space="preserve">a </w:t>
      </w: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>Partnered refers to married, civil or non-civil partnership status.</w:t>
      </w:r>
    </w:p>
    <w:p w14:paraId="38A96AED" w14:textId="77777777" w:rsidR="00AE5D0D" w:rsidRPr="007719C0" w:rsidRDefault="00AE5D0D" w:rsidP="00AE5D0D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lang w:val="en-GB"/>
        </w:rPr>
      </w:pPr>
      <w:r w:rsidRPr="007719C0">
        <w:rPr>
          <w:rFonts w:ascii="Times New Roman" w:eastAsia="Calibri" w:hAnsi="Times New Roman" w:cs="Times New Roman"/>
          <w:color w:val="000000" w:themeColor="text1"/>
          <w:vertAlign w:val="superscript"/>
          <w:lang w:val="en-GB"/>
        </w:rPr>
        <w:t xml:space="preserve">b </w:t>
      </w: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>Higher values indicate perceived greater capacity to manage finances.</w:t>
      </w:r>
    </w:p>
    <w:p w14:paraId="5677EA5A" w14:textId="77777777" w:rsidR="00AE5D0D" w:rsidRPr="007719C0" w:rsidRDefault="00AE5D0D" w:rsidP="00AE5D0D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lang w:val="en-GB"/>
        </w:rPr>
      </w:pPr>
      <w:r w:rsidRPr="007719C0">
        <w:rPr>
          <w:rFonts w:ascii="Times New Roman" w:eastAsia="Calibri" w:hAnsi="Times New Roman" w:cs="Times New Roman"/>
          <w:color w:val="000000" w:themeColor="text1"/>
          <w:vertAlign w:val="superscript"/>
          <w:lang w:val="en-GB"/>
        </w:rPr>
        <w:lastRenderedPageBreak/>
        <w:t xml:space="preserve">c </w:t>
      </w: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>Includes caregiver-reported cognitive, learning, auditory, visual, physical (any motor limitations and difficulties in performing self-care activities such as getting dressed) and functional disabilities (any pre-existing non-communicable health conditions such as diabetes, cardiovascular disease and cancer).</w:t>
      </w:r>
    </w:p>
    <w:p w14:paraId="516659E2" w14:textId="77777777" w:rsidR="00AE5D0D" w:rsidRPr="007719C0" w:rsidRDefault="00AE5D0D" w:rsidP="00AE5D0D">
      <w:pPr>
        <w:spacing w:line="24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1F8388C" w14:textId="77777777" w:rsidR="00231951" w:rsidRPr="007719C0" w:rsidRDefault="00231951">
      <w:pPr>
        <w:rPr>
          <w:rFonts w:ascii="Times New Roman" w:hAnsi="Times New Roman" w:cs="Times New Roman"/>
          <w:lang w:val="en-GB"/>
        </w:rPr>
      </w:pPr>
    </w:p>
    <w:p w14:paraId="0B96C0B9" w14:textId="77777777" w:rsidR="00231951" w:rsidRPr="007719C0" w:rsidRDefault="00231951">
      <w:pPr>
        <w:rPr>
          <w:rFonts w:ascii="Times New Roman" w:hAnsi="Times New Roman" w:cs="Times New Roman"/>
          <w:lang w:val="en-GB"/>
        </w:rPr>
      </w:pPr>
    </w:p>
    <w:p w14:paraId="2A748B9B" w14:textId="77777777" w:rsidR="00FC6BE1" w:rsidRPr="007719C0" w:rsidRDefault="00FC6BE1">
      <w:pPr>
        <w:rPr>
          <w:rFonts w:ascii="Times New Roman" w:hAnsi="Times New Roman" w:cs="Times New Roman"/>
          <w:lang w:val="en-GB"/>
        </w:rPr>
      </w:pPr>
    </w:p>
    <w:p w14:paraId="639FB481" w14:textId="77777777" w:rsidR="00FC6BE1" w:rsidRPr="007719C0" w:rsidRDefault="00FC6BE1">
      <w:pPr>
        <w:rPr>
          <w:rFonts w:ascii="Times New Roman" w:hAnsi="Times New Roman" w:cs="Times New Roman"/>
          <w:lang w:val="en-GB"/>
        </w:rPr>
      </w:pPr>
    </w:p>
    <w:p w14:paraId="2E21F972" w14:textId="77777777" w:rsidR="00FC6BE1" w:rsidRPr="007719C0" w:rsidRDefault="00FC6BE1">
      <w:pPr>
        <w:rPr>
          <w:rFonts w:ascii="Times New Roman" w:hAnsi="Times New Roman" w:cs="Times New Roman"/>
          <w:lang w:val="en-GB"/>
        </w:rPr>
      </w:pPr>
    </w:p>
    <w:p w14:paraId="77E13217" w14:textId="77777777" w:rsidR="00FC6BE1" w:rsidRPr="007719C0" w:rsidRDefault="00FC6BE1">
      <w:pPr>
        <w:rPr>
          <w:rFonts w:ascii="Times New Roman" w:hAnsi="Times New Roman" w:cs="Times New Roman"/>
          <w:lang w:val="en-GB"/>
        </w:rPr>
      </w:pPr>
    </w:p>
    <w:p w14:paraId="0F045FAB" w14:textId="77777777" w:rsidR="00FC6BE1" w:rsidRPr="007719C0" w:rsidRDefault="00FC6BE1">
      <w:pPr>
        <w:rPr>
          <w:rFonts w:ascii="Times New Roman" w:hAnsi="Times New Roman" w:cs="Times New Roman"/>
          <w:lang w:val="en-GB"/>
        </w:rPr>
      </w:pPr>
    </w:p>
    <w:p w14:paraId="75DFD0CF" w14:textId="77777777" w:rsidR="008B3E4A" w:rsidRPr="007719C0" w:rsidRDefault="008B3E4A">
      <w:pPr>
        <w:rPr>
          <w:rFonts w:ascii="Times New Roman" w:hAnsi="Times New Roman" w:cs="Times New Roman"/>
          <w:lang w:val="en-GB"/>
        </w:rPr>
        <w:sectPr w:rsidR="008B3E4A" w:rsidRPr="007719C0" w:rsidSect="007719C0">
          <w:type w:val="nextColumn"/>
          <w:pgSz w:w="12240" w:h="15840"/>
          <w:pgMar w:top="567" w:right="567" w:bottom="567" w:left="567" w:header="709" w:footer="709" w:gutter="567"/>
          <w:cols w:space="708"/>
          <w:docGrid w:linePitch="360"/>
        </w:sectPr>
      </w:pPr>
    </w:p>
    <w:p w14:paraId="1C9C5707" w14:textId="77777777" w:rsidR="00231951" w:rsidRPr="007719C0" w:rsidRDefault="00231951">
      <w:pPr>
        <w:rPr>
          <w:rFonts w:ascii="Times New Roman" w:hAnsi="Times New Roman" w:cs="Times New Roman"/>
          <w:lang w:val="en-GB"/>
        </w:rPr>
      </w:pPr>
    </w:p>
    <w:p w14:paraId="03A180A3" w14:textId="24A9980B" w:rsidR="00231951" w:rsidRPr="007719C0" w:rsidRDefault="005C0B9D" w:rsidP="00BB0CB1">
      <w:pPr>
        <w:spacing w:line="480" w:lineRule="auto"/>
        <w:rPr>
          <w:rFonts w:ascii="Times New Roman" w:hAnsi="Times New Roman" w:cs="Times New Roman"/>
          <w:lang w:val="en-GB"/>
        </w:rPr>
      </w:pPr>
      <w:r w:rsidRPr="007719C0">
        <w:rPr>
          <w:rFonts w:ascii="Times New Roman" w:hAnsi="Times New Roman" w:cs="Times New Roman"/>
          <w:lang w:val="en-GB"/>
        </w:rPr>
        <w:t xml:space="preserve">Table </w:t>
      </w:r>
      <w:r w:rsidR="006C3D13" w:rsidRPr="007719C0">
        <w:rPr>
          <w:rFonts w:ascii="Times New Roman" w:hAnsi="Times New Roman" w:cs="Times New Roman"/>
          <w:lang w:val="en-GB"/>
        </w:rPr>
        <w:t>S</w:t>
      </w:r>
      <w:r w:rsidR="00190F9B" w:rsidRPr="007719C0">
        <w:rPr>
          <w:rFonts w:ascii="Times New Roman" w:hAnsi="Times New Roman" w:cs="Times New Roman"/>
          <w:lang w:val="en-GB"/>
        </w:rPr>
        <w:t>6</w:t>
      </w:r>
      <w:r w:rsidR="00003262" w:rsidRPr="007719C0">
        <w:rPr>
          <w:rFonts w:ascii="Times New Roman" w:hAnsi="Times New Roman" w:cs="Times New Roman"/>
          <w:lang w:val="en-GB"/>
        </w:rPr>
        <w:t>2</w:t>
      </w:r>
      <w:r w:rsidRPr="007719C0">
        <w:rPr>
          <w:rFonts w:ascii="Times New Roman" w:hAnsi="Times New Roman" w:cs="Times New Roman"/>
          <w:lang w:val="en-GB"/>
        </w:rPr>
        <w:t xml:space="preserve">. </w:t>
      </w:r>
      <w:r w:rsidR="00BB0CB1" w:rsidRPr="007719C0">
        <w:rPr>
          <w:rFonts w:ascii="Times New Roman" w:hAnsi="Times New Roman" w:cs="Times New Roman"/>
          <w:lang w:val="en-GB"/>
        </w:rPr>
        <w:t xml:space="preserve">Regression and bootstrap model estimates for the effects of overall </w:t>
      </w:r>
      <w:r w:rsidR="007719C0" w:rsidRPr="007719C0">
        <w:rPr>
          <w:rFonts w:ascii="Times New Roman" w:hAnsi="Times New Roman" w:cs="Times New Roman"/>
          <w:lang w:val="en-GB"/>
        </w:rPr>
        <w:t>behavioural</w:t>
      </w:r>
      <w:r w:rsidR="00BB0CB1" w:rsidRPr="007719C0">
        <w:rPr>
          <w:rFonts w:ascii="Times New Roman" w:hAnsi="Times New Roman" w:cs="Times New Roman"/>
          <w:lang w:val="en-GB"/>
        </w:rPr>
        <w:t xml:space="preserve"> determinants and intentions on caregiver’s sustained engagement with ParentText. </w:t>
      </w:r>
      <w:r w:rsidR="00231951" w:rsidRPr="007719C0">
        <w:rPr>
          <w:rFonts w:ascii="Times New Roman" w:hAnsi="Times New Roman" w:cs="Times New Roman"/>
          <w:lang w:val="en-GB"/>
        </w:rPr>
        <w:t>Sensitivity analysis on complete enrolled cases</w:t>
      </w:r>
    </w:p>
    <w:tbl>
      <w:tblPr>
        <w:tblW w:w="12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276"/>
        <w:gridCol w:w="1275"/>
        <w:gridCol w:w="1134"/>
        <w:gridCol w:w="851"/>
        <w:gridCol w:w="1417"/>
        <w:gridCol w:w="30"/>
        <w:gridCol w:w="1104"/>
        <w:gridCol w:w="1134"/>
        <w:gridCol w:w="1418"/>
        <w:gridCol w:w="1134"/>
      </w:tblGrid>
      <w:tr w:rsidR="00231951" w:rsidRPr="007719C0" w14:paraId="2C7AAD3D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D090A7" w14:textId="77777777" w:rsidR="00231951" w:rsidRPr="007719C0" w:rsidRDefault="00231951" w:rsidP="00022ED2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4A53A7" w14:textId="1DC9A385" w:rsidR="00231951" w:rsidRPr="007719C0" w:rsidRDefault="007719C0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Behavioural</w:t>
            </w:r>
            <w:r w:rsidR="00231951"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determinants</w:t>
            </w:r>
          </w:p>
        </w:tc>
        <w:tc>
          <w:tcPr>
            <w:tcW w:w="3402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77E03E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Intention to use in the future</w:t>
            </w:r>
          </w:p>
        </w:tc>
        <w:tc>
          <w:tcPr>
            <w:tcW w:w="368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E29BAA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Intention to spend mobile data</w:t>
            </w:r>
          </w:p>
        </w:tc>
      </w:tr>
      <w:tr w:rsidR="00231951" w:rsidRPr="007719C0" w14:paraId="28C142BD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54C6E3" w14:textId="77777777" w:rsidR="00231951" w:rsidRPr="007719C0" w:rsidRDefault="00231951" w:rsidP="00022ED2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 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5EE87A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08096D76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  <w:tc>
          <w:tcPr>
            <w:tcW w:w="3402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CB8F2E0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0E4A5F42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  <w:tc>
          <w:tcPr>
            <w:tcW w:w="368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6351F66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4F025D47" w14:textId="77777777" w:rsidR="00231951" w:rsidRPr="007719C0" w:rsidRDefault="00231951" w:rsidP="00022ED2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</w:tr>
      <w:tr w:rsidR="0049266D" w:rsidRPr="007719C0" w14:paraId="5EE71A1A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7CF040" w14:textId="76660ED6" w:rsidR="0049266D" w:rsidRPr="007719C0" w:rsidRDefault="0049266D" w:rsidP="0049266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Engagement Outcomes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11529A" w14:textId="71407F90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9AADF7" w14:textId="326A3E4F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19A117" w14:textId="38674150" w:rsidR="0049266D" w:rsidRPr="007719C0" w:rsidRDefault="00BB0CB1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21A7B6" w14:textId="52E618A6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2BB65A" w14:textId="0B80E08C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45C106" w14:textId="33EBF7CB" w:rsidR="0049266D" w:rsidRPr="007719C0" w:rsidRDefault="00BB0CB1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51BD68" w14:textId="604C7EA8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DC33AC" w14:textId="4DC6E94C" w:rsidR="0049266D" w:rsidRPr="007719C0" w:rsidRDefault="0049266D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0CCB7C" w14:textId="2657E795" w:rsidR="0049266D" w:rsidRPr="007719C0" w:rsidRDefault="00BB0CB1" w:rsidP="004926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</w:tr>
      <w:tr w:rsidR="0049266D" w:rsidRPr="007719C0" w14:paraId="67C5D634" w14:textId="77777777" w:rsidTr="00BB0CB1">
        <w:trPr>
          <w:trHeight w:val="330"/>
        </w:trPr>
        <w:tc>
          <w:tcPr>
            <w:tcW w:w="12748" w:type="dxa"/>
            <w:gridSpan w:val="11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3E440F" w14:textId="45664E7A" w:rsidR="0049266D" w:rsidRPr="007719C0" w:rsidRDefault="0049266D" w:rsidP="0049266D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Sustained Engagement </w:t>
            </w:r>
          </w:p>
        </w:tc>
      </w:tr>
      <w:tr w:rsidR="0049266D" w:rsidRPr="007719C0" w14:paraId="34EBE9CD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B7722B" w14:textId="77777777" w:rsidR="0049266D" w:rsidRPr="007719C0" w:rsidRDefault="0049266D" w:rsidP="0049266D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Modules completed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A396F7" w14:textId="6AC8569F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1.21 (0.90)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E3562D" w14:textId="4B535E4B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-0.20–2.63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6DCB06" w14:textId="2A792FA1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0.093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127461" w14:textId="6F4316E9" w:rsidR="0049266D" w:rsidRPr="007719C0" w:rsidRDefault="0089328F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-1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23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27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14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0786DA" w14:textId="178A7F7B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11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56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09</w:t>
            </w:r>
          </w:p>
        </w:tc>
        <w:tc>
          <w:tcPr>
            <w:tcW w:w="1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CD3C53" w14:textId="2BD47B0F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815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9021E8" w14:textId="745B8D8C" w:rsidR="0049266D" w:rsidRPr="007719C0" w:rsidRDefault="00446A24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13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97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718E62" w14:textId="57049760" w:rsidR="0049266D" w:rsidRPr="007719C0" w:rsidRDefault="00446A24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3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23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–7.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04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701BEC" w14:textId="038D2211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</w:t>
            </w:r>
            <w:r w:rsidR="00446A24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</w:p>
        </w:tc>
      </w:tr>
      <w:tr w:rsidR="0049266D" w:rsidRPr="007719C0" w14:paraId="32ABDEEE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7538BC" w14:textId="77777777" w:rsidR="0049266D" w:rsidRPr="007719C0" w:rsidRDefault="0049266D" w:rsidP="0049266D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Goals completed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0E6748" w14:textId="7010470C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1.44 (0.71)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9CE69C" w14:textId="6398C36C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0.15–2.72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47C404" w14:textId="3E3FF5AB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0.028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37AE85" w14:textId="0043CA9B" w:rsidR="0049266D" w:rsidRPr="007719C0" w:rsidRDefault="0089328F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61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2F1D7B" w14:textId="2EC72239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.9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.1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8AA025" w14:textId="2390842A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="0089328F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845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2E8893" w14:textId="42D15B22" w:rsidR="0049266D" w:rsidRPr="007719C0" w:rsidRDefault="00CD275E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72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(1.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06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3A6724" w14:textId="06971E01" w:rsidR="0049266D" w:rsidRPr="007719C0" w:rsidRDefault="00B94DF7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.6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–6.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938D98" w14:textId="69B5C9D7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</w:t>
            </w:r>
            <w:r w:rsidR="00B94DF7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</w:p>
        </w:tc>
      </w:tr>
      <w:tr w:rsidR="0049266D" w:rsidRPr="007719C0" w14:paraId="4D9F1710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941AB8" w14:textId="77777777" w:rsidR="0049266D" w:rsidRPr="007719C0" w:rsidRDefault="0049266D" w:rsidP="0049266D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Home activity completed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D1B88A" w14:textId="7B5B5DCA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0.03 (0.05)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A19312" w14:textId="35F23EBA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-0.22–0.29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940D02" w14:textId="784B1CD7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0.080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C3B5AE" w14:textId="18FB3C7C" w:rsidR="0049266D" w:rsidRPr="007719C0" w:rsidRDefault="00E93836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45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1DB7A4" w14:textId="10B432E2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–0.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78</w:t>
            </w:r>
          </w:p>
        </w:tc>
        <w:tc>
          <w:tcPr>
            <w:tcW w:w="1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1AE9D8" w14:textId="1281F5F2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0.8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89C016" w14:textId="54C72BCD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="00712AE5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24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712AE5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18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9AE3D0" w14:textId="4E4F7F66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-0.</w:t>
            </w:r>
            <w:r w:rsidR="00712AE5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2–0.6</w:t>
            </w:r>
            <w:r w:rsidR="00712AE5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22518A" w14:textId="7B1C337A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="00712AE5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193</w:t>
            </w:r>
          </w:p>
        </w:tc>
      </w:tr>
      <w:tr w:rsidR="0049266D" w:rsidRPr="007719C0" w14:paraId="2D454D91" w14:textId="77777777" w:rsidTr="00BB0CB1">
        <w:trPr>
          <w:trHeight w:val="330"/>
        </w:trPr>
        <w:tc>
          <w:tcPr>
            <w:tcW w:w="1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4AB49" w14:textId="77777777" w:rsidR="0049266D" w:rsidRPr="007719C0" w:rsidRDefault="0049266D" w:rsidP="0049266D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Number of days interacting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6BEDA1" w14:textId="170CB4C5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0.93 (0.</w:t>
            </w:r>
            <w:r w:rsidR="00806A0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27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8818B8" w14:textId="0E8D2B82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</w:t>
            </w:r>
            <w:r w:rsidR="00806A0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0–</w:t>
            </w:r>
            <w:r w:rsidR="00806A0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.4</w:t>
            </w:r>
            <w:r w:rsidR="00806A0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2945E1" w14:textId="2B94D263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</w:t>
            </w:r>
            <w:r w:rsidR="00806A0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6A85F4" w14:textId="5FC15FBC" w:rsidR="0049266D" w:rsidRPr="007719C0" w:rsidRDefault="00E93836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4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54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A1CAD7" w14:textId="1F42342E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-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0–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8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="00E93836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90</w:t>
            </w:r>
          </w:p>
        </w:tc>
        <w:tc>
          <w:tcPr>
            <w:tcW w:w="11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EF74D9" w14:textId="293623FE" w:rsidR="0049266D" w:rsidRPr="007719C0" w:rsidRDefault="00E93836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625B08" w14:textId="3DF119C3" w:rsidR="0049266D" w:rsidRPr="007719C0" w:rsidRDefault="001D0C04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3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59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(1.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4B3691" w14:textId="1DEEEE54" w:rsidR="0049266D" w:rsidRPr="007719C0" w:rsidRDefault="001D0C04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61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–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5</w:t>
            </w:r>
            <w:r w:rsidR="0049266D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.5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7951D6" w14:textId="7F1DB596" w:rsidR="0049266D" w:rsidRPr="007719C0" w:rsidRDefault="0049266D" w:rsidP="0049266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0.0</w:t>
            </w:r>
            <w:r w:rsidR="001D0C04" w:rsidRPr="007719C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00</w:t>
            </w:r>
          </w:p>
        </w:tc>
      </w:tr>
    </w:tbl>
    <w:p w14:paraId="56BD90D0" w14:textId="047A18FB" w:rsidR="00231951" w:rsidRPr="007719C0" w:rsidRDefault="003B47C2" w:rsidP="00231951">
      <w:pPr>
        <w:rPr>
          <w:rFonts w:ascii="Times New Roman" w:hAnsi="Times New Roman" w:cs="Times New Roman"/>
          <w:lang w:val="en-GB"/>
        </w:rPr>
      </w:pPr>
      <w:r w:rsidRPr="007719C0">
        <w:rPr>
          <w:rFonts w:ascii="Times New Roman" w:eastAsia="Times New Roman" w:hAnsi="Times New Roman" w:cs="Times New Roman"/>
          <w:color w:val="000000" w:themeColor="text1"/>
          <w:lang w:val="en-GB"/>
        </w:rPr>
        <w:t>Note: standard errors in brackets. All models are adjusted for age, gender and financial efficacy and engagement boosters;</w:t>
      </w:r>
    </w:p>
    <w:p w14:paraId="41694CEF" w14:textId="77777777" w:rsidR="00231951" w:rsidRPr="007719C0" w:rsidRDefault="00231951" w:rsidP="00231951">
      <w:pPr>
        <w:rPr>
          <w:rFonts w:ascii="Times New Roman" w:hAnsi="Times New Roman" w:cs="Times New Roman"/>
          <w:lang w:val="en-GB"/>
        </w:rPr>
      </w:pPr>
    </w:p>
    <w:p w14:paraId="7FB950B3" w14:textId="77777777" w:rsidR="00231951" w:rsidRPr="007719C0" w:rsidRDefault="00231951" w:rsidP="00231951">
      <w:pPr>
        <w:rPr>
          <w:rFonts w:ascii="Times New Roman" w:hAnsi="Times New Roman" w:cs="Times New Roman"/>
          <w:lang w:val="en-GB"/>
        </w:rPr>
      </w:pPr>
    </w:p>
    <w:p w14:paraId="5F90C04D" w14:textId="77777777" w:rsidR="008B3E4A" w:rsidRPr="007719C0" w:rsidRDefault="008B3E4A">
      <w:pPr>
        <w:rPr>
          <w:rFonts w:ascii="Times New Roman" w:hAnsi="Times New Roman" w:cs="Times New Roman"/>
          <w:lang w:val="en-GB"/>
        </w:rPr>
      </w:pPr>
    </w:p>
    <w:p w14:paraId="395CE602" w14:textId="77777777" w:rsidR="008B3E4A" w:rsidRPr="007719C0" w:rsidRDefault="008B3E4A">
      <w:pPr>
        <w:rPr>
          <w:rFonts w:ascii="Times New Roman" w:hAnsi="Times New Roman" w:cs="Times New Roman"/>
          <w:lang w:val="en-GB"/>
        </w:rPr>
      </w:pPr>
    </w:p>
    <w:p w14:paraId="0AC46DB2" w14:textId="77777777" w:rsidR="00BB0CB1" w:rsidRPr="007719C0" w:rsidRDefault="00BB0CB1">
      <w:pPr>
        <w:rPr>
          <w:rFonts w:ascii="Times New Roman" w:hAnsi="Times New Roman" w:cs="Times New Roman"/>
          <w:lang w:val="en-GB"/>
        </w:rPr>
      </w:pPr>
    </w:p>
    <w:p w14:paraId="1B24D955" w14:textId="77777777" w:rsidR="00BB0CB1" w:rsidRPr="007719C0" w:rsidRDefault="00BB0CB1">
      <w:pPr>
        <w:rPr>
          <w:rFonts w:ascii="Times New Roman" w:hAnsi="Times New Roman" w:cs="Times New Roman"/>
          <w:lang w:val="en-GB"/>
        </w:rPr>
      </w:pPr>
    </w:p>
    <w:p w14:paraId="6FB24F9E" w14:textId="469F0A27" w:rsidR="00BB0CB1" w:rsidRPr="007719C0" w:rsidRDefault="00BB0CB1" w:rsidP="00BB0CB1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7719C0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Table </w:t>
      </w:r>
      <w:r w:rsidR="006C3D13" w:rsidRPr="007719C0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190F9B" w:rsidRPr="007719C0">
        <w:rPr>
          <w:rFonts w:ascii="Times New Roman" w:hAnsi="Times New Roman" w:cs="Times New Roman"/>
          <w:color w:val="000000" w:themeColor="text1"/>
          <w:lang w:val="en-GB"/>
        </w:rPr>
        <w:t>6</w:t>
      </w:r>
      <w:r w:rsidR="00003262" w:rsidRPr="007719C0">
        <w:rPr>
          <w:rFonts w:ascii="Times New Roman" w:hAnsi="Times New Roman" w:cs="Times New Roman"/>
          <w:color w:val="000000" w:themeColor="text1"/>
          <w:lang w:val="en-GB"/>
        </w:rPr>
        <w:t>3</w:t>
      </w: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. Path coefficients of </w:t>
      </w:r>
      <w:r w:rsidR="007719C0" w:rsidRPr="007719C0">
        <w:rPr>
          <w:rFonts w:ascii="Times New Roman" w:hAnsi="Times New Roman" w:cs="Times New Roman"/>
          <w:color w:val="000000" w:themeColor="text1"/>
          <w:lang w:val="en-GB"/>
        </w:rPr>
        <w:t>behavioural</w:t>
      </w: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 determinants effects on engagement outcomes mediated by intention to spend mobile data on the chatbot ParentText. </w:t>
      </w:r>
      <w:r w:rsidRPr="007719C0">
        <w:rPr>
          <w:rFonts w:ascii="Times New Roman" w:hAnsi="Times New Roman" w:cs="Times New Roman"/>
          <w:lang w:val="en-GB"/>
        </w:rPr>
        <w:t>Sensitivity analysis on complete enrolled cases.</w:t>
      </w:r>
    </w:p>
    <w:p w14:paraId="26A55404" w14:textId="77777777" w:rsidR="00BB0CB1" w:rsidRPr="007719C0" w:rsidRDefault="00BB0CB1" w:rsidP="00BB0CB1">
      <w:pPr>
        <w:spacing w:line="257" w:lineRule="auto"/>
        <w:rPr>
          <w:rFonts w:ascii="Times New Roman" w:eastAsia="Calibri" w:hAnsi="Times New Roman" w:cs="Times New Roman"/>
          <w:color w:val="000000" w:themeColor="text1"/>
          <w:lang w:val="en-GB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702"/>
        <w:gridCol w:w="983"/>
        <w:gridCol w:w="1391"/>
        <w:gridCol w:w="1164"/>
        <w:gridCol w:w="1418"/>
        <w:gridCol w:w="1467"/>
        <w:gridCol w:w="1267"/>
        <w:gridCol w:w="1121"/>
        <w:gridCol w:w="1256"/>
        <w:gridCol w:w="1267"/>
      </w:tblGrid>
      <w:tr w:rsidR="00BB0CB1" w:rsidRPr="007719C0" w14:paraId="5D9B4A88" w14:textId="77777777" w:rsidTr="00F17B15">
        <w:tc>
          <w:tcPr>
            <w:tcW w:w="1702" w:type="dxa"/>
          </w:tcPr>
          <w:p w14:paraId="2F94DB6C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538" w:type="dxa"/>
            <w:gridSpan w:val="3"/>
          </w:tcPr>
          <w:p w14:paraId="7CB27A06" w14:textId="77777777" w:rsidR="00BB0CB1" w:rsidRPr="007719C0" w:rsidRDefault="00BB0CB1" w:rsidP="00022ED2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  <w:t>Direct</w:t>
            </w:r>
          </w:p>
        </w:tc>
        <w:tc>
          <w:tcPr>
            <w:tcW w:w="4152" w:type="dxa"/>
            <w:gridSpan w:val="3"/>
          </w:tcPr>
          <w:p w14:paraId="6600366F" w14:textId="77777777" w:rsidR="00BB0CB1" w:rsidRPr="007719C0" w:rsidRDefault="00BB0CB1" w:rsidP="00022ED2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  <w:t>Total indirect</w:t>
            </w:r>
          </w:p>
        </w:tc>
        <w:tc>
          <w:tcPr>
            <w:tcW w:w="3644" w:type="dxa"/>
            <w:gridSpan w:val="3"/>
          </w:tcPr>
          <w:p w14:paraId="31351CB6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en-GB"/>
              </w:rPr>
              <w:t>Total direct</w:t>
            </w:r>
          </w:p>
        </w:tc>
      </w:tr>
      <w:tr w:rsidR="00BB0CB1" w:rsidRPr="007719C0" w14:paraId="4EDB383B" w14:textId="77777777" w:rsidTr="00F17B15">
        <w:tc>
          <w:tcPr>
            <w:tcW w:w="1702" w:type="dxa"/>
          </w:tcPr>
          <w:p w14:paraId="2FEEF8AE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538" w:type="dxa"/>
            <w:gridSpan w:val="3"/>
          </w:tcPr>
          <w:p w14:paraId="25D5C353" w14:textId="77777777" w:rsidR="00BB0CB1" w:rsidRPr="007719C0" w:rsidRDefault="00BB0CB1" w:rsidP="00BB0C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486C8CC5" w14:textId="14B300C6" w:rsidR="00BB0CB1" w:rsidRPr="007719C0" w:rsidRDefault="00BB0CB1" w:rsidP="00BB0CB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  <w:tc>
          <w:tcPr>
            <w:tcW w:w="4152" w:type="dxa"/>
            <w:gridSpan w:val="3"/>
          </w:tcPr>
          <w:p w14:paraId="624BA662" w14:textId="77777777" w:rsidR="00BB0CB1" w:rsidRPr="007719C0" w:rsidRDefault="00BB0CB1" w:rsidP="00BB0C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30830AEE" w14:textId="0B3ADEA3" w:rsidR="00BB0CB1" w:rsidRPr="007719C0" w:rsidRDefault="00BB0CB1" w:rsidP="00BB0CB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  <w:tc>
          <w:tcPr>
            <w:tcW w:w="3644" w:type="dxa"/>
            <w:gridSpan w:val="3"/>
          </w:tcPr>
          <w:p w14:paraId="6C7BCF4E" w14:textId="77777777" w:rsidR="00BB0CB1" w:rsidRPr="007719C0" w:rsidRDefault="00BB0CB1" w:rsidP="00BB0C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Bootstrap</w:t>
            </w:r>
          </w:p>
          <w:p w14:paraId="0491223D" w14:textId="64CCD719" w:rsidR="00BB0CB1" w:rsidRPr="007719C0" w:rsidRDefault="00BB0CB1" w:rsidP="00BB0CB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Average Coefficients</w:t>
            </w:r>
          </w:p>
        </w:tc>
      </w:tr>
      <w:tr w:rsidR="00BB0CB1" w:rsidRPr="007719C0" w14:paraId="2B1F26A4" w14:textId="77777777" w:rsidTr="00F17B15">
        <w:tc>
          <w:tcPr>
            <w:tcW w:w="1702" w:type="dxa"/>
          </w:tcPr>
          <w:p w14:paraId="29872A22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83" w:type="dxa"/>
          </w:tcPr>
          <w:p w14:paraId="41683551" w14:textId="4C7CD31C" w:rsidR="00BB0CB1" w:rsidRPr="007719C0" w:rsidRDefault="00297746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</w:p>
        </w:tc>
        <w:tc>
          <w:tcPr>
            <w:tcW w:w="1391" w:type="dxa"/>
          </w:tcPr>
          <w:p w14:paraId="55D22B88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164" w:type="dxa"/>
          </w:tcPr>
          <w:p w14:paraId="7ADCE8B4" w14:textId="77777777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1418" w:type="dxa"/>
          </w:tcPr>
          <w:p w14:paraId="07D83B9A" w14:textId="1AC0EC69" w:rsidR="00BB0CB1" w:rsidRPr="007719C0" w:rsidRDefault="00297746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  <w:r w:rsidR="00BB0CB1"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467" w:type="dxa"/>
          </w:tcPr>
          <w:p w14:paraId="0D734051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267" w:type="dxa"/>
          </w:tcPr>
          <w:p w14:paraId="19770DD6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  <w:tc>
          <w:tcPr>
            <w:tcW w:w="1121" w:type="dxa"/>
          </w:tcPr>
          <w:p w14:paraId="075A9D3E" w14:textId="33B06184" w:rsidR="00BB0CB1" w:rsidRPr="007719C0" w:rsidRDefault="00297746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β</w:t>
            </w:r>
            <w:r w:rsidR="00BB0CB1" w:rsidRPr="007719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56" w:type="dxa"/>
          </w:tcPr>
          <w:p w14:paraId="3A4F067A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CI</w:t>
            </w:r>
          </w:p>
        </w:tc>
        <w:tc>
          <w:tcPr>
            <w:tcW w:w="1267" w:type="dxa"/>
          </w:tcPr>
          <w:p w14:paraId="04B83D95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p-VALUE</w:t>
            </w:r>
          </w:p>
        </w:tc>
      </w:tr>
      <w:tr w:rsidR="00BB0CB1" w:rsidRPr="007719C0" w14:paraId="3757D187" w14:textId="77777777" w:rsidTr="00022ED2">
        <w:tc>
          <w:tcPr>
            <w:tcW w:w="13036" w:type="dxa"/>
            <w:gridSpan w:val="10"/>
          </w:tcPr>
          <w:p w14:paraId="49BB73D7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Sustained engagement </w:t>
            </w:r>
            <w:r w:rsidRPr="007719C0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GB"/>
              </w:rPr>
              <w:t>b</w:t>
            </w:r>
          </w:p>
        </w:tc>
      </w:tr>
      <w:tr w:rsidR="00BB0CB1" w:rsidRPr="007719C0" w14:paraId="614CD1EA" w14:textId="77777777" w:rsidTr="00F17B15">
        <w:tc>
          <w:tcPr>
            <w:tcW w:w="1702" w:type="dxa"/>
          </w:tcPr>
          <w:p w14:paraId="3F0DFA64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Modules completed</w:t>
            </w:r>
          </w:p>
        </w:tc>
        <w:tc>
          <w:tcPr>
            <w:tcW w:w="983" w:type="dxa"/>
          </w:tcPr>
          <w:p w14:paraId="164B99B5" w14:textId="69096390" w:rsidR="00BB0CB1" w:rsidRPr="007719C0" w:rsidRDefault="0024748D" w:rsidP="00022ED2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02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391" w:type="dxa"/>
          </w:tcPr>
          <w:p w14:paraId="6D548440" w14:textId="6A7AB23C" w:rsidR="00BB0CB1" w:rsidRPr="007719C0" w:rsidRDefault="00F77075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-1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86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164" w:type="dxa"/>
          </w:tcPr>
          <w:p w14:paraId="5E6280BC" w14:textId="29AA776A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24748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820</w:t>
            </w:r>
          </w:p>
        </w:tc>
        <w:tc>
          <w:tcPr>
            <w:tcW w:w="1418" w:type="dxa"/>
          </w:tcPr>
          <w:p w14:paraId="03F1A54F" w14:textId="2A939669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89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67" w:type="dxa"/>
          </w:tcPr>
          <w:p w14:paraId="685F8896" w14:textId="0735379A" w:rsidR="00BB0CB1" w:rsidRPr="007719C0" w:rsidRDefault="00EB775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-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0.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20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 – 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2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.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24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 </w:t>
            </w:r>
          </w:p>
        </w:tc>
        <w:tc>
          <w:tcPr>
            <w:tcW w:w="1267" w:type="dxa"/>
          </w:tcPr>
          <w:p w14:paraId="3407C7DF" w14:textId="32C488E6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146</w:t>
            </w:r>
          </w:p>
        </w:tc>
        <w:tc>
          <w:tcPr>
            <w:tcW w:w="1121" w:type="dxa"/>
          </w:tcPr>
          <w:p w14:paraId="298B86A3" w14:textId="78AB4644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8)</w:t>
            </w:r>
          </w:p>
        </w:tc>
        <w:tc>
          <w:tcPr>
            <w:tcW w:w="1256" w:type="dxa"/>
          </w:tcPr>
          <w:p w14:paraId="68B8DFC6" w14:textId="1556938E" w:rsidR="00BB0CB1" w:rsidRPr="007719C0" w:rsidRDefault="00E82E19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42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65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7" w:type="dxa"/>
          </w:tcPr>
          <w:p w14:paraId="176D907D" w14:textId="2553734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BB0CB1" w:rsidRPr="007719C0" w14:paraId="409001E6" w14:textId="77777777" w:rsidTr="00F17B15">
        <w:tc>
          <w:tcPr>
            <w:tcW w:w="1702" w:type="dxa"/>
          </w:tcPr>
          <w:p w14:paraId="5B1DFB49" w14:textId="7777777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Goals completed</w:t>
            </w:r>
          </w:p>
        </w:tc>
        <w:tc>
          <w:tcPr>
            <w:tcW w:w="983" w:type="dxa"/>
          </w:tcPr>
          <w:p w14:paraId="283E1456" w14:textId="7B1949EF" w:rsidR="00BB0CB1" w:rsidRPr="007719C0" w:rsidRDefault="0024748D" w:rsidP="00022ED2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391" w:type="dxa"/>
          </w:tcPr>
          <w:p w14:paraId="709EE189" w14:textId="736E7558" w:rsidR="00BB0CB1" w:rsidRPr="007719C0" w:rsidRDefault="00E56435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86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164" w:type="dxa"/>
          </w:tcPr>
          <w:p w14:paraId="1A3F2AC0" w14:textId="306D0F0B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411</w:t>
            </w:r>
          </w:p>
        </w:tc>
        <w:tc>
          <w:tcPr>
            <w:tcW w:w="1418" w:type="dxa"/>
          </w:tcPr>
          <w:p w14:paraId="0457C379" w14:textId="1C36D2BF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66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50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67" w:type="dxa"/>
          </w:tcPr>
          <w:p w14:paraId="35F2A384" w14:textId="7CBF282B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38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– 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.6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7" w:type="dxa"/>
          </w:tcPr>
          <w:p w14:paraId="3877DF63" w14:textId="6D17D1EC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0.18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121" w:type="dxa"/>
          </w:tcPr>
          <w:p w14:paraId="69C1AA09" w14:textId="62F7581A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30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256" w:type="dxa"/>
          </w:tcPr>
          <w:p w14:paraId="45A509A4" w14:textId="26230C14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52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7" w:type="dxa"/>
          </w:tcPr>
          <w:p w14:paraId="676FA168" w14:textId="1ADF1B54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0.0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34</w:t>
            </w:r>
          </w:p>
        </w:tc>
      </w:tr>
      <w:tr w:rsidR="00BB0CB1" w:rsidRPr="007719C0" w14:paraId="02C5FF3D" w14:textId="77777777" w:rsidTr="00F17B15">
        <w:tc>
          <w:tcPr>
            <w:tcW w:w="1702" w:type="dxa"/>
          </w:tcPr>
          <w:p w14:paraId="6FA5BCB4" w14:textId="77777777" w:rsidR="00BB0CB1" w:rsidRPr="007719C0" w:rsidRDefault="00BB0CB1" w:rsidP="00022ED2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Home activity completed</w:t>
            </w:r>
          </w:p>
        </w:tc>
        <w:tc>
          <w:tcPr>
            <w:tcW w:w="983" w:type="dxa"/>
          </w:tcPr>
          <w:p w14:paraId="444531A9" w14:textId="5DCC1DAC" w:rsidR="00BB0CB1" w:rsidRPr="007719C0" w:rsidRDefault="0024748D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391" w:type="dxa"/>
          </w:tcPr>
          <w:p w14:paraId="2D8F0C5E" w14:textId="79EE5AA0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-0.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48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40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 </w:t>
            </w:r>
          </w:p>
        </w:tc>
        <w:tc>
          <w:tcPr>
            <w:tcW w:w="1164" w:type="dxa"/>
          </w:tcPr>
          <w:p w14:paraId="63DA422C" w14:textId="2FA3CEC5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24748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95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418" w:type="dxa"/>
          </w:tcPr>
          <w:p w14:paraId="47296B86" w14:textId="40A3CE78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0.0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67" w:type="dxa"/>
          </w:tcPr>
          <w:p w14:paraId="1B0ECFD8" w14:textId="720A3DF1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-0.1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– 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33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7" w:type="dxa"/>
          </w:tcPr>
          <w:p w14:paraId="224854FB" w14:textId="00A04CC6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0.6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26</w:t>
            </w:r>
          </w:p>
        </w:tc>
        <w:tc>
          <w:tcPr>
            <w:tcW w:w="1121" w:type="dxa"/>
          </w:tcPr>
          <w:p w14:paraId="4BF0EDE9" w14:textId="337C795B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04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82E19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6)</w:t>
            </w:r>
          </w:p>
        </w:tc>
        <w:tc>
          <w:tcPr>
            <w:tcW w:w="1256" w:type="dxa"/>
          </w:tcPr>
          <w:p w14:paraId="74E3DD7B" w14:textId="357DBD1C" w:rsidR="00BB0CB1" w:rsidRPr="007719C0" w:rsidRDefault="00742B5F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28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35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 </w:t>
            </w:r>
          </w:p>
        </w:tc>
        <w:tc>
          <w:tcPr>
            <w:tcW w:w="1267" w:type="dxa"/>
          </w:tcPr>
          <w:p w14:paraId="64B4AFB8" w14:textId="1E21BD04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742B5F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769</w:t>
            </w:r>
          </w:p>
        </w:tc>
      </w:tr>
      <w:tr w:rsidR="00BB0CB1" w:rsidRPr="007719C0" w14:paraId="5B19A8CE" w14:textId="77777777" w:rsidTr="00F17B15">
        <w:tc>
          <w:tcPr>
            <w:tcW w:w="1702" w:type="dxa"/>
          </w:tcPr>
          <w:p w14:paraId="00DD6F07" w14:textId="77777777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Number of days interacting</w:t>
            </w:r>
          </w:p>
        </w:tc>
        <w:tc>
          <w:tcPr>
            <w:tcW w:w="983" w:type="dxa"/>
          </w:tcPr>
          <w:p w14:paraId="49F904EF" w14:textId="73CB529B" w:rsidR="00BB0CB1" w:rsidRPr="007719C0" w:rsidRDefault="0024748D" w:rsidP="00022ED2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-0.0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80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391" w:type="dxa"/>
          </w:tcPr>
          <w:p w14:paraId="713F27CC" w14:textId="063CBBA5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72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164" w:type="dxa"/>
          </w:tcPr>
          <w:p w14:paraId="1EE6A82F" w14:textId="354E349C" w:rsidR="00BB0CB1" w:rsidRPr="007719C0" w:rsidRDefault="00BB0CB1" w:rsidP="00022ED2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24748D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  <w:r w:rsidR="00297746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34</w:t>
            </w:r>
          </w:p>
        </w:tc>
        <w:tc>
          <w:tcPr>
            <w:tcW w:w="1418" w:type="dxa"/>
          </w:tcPr>
          <w:p w14:paraId="11CEDC48" w14:textId="240BD5A7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76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57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467" w:type="dxa"/>
          </w:tcPr>
          <w:p w14:paraId="47E57B64" w14:textId="520EFD36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34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– 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93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267" w:type="dxa"/>
          </w:tcPr>
          <w:p w14:paraId="49BB7EDF" w14:textId="00B3B522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EB775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121" w:type="dxa"/>
          </w:tcPr>
          <w:p w14:paraId="38FF1F28" w14:textId="4E04DD22" w:rsidR="00BB0CB1" w:rsidRPr="007719C0" w:rsidRDefault="00742B5F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69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(0.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66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</w:tc>
        <w:tc>
          <w:tcPr>
            <w:tcW w:w="1256" w:type="dxa"/>
          </w:tcPr>
          <w:p w14:paraId="2E5B1BD2" w14:textId="5EC80808" w:rsidR="00BB0CB1" w:rsidRPr="007719C0" w:rsidRDefault="00742B5F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0.6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</w:t>
            </w:r>
            <w:r w:rsidR="00BB0CB1" w:rsidRPr="007719C0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>–</w:t>
            </w:r>
            <w:r w:rsidR="00BB0CB1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2.</w:t>
            </w: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02</w:t>
            </w:r>
          </w:p>
        </w:tc>
        <w:tc>
          <w:tcPr>
            <w:tcW w:w="1267" w:type="dxa"/>
          </w:tcPr>
          <w:p w14:paraId="78471C68" w14:textId="250194CC" w:rsidR="00BB0CB1" w:rsidRPr="007719C0" w:rsidRDefault="00BB0CB1" w:rsidP="00022ED2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lang w:val="en-GB"/>
              </w:rPr>
            </w:pPr>
            <w:r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0.</w:t>
            </w:r>
            <w:r w:rsidR="00742B5F" w:rsidRPr="007719C0">
              <w:rPr>
                <w:rFonts w:ascii="Times New Roman" w:hAnsi="Times New Roman" w:cs="Times New Roman"/>
                <w:color w:val="000000" w:themeColor="text1"/>
                <w:lang w:val="en-GB"/>
              </w:rPr>
              <w:t>299</w:t>
            </w:r>
          </w:p>
        </w:tc>
      </w:tr>
    </w:tbl>
    <w:p w14:paraId="0464C15D" w14:textId="52EF2095" w:rsidR="00BB0CB1" w:rsidRPr="007719C0" w:rsidRDefault="00BB0CB1" w:rsidP="00416F1C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 xml:space="preserve">Note: Path coefficients of a combined model of sustained engagement outcomes. </w:t>
      </w: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standard errors in brackets. All models are adjusted for age, gender, self-efficacy and engagement boosters. </w:t>
      </w:r>
    </w:p>
    <w:p w14:paraId="39A33DA3" w14:textId="77777777" w:rsidR="00416F1C" w:rsidRPr="007719C0" w:rsidRDefault="00416F1C" w:rsidP="00416F1C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7DEE030" w14:textId="77777777" w:rsidR="00416F1C" w:rsidRPr="007719C0" w:rsidRDefault="00416F1C" w:rsidP="00416F1C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73F335C" w14:textId="77777777" w:rsidR="00416F1C" w:rsidRPr="007719C0" w:rsidRDefault="00416F1C" w:rsidP="00416F1C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4A25AC3" w14:textId="6EC09AB7" w:rsidR="00416F1C" w:rsidRPr="007719C0" w:rsidRDefault="00416F1C" w:rsidP="00416F1C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  <w:sectPr w:rsidR="00416F1C" w:rsidRPr="007719C0" w:rsidSect="007719C0">
          <w:pgSz w:w="15840" w:h="12240" w:orient="landscape"/>
          <w:pgMar w:top="567" w:right="567" w:bottom="567" w:left="567" w:header="709" w:footer="709" w:gutter="567"/>
          <w:cols w:space="708"/>
          <w:docGrid w:linePitch="360"/>
        </w:sectPr>
      </w:pPr>
    </w:p>
    <w:p w14:paraId="666684AC" w14:textId="0B95178D" w:rsidR="00416F1C" w:rsidRPr="007719C0" w:rsidRDefault="00416F1C" w:rsidP="00416F1C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7719C0">
        <w:rPr>
          <w:rFonts w:ascii="Times New Roman" w:hAnsi="Times New Roman" w:cs="Times New Roman"/>
          <w:color w:val="000000" w:themeColor="text1"/>
          <w:lang w:val="en-GB"/>
        </w:rPr>
        <w:lastRenderedPageBreak/>
        <w:t>Table S</w:t>
      </w:r>
      <w:r w:rsidR="00190F9B" w:rsidRPr="007719C0">
        <w:rPr>
          <w:rFonts w:ascii="Times New Roman" w:hAnsi="Times New Roman" w:cs="Times New Roman"/>
          <w:color w:val="000000" w:themeColor="text1"/>
          <w:lang w:val="en-GB"/>
        </w:rPr>
        <w:t>6</w:t>
      </w:r>
      <w:r w:rsidR="00003262" w:rsidRPr="007719C0">
        <w:rPr>
          <w:rFonts w:ascii="Times New Roman" w:hAnsi="Times New Roman" w:cs="Times New Roman"/>
          <w:color w:val="000000" w:themeColor="text1"/>
          <w:lang w:val="en-GB"/>
        </w:rPr>
        <w:t>4</w:t>
      </w:r>
      <w:r w:rsidRPr="007719C0">
        <w:rPr>
          <w:rFonts w:ascii="Times New Roman" w:hAnsi="Times New Roman" w:cs="Times New Roman"/>
          <w:lang w:val="en-GB"/>
        </w:rPr>
        <w:t>.</w:t>
      </w:r>
      <w:r w:rsidRPr="007719C0">
        <w:rPr>
          <w:rFonts w:ascii="Times New Roman" w:hAnsi="Times New Roman" w:cs="Times New Roman"/>
          <w:color w:val="000000" w:themeColor="text1"/>
          <w:lang w:val="en-GB"/>
        </w:rPr>
        <w:t xml:space="preserve"> Model fit statistics for </w:t>
      </w:r>
      <w:r w:rsidRPr="007719C0">
        <w:rPr>
          <w:rFonts w:ascii="Times New Roman" w:eastAsiaTheme="majorEastAsia" w:hAnsi="Times New Roman" w:cs="Times New Roman"/>
          <w:color w:val="000000" w:themeColor="text1"/>
          <w:lang w:val="en-GB"/>
        </w:rPr>
        <w:t xml:space="preserve">exogenous variable </w:t>
      </w:r>
      <w:r w:rsidR="007719C0" w:rsidRPr="007719C0">
        <w:rPr>
          <w:rFonts w:ascii="Times New Roman" w:eastAsiaTheme="majorEastAsia" w:hAnsi="Times New Roman" w:cs="Times New Roman"/>
          <w:color w:val="000000" w:themeColor="text1"/>
          <w:lang w:val="en-GB"/>
        </w:rPr>
        <w:t>behavioural</w:t>
      </w:r>
      <w:r w:rsidRPr="007719C0">
        <w:rPr>
          <w:rFonts w:ascii="Times New Roman" w:eastAsiaTheme="majorEastAsia" w:hAnsi="Times New Roman" w:cs="Times New Roman"/>
          <w:color w:val="000000" w:themeColor="text1"/>
          <w:lang w:val="en-GB"/>
        </w:rPr>
        <w:t xml:space="preserve"> determinant to the outcome engagement through the mediator intention to use and spend mobile data</w:t>
      </w:r>
      <w:r w:rsidRPr="007719C0">
        <w:rPr>
          <w:rFonts w:ascii="Times New Roman" w:eastAsiaTheme="majorEastAsia" w:hAnsi="Times New Roman" w:cs="Times New Roman"/>
          <w:i/>
          <w:iCs/>
          <w:color w:val="000000" w:themeColor="text1"/>
          <w:lang w:val="en-GB"/>
        </w:rPr>
        <w:t xml:space="preserve">. </w:t>
      </w:r>
      <w:r w:rsidRPr="007719C0">
        <w:rPr>
          <w:rFonts w:ascii="Times New Roman" w:hAnsi="Times New Roman" w:cs="Times New Roman"/>
          <w:lang w:val="en-GB"/>
        </w:rPr>
        <w:t>Sensitivity analysis on complete enrolled cases.</w:t>
      </w:r>
    </w:p>
    <w:p w14:paraId="22E0DC43" w14:textId="05FCAC01" w:rsidR="00416F1C" w:rsidRPr="007719C0" w:rsidRDefault="00416F1C" w:rsidP="00416F1C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1134"/>
        <w:gridCol w:w="1106"/>
      </w:tblGrid>
      <w:tr w:rsidR="00416F1C" w:rsidRPr="007719C0" w14:paraId="0F52016C" w14:textId="77777777" w:rsidTr="00022ED2">
        <w:tc>
          <w:tcPr>
            <w:tcW w:w="2547" w:type="dxa"/>
          </w:tcPr>
          <w:p w14:paraId="276EB116" w14:textId="77777777" w:rsidR="00416F1C" w:rsidRPr="007719C0" w:rsidRDefault="00416F1C" w:rsidP="00022ED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lang w:val="en-GB"/>
              </w:rPr>
              <w:t>Model</w:t>
            </w:r>
          </w:p>
        </w:tc>
        <w:tc>
          <w:tcPr>
            <w:tcW w:w="1984" w:type="dxa"/>
          </w:tcPr>
          <w:p w14:paraId="5C8C5C0D" w14:textId="77777777" w:rsidR="00416F1C" w:rsidRPr="007719C0" w:rsidRDefault="00416F1C" w:rsidP="00022ED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0FB44E5E" w14:textId="77777777" w:rsidR="00416F1C" w:rsidRPr="007719C0" w:rsidRDefault="00416F1C" w:rsidP="00022ED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lang w:val="en-GB"/>
              </w:rPr>
              <w:t>AIC</w:t>
            </w:r>
          </w:p>
        </w:tc>
        <w:tc>
          <w:tcPr>
            <w:tcW w:w="1134" w:type="dxa"/>
          </w:tcPr>
          <w:p w14:paraId="132F385B" w14:textId="77777777" w:rsidR="00416F1C" w:rsidRPr="007719C0" w:rsidRDefault="00416F1C" w:rsidP="00022ED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lang w:val="en-GB"/>
              </w:rPr>
              <w:t>RMSEA</w:t>
            </w:r>
          </w:p>
        </w:tc>
        <w:tc>
          <w:tcPr>
            <w:tcW w:w="1106" w:type="dxa"/>
          </w:tcPr>
          <w:p w14:paraId="1591A41F" w14:textId="77777777" w:rsidR="00416F1C" w:rsidRPr="007719C0" w:rsidRDefault="00416F1C" w:rsidP="00022ED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719C0">
              <w:rPr>
                <w:rFonts w:ascii="Times New Roman" w:hAnsi="Times New Roman" w:cs="Times New Roman"/>
                <w:b/>
                <w:bCs/>
                <w:lang w:val="en-GB"/>
              </w:rPr>
              <w:t>SRMR</w:t>
            </w:r>
          </w:p>
        </w:tc>
      </w:tr>
      <w:tr w:rsidR="00416F1C" w:rsidRPr="007719C0" w14:paraId="558034D9" w14:textId="77777777" w:rsidTr="00022ED2">
        <w:tc>
          <w:tcPr>
            <w:tcW w:w="2547" w:type="dxa"/>
          </w:tcPr>
          <w:p w14:paraId="741D5AAF" w14:textId="77777777" w:rsidR="00416F1C" w:rsidRPr="007719C0" w:rsidRDefault="00416F1C" w:rsidP="00022ED2">
            <w:pPr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hAnsi="Times New Roman" w:cs="Times New Roman"/>
                <w:lang w:val="en-GB"/>
              </w:rPr>
              <w:t>Sustained engagement (modules, goals, home activity and number of days interacting)</w:t>
            </w:r>
          </w:p>
        </w:tc>
        <w:tc>
          <w:tcPr>
            <w:tcW w:w="1984" w:type="dxa"/>
          </w:tcPr>
          <w:p w14:paraId="252CDF7E" w14:textId="77777777" w:rsidR="00416F1C" w:rsidRPr="007719C0" w:rsidRDefault="00416F1C" w:rsidP="00022ED2">
            <w:pPr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hAnsi="Times New Roman" w:cs="Times New Roman"/>
                <w:lang w:val="en-GB"/>
              </w:rPr>
              <w:t xml:space="preserve">Intention to spend mobile data </w:t>
            </w:r>
          </w:p>
        </w:tc>
        <w:tc>
          <w:tcPr>
            <w:tcW w:w="1985" w:type="dxa"/>
          </w:tcPr>
          <w:p w14:paraId="513FF77D" w14:textId="77777777" w:rsidR="009C2F78" w:rsidRPr="007719C0" w:rsidRDefault="009C2F78" w:rsidP="009C2F78">
            <w:pPr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hAnsi="Times New Roman" w:cs="Times New Roman"/>
                <w:lang w:val="en-GB"/>
              </w:rPr>
              <w:t>15537.264</w:t>
            </w:r>
          </w:p>
          <w:p w14:paraId="45869840" w14:textId="7D9B7E0F" w:rsidR="00416F1C" w:rsidRPr="007719C0" w:rsidRDefault="00416F1C" w:rsidP="00022ED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</w:tcPr>
          <w:p w14:paraId="3B351DA1" w14:textId="77777777" w:rsidR="009C2F78" w:rsidRPr="007719C0" w:rsidRDefault="009C2F78" w:rsidP="009C2F78">
            <w:pPr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hAnsi="Times New Roman" w:cs="Times New Roman"/>
                <w:lang w:val="en-GB"/>
              </w:rPr>
              <w:t xml:space="preserve">0.028 </w:t>
            </w:r>
          </w:p>
          <w:p w14:paraId="578BA0EC" w14:textId="5F4D8005" w:rsidR="00416F1C" w:rsidRPr="007719C0" w:rsidRDefault="00416F1C" w:rsidP="00022ED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06" w:type="dxa"/>
          </w:tcPr>
          <w:p w14:paraId="69DADA8C" w14:textId="77777777" w:rsidR="009C2F78" w:rsidRPr="007719C0" w:rsidRDefault="009C2F78" w:rsidP="009C2F78">
            <w:pPr>
              <w:rPr>
                <w:rFonts w:ascii="Times New Roman" w:hAnsi="Times New Roman" w:cs="Times New Roman"/>
                <w:lang w:val="en-GB"/>
              </w:rPr>
            </w:pPr>
            <w:r w:rsidRPr="007719C0">
              <w:rPr>
                <w:rFonts w:ascii="Times New Roman" w:hAnsi="Times New Roman" w:cs="Times New Roman"/>
                <w:lang w:val="en-GB"/>
              </w:rPr>
              <w:t xml:space="preserve">0.011  </w:t>
            </w:r>
          </w:p>
          <w:p w14:paraId="22A95720" w14:textId="1C39A0CF" w:rsidR="00416F1C" w:rsidRPr="007719C0" w:rsidRDefault="00416F1C" w:rsidP="00022ED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2785AF3" w14:textId="77777777" w:rsidR="00416F1C" w:rsidRPr="007719C0" w:rsidRDefault="00416F1C" w:rsidP="00416F1C">
      <w:pPr>
        <w:rPr>
          <w:rFonts w:ascii="Times New Roman" w:hAnsi="Times New Roman" w:cs="Times New Roman"/>
          <w:lang w:val="en-GB"/>
        </w:rPr>
      </w:pPr>
      <w:r w:rsidRPr="007719C0">
        <w:rPr>
          <w:rFonts w:ascii="Times New Roman" w:eastAsia="Calibri" w:hAnsi="Times New Roman" w:cs="Times New Roman"/>
          <w:color w:val="000000" w:themeColor="text1"/>
          <w:lang w:val="en-GB"/>
        </w:rPr>
        <w:t>Note:</w:t>
      </w:r>
      <w:r w:rsidRPr="007719C0">
        <w:rPr>
          <w:rFonts w:ascii="Times New Roman" w:hAnsi="Times New Roman" w:cs="Times New Roman"/>
          <w:lang w:val="en-GB"/>
        </w:rPr>
        <w:t xml:space="preserve"> RMSEA: Root Mean Square Error of Approximation; SRMR: Standardized Root Mean Square Residual; AIC: Akaike Information Criterion</w:t>
      </w:r>
    </w:p>
    <w:p w14:paraId="62A17024" w14:textId="77777777" w:rsidR="00231951" w:rsidRPr="007719C0" w:rsidRDefault="00231951">
      <w:pPr>
        <w:rPr>
          <w:rFonts w:ascii="Times New Roman" w:hAnsi="Times New Roman" w:cs="Times New Roman"/>
          <w:lang w:val="en-GB"/>
        </w:rPr>
      </w:pPr>
    </w:p>
    <w:sectPr w:rsidR="00231951" w:rsidRPr="007719C0" w:rsidSect="007719C0">
      <w:pgSz w:w="12240" w:h="15840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CCC9DF" w14:textId="77777777" w:rsidR="008C0C09" w:rsidRDefault="008C0C09" w:rsidP="0004364E">
      <w:pPr>
        <w:spacing w:after="0" w:line="240" w:lineRule="auto"/>
      </w:pPr>
      <w:r>
        <w:separator/>
      </w:r>
    </w:p>
  </w:endnote>
  <w:endnote w:type="continuationSeparator" w:id="0">
    <w:p w14:paraId="16CB4C5D" w14:textId="77777777" w:rsidR="008C0C09" w:rsidRDefault="008C0C09" w:rsidP="0004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4676EB" w14:textId="77777777" w:rsidR="008C0C09" w:rsidRDefault="008C0C09" w:rsidP="0004364E">
      <w:pPr>
        <w:spacing w:after="0" w:line="240" w:lineRule="auto"/>
      </w:pPr>
      <w:r>
        <w:separator/>
      </w:r>
    </w:p>
  </w:footnote>
  <w:footnote w:type="continuationSeparator" w:id="0">
    <w:p w14:paraId="32BE4516" w14:textId="77777777" w:rsidR="008C0C09" w:rsidRDefault="008C0C09" w:rsidP="00043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AF"/>
    <w:rsid w:val="0000163B"/>
    <w:rsid w:val="00003262"/>
    <w:rsid w:val="0000508F"/>
    <w:rsid w:val="00012D97"/>
    <w:rsid w:val="0004364E"/>
    <w:rsid w:val="000445A6"/>
    <w:rsid w:val="00056ED8"/>
    <w:rsid w:val="00081E16"/>
    <w:rsid w:val="000B2E06"/>
    <w:rsid w:val="00133C60"/>
    <w:rsid w:val="00146995"/>
    <w:rsid w:val="001656A0"/>
    <w:rsid w:val="001814B7"/>
    <w:rsid w:val="001900AE"/>
    <w:rsid w:val="00190F9B"/>
    <w:rsid w:val="00191E80"/>
    <w:rsid w:val="001C09B9"/>
    <w:rsid w:val="001D0C04"/>
    <w:rsid w:val="001D40D3"/>
    <w:rsid w:val="001F31CF"/>
    <w:rsid w:val="00214AAF"/>
    <w:rsid w:val="00220B6E"/>
    <w:rsid w:val="00231951"/>
    <w:rsid w:val="00231AA2"/>
    <w:rsid w:val="00244937"/>
    <w:rsid w:val="0024748D"/>
    <w:rsid w:val="00253731"/>
    <w:rsid w:val="0026498C"/>
    <w:rsid w:val="002705A9"/>
    <w:rsid w:val="00297746"/>
    <w:rsid w:val="002C4178"/>
    <w:rsid w:val="002C6204"/>
    <w:rsid w:val="002D01D6"/>
    <w:rsid w:val="00324DA6"/>
    <w:rsid w:val="0032526A"/>
    <w:rsid w:val="003274F1"/>
    <w:rsid w:val="003617EF"/>
    <w:rsid w:val="00374BF6"/>
    <w:rsid w:val="00382651"/>
    <w:rsid w:val="003B47C2"/>
    <w:rsid w:val="003E02A5"/>
    <w:rsid w:val="00410095"/>
    <w:rsid w:val="004159C2"/>
    <w:rsid w:val="00416F1C"/>
    <w:rsid w:val="00430369"/>
    <w:rsid w:val="00440461"/>
    <w:rsid w:val="00441C65"/>
    <w:rsid w:val="00446A24"/>
    <w:rsid w:val="00455919"/>
    <w:rsid w:val="004700A9"/>
    <w:rsid w:val="00482729"/>
    <w:rsid w:val="004910F3"/>
    <w:rsid w:val="0049266D"/>
    <w:rsid w:val="00496D22"/>
    <w:rsid w:val="004A00B2"/>
    <w:rsid w:val="004A136B"/>
    <w:rsid w:val="004B1E80"/>
    <w:rsid w:val="00535A32"/>
    <w:rsid w:val="0053606A"/>
    <w:rsid w:val="00557B50"/>
    <w:rsid w:val="00560EE1"/>
    <w:rsid w:val="00565453"/>
    <w:rsid w:val="00573C72"/>
    <w:rsid w:val="005A1ED0"/>
    <w:rsid w:val="005C0B9D"/>
    <w:rsid w:val="005C22F8"/>
    <w:rsid w:val="005D5373"/>
    <w:rsid w:val="00651C57"/>
    <w:rsid w:val="00691862"/>
    <w:rsid w:val="006B7EDE"/>
    <w:rsid w:val="006C305F"/>
    <w:rsid w:val="006C3D13"/>
    <w:rsid w:val="006F6D96"/>
    <w:rsid w:val="0070204E"/>
    <w:rsid w:val="00712AE5"/>
    <w:rsid w:val="0073288F"/>
    <w:rsid w:val="00742B5F"/>
    <w:rsid w:val="00762089"/>
    <w:rsid w:val="007719C0"/>
    <w:rsid w:val="007C07D5"/>
    <w:rsid w:val="007C3504"/>
    <w:rsid w:val="007E7A17"/>
    <w:rsid w:val="00806A0D"/>
    <w:rsid w:val="008106A7"/>
    <w:rsid w:val="008133C3"/>
    <w:rsid w:val="008161DA"/>
    <w:rsid w:val="00821637"/>
    <w:rsid w:val="00824E7A"/>
    <w:rsid w:val="008333D8"/>
    <w:rsid w:val="008343F3"/>
    <w:rsid w:val="00850854"/>
    <w:rsid w:val="0086231A"/>
    <w:rsid w:val="008627D8"/>
    <w:rsid w:val="0089328F"/>
    <w:rsid w:val="008A5C65"/>
    <w:rsid w:val="008B3E4A"/>
    <w:rsid w:val="008C0C09"/>
    <w:rsid w:val="008C204D"/>
    <w:rsid w:val="009029A8"/>
    <w:rsid w:val="009304D9"/>
    <w:rsid w:val="00956106"/>
    <w:rsid w:val="009938B7"/>
    <w:rsid w:val="009A3072"/>
    <w:rsid w:val="009B384D"/>
    <w:rsid w:val="009C2F78"/>
    <w:rsid w:val="009E2950"/>
    <w:rsid w:val="009E5B50"/>
    <w:rsid w:val="009E78A5"/>
    <w:rsid w:val="009F6CE0"/>
    <w:rsid w:val="00A4650C"/>
    <w:rsid w:val="00A6165C"/>
    <w:rsid w:val="00A66D33"/>
    <w:rsid w:val="00A85088"/>
    <w:rsid w:val="00A860C0"/>
    <w:rsid w:val="00AA0055"/>
    <w:rsid w:val="00AA57F0"/>
    <w:rsid w:val="00AC283C"/>
    <w:rsid w:val="00AE5D0D"/>
    <w:rsid w:val="00B071D6"/>
    <w:rsid w:val="00B20389"/>
    <w:rsid w:val="00B27BDD"/>
    <w:rsid w:val="00B60FA5"/>
    <w:rsid w:val="00B8605B"/>
    <w:rsid w:val="00B94DF7"/>
    <w:rsid w:val="00BB0CB1"/>
    <w:rsid w:val="00C12644"/>
    <w:rsid w:val="00C1688B"/>
    <w:rsid w:val="00C17BF9"/>
    <w:rsid w:val="00C40BD4"/>
    <w:rsid w:val="00C7593B"/>
    <w:rsid w:val="00C90AD6"/>
    <w:rsid w:val="00C91FDD"/>
    <w:rsid w:val="00CC3488"/>
    <w:rsid w:val="00CD275E"/>
    <w:rsid w:val="00CE4DC2"/>
    <w:rsid w:val="00D02AE3"/>
    <w:rsid w:val="00D516BD"/>
    <w:rsid w:val="00D518FB"/>
    <w:rsid w:val="00D5439B"/>
    <w:rsid w:val="00E04B3F"/>
    <w:rsid w:val="00E56435"/>
    <w:rsid w:val="00E77E1F"/>
    <w:rsid w:val="00E82E19"/>
    <w:rsid w:val="00E93836"/>
    <w:rsid w:val="00EB7751"/>
    <w:rsid w:val="00EF775E"/>
    <w:rsid w:val="00F11FAE"/>
    <w:rsid w:val="00F17B15"/>
    <w:rsid w:val="00F35DE9"/>
    <w:rsid w:val="00F425E7"/>
    <w:rsid w:val="00F4755E"/>
    <w:rsid w:val="00F521D2"/>
    <w:rsid w:val="00F6383C"/>
    <w:rsid w:val="00F77075"/>
    <w:rsid w:val="00F804B8"/>
    <w:rsid w:val="00F8068C"/>
    <w:rsid w:val="00FB7263"/>
    <w:rsid w:val="00FC241B"/>
    <w:rsid w:val="00FC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2536AE"/>
  <w15:chartTrackingRefBased/>
  <w15:docId w15:val="{2C5F19C1-112D-574E-BB81-4BE8226D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A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AA0055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GB"/>
      <w14:ligatures w14:val="none"/>
    </w:rPr>
  </w:style>
  <w:style w:type="character" w:customStyle="1" w:styleId="normaltextrun">
    <w:name w:val="normaltextrun"/>
    <w:basedOn w:val="DefaultParagraphFont"/>
    <w:rsid w:val="00AA0055"/>
  </w:style>
  <w:style w:type="paragraph" w:styleId="CommentText">
    <w:name w:val="annotation text"/>
    <w:basedOn w:val="Normal"/>
    <w:link w:val="CommentTextChar"/>
    <w:uiPriority w:val="99"/>
    <w:unhideWhenUsed/>
    <w:rsid w:val="00AA0055"/>
    <w:pPr>
      <w:spacing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055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A0055"/>
    <w:rPr>
      <w:sz w:val="16"/>
      <w:szCs w:val="16"/>
    </w:rPr>
  </w:style>
  <w:style w:type="table" w:styleId="TableGrid">
    <w:name w:val="Table Grid"/>
    <w:basedOn w:val="TableNormal"/>
    <w:uiPriority w:val="59"/>
    <w:rsid w:val="00AA0055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6BD"/>
    <w:rPr>
      <w:rFonts w:eastAsiaTheme="minorHAnsi"/>
      <w:b/>
      <w:bCs/>
      <w:kern w:val="2"/>
      <w:lang w:val="en-RU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6BD"/>
    <w:rPr>
      <w:rFonts w:eastAsiaTheme="minorEastAsia"/>
      <w:b/>
      <w:bCs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3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64E"/>
  </w:style>
  <w:style w:type="paragraph" w:styleId="Footer">
    <w:name w:val="footer"/>
    <w:basedOn w:val="Normal"/>
    <w:link w:val="FooterChar"/>
    <w:uiPriority w:val="99"/>
    <w:unhideWhenUsed/>
    <w:rsid w:val="00043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64E"/>
  </w:style>
  <w:style w:type="character" w:styleId="LineNumber">
    <w:name w:val="line number"/>
    <w:basedOn w:val="DefaultParagraphFont"/>
    <w:uiPriority w:val="99"/>
    <w:semiHidden/>
    <w:unhideWhenUsed/>
    <w:rsid w:val="001C0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Ambrosio</dc:creator>
  <cp:keywords/>
  <dc:description/>
  <cp:lastModifiedBy>Maria Ambrosio</cp:lastModifiedBy>
  <cp:revision>89</cp:revision>
  <dcterms:created xsi:type="dcterms:W3CDTF">2025-06-17T09:57:00Z</dcterms:created>
  <dcterms:modified xsi:type="dcterms:W3CDTF">2026-07-07T16:25:00Z</dcterms:modified>
</cp:coreProperties>
</file>