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C409" w14:textId="77777777" w:rsidR="00724231" w:rsidRPr="00DB6145" w:rsidRDefault="00724231" w:rsidP="00724231">
      <w:pPr>
        <w:pStyle w:val="Heading1"/>
        <w:spacing w:before="260" w:after="140" w:line="480" w:lineRule="auto"/>
        <w:rPr>
          <w:rFonts w:ascii="Times New Roman" w:hAnsi="Times New Roman" w:cs="Times New Roman"/>
          <w:sz w:val="24"/>
          <w:szCs w:val="24"/>
        </w:rPr>
      </w:pPr>
      <w:r w:rsidRPr="00DB6145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09F57772" w14:textId="77777777" w:rsidR="00724231" w:rsidRPr="00DB6145" w:rsidRDefault="00724231" w:rsidP="00724231">
      <w:pPr>
        <w:spacing w:before="60" w:after="140" w:line="480" w:lineRule="auto"/>
        <w:rPr>
          <w:rFonts w:ascii="Times New Roman" w:hAnsi="Times New Roman" w:cs="Times New Roman"/>
          <w:i/>
          <w:iCs/>
        </w:rPr>
      </w:pPr>
      <w:r w:rsidRPr="00DB6145">
        <w:rPr>
          <w:rFonts w:ascii="Times New Roman" w:hAnsi="Times New Roman" w:cs="Times New Roman"/>
          <w:b/>
          <w:bCs/>
          <w:i/>
          <w:iCs/>
        </w:rPr>
        <w:t>Table S1</w:t>
      </w:r>
      <w:r w:rsidRPr="00DB6145">
        <w:rPr>
          <w:rFonts w:ascii="Times New Roman" w:hAnsi="Times New Roman" w:cs="Times New Roman"/>
          <w:i/>
          <w:iCs/>
        </w:rPr>
        <w:t xml:space="preserve"> Scoring rubric for the five quality domains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1866"/>
        <w:gridCol w:w="1857"/>
        <w:gridCol w:w="1865"/>
        <w:gridCol w:w="1865"/>
      </w:tblGrid>
      <w:tr w:rsidR="00724231" w:rsidRPr="00DB6145" w14:paraId="022EBE90" w14:textId="77777777" w:rsidTr="003A57C3">
        <w:trPr>
          <w:trHeight w:val="665"/>
        </w:trPr>
        <w:tc>
          <w:tcPr>
            <w:tcW w:w="1870" w:type="dxa"/>
          </w:tcPr>
          <w:p w14:paraId="28F412BA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Domain</w:t>
            </w:r>
          </w:p>
        </w:tc>
        <w:tc>
          <w:tcPr>
            <w:tcW w:w="1870" w:type="dxa"/>
          </w:tcPr>
          <w:p w14:paraId="367F39E5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Construct assessed</w:t>
            </w:r>
          </w:p>
        </w:tc>
        <w:tc>
          <w:tcPr>
            <w:tcW w:w="1870" w:type="dxa"/>
          </w:tcPr>
          <w:p w14:paraId="49DCD53E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Score 1</w:t>
            </w:r>
          </w:p>
        </w:tc>
        <w:tc>
          <w:tcPr>
            <w:tcW w:w="1870" w:type="dxa"/>
          </w:tcPr>
          <w:p w14:paraId="37ED7734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Score 3</w:t>
            </w:r>
          </w:p>
        </w:tc>
        <w:tc>
          <w:tcPr>
            <w:tcW w:w="1870" w:type="dxa"/>
          </w:tcPr>
          <w:p w14:paraId="2C02CAE7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Score 5</w:t>
            </w:r>
          </w:p>
        </w:tc>
      </w:tr>
      <w:tr w:rsidR="00724231" w:rsidRPr="00DB6145" w14:paraId="1B35A260" w14:textId="77777777" w:rsidTr="003A57C3">
        <w:trPr>
          <w:trHeight w:val="755"/>
        </w:trPr>
        <w:tc>
          <w:tcPr>
            <w:tcW w:w="1870" w:type="dxa"/>
          </w:tcPr>
          <w:p w14:paraId="56514818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1870" w:type="dxa"/>
          </w:tcPr>
          <w:p w14:paraId="074799E4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Scientifically and medically correct</w:t>
            </w:r>
          </w:p>
        </w:tc>
        <w:tc>
          <w:tcPr>
            <w:tcW w:w="1870" w:type="dxa"/>
          </w:tcPr>
          <w:p w14:paraId="60E769C9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Mostly incorrect</w:t>
            </w:r>
          </w:p>
        </w:tc>
        <w:tc>
          <w:tcPr>
            <w:tcW w:w="1870" w:type="dxa"/>
          </w:tcPr>
          <w:p w14:paraId="28D2396F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Partially correct</w:t>
            </w:r>
          </w:p>
        </w:tc>
        <w:tc>
          <w:tcPr>
            <w:tcW w:w="1870" w:type="dxa"/>
          </w:tcPr>
          <w:p w14:paraId="23F22301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Completely accurate</w:t>
            </w:r>
          </w:p>
        </w:tc>
      </w:tr>
      <w:tr w:rsidR="00724231" w:rsidRPr="00DB6145" w14:paraId="71B3D196" w14:textId="77777777" w:rsidTr="003A57C3">
        <w:tc>
          <w:tcPr>
            <w:tcW w:w="1870" w:type="dxa"/>
          </w:tcPr>
          <w:p w14:paraId="73A2FB83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Completeness</w:t>
            </w:r>
          </w:p>
        </w:tc>
        <w:tc>
          <w:tcPr>
            <w:tcW w:w="1870" w:type="dxa"/>
          </w:tcPr>
          <w:p w14:paraId="4E97CB19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Covers all key points for patient education</w:t>
            </w:r>
          </w:p>
        </w:tc>
        <w:tc>
          <w:tcPr>
            <w:tcW w:w="1870" w:type="dxa"/>
          </w:tcPr>
          <w:p w14:paraId="30575753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Major gaps present</w:t>
            </w:r>
          </w:p>
        </w:tc>
        <w:tc>
          <w:tcPr>
            <w:tcW w:w="1870" w:type="dxa"/>
          </w:tcPr>
          <w:p w14:paraId="21BDCB71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Partly comprehensive</w:t>
            </w:r>
          </w:p>
        </w:tc>
        <w:tc>
          <w:tcPr>
            <w:tcW w:w="1870" w:type="dxa"/>
          </w:tcPr>
          <w:p w14:paraId="0932820D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Fully comprehensive</w:t>
            </w:r>
          </w:p>
        </w:tc>
      </w:tr>
      <w:tr w:rsidR="00724231" w:rsidRPr="00DB6145" w14:paraId="50DED67A" w14:textId="77777777" w:rsidTr="003A57C3">
        <w:tc>
          <w:tcPr>
            <w:tcW w:w="1870" w:type="dxa"/>
          </w:tcPr>
          <w:p w14:paraId="1A7C4F6C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Clarity</w:t>
            </w:r>
          </w:p>
        </w:tc>
        <w:tc>
          <w:tcPr>
            <w:tcW w:w="1870" w:type="dxa"/>
          </w:tcPr>
          <w:p w14:paraId="2DFF9350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Understandable to a non-specialist patient</w:t>
            </w:r>
          </w:p>
        </w:tc>
        <w:tc>
          <w:tcPr>
            <w:tcW w:w="1870" w:type="dxa"/>
          </w:tcPr>
          <w:p w14:paraId="40C33CED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Very difficult</w:t>
            </w:r>
          </w:p>
        </w:tc>
        <w:tc>
          <w:tcPr>
            <w:tcW w:w="1870" w:type="dxa"/>
          </w:tcPr>
          <w:p w14:paraId="1D053A46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Moderately clear</w:t>
            </w:r>
          </w:p>
        </w:tc>
        <w:tc>
          <w:tcPr>
            <w:tcW w:w="1870" w:type="dxa"/>
          </w:tcPr>
          <w:p w14:paraId="6C9951AA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Clear and accessible</w:t>
            </w:r>
          </w:p>
        </w:tc>
      </w:tr>
      <w:tr w:rsidR="00724231" w:rsidRPr="00DB6145" w14:paraId="359E9732" w14:textId="77777777" w:rsidTr="003A57C3">
        <w:tc>
          <w:tcPr>
            <w:tcW w:w="1870" w:type="dxa"/>
          </w:tcPr>
          <w:p w14:paraId="0FD6D992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Safety</w:t>
            </w:r>
          </w:p>
        </w:tc>
        <w:tc>
          <w:tcPr>
            <w:tcW w:w="1870" w:type="dxa"/>
          </w:tcPr>
          <w:p w14:paraId="406561F3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Free from harmful or misleading advice</w:t>
            </w:r>
          </w:p>
        </w:tc>
        <w:tc>
          <w:tcPr>
            <w:tcW w:w="1870" w:type="dxa"/>
          </w:tcPr>
          <w:p w14:paraId="0C6B6BB1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Potentially harmful</w:t>
            </w:r>
          </w:p>
        </w:tc>
        <w:tc>
          <w:tcPr>
            <w:tcW w:w="1870" w:type="dxa"/>
          </w:tcPr>
          <w:p w14:paraId="100F1290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Some concern</w:t>
            </w:r>
          </w:p>
        </w:tc>
        <w:tc>
          <w:tcPr>
            <w:tcW w:w="1870" w:type="dxa"/>
          </w:tcPr>
          <w:p w14:paraId="2D47C6B3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Clearly safe</w:t>
            </w:r>
          </w:p>
        </w:tc>
      </w:tr>
      <w:tr w:rsidR="00724231" w:rsidRPr="00DB6145" w14:paraId="1481C05C" w14:textId="77777777" w:rsidTr="003A57C3">
        <w:trPr>
          <w:trHeight w:val="998"/>
        </w:trPr>
        <w:tc>
          <w:tcPr>
            <w:tcW w:w="1870" w:type="dxa"/>
          </w:tcPr>
          <w:p w14:paraId="201B2EA9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Trustworthiness</w:t>
            </w:r>
          </w:p>
        </w:tc>
        <w:tc>
          <w:tcPr>
            <w:tcW w:w="1870" w:type="dxa"/>
          </w:tcPr>
          <w:p w14:paraId="4DD9C689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Aligned with current clinical guidelines</w:t>
            </w:r>
          </w:p>
        </w:tc>
        <w:tc>
          <w:tcPr>
            <w:tcW w:w="1870" w:type="dxa"/>
          </w:tcPr>
          <w:p w14:paraId="36A25800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Contradicts guidelines</w:t>
            </w:r>
          </w:p>
        </w:tc>
        <w:tc>
          <w:tcPr>
            <w:tcW w:w="1870" w:type="dxa"/>
          </w:tcPr>
          <w:p w14:paraId="0D16D6DD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Partially aligned</w:t>
            </w:r>
          </w:p>
        </w:tc>
        <w:tc>
          <w:tcPr>
            <w:tcW w:w="1870" w:type="dxa"/>
          </w:tcPr>
          <w:p w14:paraId="403D8E1D" w14:textId="77777777" w:rsidR="00724231" w:rsidRPr="00DB6145" w:rsidRDefault="00724231" w:rsidP="003A57C3">
            <w:pPr>
              <w:spacing w:before="60" w:after="140"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Fully aligned</w:t>
            </w:r>
          </w:p>
        </w:tc>
      </w:tr>
    </w:tbl>
    <w:p w14:paraId="50BD4A62" w14:textId="77777777" w:rsidR="00724231" w:rsidRPr="00DB6145" w:rsidRDefault="00724231" w:rsidP="00724231">
      <w:pPr>
        <w:spacing w:before="60" w:after="40" w:line="480" w:lineRule="auto"/>
        <w:jc w:val="center"/>
        <w:rPr>
          <w:rFonts w:ascii="Times New Roman" w:hAnsi="Times New Roman" w:cs="Times New Roman"/>
        </w:rPr>
      </w:pPr>
      <w:r w:rsidRPr="00DB614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2C90835" wp14:editId="154C8E9B">
            <wp:extent cx="5334000" cy="3381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7DF4" w14:textId="77777777" w:rsidR="00724231" w:rsidRPr="00DB6145" w:rsidRDefault="00724231" w:rsidP="00724231">
      <w:pPr>
        <w:spacing w:before="60" w:after="140" w:line="480" w:lineRule="auto"/>
        <w:rPr>
          <w:rFonts w:ascii="Times New Roman" w:hAnsi="Times New Roman" w:cs="Times New Roman"/>
        </w:rPr>
      </w:pPr>
      <w:r w:rsidRPr="00DB6145">
        <w:rPr>
          <w:rFonts w:ascii="Times New Roman" w:hAnsi="Times New Roman" w:cs="Times New Roman"/>
          <w:b/>
          <w:bCs/>
          <w:i/>
          <w:iCs/>
        </w:rPr>
        <w:t>Fig. S1</w:t>
      </w:r>
      <w:r w:rsidRPr="00DB6145">
        <w:rPr>
          <w:rFonts w:ascii="Times New Roman" w:hAnsi="Times New Roman" w:cs="Times New Roman"/>
          <w:i/>
          <w:iCs/>
        </w:rPr>
        <w:t xml:space="preserve"> Quality domain scores: Gemini vs ChatGPT (n = 36 questions per platform). Clustered bar chart of mean summed ratings across the five domains; error bars = SD; </w:t>
      </w:r>
      <w:r w:rsidRPr="00DB6145">
        <w:rPr>
          <w:rFonts w:ascii="Times New Roman" w:hAnsi="Times New Roman" w:cs="Times New Roman"/>
          <w:i/>
          <w:iCs/>
          <w:vertAlign w:val="superscript"/>
        </w:rPr>
        <w:t>**</w:t>
      </w:r>
      <w:r w:rsidRPr="00DB6145">
        <w:rPr>
          <w:rFonts w:ascii="Times New Roman" w:hAnsi="Times New Roman" w:cs="Times New Roman"/>
          <w:i/>
          <w:iCs/>
        </w:rPr>
        <w:t xml:space="preserve"> p &lt; 0.0033 (Bonferroni-corrected); ns = not significant</w:t>
      </w:r>
    </w:p>
    <w:p w14:paraId="677B9FC7" w14:textId="77777777" w:rsidR="00724231" w:rsidRPr="00DB6145" w:rsidRDefault="00724231" w:rsidP="00724231">
      <w:pPr>
        <w:spacing w:before="60" w:after="40" w:line="480" w:lineRule="auto"/>
        <w:jc w:val="center"/>
        <w:rPr>
          <w:rFonts w:ascii="Times New Roman" w:hAnsi="Times New Roman" w:cs="Times New Roman"/>
        </w:rPr>
      </w:pPr>
      <w:r w:rsidRPr="00DB6145">
        <w:rPr>
          <w:rFonts w:ascii="Times New Roman" w:hAnsi="Times New Roman" w:cs="Times New Roman"/>
          <w:noProof/>
        </w:rPr>
        <w:drawing>
          <wp:inline distT="0" distB="0" distL="0" distR="0" wp14:anchorId="35079060" wp14:editId="7E3A71F6">
            <wp:extent cx="5715000" cy="2762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8098" w14:textId="77777777" w:rsidR="00724231" w:rsidRPr="00DB6145" w:rsidRDefault="00724231" w:rsidP="00724231">
      <w:pPr>
        <w:spacing w:before="60" w:after="140" w:line="480" w:lineRule="auto"/>
        <w:rPr>
          <w:rFonts w:ascii="Times New Roman" w:hAnsi="Times New Roman" w:cs="Times New Roman"/>
        </w:rPr>
      </w:pPr>
      <w:r w:rsidRPr="00DB6145">
        <w:rPr>
          <w:rFonts w:ascii="Times New Roman" w:hAnsi="Times New Roman" w:cs="Times New Roman"/>
          <w:b/>
          <w:bCs/>
          <w:i/>
          <w:iCs/>
        </w:rPr>
        <w:lastRenderedPageBreak/>
        <w:t>Fig. S2</w:t>
      </w:r>
      <w:r w:rsidRPr="00DB6145">
        <w:rPr>
          <w:rFonts w:ascii="Times New Roman" w:hAnsi="Times New Roman" w:cs="Times New Roman"/>
          <w:i/>
          <w:iCs/>
        </w:rPr>
        <w:t xml:space="preserve"> Readability analysis: Gemini vs ChatGPT. Panel a, radar chart of grade-level indices (lower = simpler); panel b, bar chart of all ten indices. </w:t>
      </w:r>
      <w:r w:rsidRPr="00DB6145">
        <w:rPr>
          <w:rFonts w:ascii="Times New Roman" w:hAnsi="Times New Roman" w:cs="Times New Roman"/>
          <w:i/>
          <w:iCs/>
          <w:vertAlign w:val="superscript"/>
        </w:rPr>
        <w:t>*</w:t>
      </w:r>
      <w:r w:rsidRPr="00DB6145">
        <w:rPr>
          <w:rFonts w:ascii="Times New Roman" w:hAnsi="Times New Roman" w:cs="Times New Roman"/>
          <w:i/>
          <w:iCs/>
        </w:rPr>
        <w:t xml:space="preserve"> p &lt; 0.05 (uncorrected); </w:t>
      </w:r>
      <w:r w:rsidRPr="00DB6145">
        <w:rPr>
          <w:rFonts w:ascii="Times New Roman" w:hAnsi="Times New Roman" w:cs="Times New Roman"/>
          <w:i/>
          <w:iCs/>
          <w:vertAlign w:val="superscript"/>
        </w:rPr>
        <w:t>**</w:t>
      </w:r>
      <w:r w:rsidRPr="00DB6145">
        <w:rPr>
          <w:rFonts w:ascii="Times New Roman" w:hAnsi="Times New Roman" w:cs="Times New Roman"/>
          <w:i/>
          <w:iCs/>
        </w:rPr>
        <w:t xml:space="preserve"> p &lt; 0.003 (Bonferroni-corrected, FRF only)</w:t>
      </w:r>
    </w:p>
    <w:p w14:paraId="772AFEE3" w14:textId="77777777" w:rsidR="00724231" w:rsidRPr="00DB6145" w:rsidRDefault="00724231" w:rsidP="00724231">
      <w:pPr>
        <w:pStyle w:val="Heading1"/>
        <w:spacing w:before="260" w:after="140" w:line="480" w:lineRule="auto"/>
        <w:rPr>
          <w:rFonts w:ascii="Times New Roman" w:hAnsi="Times New Roman" w:cs="Times New Roman"/>
          <w:sz w:val="24"/>
          <w:szCs w:val="24"/>
        </w:rPr>
      </w:pPr>
      <w:r w:rsidRPr="00DB6145">
        <w:rPr>
          <w:rFonts w:ascii="Times New Roman" w:hAnsi="Times New Roman" w:cs="Times New Roman"/>
          <w:b/>
          <w:bCs/>
          <w:sz w:val="24"/>
          <w:szCs w:val="24"/>
        </w:rPr>
        <w:t>Supplementary Appendix 1. Full list of 36 patient-education questions</w:t>
      </w:r>
    </w:p>
    <w:p w14:paraId="47814918" w14:textId="77777777" w:rsidR="00724231" w:rsidRPr="00DB6145" w:rsidRDefault="00724231" w:rsidP="00724231">
      <w:pPr>
        <w:spacing w:after="160" w:line="480" w:lineRule="auto"/>
        <w:jc w:val="both"/>
        <w:rPr>
          <w:rFonts w:ascii="Times New Roman" w:hAnsi="Times New Roman" w:cs="Times New Roman"/>
        </w:rPr>
      </w:pPr>
      <w:r w:rsidRPr="00DB6145">
        <w:rPr>
          <w:rFonts w:ascii="Times New Roman" w:hAnsi="Times New Roman" w:cs="Times New Roman"/>
        </w:rPr>
        <w:t>The following questions were used as input stimuli for both ChatGPT and Gemini. Each question was entered individually into a new, unprompted chat session.</w:t>
      </w:r>
    </w:p>
    <w:p w14:paraId="45DDF6A9" w14:textId="77777777" w:rsidR="00724231" w:rsidRPr="00DB6145" w:rsidRDefault="00724231" w:rsidP="00724231">
      <w:pPr>
        <w:spacing w:before="60" w:after="140" w:line="480" w:lineRule="auto"/>
        <w:rPr>
          <w:rFonts w:ascii="Times New Roman" w:hAnsi="Times New Roman" w:cs="Times New Roman"/>
        </w:rPr>
      </w:pPr>
      <w:r w:rsidRPr="00DB6145">
        <w:rPr>
          <w:rFonts w:ascii="Times New Roman" w:hAnsi="Times New Roman" w:cs="Times New Roman"/>
          <w:b/>
          <w:bCs/>
          <w:i/>
          <w:iCs/>
        </w:rPr>
        <w:t>Table S2</w:t>
      </w:r>
      <w:r w:rsidRPr="00DB6145">
        <w:rPr>
          <w:rFonts w:ascii="Times New Roman" w:hAnsi="Times New Roman" w:cs="Times New Roman"/>
          <w:i/>
          <w:iCs/>
        </w:rPr>
        <w:t xml:space="preserve"> Complete question bank (n = 36) with domain </w:t>
      </w:r>
      <w:proofErr w:type="spellStart"/>
      <w:r w:rsidRPr="00DB6145">
        <w:rPr>
          <w:rFonts w:ascii="Times New Roman" w:hAnsi="Times New Roman" w:cs="Times New Roman"/>
          <w:i/>
          <w:iCs/>
        </w:rPr>
        <w:t>categorisation</w:t>
      </w:r>
      <w:proofErr w:type="spellEnd"/>
    </w:p>
    <w:tbl>
      <w:tblPr>
        <w:tblW w:w="9360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5860"/>
        <w:gridCol w:w="2800"/>
      </w:tblGrid>
      <w:tr w:rsidR="00724231" w:rsidRPr="00DB6145" w14:paraId="4AFEBAE3" w14:textId="77777777" w:rsidTr="003A57C3">
        <w:trPr>
          <w:tblHeader/>
        </w:trPr>
        <w:tc>
          <w:tcPr>
            <w:tcW w:w="700" w:type="dxa"/>
            <w:shd w:val="clear" w:color="auto" w:fill="E8EEF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F4C7C2C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860" w:type="dxa"/>
            <w:shd w:val="clear" w:color="auto" w:fill="E8EEF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4448876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2800" w:type="dxa"/>
            <w:shd w:val="clear" w:color="auto" w:fill="E8EEF4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4340709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  <w:b/>
                <w:bCs/>
              </w:rPr>
              <w:t>Domain</w:t>
            </w:r>
          </w:p>
        </w:tc>
      </w:tr>
      <w:tr w:rsidR="00724231" w:rsidRPr="00DB6145" w14:paraId="2D469AB1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9546F68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742B390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What is wrong with my knee joint?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4EF596E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General Understanding</w:t>
            </w:r>
          </w:p>
        </w:tc>
      </w:tr>
      <w:tr w:rsidR="00724231" w:rsidRPr="00DB6145" w14:paraId="6CC95ABA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8A947F4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13A1256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Is this just “age-related pain,” or osteoarthritis?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BDE5E03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General Understanding</w:t>
            </w:r>
          </w:p>
        </w:tc>
      </w:tr>
      <w:tr w:rsidR="00724231" w:rsidRPr="00DB6145" w14:paraId="341F92B5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3AA6FE9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C93E522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What does “knee osteoarthritis” mean in simple terms?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0CA18A1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General Understanding</w:t>
            </w:r>
          </w:p>
        </w:tc>
      </w:tr>
      <w:tr w:rsidR="00724231" w:rsidRPr="00DB6145" w14:paraId="5651AB8F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A4C08C3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1F906F8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Can you explain what my X-ray or scan shows regarding my knees?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98D21AD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Symptoms &amp; Diagnosis</w:t>
            </w:r>
          </w:p>
        </w:tc>
      </w:tr>
      <w:tr w:rsidR="00724231" w:rsidRPr="00DB6145" w14:paraId="7681FC91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62F7241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53EF145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Will this knee problem continue to worsen over time, or can it be slowed down?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ABAACBF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Prognosis</w:t>
            </w:r>
          </w:p>
        </w:tc>
      </w:tr>
      <w:tr w:rsidR="00724231" w:rsidRPr="00DB6145" w14:paraId="67ED2B14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3C33711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32472B3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 xml:space="preserve">Is my knee problem the same in both knees, </w:t>
            </w:r>
            <w:proofErr w:type="gramStart"/>
            <w:r w:rsidRPr="00DB6145">
              <w:rPr>
                <w:rFonts w:ascii="Times New Roman" w:hAnsi="Times New Roman" w:cs="Times New Roman"/>
              </w:rPr>
              <w:t>or</w:t>
            </w:r>
            <w:proofErr w:type="gramEnd"/>
            <w:r w:rsidRPr="00DB6145">
              <w:rPr>
                <w:rFonts w:ascii="Times New Roman" w:hAnsi="Times New Roman" w:cs="Times New Roman"/>
              </w:rPr>
              <w:t xml:space="preserve"> is one side worse?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85109AE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Symptoms &amp; Diagnosis</w:t>
            </w:r>
          </w:p>
        </w:tc>
      </w:tr>
      <w:tr w:rsidR="00724231" w:rsidRPr="00DB6145" w14:paraId="7FCF28FE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09A9A6D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622FA41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Why did I develop this knee problem when some people my age do not have it?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6E73AFF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Causes &amp; Risk Factors</w:t>
            </w:r>
          </w:p>
        </w:tc>
      </w:tr>
      <w:tr w:rsidR="00724231" w:rsidRPr="00DB6145" w14:paraId="7A7E254A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96488BE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0DEAD3A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Is my weight putting extra stress on my knees and causing pain?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9A8597E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Causes &amp; Risk Factors</w:t>
            </w:r>
          </w:p>
        </w:tc>
      </w:tr>
      <w:tr w:rsidR="00724231" w:rsidRPr="00DB6145" w14:paraId="76040FA5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4698503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F20AB1D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Did my past injury, sports, or work (long-standing, squatting, lifting) lead to this?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3516E5F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Causes &amp; Risk Factors</w:t>
            </w:r>
          </w:p>
        </w:tc>
      </w:tr>
      <w:tr w:rsidR="00724231" w:rsidRPr="00DB6145" w14:paraId="430C7231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4D924AE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960E4E0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Did my sitting style, use of Indian toilets, or praying on the floor damage my knee?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5395205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Causes &amp; Risk Factors</w:t>
            </w:r>
          </w:p>
        </w:tc>
      </w:tr>
      <w:tr w:rsidR="00724231" w:rsidRPr="00DB6145" w14:paraId="686D7870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F859C9D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3D61291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Can my food habits or lifestyle be a reason for my knee osteoarthritis?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6933538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Lifestyle &amp; Self-care</w:t>
            </w:r>
          </w:p>
        </w:tc>
      </w:tr>
      <w:tr w:rsidR="00724231" w:rsidRPr="00DB6145" w14:paraId="00B955DD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AB24B63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502E19E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Is knee osteoarthritis something that I could have prevented earlier in life?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A963D45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Causes &amp; Risk Factors</w:t>
            </w:r>
          </w:p>
        </w:tc>
      </w:tr>
      <w:tr w:rsidR="00724231" w:rsidRPr="00DB6145" w14:paraId="579D6B64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11FB1EF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7FA15F0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What are all the treatment options available for my knee osteoarthritis?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0285DA5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Pharmacological Tx</w:t>
            </w:r>
          </w:p>
        </w:tc>
      </w:tr>
      <w:tr w:rsidR="00724231" w:rsidRPr="00DB6145" w14:paraId="483E336A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D2DBD42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EC27653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How can Unani treatment help with my knee pain and stiffness?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54236D4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Unani Medicine</w:t>
            </w:r>
          </w:p>
        </w:tc>
      </w:tr>
      <w:tr w:rsidR="00724231" w:rsidRPr="00DB6145" w14:paraId="735619FF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5473F87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95CE599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What types of Unani treatments are used for the knees (medicines, oils, massage, and others)?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BE10A55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Unani Medicine</w:t>
            </w:r>
          </w:p>
        </w:tc>
      </w:tr>
      <w:tr w:rsidR="00724231" w:rsidRPr="00DB6145" w14:paraId="0FF1B7A2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930318A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8E9562B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How does Unani treatment differ from regular pain tablets, injections, or surgery?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A9BA410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Unani Medicine</w:t>
            </w:r>
          </w:p>
        </w:tc>
      </w:tr>
      <w:tr w:rsidR="00724231" w:rsidRPr="00DB6145" w14:paraId="324FA72F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71E6FB5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5B052E2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Can I safely take Unani medicines along with my current allopathic medicines?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868AA08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Unani Medicine / Pharmacological Tx</w:t>
            </w:r>
          </w:p>
        </w:tc>
      </w:tr>
      <w:tr w:rsidR="00724231" w:rsidRPr="00DB6145" w14:paraId="434EBECD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4CD8B58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C677D91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How long should I try Unani treatment before deciding whether it is effective?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9491245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Unani Medicine</w:t>
            </w:r>
          </w:p>
        </w:tc>
      </w:tr>
      <w:tr w:rsidR="00724231" w:rsidRPr="00DB6145" w14:paraId="2A79FD4B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EFAA13B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0081759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If I start feeling better, can I reduce or stop my pain medication?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1746CAD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Pharmacological Tx</w:t>
            </w:r>
          </w:p>
        </w:tc>
      </w:tr>
      <w:tr w:rsidR="00724231" w:rsidRPr="00DB6145" w14:paraId="35C8BDD2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4F6F4EC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11ED0EF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What can I do, apart from taking tablets, to reduce my knee pain in daily life?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6423A71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Lifestyle &amp; Self-care</w:t>
            </w:r>
          </w:p>
        </w:tc>
      </w:tr>
      <w:tr w:rsidR="00724231" w:rsidRPr="00DB6145" w14:paraId="7C1D339C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126E0AD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B86404F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What kind of exercises are safe for my knees, and how often should I perform them?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85E1374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Exercise &amp; Physio</w:t>
            </w:r>
          </w:p>
        </w:tc>
      </w:tr>
      <w:tr w:rsidR="00724231" w:rsidRPr="00DB6145" w14:paraId="518B9EAF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751EC26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CDD26AC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Will walking, climbing stairs, or using Indian toilets damage my knees more?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B218F83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Exercise &amp; Physio</w:t>
            </w:r>
          </w:p>
        </w:tc>
      </w:tr>
      <w:tr w:rsidR="00724231" w:rsidRPr="00DB6145" w14:paraId="51479214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453706B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00CB8B3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Can I safely sit on the floor or perform daily activities like cooking, sweeping, or namaz?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316805F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Lifestyle &amp; Self-care</w:t>
            </w:r>
          </w:p>
        </w:tc>
      </w:tr>
      <w:tr w:rsidR="00724231" w:rsidRPr="00DB6145" w14:paraId="37B45024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1BBF3BD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28277C5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 xml:space="preserve">How much activity and rest should I have </w:t>
            </w:r>
            <w:proofErr w:type="gramStart"/>
            <w:r w:rsidRPr="00DB6145">
              <w:rPr>
                <w:rFonts w:ascii="Times New Roman" w:hAnsi="Times New Roman" w:cs="Times New Roman"/>
              </w:rPr>
              <w:t>in</w:t>
            </w:r>
            <w:proofErr w:type="gramEnd"/>
            <w:r w:rsidRPr="00DB6145">
              <w:rPr>
                <w:rFonts w:ascii="Times New Roman" w:hAnsi="Times New Roman" w:cs="Times New Roman"/>
              </w:rPr>
              <w:t xml:space="preserve"> a normal day with this condition?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2399FCD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Lifestyle &amp; Self-care</w:t>
            </w:r>
          </w:p>
        </w:tc>
      </w:tr>
      <w:tr w:rsidR="00724231" w:rsidRPr="00DB6145" w14:paraId="3187188D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B7358A9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31D0E3B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Will I be able to continue my job or household work with this condition?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CB7C82B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Prognosis</w:t>
            </w:r>
          </w:p>
        </w:tc>
      </w:tr>
      <w:tr w:rsidR="00724231" w:rsidRPr="00DB6145" w14:paraId="6CCE9C17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6C5A7AD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7BE5225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Are there any foods that can alleviate or worsen my knee pain?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2B62150F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Lifestyle &amp; Self-care</w:t>
            </w:r>
          </w:p>
        </w:tc>
      </w:tr>
      <w:tr w:rsidR="00724231" w:rsidRPr="00DB6145" w14:paraId="7F618B4B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D470EAC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A0AC11D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Should I try to lose weight because of my knee problem? If yes, how much?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99F4D33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Lifestyle &amp; Self-care</w:t>
            </w:r>
          </w:p>
        </w:tc>
      </w:tr>
      <w:tr w:rsidR="00724231" w:rsidRPr="00DB6145" w14:paraId="23CD5C98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5C29C06B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8C7B298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Can you suggest a simple daily food plan that is good for my joints’ health?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01B5660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Lifestyle &amp; Self-care</w:t>
            </w:r>
          </w:p>
        </w:tc>
      </w:tr>
      <w:tr w:rsidR="00724231" w:rsidRPr="00DB6145" w14:paraId="7942ECC3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8660425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CB9B983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Are there any Unani dietary tips that can help with knee osteoarthritis?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C0EA7AA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Unani Medicine</w:t>
            </w:r>
          </w:p>
        </w:tc>
      </w:tr>
      <w:tr w:rsidR="00724231" w:rsidRPr="00DB6145" w14:paraId="628D7EEF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781E409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D15F606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 xml:space="preserve">What small lifestyle changes at home </w:t>
            </w:r>
            <w:proofErr w:type="gramStart"/>
            <w:r w:rsidRPr="00DB6145">
              <w:rPr>
                <w:rFonts w:ascii="Times New Roman" w:hAnsi="Times New Roman" w:cs="Times New Roman"/>
              </w:rPr>
              <w:t>or</w:t>
            </w:r>
            <w:proofErr w:type="gramEnd"/>
            <w:r w:rsidRPr="00DB6145">
              <w:rPr>
                <w:rFonts w:ascii="Times New Roman" w:hAnsi="Times New Roman" w:cs="Times New Roman"/>
              </w:rPr>
              <w:t xml:space="preserve"> work can protect my knees?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E8C2C54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Lifestyle &amp; Self-care</w:t>
            </w:r>
          </w:p>
        </w:tc>
      </w:tr>
      <w:tr w:rsidR="00724231" w:rsidRPr="00DB6145" w14:paraId="2C5F55B5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94B90BB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2FC4415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What side effects should I watch out for in the medicines I am using?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2CC8D8D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Pharmacological Tx / Warning Signs</w:t>
            </w:r>
          </w:p>
        </w:tc>
      </w:tr>
      <w:tr w:rsidR="00724231" w:rsidRPr="00DB6145" w14:paraId="5219FC70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067C16A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773F659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How will I know if I need stronger treatments, such as injections or knee replacement?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6BE6AF5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Surgical Management / Escalation</w:t>
            </w:r>
          </w:p>
        </w:tc>
      </w:tr>
      <w:tr w:rsidR="00724231" w:rsidRPr="00DB6145" w14:paraId="6E570DB6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9F640CF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721232A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 xml:space="preserve">For how long </w:t>
            </w:r>
            <w:proofErr w:type="gramStart"/>
            <w:r w:rsidRPr="00DB6145">
              <w:rPr>
                <w:rFonts w:ascii="Times New Roman" w:hAnsi="Times New Roman" w:cs="Times New Roman"/>
              </w:rPr>
              <w:t>is it</w:t>
            </w:r>
            <w:proofErr w:type="gramEnd"/>
            <w:r w:rsidRPr="00DB6145">
              <w:rPr>
                <w:rFonts w:ascii="Times New Roman" w:hAnsi="Times New Roman" w:cs="Times New Roman"/>
              </w:rPr>
              <w:t xml:space="preserve"> safe to continue taking pain tablets for knee osteoarthritis?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D4EAD32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Pharmacological Tx</w:t>
            </w:r>
          </w:p>
        </w:tc>
      </w:tr>
      <w:tr w:rsidR="00724231" w:rsidRPr="00DB6145" w14:paraId="3F34E29C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CB5E1F3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08A9F13C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Which websites, videos, or pamphlets provide correct information about knee OA?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A9848FC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Health Information &amp; Self-management</w:t>
            </w:r>
          </w:p>
        </w:tc>
      </w:tr>
      <w:tr w:rsidR="00724231" w:rsidRPr="00DB6145" w14:paraId="3808B3A2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6AE64646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F22CFD6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Can you provide me with a brief written summary of my knee condition and treatment plan?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158C0782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Health Information &amp; Self-management</w:t>
            </w:r>
          </w:p>
        </w:tc>
      </w:tr>
      <w:tr w:rsidR="00724231" w:rsidRPr="00DB6145" w14:paraId="39C731D7" w14:textId="77777777" w:rsidTr="003A57C3">
        <w:tc>
          <w:tcPr>
            <w:tcW w:w="7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40E02A8A" w14:textId="77777777" w:rsidR="00724231" w:rsidRPr="00DB6145" w:rsidRDefault="00724231" w:rsidP="003A57C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86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72CCBE0E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What can I realistically expect in the next few years with this knee problem?</w:t>
            </w:r>
          </w:p>
        </w:tc>
        <w:tc>
          <w:tcPr>
            <w:tcW w:w="2800" w:type="dxa"/>
            <w:tcMar>
              <w:top w:w="40" w:type="dxa"/>
              <w:left w:w="70" w:type="dxa"/>
              <w:bottom w:w="40" w:type="dxa"/>
              <w:right w:w="70" w:type="dxa"/>
            </w:tcMar>
          </w:tcPr>
          <w:p w14:paraId="33A41BB1" w14:textId="77777777" w:rsidR="00724231" w:rsidRPr="00DB6145" w:rsidRDefault="00724231" w:rsidP="003A57C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B6145">
              <w:rPr>
                <w:rFonts w:ascii="Times New Roman" w:hAnsi="Times New Roman" w:cs="Times New Roman"/>
              </w:rPr>
              <w:t>Prognosis</w:t>
            </w:r>
          </w:p>
        </w:tc>
      </w:tr>
    </w:tbl>
    <w:p w14:paraId="29CFC519" w14:textId="77777777" w:rsidR="00724231" w:rsidRPr="00DB6145" w:rsidRDefault="00724231" w:rsidP="00724231">
      <w:pPr>
        <w:spacing w:before="60" w:after="140" w:line="480" w:lineRule="auto"/>
        <w:rPr>
          <w:rFonts w:ascii="Times New Roman" w:hAnsi="Times New Roman" w:cs="Times New Roman"/>
        </w:rPr>
      </w:pPr>
      <w:r w:rsidRPr="00DB6145">
        <w:rPr>
          <w:rFonts w:ascii="Times New Roman" w:hAnsi="Times New Roman" w:cs="Times New Roman"/>
          <w:i/>
          <w:iCs/>
        </w:rPr>
        <w:t xml:space="preserve">Tx = treatment. Questions 14–16, 18, and 29 were added to capture culturally relevant information-seeking </w:t>
      </w:r>
      <w:proofErr w:type="spellStart"/>
      <w:r w:rsidRPr="00DB6145">
        <w:rPr>
          <w:rFonts w:ascii="Times New Roman" w:hAnsi="Times New Roman" w:cs="Times New Roman"/>
          <w:i/>
          <w:iCs/>
        </w:rPr>
        <w:t>behaviour</w:t>
      </w:r>
      <w:proofErr w:type="spellEnd"/>
      <w:r w:rsidRPr="00DB6145">
        <w:rPr>
          <w:rFonts w:ascii="Times New Roman" w:hAnsi="Times New Roman" w:cs="Times New Roman"/>
          <w:i/>
          <w:iCs/>
        </w:rPr>
        <w:t xml:space="preserve"> in South Asian clinical contexts. Questions 10 and 23 addressed </w:t>
      </w:r>
      <w:r w:rsidRPr="00DB6145">
        <w:rPr>
          <w:rFonts w:ascii="Times New Roman" w:hAnsi="Times New Roman" w:cs="Times New Roman"/>
          <w:i/>
          <w:iCs/>
        </w:rPr>
        <w:lastRenderedPageBreak/>
        <w:t>activity patterns specific to the target population. All 36 questions were entered verbatim, as stated above</w:t>
      </w:r>
    </w:p>
    <w:p w14:paraId="5F6BE534" w14:textId="77777777" w:rsidR="00A91650" w:rsidRDefault="00A91650"/>
    <w:sectPr w:rsidR="00A91650" w:rsidSect="0072423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31"/>
    <w:rsid w:val="000E2EDD"/>
    <w:rsid w:val="00601B09"/>
    <w:rsid w:val="00724231"/>
    <w:rsid w:val="00A91650"/>
    <w:rsid w:val="00CD53DF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AF54"/>
  <w15:chartTrackingRefBased/>
  <w15:docId w15:val="{8B3AB3F7-CC23-4B6D-8C15-8CABBCB3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231"/>
    <w:pPr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2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2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2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2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2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2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2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2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4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2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4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2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4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2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4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2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4231"/>
    <w:pPr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2026-07-08T19:05:00Z</dcterms:created>
  <dcterms:modified xsi:type="dcterms:W3CDTF">2026-07-08T19:05:00Z</dcterms:modified>
</cp:coreProperties>
</file>