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EE363" w14:textId="3C69FFAE" w:rsidR="00BB3971" w:rsidRPr="00666F48" w:rsidRDefault="00BB3971" w:rsidP="00BB3971">
      <w:pPr>
        <w:rPr>
          <w:rFonts w:ascii="Times New Roman" w:eastAsia="宋体" w:hAnsi="Times New Roman" w:cs="Times New Roman"/>
          <w:szCs w:val="24"/>
        </w:rPr>
      </w:pPr>
      <w:r w:rsidRPr="00666F48">
        <w:rPr>
          <w:rFonts w:ascii="Times New Roman" w:eastAsia="宋体" w:hAnsi="Times New Roman" w:cs="Times New Roman"/>
          <w:szCs w:val="24"/>
        </w:rPr>
        <w:t xml:space="preserve">Table </w:t>
      </w:r>
      <w:r w:rsidR="00D53D50">
        <w:rPr>
          <w:rFonts w:ascii="Times New Roman" w:eastAsia="宋体" w:hAnsi="Times New Roman" w:cs="Times New Roman" w:hint="eastAsia"/>
          <w:szCs w:val="24"/>
        </w:rPr>
        <w:t>S</w:t>
      </w:r>
      <w:r w:rsidR="002A669D">
        <w:rPr>
          <w:rFonts w:ascii="Times New Roman" w:eastAsia="宋体" w:hAnsi="Times New Roman" w:cs="Times New Roman" w:hint="eastAsia"/>
          <w:szCs w:val="24"/>
        </w:rPr>
        <w:t>1</w:t>
      </w:r>
      <w:r w:rsidR="00D53D50">
        <w:rPr>
          <w:rFonts w:ascii="Times New Roman" w:eastAsia="宋体" w:hAnsi="Times New Roman" w:cs="Times New Roman" w:hint="eastAsia"/>
          <w:szCs w:val="24"/>
        </w:rPr>
        <w:t xml:space="preserve"> </w:t>
      </w:r>
      <w:bookmarkStart w:id="0" w:name="_Hlk233802978"/>
      <w:r w:rsidRPr="00666F48">
        <w:rPr>
          <w:rFonts w:ascii="Times New Roman" w:eastAsia="宋体" w:hAnsi="Times New Roman" w:cs="Times New Roman"/>
          <w:szCs w:val="24"/>
        </w:rPr>
        <w:t xml:space="preserve">Two-by-two contingency table for disproportionality analyses. </w:t>
      </w:r>
    </w:p>
    <w:bookmarkEnd w:id="0"/>
    <w:tbl>
      <w:tblPr>
        <w:tblStyle w:val="11"/>
        <w:tblW w:w="0" w:type="auto"/>
        <w:tblLook w:val="04A0" w:firstRow="1" w:lastRow="0" w:firstColumn="1" w:lastColumn="0" w:noHBand="0" w:noVBand="1"/>
      </w:tblPr>
      <w:tblGrid>
        <w:gridCol w:w="2117"/>
        <w:gridCol w:w="2060"/>
        <w:gridCol w:w="2057"/>
        <w:gridCol w:w="2072"/>
      </w:tblGrid>
      <w:tr w:rsidR="00BB3971" w:rsidRPr="00666F48" w14:paraId="2F09EF48" w14:textId="77777777" w:rsidTr="000D16F9">
        <w:tc>
          <w:tcPr>
            <w:tcW w:w="2129" w:type="dxa"/>
            <w:tcBorders>
              <w:top w:val="single" w:sz="12" w:space="0" w:color="auto"/>
              <w:left w:val="nil"/>
              <w:bottom w:val="single" w:sz="6" w:space="0" w:color="auto"/>
              <w:right w:val="nil"/>
            </w:tcBorders>
          </w:tcPr>
          <w:p w14:paraId="71862514" w14:textId="77777777" w:rsidR="00BB3971" w:rsidRPr="00666F48" w:rsidRDefault="00BB3971" w:rsidP="000D16F9">
            <w:pPr>
              <w:rPr>
                <w:rFonts w:ascii="Times New Roman" w:eastAsia="宋体" w:hAnsi="Times New Roman" w:cs="Times New Roman"/>
                <w:kern w:val="2"/>
                <w:szCs w:val="24"/>
              </w:rPr>
            </w:pPr>
          </w:p>
        </w:tc>
        <w:tc>
          <w:tcPr>
            <w:tcW w:w="2130" w:type="dxa"/>
            <w:tcBorders>
              <w:top w:val="single" w:sz="12" w:space="0" w:color="auto"/>
              <w:left w:val="nil"/>
              <w:bottom w:val="single" w:sz="6" w:space="0" w:color="auto"/>
              <w:right w:val="nil"/>
            </w:tcBorders>
          </w:tcPr>
          <w:p w14:paraId="4249617C" w14:textId="77777777" w:rsidR="00BB3971" w:rsidRPr="00666F48" w:rsidRDefault="00BB3971" w:rsidP="000D16F9">
            <w:pPr>
              <w:rPr>
                <w:rFonts w:ascii="Times New Roman" w:eastAsia="宋体" w:hAnsi="Times New Roman" w:cs="Times New Roman"/>
                <w:kern w:val="2"/>
                <w:szCs w:val="24"/>
              </w:rPr>
            </w:pPr>
            <w:r w:rsidRPr="00666F48">
              <w:rPr>
                <w:rFonts w:ascii="Times New Roman" w:eastAsia="宋体" w:hAnsi="Times New Roman" w:cs="Times New Roman"/>
                <w:kern w:val="2"/>
                <w:szCs w:val="24"/>
              </w:rPr>
              <w:t>Target AEs</w:t>
            </w:r>
          </w:p>
        </w:tc>
        <w:tc>
          <w:tcPr>
            <w:tcW w:w="2130" w:type="dxa"/>
            <w:tcBorders>
              <w:top w:val="single" w:sz="12" w:space="0" w:color="auto"/>
              <w:left w:val="nil"/>
              <w:bottom w:val="single" w:sz="6" w:space="0" w:color="auto"/>
              <w:right w:val="nil"/>
            </w:tcBorders>
          </w:tcPr>
          <w:p w14:paraId="142D9735" w14:textId="77777777" w:rsidR="00BB3971" w:rsidRPr="00666F48" w:rsidRDefault="00BB3971" w:rsidP="000D16F9">
            <w:pPr>
              <w:rPr>
                <w:rFonts w:ascii="Times New Roman" w:eastAsia="宋体" w:hAnsi="Times New Roman" w:cs="Times New Roman"/>
                <w:kern w:val="2"/>
                <w:szCs w:val="24"/>
              </w:rPr>
            </w:pPr>
            <w:r w:rsidRPr="00666F48">
              <w:rPr>
                <w:rFonts w:ascii="Times New Roman" w:eastAsia="宋体" w:hAnsi="Times New Roman" w:cs="Times New Roman"/>
                <w:kern w:val="2"/>
                <w:szCs w:val="24"/>
              </w:rPr>
              <w:t>Other AEs</w:t>
            </w:r>
          </w:p>
        </w:tc>
        <w:tc>
          <w:tcPr>
            <w:tcW w:w="2130" w:type="dxa"/>
            <w:tcBorders>
              <w:top w:val="single" w:sz="12" w:space="0" w:color="auto"/>
              <w:left w:val="nil"/>
              <w:bottom w:val="single" w:sz="6" w:space="0" w:color="auto"/>
              <w:right w:val="nil"/>
            </w:tcBorders>
          </w:tcPr>
          <w:p w14:paraId="340E98D5" w14:textId="77777777" w:rsidR="00BB3971" w:rsidRPr="00666F48" w:rsidRDefault="00BB3971" w:rsidP="000D16F9">
            <w:pPr>
              <w:rPr>
                <w:rFonts w:ascii="Times New Roman" w:eastAsia="宋体" w:hAnsi="Times New Roman" w:cs="Times New Roman"/>
                <w:kern w:val="2"/>
                <w:szCs w:val="24"/>
              </w:rPr>
            </w:pPr>
            <w:r w:rsidRPr="00666F48">
              <w:rPr>
                <w:rFonts w:ascii="Times New Roman" w:eastAsia="宋体" w:hAnsi="Times New Roman" w:cs="Times New Roman"/>
                <w:kern w:val="2"/>
                <w:szCs w:val="24"/>
              </w:rPr>
              <w:t>Total</w:t>
            </w:r>
          </w:p>
        </w:tc>
      </w:tr>
      <w:tr w:rsidR="00BB3971" w:rsidRPr="00666F48" w14:paraId="7953E552" w14:textId="77777777" w:rsidTr="000D16F9">
        <w:tc>
          <w:tcPr>
            <w:tcW w:w="2129" w:type="dxa"/>
            <w:tcBorders>
              <w:top w:val="single" w:sz="6" w:space="0" w:color="auto"/>
              <w:left w:val="nil"/>
              <w:bottom w:val="nil"/>
              <w:right w:val="nil"/>
            </w:tcBorders>
          </w:tcPr>
          <w:p w14:paraId="2B2D7712"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hAnsi="Times New Roman" w:cs="Times New Roman"/>
                <w:bCs/>
                <w:sz w:val="22"/>
              </w:rPr>
              <w:t>sacubitril/valsartan</w:t>
            </w:r>
          </w:p>
        </w:tc>
        <w:tc>
          <w:tcPr>
            <w:tcW w:w="2130" w:type="dxa"/>
            <w:tcBorders>
              <w:top w:val="single" w:sz="6" w:space="0" w:color="auto"/>
              <w:left w:val="nil"/>
              <w:bottom w:val="nil"/>
              <w:right w:val="nil"/>
            </w:tcBorders>
          </w:tcPr>
          <w:p w14:paraId="0A3DC62F"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a</w:t>
            </w:r>
          </w:p>
        </w:tc>
        <w:tc>
          <w:tcPr>
            <w:tcW w:w="2130" w:type="dxa"/>
            <w:tcBorders>
              <w:top w:val="single" w:sz="6" w:space="0" w:color="auto"/>
              <w:left w:val="nil"/>
              <w:bottom w:val="nil"/>
              <w:right w:val="nil"/>
            </w:tcBorders>
          </w:tcPr>
          <w:p w14:paraId="7EE8A7FA"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b</w:t>
            </w:r>
          </w:p>
        </w:tc>
        <w:tc>
          <w:tcPr>
            <w:tcW w:w="2130" w:type="dxa"/>
            <w:tcBorders>
              <w:top w:val="single" w:sz="6" w:space="0" w:color="auto"/>
              <w:left w:val="nil"/>
              <w:bottom w:val="nil"/>
              <w:right w:val="nil"/>
            </w:tcBorders>
          </w:tcPr>
          <w:p w14:paraId="3E8116C9"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a+b</w:t>
            </w:r>
          </w:p>
        </w:tc>
      </w:tr>
      <w:tr w:rsidR="00BB3971" w:rsidRPr="00666F48" w14:paraId="516FE692" w14:textId="77777777" w:rsidTr="000D16F9">
        <w:tc>
          <w:tcPr>
            <w:tcW w:w="2129" w:type="dxa"/>
            <w:tcBorders>
              <w:top w:val="nil"/>
              <w:left w:val="nil"/>
              <w:bottom w:val="nil"/>
              <w:right w:val="nil"/>
            </w:tcBorders>
          </w:tcPr>
          <w:p w14:paraId="229185DC"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 xml:space="preserve">Other drugs </w:t>
            </w:r>
          </w:p>
        </w:tc>
        <w:tc>
          <w:tcPr>
            <w:tcW w:w="2130" w:type="dxa"/>
            <w:tcBorders>
              <w:top w:val="nil"/>
              <w:left w:val="nil"/>
              <w:bottom w:val="nil"/>
              <w:right w:val="nil"/>
            </w:tcBorders>
          </w:tcPr>
          <w:p w14:paraId="43C90131"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c</w:t>
            </w:r>
          </w:p>
        </w:tc>
        <w:tc>
          <w:tcPr>
            <w:tcW w:w="2130" w:type="dxa"/>
            <w:tcBorders>
              <w:top w:val="nil"/>
              <w:left w:val="nil"/>
              <w:bottom w:val="nil"/>
              <w:right w:val="nil"/>
            </w:tcBorders>
          </w:tcPr>
          <w:p w14:paraId="113F9E74"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d</w:t>
            </w:r>
          </w:p>
        </w:tc>
        <w:tc>
          <w:tcPr>
            <w:tcW w:w="2130" w:type="dxa"/>
            <w:tcBorders>
              <w:top w:val="nil"/>
              <w:left w:val="nil"/>
              <w:bottom w:val="nil"/>
              <w:right w:val="nil"/>
            </w:tcBorders>
          </w:tcPr>
          <w:p w14:paraId="50AE7FF6"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c+d</w:t>
            </w:r>
          </w:p>
        </w:tc>
      </w:tr>
      <w:tr w:rsidR="00BB3971" w:rsidRPr="00666F48" w14:paraId="551703A2" w14:textId="77777777" w:rsidTr="000D16F9">
        <w:tc>
          <w:tcPr>
            <w:tcW w:w="2129" w:type="dxa"/>
            <w:tcBorders>
              <w:top w:val="nil"/>
              <w:left w:val="nil"/>
              <w:bottom w:val="single" w:sz="12" w:space="0" w:color="auto"/>
              <w:right w:val="nil"/>
            </w:tcBorders>
          </w:tcPr>
          <w:p w14:paraId="4CED3F96"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Total</w:t>
            </w:r>
          </w:p>
        </w:tc>
        <w:tc>
          <w:tcPr>
            <w:tcW w:w="2130" w:type="dxa"/>
            <w:tcBorders>
              <w:top w:val="nil"/>
              <w:left w:val="nil"/>
              <w:bottom w:val="single" w:sz="12" w:space="0" w:color="auto"/>
              <w:right w:val="nil"/>
            </w:tcBorders>
          </w:tcPr>
          <w:p w14:paraId="44AD4172"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a+c</w:t>
            </w:r>
          </w:p>
        </w:tc>
        <w:tc>
          <w:tcPr>
            <w:tcW w:w="2130" w:type="dxa"/>
            <w:tcBorders>
              <w:top w:val="nil"/>
              <w:left w:val="nil"/>
              <w:bottom w:val="single" w:sz="12" w:space="0" w:color="auto"/>
              <w:right w:val="nil"/>
            </w:tcBorders>
          </w:tcPr>
          <w:p w14:paraId="45B49817"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b+d</w:t>
            </w:r>
          </w:p>
        </w:tc>
        <w:tc>
          <w:tcPr>
            <w:tcW w:w="2130" w:type="dxa"/>
            <w:tcBorders>
              <w:top w:val="nil"/>
              <w:left w:val="nil"/>
              <w:bottom w:val="single" w:sz="12" w:space="0" w:color="auto"/>
              <w:right w:val="nil"/>
            </w:tcBorders>
          </w:tcPr>
          <w:p w14:paraId="3C3B96DA" w14:textId="77777777" w:rsidR="00BB3971" w:rsidRPr="00666F48" w:rsidRDefault="00BB3971" w:rsidP="000D16F9">
            <w:pPr>
              <w:rPr>
                <w:rFonts w:ascii="Times New Roman" w:eastAsia="宋体" w:hAnsi="Times New Roman" w:cs="Times New Roman"/>
                <w:kern w:val="2"/>
                <w:sz w:val="21"/>
                <w:szCs w:val="21"/>
              </w:rPr>
            </w:pPr>
            <w:r w:rsidRPr="00666F48">
              <w:rPr>
                <w:rFonts w:ascii="Times New Roman" w:eastAsia="宋体" w:hAnsi="Times New Roman" w:cs="Times New Roman"/>
                <w:kern w:val="2"/>
                <w:sz w:val="21"/>
                <w:szCs w:val="21"/>
              </w:rPr>
              <w:t>a+b+c+d</w:t>
            </w:r>
          </w:p>
        </w:tc>
      </w:tr>
    </w:tbl>
    <w:p w14:paraId="6EF340E7" w14:textId="77777777" w:rsidR="00BB3971" w:rsidRPr="00666F48" w:rsidRDefault="00BB3971" w:rsidP="00BB3971">
      <w:pPr>
        <w:rPr>
          <w:rFonts w:ascii="Times New Roman" w:eastAsia="宋体" w:hAnsi="Times New Roman" w:cs="Times New Roman"/>
          <w:szCs w:val="24"/>
        </w:rPr>
      </w:pPr>
      <w:r w:rsidRPr="00666F48">
        <w:rPr>
          <w:rFonts w:ascii="Times New Roman" w:eastAsia="宋体" w:hAnsi="Times New Roman" w:cs="Times New Roman"/>
          <w:szCs w:val="24"/>
        </w:rPr>
        <w:t xml:space="preserve">Abbreviation: AEs, adverse events; a, number of reports containing both the target drug and target adverse drug reaction; b, number of reports containing other adverse drug reaction of the target drug; c, number of reports containing the target adverse drug reaction of other drugs; d, number of reports containing other drugs and other adverse drug reactions. </w:t>
      </w:r>
    </w:p>
    <w:p w14:paraId="1DC5B395" w14:textId="147AE17C" w:rsidR="00BB3971" w:rsidRPr="00666F48" w:rsidRDefault="00BB3971">
      <w:pPr>
        <w:widowControl/>
        <w:jc w:val="left"/>
        <w:rPr>
          <w:rFonts w:ascii="Times New Roman" w:hAnsi="Times New Roman" w:cs="Times New Roman"/>
        </w:rPr>
      </w:pPr>
      <w:r w:rsidRPr="00666F48">
        <w:rPr>
          <w:rFonts w:ascii="Times New Roman" w:hAnsi="Times New Roman" w:cs="Times New Roman"/>
        </w:rPr>
        <w:br w:type="page"/>
      </w:r>
    </w:p>
    <w:p w14:paraId="05D382C3" w14:textId="0409A731" w:rsidR="00BB3971" w:rsidRPr="00666F48" w:rsidRDefault="00BB3971" w:rsidP="00BB3971">
      <w:pPr>
        <w:rPr>
          <w:rFonts w:ascii="Times New Roman" w:eastAsia="宋体" w:hAnsi="Times New Roman" w:cs="Times New Roman"/>
          <w:szCs w:val="24"/>
        </w:rPr>
      </w:pPr>
      <w:bookmarkStart w:id="1" w:name="_Hlk229233118"/>
      <w:r w:rsidRPr="00666F48">
        <w:rPr>
          <w:rFonts w:ascii="Times New Roman" w:eastAsia="宋体" w:hAnsi="Times New Roman" w:cs="Times New Roman"/>
          <w:szCs w:val="24"/>
        </w:rPr>
        <w:lastRenderedPageBreak/>
        <w:t xml:space="preserve">Table </w:t>
      </w:r>
      <w:r w:rsidR="00D53D50">
        <w:rPr>
          <w:rFonts w:ascii="Times New Roman" w:eastAsia="宋体" w:hAnsi="Times New Roman" w:cs="Times New Roman" w:hint="eastAsia"/>
          <w:szCs w:val="24"/>
        </w:rPr>
        <w:t>S</w:t>
      </w:r>
      <w:r w:rsidR="002A669D">
        <w:rPr>
          <w:rFonts w:ascii="Times New Roman" w:hAnsi="Times New Roman" w:cs="Times New Roman" w:hint="eastAsia"/>
          <w:szCs w:val="24"/>
        </w:rPr>
        <w:t>2</w:t>
      </w:r>
      <w:bookmarkEnd w:id="1"/>
      <w:r w:rsidR="00D53D50">
        <w:rPr>
          <w:rFonts w:ascii="Times New Roman" w:eastAsia="宋体" w:hAnsi="Times New Roman" w:cs="Times New Roman" w:hint="eastAsia"/>
          <w:szCs w:val="24"/>
        </w:rPr>
        <w:t xml:space="preserve"> </w:t>
      </w:r>
      <w:bookmarkStart w:id="2" w:name="_Hlk233803003"/>
      <w:r w:rsidRPr="00666F48">
        <w:rPr>
          <w:rFonts w:ascii="Times New Roman" w:eastAsia="宋体" w:hAnsi="Times New Roman" w:cs="Times New Roman"/>
          <w:szCs w:val="24"/>
        </w:rPr>
        <w:t xml:space="preserve">Four major algorithms used for signal detection. </w:t>
      </w:r>
    </w:p>
    <w:tbl>
      <w:tblPr>
        <w:tblW w:w="8345" w:type="dxa"/>
        <w:tblLayout w:type="fixed"/>
        <w:tblLook w:val="04A0" w:firstRow="1" w:lastRow="0" w:firstColumn="1" w:lastColumn="0" w:noHBand="0" w:noVBand="1"/>
      </w:tblPr>
      <w:tblGrid>
        <w:gridCol w:w="1521"/>
        <w:gridCol w:w="4438"/>
        <w:gridCol w:w="2386"/>
      </w:tblGrid>
      <w:tr w:rsidR="00BB3971" w:rsidRPr="00666F48" w14:paraId="1B588F76" w14:textId="77777777" w:rsidTr="000D16F9">
        <w:trPr>
          <w:trHeight w:val="404"/>
        </w:trPr>
        <w:tc>
          <w:tcPr>
            <w:tcW w:w="1521" w:type="dxa"/>
            <w:tcBorders>
              <w:top w:val="single" w:sz="12" w:space="0" w:color="auto"/>
              <w:left w:val="nil"/>
              <w:bottom w:val="single" w:sz="6" w:space="0" w:color="auto"/>
              <w:right w:val="nil"/>
            </w:tcBorders>
            <w:noWrap/>
            <w:vAlign w:val="center"/>
          </w:tcPr>
          <w:bookmarkEnd w:id="2"/>
          <w:p w14:paraId="1E4C36A7" w14:textId="77777777" w:rsidR="00BB3971" w:rsidRPr="00666F48" w:rsidRDefault="00BB3971" w:rsidP="000D16F9">
            <w:pPr>
              <w:jc w:val="center"/>
              <w:rPr>
                <w:rFonts w:ascii="Times New Roman" w:eastAsia="等线" w:hAnsi="Times New Roman" w:cs="Times New Roman"/>
                <w:color w:val="000000"/>
                <w:szCs w:val="24"/>
              </w:rPr>
            </w:pPr>
            <w:r w:rsidRPr="00666F48">
              <w:rPr>
                <w:rFonts w:ascii="Times New Roman" w:eastAsia="等线" w:hAnsi="Times New Roman" w:cs="Times New Roman"/>
                <w:color w:val="000000"/>
                <w:szCs w:val="24"/>
              </w:rPr>
              <w:t>Algorithms</w:t>
            </w:r>
          </w:p>
        </w:tc>
        <w:tc>
          <w:tcPr>
            <w:tcW w:w="4438" w:type="dxa"/>
            <w:tcBorders>
              <w:top w:val="single" w:sz="12" w:space="0" w:color="auto"/>
              <w:left w:val="nil"/>
              <w:bottom w:val="single" w:sz="6" w:space="0" w:color="auto"/>
              <w:right w:val="nil"/>
            </w:tcBorders>
            <w:noWrap/>
            <w:vAlign w:val="center"/>
          </w:tcPr>
          <w:p w14:paraId="6CD966E7" w14:textId="77777777" w:rsidR="00BB3971" w:rsidRPr="00666F48" w:rsidRDefault="00BB3971" w:rsidP="000D16F9">
            <w:pPr>
              <w:jc w:val="center"/>
              <w:rPr>
                <w:rFonts w:ascii="Times New Roman" w:eastAsia="等线" w:hAnsi="Times New Roman" w:cs="Times New Roman"/>
                <w:color w:val="000000"/>
                <w:szCs w:val="24"/>
              </w:rPr>
            </w:pPr>
            <w:r w:rsidRPr="00666F48">
              <w:rPr>
                <w:rFonts w:ascii="Times New Roman" w:eastAsia="等线" w:hAnsi="Times New Roman" w:cs="Times New Roman"/>
                <w:color w:val="000000"/>
                <w:szCs w:val="24"/>
              </w:rPr>
              <w:t>Equation</w:t>
            </w:r>
          </w:p>
        </w:tc>
        <w:tc>
          <w:tcPr>
            <w:tcW w:w="2386" w:type="dxa"/>
            <w:tcBorders>
              <w:top w:val="single" w:sz="12" w:space="0" w:color="auto"/>
              <w:left w:val="nil"/>
              <w:bottom w:val="single" w:sz="6" w:space="0" w:color="auto"/>
              <w:right w:val="nil"/>
            </w:tcBorders>
            <w:noWrap/>
            <w:vAlign w:val="center"/>
          </w:tcPr>
          <w:p w14:paraId="6B4D9BA2" w14:textId="77777777" w:rsidR="00BB3971" w:rsidRPr="00666F48" w:rsidRDefault="00BB3971" w:rsidP="000D16F9">
            <w:pPr>
              <w:jc w:val="center"/>
              <w:rPr>
                <w:rFonts w:ascii="Times New Roman" w:eastAsia="等线" w:hAnsi="Times New Roman" w:cs="Times New Roman"/>
                <w:color w:val="000000"/>
                <w:szCs w:val="24"/>
              </w:rPr>
            </w:pPr>
            <w:r w:rsidRPr="00666F48">
              <w:rPr>
                <w:rFonts w:ascii="Times New Roman" w:eastAsia="等线" w:hAnsi="Times New Roman" w:cs="Times New Roman"/>
                <w:color w:val="000000"/>
                <w:szCs w:val="24"/>
              </w:rPr>
              <w:t>Criteria</w:t>
            </w:r>
          </w:p>
        </w:tc>
      </w:tr>
      <w:tr w:rsidR="00BB3971" w:rsidRPr="00666F48" w14:paraId="6CC8B9DB" w14:textId="77777777" w:rsidTr="000D16F9">
        <w:trPr>
          <w:trHeight w:val="404"/>
        </w:trPr>
        <w:tc>
          <w:tcPr>
            <w:tcW w:w="1521" w:type="dxa"/>
            <w:vMerge w:val="restart"/>
            <w:tcBorders>
              <w:top w:val="single" w:sz="6" w:space="0" w:color="auto"/>
              <w:left w:val="nil"/>
              <w:bottom w:val="nil"/>
              <w:right w:val="nil"/>
            </w:tcBorders>
            <w:noWrap/>
            <w:vAlign w:val="center"/>
          </w:tcPr>
          <w:p w14:paraId="2F847437"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ROR</w:t>
            </w:r>
          </w:p>
        </w:tc>
        <w:tc>
          <w:tcPr>
            <w:tcW w:w="4438" w:type="dxa"/>
            <w:tcBorders>
              <w:top w:val="single" w:sz="6" w:space="0" w:color="auto"/>
              <w:left w:val="nil"/>
              <w:bottom w:val="nil"/>
              <w:right w:val="nil"/>
            </w:tcBorders>
            <w:noWrap/>
            <w:vAlign w:val="center"/>
          </w:tcPr>
          <w:p w14:paraId="076B2D5D"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ROR=ad/b/c</w:t>
            </w:r>
          </w:p>
        </w:tc>
        <w:tc>
          <w:tcPr>
            <w:tcW w:w="2386" w:type="dxa"/>
            <w:vMerge w:val="restart"/>
            <w:tcBorders>
              <w:top w:val="single" w:sz="6" w:space="0" w:color="auto"/>
              <w:left w:val="nil"/>
              <w:bottom w:val="nil"/>
              <w:right w:val="nil"/>
            </w:tcBorders>
            <w:noWrap/>
            <w:vAlign w:val="center"/>
          </w:tcPr>
          <w:p w14:paraId="35B7F1EC"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lower limit of 95% CI&gt;1, N≥3</w:t>
            </w:r>
          </w:p>
        </w:tc>
      </w:tr>
      <w:tr w:rsidR="00BB3971" w:rsidRPr="00666F48" w14:paraId="15A4EBB5" w14:textId="77777777" w:rsidTr="000D16F9">
        <w:trPr>
          <w:trHeight w:val="404"/>
        </w:trPr>
        <w:tc>
          <w:tcPr>
            <w:tcW w:w="1521" w:type="dxa"/>
            <w:vMerge/>
            <w:tcBorders>
              <w:top w:val="nil"/>
              <w:left w:val="nil"/>
              <w:bottom w:val="nil"/>
              <w:right w:val="nil"/>
            </w:tcBorders>
            <w:noWrap/>
            <w:vAlign w:val="center"/>
          </w:tcPr>
          <w:p w14:paraId="6B8EFF91" w14:textId="77777777" w:rsidR="00BB3971" w:rsidRPr="00666F48" w:rsidRDefault="00BB3971" w:rsidP="000D16F9">
            <w:pPr>
              <w:jc w:val="center"/>
              <w:rPr>
                <w:rFonts w:ascii="Times New Roman" w:eastAsia="等线" w:hAnsi="Times New Roman" w:cs="Times New Roman"/>
                <w:color w:val="000000"/>
                <w:sz w:val="18"/>
                <w:szCs w:val="18"/>
              </w:rPr>
            </w:pPr>
          </w:p>
        </w:tc>
        <w:tc>
          <w:tcPr>
            <w:tcW w:w="4438" w:type="dxa"/>
            <w:tcBorders>
              <w:top w:val="nil"/>
              <w:left w:val="nil"/>
              <w:bottom w:val="nil"/>
              <w:right w:val="nil"/>
            </w:tcBorders>
            <w:noWrap/>
            <w:vAlign w:val="center"/>
          </w:tcPr>
          <w:p w14:paraId="67EF4500"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95%CI=</w:t>
            </w:r>
            <w:proofErr w:type="gramStart"/>
            <w:r w:rsidRPr="00666F48">
              <w:rPr>
                <w:rFonts w:ascii="Times New Roman" w:eastAsia="等线" w:hAnsi="Times New Roman" w:cs="Times New Roman"/>
                <w:color w:val="000000"/>
                <w:sz w:val="18"/>
                <w:szCs w:val="18"/>
              </w:rPr>
              <w:t>e</w:t>
            </w:r>
            <w:r w:rsidRPr="00666F48">
              <w:rPr>
                <w:rFonts w:ascii="Times New Roman" w:eastAsia="等线" w:hAnsi="Times New Roman" w:cs="Times New Roman"/>
                <w:color w:val="000000"/>
                <w:sz w:val="18"/>
                <w:szCs w:val="18"/>
                <w:vertAlign w:val="superscript"/>
              </w:rPr>
              <w:t>ln(</w:t>
            </w:r>
            <w:proofErr w:type="gramEnd"/>
            <w:r w:rsidRPr="00666F48">
              <w:rPr>
                <w:rFonts w:ascii="Times New Roman" w:eastAsia="等线" w:hAnsi="Times New Roman" w:cs="Times New Roman"/>
                <w:color w:val="000000"/>
                <w:sz w:val="18"/>
                <w:szCs w:val="18"/>
                <w:vertAlign w:val="superscript"/>
              </w:rPr>
              <w:t>ROR)±1.96(1/a+1/b+1/c+1/</w:t>
            </w:r>
            <w:proofErr w:type="gramStart"/>
            <w:r w:rsidRPr="00666F48">
              <w:rPr>
                <w:rFonts w:ascii="Times New Roman" w:eastAsia="等线" w:hAnsi="Times New Roman" w:cs="Times New Roman"/>
                <w:color w:val="000000"/>
                <w:sz w:val="18"/>
                <w:szCs w:val="18"/>
                <w:vertAlign w:val="superscript"/>
              </w:rPr>
              <w:t>d)^</w:t>
            </w:r>
            <w:proofErr w:type="gramEnd"/>
            <w:r w:rsidRPr="00666F48">
              <w:rPr>
                <w:rFonts w:ascii="Times New Roman" w:eastAsia="等线" w:hAnsi="Times New Roman" w:cs="Times New Roman"/>
                <w:color w:val="000000"/>
                <w:sz w:val="18"/>
                <w:szCs w:val="18"/>
                <w:vertAlign w:val="superscript"/>
              </w:rPr>
              <w:t>0.5</w:t>
            </w:r>
          </w:p>
        </w:tc>
        <w:tc>
          <w:tcPr>
            <w:tcW w:w="2386" w:type="dxa"/>
            <w:vMerge/>
            <w:tcBorders>
              <w:top w:val="nil"/>
              <w:left w:val="nil"/>
              <w:bottom w:val="nil"/>
              <w:right w:val="nil"/>
            </w:tcBorders>
            <w:noWrap/>
            <w:vAlign w:val="center"/>
          </w:tcPr>
          <w:p w14:paraId="6136FD6B" w14:textId="77777777" w:rsidR="00BB3971" w:rsidRPr="00666F48" w:rsidRDefault="00BB3971" w:rsidP="000D16F9">
            <w:pPr>
              <w:jc w:val="center"/>
              <w:rPr>
                <w:rFonts w:ascii="Times New Roman" w:eastAsia="等线" w:hAnsi="Times New Roman" w:cs="Times New Roman"/>
                <w:color w:val="000000"/>
                <w:sz w:val="18"/>
                <w:szCs w:val="18"/>
              </w:rPr>
            </w:pPr>
          </w:p>
        </w:tc>
      </w:tr>
      <w:tr w:rsidR="00BB3971" w:rsidRPr="00666F48" w14:paraId="09DC12EC" w14:textId="77777777" w:rsidTr="000D16F9">
        <w:trPr>
          <w:trHeight w:val="404"/>
        </w:trPr>
        <w:tc>
          <w:tcPr>
            <w:tcW w:w="1521" w:type="dxa"/>
            <w:vMerge w:val="restart"/>
            <w:tcBorders>
              <w:top w:val="nil"/>
              <w:left w:val="nil"/>
              <w:bottom w:val="nil"/>
              <w:right w:val="nil"/>
            </w:tcBorders>
            <w:noWrap/>
            <w:vAlign w:val="center"/>
          </w:tcPr>
          <w:p w14:paraId="72F33F90"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PRR</w:t>
            </w:r>
          </w:p>
        </w:tc>
        <w:tc>
          <w:tcPr>
            <w:tcW w:w="4438" w:type="dxa"/>
            <w:tcBorders>
              <w:top w:val="nil"/>
              <w:left w:val="nil"/>
              <w:bottom w:val="nil"/>
              <w:right w:val="nil"/>
            </w:tcBorders>
            <w:noWrap/>
            <w:vAlign w:val="center"/>
          </w:tcPr>
          <w:p w14:paraId="78DA7C15"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PRR=a(c+d)/c/(a+b)</w:t>
            </w:r>
          </w:p>
        </w:tc>
        <w:tc>
          <w:tcPr>
            <w:tcW w:w="2386" w:type="dxa"/>
            <w:vMerge w:val="restart"/>
            <w:tcBorders>
              <w:top w:val="nil"/>
              <w:left w:val="nil"/>
              <w:bottom w:val="nil"/>
              <w:right w:val="nil"/>
            </w:tcBorders>
            <w:noWrap/>
            <w:vAlign w:val="center"/>
          </w:tcPr>
          <w:p w14:paraId="70D72CBC"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PRR≥2, χ</w:t>
            </w:r>
            <w:r w:rsidRPr="00666F48">
              <w:rPr>
                <w:rFonts w:ascii="Times New Roman" w:eastAsia="等线" w:hAnsi="Times New Roman" w:cs="Times New Roman"/>
                <w:color w:val="000000"/>
                <w:sz w:val="18"/>
                <w:szCs w:val="18"/>
                <w:vertAlign w:val="superscript"/>
              </w:rPr>
              <w:t>2</w:t>
            </w:r>
            <w:r w:rsidRPr="00666F48">
              <w:rPr>
                <w:rFonts w:ascii="Times New Roman" w:eastAsia="等线" w:hAnsi="Times New Roman" w:cs="Times New Roman"/>
                <w:color w:val="000000"/>
                <w:sz w:val="18"/>
                <w:szCs w:val="18"/>
              </w:rPr>
              <w:t>≥4, N≥3</w:t>
            </w:r>
          </w:p>
        </w:tc>
      </w:tr>
      <w:tr w:rsidR="00BB3971" w:rsidRPr="00666F48" w14:paraId="1FB6E522" w14:textId="77777777" w:rsidTr="000D16F9">
        <w:trPr>
          <w:trHeight w:val="404"/>
        </w:trPr>
        <w:tc>
          <w:tcPr>
            <w:tcW w:w="1521" w:type="dxa"/>
            <w:vMerge/>
            <w:tcBorders>
              <w:top w:val="nil"/>
              <w:left w:val="nil"/>
              <w:bottom w:val="nil"/>
              <w:right w:val="nil"/>
            </w:tcBorders>
            <w:noWrap/>
            <w:vAlign w:val="center"/>
          </w:tcPr>
          <w:p w14:paraId="5ACEAD7E" w14:textId="77777777" w:rsidR="00BB3971" w:rsidRPr="00666F48" w:rsidRDefault="00BB3971" w:rsidP="000D16F9">
            <w:pPr>
              <w:jc w:val="center"/>
              <w:rPr>
                <w:rFonts w:ascii="Times New Roman" w:eastAsia="等线" w:hAnsi="Times New Roman" w:cs="Times New Roman"/>
                <w:color w:val="000000"/>
                <w:sz w:val="18"/>
                <w:szCs w:val="18"/>
              </w:rPr>
            </w:pPr>
          </w:p>
        </w:tc>
        <w:tc>
          <w:tcPr>
            <w:tcW w:w="4438" w:type="dxa"/>
            <w:tcBorders>
              <w:top w:val="nil"/>
              <w:left w:val="nil"/>
              <w:bottom w:val="nil"/>
              <w:right w:val="nil"/>
            </w:tcBorders>
            <w:noWrap/>
            <w:vAlign w:val="center"/>
          </w:tcPr>
          <w:p w14:paraId="45E298BC" w14:textId="77777777" w:rsidR="00BB3971" w:rsidRPr="00666F48" w:rsidRDefault="00BB3971" w:rsidP="000D16F9">
            <w:pPr>
              <w:pStyle w:val="af2"/>
              <w:rPr>
                <w:rFonts w:cs="Times New Roman"/>
                <w:color w:val="000000"/>
                <w:kern w:val="2"/>
                <w:sz w:val="18"/>
                <w:szCs w:val="18"/>
              </w:rPr>
            </w:pPr>
            <w:r w:rsidRPr="00666F48">
              <w:rPr>
                <w:rFonts w:cs="Times New Roman"/>
                <w:color w:val="000000"/>
                <w:kern w:val="2"/>
                <w:sz w:val="18"/>
                <w:szCs w:val="18"/>
              </w:rPr>
              <w:t>χ</w:t>
            </w:r>
            <w:r w:rsidRPr="00666F48">
              <w:rPr>
                <w:rFonts w:eastAsia="等线" w:cs="Times New Roman"/>
                <w:color w:val="000000"/>
                <w:kern w:val="2"/>
                <w:sz w:val="18"/>
                <w:szCs w:val="18"/>
                <w:vertAlign w:val="superscript"/>
              </w:rPr>
              <w:t>2</w:t>
            </w:r>
            <w:r w:rsidRPr="00666F48">
              <w:rPr>
                <w:rFonts w:eastAsia="等线" w:cs="Times New Roman"/>
                <w:color w:val="000000"/>
                <w:kern w:val="2"/>
                <w:sz w:val="18"/>
                <w:szCs w:val="18"/>
              </w:rPr>
              <w:t>=[(ad-</w:t>
            </w:r>
            <w:proofErr w:type="gramStart"/>
            <w:r w:rsidRPr="00666F48">
              <w:rPr>
                <w:rFonts w:eastAsia="等线" w:cs="Times New Roman"/>
                <w:color w:val="000000"/>
                <w:kern w:val="2"/>
                <w:sz w:val="18"/>
                <w:szCs w:val="18"/>
              </w:rPr>
              <w:t>bc)^2](</w:t>
            </w:r>
            <w:proofErr w:type="gramEnd"/>
            <w:r w:rsidRPr="00666F48">
              <w:rPr>
                <w:rFonts w:eastAsia="等线" w:cs="Times New Roman"/>
                <w:color w:val="000000"/>
                <w:kern w:val="2"/>
                <w:sz w:val="18"/>
                <w:szCs w:val="18"/>
              </w:rPr>
              <w:t>a+b+c+d)/[(a+</w:t>
            </w:r>
            <w:proofErr w:type="gramStart"/>
            <w:r w:rsidRPr="00666F48">
              <w:rPr>
                <w:rFonts w:eastAsia="等线" w:cs="Times New Roman"/>
                <w:color w:val="000000"/>
                <w:kern w:val="2"/>
                <w:sz w:val="18"/>
                <w:szCs w:val="18"/>
              </w:rPr>
              <w:t>b)(</w:t>
            </w:r>
            <w:proofErr w:type="gramEnd"/>
            <w:r w:rsidRPr="00666F48">
              <w:rPr>
                <w:rFonts w:eastAsia="等线" w:cs="Times New Roman"/>
                <w:color w:val="000000"/>
                <w:kern w:val="2"/>
                <w:sz w:val="18"/>
                <w:szCs w:val="18"/>
              </w:rPr>
              <w:t>c+</w:t>
            </w:r>
            <w:proofErr w:type="gramStart"/>
            <w:r w:rsidRPr="00666F48">
              <w:rPr>
                <w:rFonts w:eastAsia="等线" w:cs="Times New Roman"/>
                <w:color w:val="000000"/>
                <w:kern w:val="2"/>
                <w:sz w:val="18"/>
                <w:szCs w:val="18"/>
              </w:rPr>
              <w:t>d)(</w:t>
            </w:r>
            <w:proofErr w:type="gramEnd"/>
            <w:r w:rsidRPr="00666F48">
              <w:rPr>
                <w:rFonts w:eastAsia="等线" w:cs="Times New Roman"/>
                <w:color w:val="000000"/>
                <w:kern w:val="2"/>
                <w:sz w:val="18"/>
                <w:szCs w:val="18"/>
              </w:rPr>
              <w:t>a+</w:t>
            </w:r>
            <w:proofErr w:type="gramStart"/>
            <w:r w:rsidRPr="00666F48">
              <w:rPr>
                <w:rFonts w:eastAsia="等线" w:cs="Times New Roman"/>
                <w:color w:val="000000"/>
                <w:kern w:val="2"/>
                <w:sz w:val="18"/>
                <w:szCs w:val="18"/>
              </w:rPr>
              <w:t>c)(</w:t>
            </w:r>
            <w:proofErr w:type="gramEnd"/>
            <w:r w:rsidRPr="00666F48">
              <w:rPr>
                <w:rFonts w:eastAsia="等线" w:cs="Times New Roman"/>
                <w:color w:val="000000"/>
                <w:kern w:val="2"/>
                <w:sz w:val="18"/>
                <w:szCs w:val="18"/>
              </w:rPr>
              <w:t>b+d)]</w:t>
            </w:r>
          </w:p>
        </w:tc>
        <w:tc>
          <w:tcPr>
            <w:tcW w:w="2386" w:type="dxa"/>
            <w:vMerge/>
            <w:tcBorders>
              <w:top w:val="nil"/>
              <w:left w:val="nil"/>
              <w:bottom w:val="nil"/>
              <w:right w:val="nil"/>
            </w:tcBorders>
            <w:noWrap/>
            <w:vAlign w:val="center"/>
          </w:tcPr>
          <w:p w14:paraId="210A3599" w14:textId="77777777" w:rsidR="00BB3971" w:rsidRPr="00666F48" w:rsidRDefault="00BB3971" w:rsidP="000D16F9">
            <w:pPr>
              <w:jc w:val="center"/>
              <w:rPr>
                <w:rFonts w:ascii="Times New Roman" w:eastAsia="等线" w:hAnsi="Times New Roman" w:cs="Times New Roman"/>
                <w:color w:val="000000"/>
                <w:sz w:val="18"/>
                <w:szCs w:val="18"/>
              </w:rPr>
            </w:pPr>
          </w:p>
        </w:tc>
      </w:tr>
      <w:tr w:rsidR="00BB3971" w:rsidRPr="00666F48" w14:paraId="5AB96412" w14:textId="77777777" w:rsidTr="000D16F9">
        <w:trPr>
          <w:trHeight w:val="404"/>
        </w:trPr>
        <w:tc>
          <w:tcPr>
            <w:tcW w:w="1521" w:type="dxa"/>
            <w:vMerge w:val="restart"/>
            <w:tcBorders>
              <w:top w:val="nil"/>
              <w:left w:val="nil"/>
              <w:bottom w:val="nil"/>
              <w:right w:val="nil"/>
            </w:tcBorders>
            <w:noWrap/>
            <w:vAlign w:val="center"/>
          </w:tcPr>
          <w:p w14:paraId="468105D2"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BCPNN</w:t>
            </w:r>
          </w:p>
        </w:tc>
        <w:tc>
          <w:tcPr>
            <w:tcW w:w="4438" w:type="dxa"/>
            <w:tcBorders>
              <w:top w:val="nil"/>
              <w:left w:val="nil"/>
              <w:bottom w:val="nil"/>
              <w:right w:val="nil"/>
            </w:tcBorders>
            <w:noWrap/>
            <w:vAlign w:val="center"/>
          </w:tcPr>
          <w:p w14:paraId="5EC9132B"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IC=log</w:t>
            </w:r>
            <w:r w:rsidRPr="00666F48">
              <w:rPr>
                <w:rFonts w:ascii="Times New Roman" w:eastAsia="等线" w:hAnsi="Times New Roman" w:cs="Times New Roman"/>
                <w:color w:val="000000"/>
                <w:sz w:val="18"/>
                <w:szCs w:val="18"/>
                <w:vertAlign w:val="subscript"/>
              </w:rPr>
              <w:t>2</w:t>
            </w:r>
            <w:r w:rsidRPr="00666F48">
              <w:rPr>
                <w:rFonts w:ascii="Times New Roman" w:eastAsia="等线" w:hAnsi="Times New Roman" w:cs="Times New Roman"/>
                <w:color w:val="000000"/>
                <w:sz w:val="18"/>
                <w:szCs w:val="18"/>
              </w:rPr>
              <w:t>a(a+b+c+</w:t>
            </w:r>
            <w:proofErr w:type="gramStart"/>
            <w:r w:rsidRPr="00666F48">
              <w:rPr>
                <w:rFonts w:ascii="Times New Roman" w:eastAsia="等线" w:hAnsi="Times New Roman" w:cs="Times New Roman"/>
                <w:color w:val="000000"/>
                <w:sz w:val="18"/>
                <w:szCs w:val="18"/>
              </w:rPr>
              <w:t>d)(</w:t>
            </w:r>
            <w:proofErr w:type="gramEnd"/>
            <w:r w:rsidRPr="00666F48">
              <w:rPr>
                <w:rFonts w:ascii="Times New Roman" w:eastAsia="等线" w:hAnsi="Times New Roman" w:cs="Times New Roman"/>
                <w:color w:val="000000"/>
                <w:sz w:val="18"/>
                <w:szCs w:val="18"/>
              </w:rPr>
              <w:t>a+</w:t>
            </w:r>
            <w:proofErr w:type="gramStart"/>
            <w:r w:rsidRPr="00666F48">
              <w:rPr>
                <w:rFonts w:ascii="Times New Roman" w:eastAsia="等线" w:hAnsi="Times New Roman" w:cs="Times New Roman"/>
                <w:color w:val="000000"/>
                <w:sz w:val="18"/>
                <w:szCs w:val="18"/>
              </w:rPr>
              <w:t>c)(</w:t>
            </w:r>
            <w:proofErr w:type="gramEnd"/>
            <w:r w:rsidRPr="00666F48">
              <w:rPr>
                <w:rFonts w:ascii="Times New Roman" w:eastAsia="等线" w:hAnsi="Times New Roman" w:cs="Times New Roman"/>
                <w:color w:val="000000"/>
                <w:sz w:val="18"/>
                <w:szCs w:val="18"/>
              </w:rPr>
              <w:t>a+b)</w:t>
            </w:r>
          </w:p>
        </w:tc>
        <w:tc>
          <w:tcPr>
            <w:tcW w:w="2386" w:type="dxa"/>
            <w:vMerge w:val="restart"/>
            <w:tcBorders>
              <w:top w:val="nil"/>
              <w:left w:val="nil"/>
              <w:bottom w:val="nil"/>
              <w:right w:val="nil"/>
            </w:tcBorders>
            <w:noWrap/>
            <w:vAlign w:val="center"/>
          </w:tcPr>
          <w:p w14:paraId="62F13634"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IC025&gt;0</w:t>
            </w:r>
          </w:p>
        </w:tc>
      </w:tr>
      <w:tr w:rsidR="00BB3971" w:rsidRPr="00666F48" w14:paraId="7DE365A4" w14:textId="77777777" w:rsidTr="000D16F9">
        <w:trPr>
          <w:trHeight w:val="404"/>
        </w:trPr>
        <w:tc>
          <w:tcPr>
            <w:tcW w:w="1521" w:type="dxa"/>
            <w:vMerge/>
            <w:tcBorders>
              <w:top w:val="nil"/>
              <w:left w:val="nil"/>
              <w:bottom w:val="nil"/>
              <w:right w:val="nil"/>
            </w:tcBorders>
            <w:noWrap/>
            <w:vAlign w:val="center"/>
          </w:tcPr>
          <w:p w14:paraId="1540F80F" w14:textId="77777777" w:rsidR="00BB3971" w:rsidRPr="00666F48" w:rsidRDefault="00BB3971" w:rsidP="000D16F9">
            <w:pPr>
              <w:jc w:val="center"/>
              <w:rPr>
                <w:rFonts w:ascii="Times New Roman" w:eastAsia="等线" w:hAnsi="Times New Roman" w:cs="Times New Roman"/>
                <w:color w:val="000000"/>
                <w:sz w:val="18"/>
                <w:szCs w:val="18"/>
              </w:rPr>
            </w:pPr>
          </w:p>
        </w:tc>
        <w:tc>
          <w:tcPr>
            <w:tcW w:w="4438" w:type="dxa"/>
            <w:tcBorders>
              <w:top w:val="nil"/>
              <w:left w:val="nil"/>
              <w:bottom w:val="nil"/>
              <w:right w:val="nil"/>
            </w:tcBorders>
            <w:noWrap/>
            <w:vAlign w:val="center"/>
          </w:tcPr>
          <w:p w14:paraId="7879120A"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95%CI= E(IC) ± 2V(IC)^0.5</w:t>
            </w:r>
          </w:p>
        </w:tc>
        <w:tc>
          <w:tcPr>
            <w:tcW w:w="2386" w:type="dxa"/>
            <w:vMerge/>
            <w:tcBorders>
              <w:top w:val="nil"/>
              <w:left w:val="nil"/>
              <w:bottom w:val="nil"/>
              <w:right w:val="nil"/>
            </w:tcBorders>
            <w:noWrap/>
            <w:vAlign w:val="center"/>
          </w:tcPr>
          <w:p w14:paraId="57B60B7C" w14:textId="77777777" w:rsidR="00BB3971" w:rsidRPr="00666F48" w:rsidRDefault="00BB3971" w:rsidP="000D16F9">
            <w:pPr>
              <w:jc w:val="center"/>
              <w:rPr>
                <w:rFonts w:ascii="Times New Roman" w:eastAsia="等线" w:hAnsi="Times New Roman" w:cs="Times New Roman"/>
                <w:color w:val="000000"/>
                <w:sz w:val="18"/>
                <w:szCs w:val="18"/>
              </w:rPr>
            </w:pPr>
          </w:p>
        </w:tc>
      </w:tr>
      <w:tr w:rsidR="00BB3971" w:rsidRPr="00666F48" w14:paraId="04FACF70" w14:textId="77777777" w:rsidTr="000D16F9">
        <w:trPr>
          <w:trHeight w:val="404"/>
        </w:trPr>
        <w:tc>
          <w:tcPr>
            <w:tcW w:w="1521" w:type="dxa"/>
            <w:vMerge w:val="restart"/>
            <w:tcBorders>
              <w:top w:val="nil"/>
              <w:left w:val="nil"/>
              <w:bottom w:val="nil"/>
              <w:right w:val="nil"/>
            </w:tcBorders>
            <w:noWrap/>
            <w:vAlign w:val="center"/>
          </w:tcPr>
          <w:p w14:paraId="17BF3D5E"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MGPS</w:t>
            </w:r>
          </w:p>
        </w:tc>
        <w:tc>
          <w:tcPr>
            <w:tcW w:w="4438" w:type="dxa"/>
            <w:tcBorders>
              <w:top w:val="nil"/>
              <w:left w:val="nil"/>
              <w:bottom w:val="nil"/>
              <w:right w:val="nil"/>
            </w:tcBorders>
            <w:noWrap/>
            <w:vAlign w:val="center"/>
          </w:tcPr>
          <w:p w14:paraId="1EA1EB22"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EBGM=a(a+b+c+d)/(a+c)/(a+b)</w:t>
            </w:r>
          </w:p>
        </w:tc>
        <w:tc>
          <w:tcPr>
            <w:tcW w:w="2386" w:type="dxa"/>
            <w:vMerge w:val="restart"/>
            <w:tcBorders>
              <w:top w:val="nil"/>
              <w:left w:val="nil"/>
              <w:bottom w:val="nil"/>
              <w:right w:val="nil"/>
            </w:tcBorders>
            <w:noWrap/>
            <w:vAlign w:val="center"/>
          </w:tcPr>
          <w:p w14:paraId="44C642BB" w14:textId="77777777" w:rsidR="00BB3971" w:rsidRPr="00666F48" w:rsidRDefault="00BB3971" w:rsidP="000D16F9">
            <w:pPr>
              <w:jc w:val="cente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EBGM05&gt;2</w:t>
            </w:r>
          </w:p>
        </w:tc>
      </w:tr>
      <w:tr w:rsidR="00BB3971" w:rsidRPr="00666F48" w14:paraId="37CAAA6D" w14:textId="77777777" w:rsidTr="000D16F9">
        <w:trPr>
          <w:trHeight w:val="404"/>
        </w:trPr>
        <w:tc>
          <w:tcPr>
            <w:tcW w:w="1521" w:type="dxa"/>
            <w:vMerge/>
            <w:tcBorders>
              <w:top w:val="nil"/>
              <w:left w:val="nil"/>
              <w:bottom w:val="single" w:sz="12" w:space="0" w:color="auto"/>
              <w:right w:val="nil"/>
            </w:tcBorders>
            <w:noWrap/>
            <w:vAlign w:val="center"/>
          </w:tcPr>
          <w:p w14:paraId="24F4A473" w14:textId="77777777" w:rsidR="00BB3971" w:rsidRPr="00666F48" w:rsidRDefault="00BB3971" w:rsidP="000D16F9">
            <w:pPr>
              <w:jc w:val="center"/>
              <w:rPr>
                <w:rFonts w:ascii="Times New Roman" w:eastAsia="等线" w:hAnsi="Times New Roman" w:cs="Times New Roman"/>
                <w:color w:val="000000"/>
                <w:sz w:val="18"/>
                <w:szCs w:val="18"/>
              </w:rPr>
            </w:pPr>
          </w:p>
        </w:tc>
        <w:tc>
          <w:tcPr>
            <w:tcW w:w="4438" w:type="dxa"/>
            <w:tcBorders>
              <w:top w:val="nil"/>
              <w:left w:val="nil"/>
              <w:bottom w:val="single" w:sz="12" w:space="0" w:color="auto"/>
              <w:right w:val="nil"/>
            </w:tcBorders>
            <w:noWrap/>
            <w:vAlign w:val="center"/>
          </w:tcPr>
          <w:p w14:paraId="5855A26C" w14:textId="77777777" w:rsidR="00BB3971" w:rsidRPr="00666F48" w:rsidRDefault="00BB3971" w:rsidP="000D16F9">
            <w:pPr>
              <w:rPr>
                <w:rFonts w:ascii="Times New Roman" w:eastAsia="等线" w:hAnsi="Times New Roman" w:cs="Times New Roman"/>
                <w:color w:val="000000"/>
                <w:sz w:val="18"/>
                <w:szCs w:val="18"/>
              </w:rPr>
            </w:pPr>
            <w:r w:rsidRPr="00666F48">
              <w:rPr>
                <w:rFonts w:ascii="Times New Roman" w:eastAsia="等线" w:hAnsi="Times New Roman" w:cs="Times New Roman"/>
                <w:color w:val="000000"/>
                <w:sz w:val="18"/>
                <w:szCs w:val="18"/>
              </w:rPr>
              <w:t>95%CI=</w:t>
            </w:r>
            <w:proofErr w:type="gramStart"/>
            <w:r w:rsidRPr="00666F48">
              <w:rPr>
                <w:rFonts w:ascii="Times New Roman" w:eastAsia="等线" w:hAnsi="Times New Roman" w:cs="Times New Roman"/>
                <w:color w:val="000000"/>
                <w:sz w:val="18"/>
                <w:szCs w:val="18"/>
              </w:rPr>
              <w:t>e</w:t>
            </w:r>
            <w:r w:rsidRPr="00666F48">
              <w:rPr>
                <w:rFonts w:ascii="Times New Roman" w:eastAsia="等线" w:hAnsi="Times New Roman" w:cs="Times New Roman"/>
                <w:color w:val="000000"/>
                <w:sz w:val="18"/>
                <w:szCs w:val="18"/>
                <w:vertAlign w:val="superscript"/>
              </w:rPr>
              <w:t>ln(</w:t>
            </w:r>
            <w:proofErr w:type="gramEnd"/>
            <w:r w:rsidRPr="00666F48">
              <w:rPr>
                <w:rFonts w:ascii="Times New Roman" w:eastAsia="等线" w:hAnsi="Times New Roman" w:cs="Times New Roman"/>
                <w:color w:val="000000"/>
                <w:sz w:val="18"/>
                <w:szCs w:val="18"/>
                <w:vertAlign w:val="superscript"/>
              </w:rPr>
              <w:t>EBGM)±1.96(1/a+1/b+1/c+1/</w:t>
            </w:r>
            <w:proofErr w:type="gramStart"/>
            <w:r w:rsidRPr="00666F48">
              <w:rPr>
                <w:rFonts w:ascii="Times New Roman" w:eastAsia="等线" w:hAnsi="Times New Roman" w:cs="Times New Roman"/>
                <w:color w:val="000000"/>
                <w:sz w:val="18"/>
                <w:szCs w:val="18"/>
                <w:vertAlign w:val="superscript"/>
              </w:rPr>
              <w:t>d)^</w:t>
            </w:r>
            <w:proofErr w:type="gramEnd"/>
            <w:r w:rsidRPr="00666F48">
              <w:rPr>
                <w:rFonts w:ascii="Times New Roman" w:eastAsia="等线" w:hAnsi="Times New Roman" w:cs="Times New Roman"/>
                <w:color w:val="000000"/>
                <w:sz w:val="18"/>
                <w:szCs w:val="18"/>
                <w:vertAlign w:val="superscript"/>
              </w:rPr>
              <w:t>0.5</w:t>
            </w:r>
          </w:p>
        </w:tc>
        <w:tc>
          <w:tcPr>
            <w:tcW w:w="2386" w:type="dxa"/>
            <w:vMerge/>
            <w:tcBorders>
              <w:top w:val="nil"/>
              <w:left w:val="nil"/>
              <w:bottom w:val="single" w:sz="12" w:space="0" w:color="auto"/>
              <w:right w:val="nil"/>
            </w:tcBorders>
            <w:noWrap/>
            <w:vAlign w:val="center"/>
          </w:tcPr>
          <w:p w14:paraId="6844F07C" w14:textId="77777777" w:rsidR="00BB3971" w:rsidRPr="00666F48" w:rsidRDefault="00BB3971" w:rsidP="000D16F9">
            <w:pPr>
              <w:jc w:val="center"/>
              <w:rPr>
                <w:rFonts w:ascii="Times New Roman" w:eastAsia="等线" w:hAnsi="Times New Roman" w:cs="Times New Roman"/>
                <w:color w:val="000000"/>
                <w:szCs w:val="21"/>
              </w:rPr>
            </w:pPr>
          </w:p>
        </w:tc>
      </w:tr>
    </w:tbl>
    <w:p w14:paraId="74F8E838" w14:textId="178B5D0E" w:rsidR="00D2505B" w:rsidRDefault="00BB3971" w:rsidP="00BB3971">
      <w:pPr>
        <w:rPr>
          <w:rFonts w:ascii="Times New Roman" w:eastAsia="宋体" w:hAnsi="Times New Roman" w:cs="Times New Roman"/>
          <w:szCs w:val="24"/>
        </w:rPr>
      </w:pPr>
      <w:r w:rsidRPr="00666F48">
        <w:rPr>
          <w:rFonts w:ascii="Times New Roman" w:eastAsia="宋体" w:hAnsi="Times New Roman" w:cs="Times New Roman"/>
          <w:szCs w:val="24"/>
        </w:rPr>
        <w:t xml:space="preserve">Abbreviation: a, number of reports containing both the target drug and target adverse drug reaction; b, number of reports containing other adverse drug reaction of the target drug; c, number of reports containing the target adverse drug reaction of other drugs; d, number of reports containing other drugs and other adverse drug reactions. 95%CI, 95% confidence interval; N, the number of reports; χ2, chi-squared; IC, information component; IC025, the lower limit of 95% CI of the IC; E(IC), the IC expectations; V(IC), the variance of IC; EBGM, empirical Bayesian geometric mean; EBGM05, the lower limit of 95% CI of EBGM. </w:t>
      </w:r>
    </w:p>
    <w:p w14:paraId="587D9EC7" w14:textId="77777777" w:rsidR="00D2505B" w:rsidRDefault="00D2505B">
      <w:pPr>
        <w:widowControl/>
        <w:jc w:val="left"/>
        <w:rPr>
          <w:rFonts w:ascii="Times New Roman" w:eastAsia="宋体" w:hAnsi="Times New Roman" w:cs="Times New Roman"/>
          <w:szCs w:val="24"/>
        </w:rPr>
      </w:pPr>
      <w:r>
        <w:rPr>
          <w:rFonts w:ascii="Times New Roman" w:eastAsia="宋体" w:hAnsi="Times New Roman" w:cs="Times New Roman"/>
          <w:szCs w:val="24"/>
        </w:rPr>
        <w:br w:type="page"/>
      </w:r>
    </w:p>
    <w:tbl>
      <w:tblPr>
        <w:tblpPr w:leftFromText="180" w:rightFromText="180" w:vertAnchor="page" w:horzAnchor="margin" w:tblpXSpec="center" w:tblpY="2570"/>
        <w:tblW w:w="10560" w:type="dxa"/>
        <w:tblBorders>
          <w:top w:val="single" w:sz="4" w:space="0" w:color="auto"/>
          <w:bottom w:val="single" w:sz="4" w:space="0" w:color="auto"/>
        </w:tblBorders>
        <w:tblLook w:val="04A0" w:firstRow="1" w:lastRow="0" w:firstColumn="1" w:lastColumn="0" w:noHBand="0" w:noVBand="1"/>
      </w:tblPr>
      <w:tblGrid>
        <w:gridCol w:w="3245"/>
        <w:gridCol w:w="656"/>
        <w:gridCol w:w="1976"/>
        <w:gridCol w:w="1518"/>
        <w:gridCol w:w="1928"/>
        <w:gridCol w:w="1237"/>
      </w:tblGrid>
      <w:tr w:rsidR="00F65B0F" w:rsidRPr="00CC64FB" w14:paraId="1401DA5B" w14:textId="77777777" w:rsidTr="00F65B0F">
        <w:trPr>
          <w:trHeight w:val="315"/>
        </w:trPr>
        <w:tc>
          <w:tcPr>
            <w:tcW w:w="3245" w:type="dxa"/>
            <w:tcBorders>
              <w:top w:val="single" w:sz="4" w:space="0" w:color="auto"/>
              <w:bottom w:val="single" w:sz="4" w:space="0" w:color="auto"/>
            </w:tcBorders>
            <w:noWrap/>
            <w:vAlign w:val="center"/>
            <w:hideMark/>
          </w:tcPr>
          <w:p w14:paraId="2F669A41" w14:textId="77777777" w:rsidR="00F65B0F" w:rsidRPr="00CC64FB" w:rsidRDefault="00F65B0F" w:rsidP="00F65B0F">
            <w:pPr>
              <w:widowControl/>
              <w:spacing w:line="480" w:lineRule="auto"/>
              <w:rPr>
                <w:rFonts w:ascii="Times New Roman" w:eastAsia="等线" w:hAnsi="Times New Roman" w:cs="Times New Roman"/>
                <w:b/>
                <w:bCs/>
                <w:color w:val="000000"/>
                <w:kern w:val="0"/>
                <w:sz w:val="22"/>
              </w:rPr>
            </w:pPr>
            <w:r w:rsidRPr="00CC64FB">
              <w:rPr>
                <w:rFonts w:ascii="Times New Roman" w:eastAsia="等线" w:hAnsi="Times New Roman" w:cs="Times New Roman" w:hint="eastAsia"/>
                <w:b/>
                <w:bCs/>
                <w:color w:val="000000"/>
                <w:kern w:val="0"/>
                <w:sz w:val="22"/>
              </w:rPr>
              <w:lastRenderedPageBreak/>
              <w:t>SOC</w:t>
            </w:r>
          </w:p>
        </w:tc>
        <w:tc>
          <w:tcPr>
            <w:tcW w:w="0" w:type="auto"/>
            <w:tcBorders>
              <w:top w:val="single" w:sz="4" w:space="0" w:color="auto"/>
              <w:bottom w:val="single" w:sz="4" w:space="0" w:color="auto"/>
            </w:tcBorders>
            <w:noWrap/>
            <w:vAlign w:val="center"/>
            <w:hideMark/>
          </w:tcPr>
          <w:p w14:paraId="0E3878AC"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r w:rsidRPr="00CC64FB">
              <w:rPr>
                <w:rFonts w:ascii="Times New Roman" w:eastAsia="等线" w:hAnsi="Times New Roman" w:cs="Times New Roman" w:hint="eastAsia"/>
                <w:b/>
                <w:bCs/>
                <w:color w:val="000000"/>
                <w:kern w:val="0"/>
                <w:sz w:val="22"/>
              </w:rPr>
              <w:t>n</w:t>
            </w:r>
          </w:p>
        </w:tc>
        <w:tc>
          <w:tcPr>
            <w:tcW w:w="0" w:type="auto"/>
            <w:tcBorders>
              <w:top w:val="single" w:sz="4" w:space="0" w:color="auto"/>
              <w:bottom w:val="single" w:sz="4" w:space="0" w:color="auto"/>
            </w:tcBorders>
            <w:noWrap/>
            <w:vAlign w:val="center"/>
            <w:hideMark/>
          </w:tcPr>
          <w:p w14:paraId="277A15C9"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proofErr w:type="gramStart"/>
            <w:r w:rsidRPr="00CC64FB">
              <w:rPr>
                <w:rFonts w:ascii="Times New Roman" w:eastAsia="等线" w:hAnsi="Times New Roman" w:cs="Times New Roman"/>
                <w:b/>
                <w:bCs/>
                <w:color w:val="000000"/>
                <w:kern w:val="0"/>
                <w:sz w:val="22"/>
              </w:rPr>
              <w:t>ROR(</w:t>
            </w:r>
            <w:proofErr w:type="gramEnd"/>
            <w:r w:rsidRPr="00CC64FB">
              <w:rPr>
                <w:rFonts w:ascii="Times New Roman" w:eastAsia="等线" w:hAnsi="Times New Roman" w:cs="Times New Roman"/>
                <w:b/>
                <w:bCs/>
                <w:color w:val="000000"/>
                <w:kern w:val="0"/>
                <w:sz w:val="22"/>
              </w:rPr>
              <w:t>95%Cl)</w:t>
            </w:r>
          </w:p>
        </w:tc>
        <w:tc>
          <w:tcPr>
            <w:tcW w:w="0" w:type="auto"/>
            <w:tcBorders>
              <w:top w:val="single" w:sz="4" w:space="0" w:color="auto"/>
              <w:bottom w:val="single" w:sz="4" w:space="0" w:color="auto"/>
            </w:tcBorders>
            <w:noWrap/>
            <w:vAlign w:val="center"/>
            <w:hideMark/>
          </w:tcPr>
          <w:p w14:paraId="11A27572"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r w:rsidRPr="00CC64FB">
              <w:rPr>
                <w:rFonts w:ascii="Times New Roman" w:eastAsia="等线" w:hAnsi="Times New Roman" w:cs="Times New Roman"/>
                <w:b/>
                <w:bCs/>
                <w:color w:val="000000"/>
                <w:kern w:val="0"/>
                <w:sz w:val="22"/>
              </w:rPr>
              <w:t>PRR (X</w:t>
            </w:r>
            <w:r w:rsidRPr="00CC64FB">
              <w:rPr>
                <w:rFonts w:ascii="Times New Roman" w:eastAsia="等线" w:hAnsi="Times New Roman" w:cs="Times New Roman"/>
                <w:b/>
                <w:bCs/>
                <w:color w:val="000000"/>
                <w:kern w:val="0"/>
                <w:sz w:val="22"/>
                <w:vertAlign w:val="superscript"/>
              </w:rPr>
              <w:t>2</w:t>
            </w:r>
            <w:r w:rsidRPr="00CC64FB">
              <w:rPr>
                <w:rFonts w:ascii="Times New Roman" w:eastAsia="等线" w:hAnsi="Times New Roman" w:cs="Times New Roman"/>
                <w:b/>
                <w:bCs/>
                <w:color w:val="000000"/>
                <w:kern w:val="0"/>
                <w:sz w:val="22"/>
              </w:rPr>
              <w:t>)</w:t>
            </w:r>
          </w:p>
        </w:tc>
        <w:tc>
          <w:tcPr>
            <w:tcW w:w="0" w:type="auto"/>
            <w:tcBorders>
              <w:top w:val="single" w:sz="4" w:space="0" w:color="auto"/>
              <w:bottom w:val="single" w:sz="4" w:space="0" w:color="auto"/>
            </w:tcBorders>
            <w:noWrap/>
            <w:vAlign w:val="center"/>
            <w:hideMark/>
          </w:tcPr>
          <w:p w14:paraId="20805D73"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r w:rsidRPr="00CC64FB">
              <w:rPr>
                <w:rFonts w:ascii="Times New Roman" w:eastAsia="等线" w:hAnsi="Times New Roman" w:cs="Times New Roman"/>
                <w:b/>
                <w:bCs/>
                <w:color w:val="000000"/>
                <w:kern w:val="0"/>
                <w:sz w:val="22"/>
              </w:rPr>
              <w:t>EBGM(EBGM05)</w:t>
            </w:r>
          </w:p>
        </w:tc>
        <w:tc>
          <w:tcPr>
            <w:tcW w:w="0" w:type="auto"/>
            <w:tcBorders>
              <w:top w:val="single" w:sz="4" w:space="0" w:color="auto"/>
              <w:bottom w:val="single" w:sz="4" w:space="0" w:color="auto"/>
            </w:tcBorders>
            <w:noWrap/>
            <w:vAlign w:val="center"/>
            <w:hideMark/>
          </w:tcPr>
          <w:p w14:paraId="778DBFBE"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r w:rsidRPr="00CC64FB">
              <w:rPr>
                <w:rFonts w:ascii="Times New Roman" w:eastAsia="等线" w:hAnsi="Times New Roman" w:cs="Times New Roman"/>
                <w:b/>
                <w:bCs/>
                <w:color w:val="000000"/>
                <w:kern w:val="0"/>
                <w:sz w:val="22"/>
              </w:rPr>
              <w:t>IC (IC025)</w:t>
            </w:r>
          </w:p>
        </w:tc>
      </w:tr>
      <w:tr w:rsidR="00F65B0F" w:rsidRPr="00CC64FB" w14:paraId="19AEC166" w14:textId="77777777" w:rsidTr="00F65B0F">
        <w:trPr>
          <w:trHeight w:val="315"/>
        </w:trPr>
        <w:tc>
          <w:tcPr>
            <w:tcW w:w="3245" w:type="dxa"/>
            <w:tcBorders>
              <w:top w:val="single" w:sz="4" w:space="0" w:color="auto"/>
              <w:bottom w:val="nil"/>
            </w:tcBorders>
            <w:noWrap/>
            <w:vAlign w:val="center"/>
          </w:tcPr>
          <w:p w14:paraId="26229221" w14:textId="77777777" w:rsidR="00F65B0F" w:rsidRPr="00CC64FB" w:rsidRDefault="00F65B0F" w:rsidP="00F65B0F">
            <w:pPr>
              <w:widowControl/>
              <w:spacing w:line="480" w:lineRule="auto"/>
              <w:rPr>
                <w:rFonts w:ascii="Times New Roman" w:eastAsia="等线" w:hAnsi="Times New Roman" w:cs="Times New Roman"/>
                <w:b/>
                <w:bCs/>
                <w:color w:val="000000"/>
                <w:kern w:val="0"/>
                <w:sz w:val="22"/>
              </w:rPr>
            </w:pPr>
            <w:r w:rsidRPr="00CC64FB">
              <w:rPr>
                <w:rFonts w:ascii="Times New Roman" w:eastAsia="宋体" w:hAnsi="Times New Roman" w:cs="Times New Roman"/>
                <w:b/>
                <w:bCs/>
                <w:sz w:val="22"/>
              </w:rPr>
              <w:t>FAERS</w:t>
            </w:r>
          </w:p>
        </w:tc>
        <w:tc>
          <w:tcPr>
            <w:tcW w:w="0" w:type="auto"/>
            <w:tcBorders>
              <w:top w:val="single" w:sz="4" w:space="0" w:color="auto"/>
              <w:bottom w:val="nil"/>
            </w:tcBorders>
            <w:noWrap/>
            <w:vAlign w:val="center"/>
          </w:tcPr>
          <w:p w14:paraId="174CB0E4"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p>
        </w:tc>
        <w:tc>
          <w:tcPr>
            <w:tcW w:w="0" w:type="auto"/>
            <w:tcBorders>
              <w:top w:val="single" w:sz="4" w:space="0" w:color="auto"/>
              <w:bottom w:val="nil"/>
            </w:tcBorders>
            <w:noWrap/>
            <w:vAlign w:val="center"/>
          </w:tcPr>
          <w:p w14:paraId="742AD771"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p>
        </w:tc>
        <w:tc>
          <w:tcPr>
            <w:tcW w:w="0" w:type="auto"/>
            <w:tcBorders>
              <w:top w:val="single" w:sz="4" w:space="0" w:color="auto"/>
              <w:bottom w:val="nil"/>
            </w:tcBorders>
            <w:noWrap/>
            <w:vAlign w:val="center"/>
          </w:tcPr>
          <w:p w14:paraId="2A98083B"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p>
        </w:tc>
        <w:tc>
          <w:tcPr>
            <w:tcW w:w="0" w:type="auto"/>
            <w:tcBorders>
              <w:top w:val="single" w:sz="4" w:space="0" w:color="auto"/>
              <w:bottom w:val="nil"/>
            </w:tcBorders>
            <w:noWrap/>
            <w:vAlign w:val="center"/>
          </w:tcPr>
          <w:p w14:paraId="258094C7"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p>
        </w:tc>
        <w:tc>
          <w:tcPr>
            <w:tcW w:w="0" w:type="auto"/>
            <w:tcBorders>
              <w:top w:val="single" w:sz="4" w:space="0" w:color="auto"/>
              <w:bottom w:val="nil"/>
            </w:tcBorders>
            <w:noWrap/>
            <w:vAlign w:val="center"/>
          </w:tcPr>
          <w:p w14:paraId="50D86BDC" w14:textId="77777777" w:rsidR="00F65B0F" w:rsidRPr="00CC64FB" w:rsidRDefault="00F65B0F" w:rsidP="00F65B0F">
            <w:pPr>
              <w:widowControl/>
              <w:spacing w:line="480" w:lineRule="auto"/>
              <w:jc w:val="center"/>
              <w:rPr>
                <w:rFonts w:ascii="Times New Roman" w:eastAsia="等线" w:hAnsi="Times New Roman" w:cs="Times New Roman"/>
                <w:b/>
                <w:bCs/>
                <w:color w:val="000000"/>
                <w:kern w:val="0"/>
                <w:sz w:val="22"/>
              </w:rPr>
            </w:pPr>
          </w:p>
        </w:tc>
      </w:tr>
      <w:tr w:rsidR="00F65B0F" w:rsidRPr="00CC64FB" w14:paraId="13A09B8C" w14:textId="77777777" w:rsidTr="00F65B0F">
        <w:trPr>
          <w:trHeight w:val="278"/>
        </w:trPr>
        <w:tc>
          <w:tcPr>
            <w:tcW w:w="3245" w:type="dxa"/>
            <w:tcBorders>
              <w:top w:val="nil"/>
            </w:tcBorders>
            <w:noWrap/>
            <w:vAlign w:val="center"/>
            <w:hideMark/>
          </w:tcPr>
          <w:p w14:paraId="603E1DCD"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Psychiatric disorders</w:t>
            </w:r>
          </w:p>
        </w:tc>
        <w:tc>
          <w:tcPr>
            <w:tcW w:w="0" w:type="auto"/>
            <w:tcBorders>
              <w:top w:val="nil"/>
            </w:tcBorders>
            <w:noWrap/>
            <w:vAlign w:val="center"/>
            <w:hideMark/>
          </w:tcPr>
          <w:p w14:paraId="4A0A20B5"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6537</w:t>
            </w:r>
          </w:p>
        </w:tc>
        <w:tc>
          <w:tcPr>
            <w:tcW w:w="0" w:type="auto"/>
            <w:tcBorders>
              <w:top w:val="nil"/>
            </w:tcBorders>
            <w:noWrap/>
            <w:vAlign w:val="center"/>
            <w:hideMark/>
          </w:tcPr>
          <w:p w14:paraId="0195946D"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3.87 (3.76-3.97)</w:t>
            </w:r>
          </w:p>
        </w:tc>
        <w:tc>
          <w:tcPr>
            <w:tcW w:w="0" w:type="auto"/>
            <w:tcBorders>
              <w:top w:val="nil"/>
            </w:tcBorders>
            <w:noWrap/>
            <w:vAlign w:val="center"/>
            <w:hideMark/>
          </w:tcPr>
          <w:p w14:paraId="626BD6D0"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3.3 (11133.17)</w:t>
            </w:r>
          </w:p>
        </w:tc>
        <w:tc>
          <w:tcPr>
            <w:tcW w:w="0" w:type="auto"/>
            <w:tcBorders>
              <w:top w:val="nil"/>
            </w:tcBorders>
            <w:noWrap/>
            <w:vAlign w:val="center"/>
            <w:hideMark/>
          </w:tcPr>
          <w:p w14:paraId="5E1CD2C3"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3.3 (3.22)</w:t>
            </w:r>
          </w:p>
        </w:tc>
        <w:tc>
          <w:tcPr>
            <w:tcW w:w="0" w:type="auto"/>
            <w:tcBorders>
              <w:top w:val="nil"/>
            </w:tcBorders>
            <w:noWrap/>
            <w:vAlign w:val="center"/>
            <w:hideMark/>
          </w:tcPr>
          <w:p w14:paraId="12CE690C"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1.72 (0.06)</w:t>
            </w:r>
          </w:p>
        </w:tc>
      </w:tr>
      <w:tr w:rsidR="00F65B0F" w:rsidRPr="00CC64FB" w14:paraId="5E63FA7F" w14:textId="77777777" w:rsidTr="00F65B0F">
        <w:trPr>
          <w:trHeight w:val="278"/>
        </w:trPr>
        <w:tc>
          <w:tcPr>
            <w:tcW w:w="3245" w:type="dxa"/>
            <w:noWrap/>
            <w:vAlign w:val="center"/>
            <w:hideMark/>
          </w:tcPr>
          <w:p w14:paraId="137C0774"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Congenital, familial and genetic disorders</w:t>
            </w:r>
          </w:p>
        </w:tc>
        <w:tc>
          <w:tcPr>
            <w:tcW w:w="0" w:type="auto"/>
            <w:noWrap/>
            <w:vAlign w:val="center"/>
            <w:hideMark/>
          </w:tcPr>
          <w:p w14:paraId="1836AC75"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423</w:t>
            </w:r>
          </w:p>
        </w:tc>
        <w:tc>
          <w:tcPr>
            <w:tcW w:w="0" w:type="auto"/>
            <w:noWrap/>
            <w:vAlign w:val="center"/>
            <w:hideMark/>
          </w:tcPr>
          <w:p w14:paraId="0482CAA4"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9.22 (8.38-10.</w:t>
            </w:r>
            <w:proofErr w:type="gramStart"/>
            <w:r w:rsidRPr="00CC64FB">
              <w:rPr>
                <w:rFonts w:ascii="Times New Roman" w:eastAsia="等线" w:hAnsi="Times New Roman" w:cs="Times New Roman"/>
                <w:color w:val="000000"/>
                <w:kern w:val="0"/>
                <w:sz w:val="22"/>
              </w:rPr>
              <w:t>15 )</w:t>
            </w:r>
            <w:proofErr w:type="gramEnd"/>
          </w:p>
        </w:tc>
        <w:tc>
          <w:tcPr>
            <w:tcW w:w="0" w:type="auto"/>
            <w:noWrap/>
            <w:vAlign w:val="center"/>
            <w:hideMark/>
          </w:tcPr>
          <w:p w14:paraId="28A4A9A8"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9.12 (3043.76)</w:t>
            </w:r>
          </w:p>
        </w:tc>
        <w:tc>
          <w:tcPr>
            <w:tcW w:w="0" w:type="auto"/>
            <w:noWrap/>
            <w:vAlign w:val="center"/>
            <w:hideMark/>
          </w:tcPr>
          <w:p w14:paraId="500D4EB9"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9.07 (8.37)</w:t>
            </w:r>
          </w:p>
        </w:tc>
        <w:tc>
          <w:tcPr>
            <w:tcW w:w="0" w:type="auto"/>
            <w:noWrap/>
            <w:vAlign w:val="center"/>
            <w:hideMark/>
          </w:tcPr>
          <w:p w14:paraId="2991EDFE"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color w:val="000000"/>
                <w:kern w:val="0"/>
                <w:sz w:val="22"/>
              </w:rPr>
              <w:t>3.18 (1.52)</w:t>
            </w:r>
          </w:p>
        </w:tc>
      </w:tr>
      <w:tr w:rsidR="00F65B0F" w:rsidRPr="00CC64FB" w14:paraId="708FB3A0" w14:textId="77777777" w:rsidTr="00F65B0F">
        <w:trPr>
          <w:trHeight w:val="278"/>
        </w:trPr>
        <w:tc>
          <w:tcPr>
            <w:tcW w:w="3245" w:type="dxa"/>
            <w:noWrap/>
            <w:vAlign w:val="center"/>
          </w:tcPr>
          <w:p w14:paraId="3C8DB014" w14:textId="77777777" w:rsidR="00F65B0F" w:rsidRPr="00CC64FB" w:rsidRDefault="00F65B0F" w:rsidP="00F65B0F">
            <w:pPr>
              <w:widowControl/>
              <w:spacing w:line="480" w:lineRule="auto"/>
              <w:rPr>
                <w:rFonts w:ascii="Times New Roman" w:eastAsia="等线" w:hAnsi="Times New Roman" w:cs="Times New Roman"/>
                <w:b/>
                <w:bCs/>
                <w:color w:val="000000"/>
                <w:kern w:val="0"/>
                <w:sz w:val="22"/>
              </w:rPr>
            </w:pPr>
            <w:bookmarkStart w:id="3" w:name="OLE_LINK8"/>
            <w:r w:rsidRPr="00CC64FB">
              <w:rPr>
                <w:rFonts w:ascii="Times New Roman" w:eastAsia="等线" w:hAnsi="Times New Roman" w:cs="Times New Roman" w:hint="eastAsia"/>
                <w:b/>
                <w:bCs/>
                <w:color w:val="000000"/>
                <w:kern w:val="0"/>
                <w:sz w:val="22"/>
              </w:rPr>
              <w:t>JADER</w:t>
            </w:r>
            <w:bookmarkEnd w:id="3"/>
          </w:p>
        </w:tc>
        <w:tc>
          <w:tcPr>
            <w:tcW w:w="0" w:type="auto"/>
            <w:tcBorders>
              <w:bottom w:val="nil"/>
            </w:tcBorders>
            <w:noWrap/>
            <w:vAlign w:val="center"/>
          </w:tcPr>
          <w:p w14:paraId="22A8D638"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p>
        </w:tc>
        <w:tc>
          <w:tcPr>
            <w:tcW w:w="0" w:type="auto"/>
            <w:tcBorders>
              <w:bottom w:val="nil"/>
            </w:tcBorders>
            <w:noWrap/>
            <w:vAlign w:val="center"/>
          </w:tcPr>
          <w:p w14:paraId="422EEBD9"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p>
        </w:tc>
        <w:tc>
          <w:tcPr>
            <w:tcW w:w="0" w:type="auto"/>
            <w:tcBorders>
              <w:bottom w:val="nil"/>
            </w:tcBorders>
            <w:noWrap/>
            <w:vAlign w:val="center"/>
          </w:tcPr>
          <w:p w14:paraId="1D1AC4F1"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p>
        </w:tc>
        <w:tc>
          <w:tcPr>
            <w:tcW w:w="0" w:type="auto"/>
            <w:tcBorders>
              <w:bottom w:val="nil"/>
            </w:tcBorders>
            <w:noWrap/>
            <w:vAlign w:val="center"/>
          </w:tcPr>
          <w:p w14:paraId="2702149D"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p>
        </w:tc>
        <w:tc>
          <w:tcPr>
            <w:tcW w:w="0" w:type="auto"/>
            <w:tcBorders>
              <w:bottom w:val="nil"/>
            </w:tcBorders>
            <w:noWrap/>
            <w:vAlign w:val="center"/>
          </w:tcPr>
          <w:p w14:paraId="15DD9451"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p>
        </w:tc>
      </w:tr>
      <w:tr w:rsidR="00F65B0F" w:rsidRPr="00CC64FB" w14:paraId="10191E47" w14:textId="77777777" w:rsidTr="00F65B0F">
        <w:trPr>
          <w:trHeight w:val="278"/>
        </w:trPr>
        <w:tc>
          <w:tcPr>
            <w:tcW w:w="3245" w:type="dxa"/>
            <w:noWrap/>
            <w:vAlign w:val="center"/>
          </w:tcPr>
          <w:p w14:paraId="53EAF6E9"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Psychiatric disorders</w:t>
            </w:r>
          </w:p>
        </w:tc>
        <w:tc>
          <w:tcPr>
            <w:tcW w:w="0" w:type="auto"/>
            <w:tcBorders>
              <w:top w:val="nil"/>
              <w:left w:val="nil"/>
              <w:bottom w:val="nil"/>
              <w:right w:val="nil"/>
            </w:tcBorders>
            <w:noWrap/>
            <w:vAlign w:val="bottom"/>
          </w:tcPr>
          <w:p w14:paraId="780F3729"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956</w:t>
            </w:r>
          </w:p>
        </w:tc>
        <w:tc>
          <w:tcPr>
            <w:tcW w:w="0" w:type="auto"/>
            <w:tcBorders>
              <w:top w:val="nil"/>
              <w:left w:val="nil"/>
              <w:bottom w:val="nil"/>
              <w:right w:val="nil"/>
            </w:tcBorders>
            <w:noWrap/>
            <w:vAlign w:val="bottom"/>
          </w:tcPr>
          <w:p w14:paraId="7AC41D06"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6.74 (6.29-7.22)</w:t>
            </w:r>
          </w:p>
        </w:tc>
        <w:tc>
          <w:tcPr>
            <w:tcW w:w="0" w:type="auto"/>
            <w:tcBorders>
              <w:top w:val="nil"/>
              <w:left w:val="nil"/>
              <w:bottom w:val="nil"/>
              <w:right w:val="nil"/>
            </w:tcBorders>
            <w:noWrap/>
            <w:vAlign w:val="bottom"/>
          </w:tcPr>
          <w:p w14:paraId="509A5635"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5.91 (3978.11)</w:t>
            </w:r>
          </w:p>
        </w:tc>
        <w:tc>
          <w:tcPr>
            <w:tcW w:w="0" w:type="auto"/>
            <w:tcBorders>
              <w:top w:val="nil"/>
              <w:left w:val="nil"/>
              <w:bottom w:val="nil"/>
              <w:right w:val="nil"/>
            </w:tcBorders>
            <w:noWrap/>
            <w:vAlign w:val="bottom"/>
          </w:tcPr>
          <w:p w14:paraId="4BE9FFCD"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5.89 (5.56)</w:t>
            </w:r>
          </w:p>
        </w:tc>
        <w:tc>
          <w:tcPr>
            <w:tcW w:w="0" w:type="auto"/>
            <w:tcBorders>
              <w:top w:val="nil"/>
              <w:left w:val="nil"/>
              <w:bottom w:val="nil"/>
              <w:right w:val="nil"/>
            </w:tcBorders>
            <w:noWrap/>
            <w:vAlign w:val="bottom"/>
          </w:tcPr>
          <w:p w14:paraId="6B073F6D"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2.56 (0.89)</w:t>
            </w:r>
          </w:p>
        </w:tc>
      </w:tr>
      <w:tr w:rsidR="00F65B0F" w:rsidRPr="00CC64FB" w14:paraId="62C2CA8A" w14:textId="77777777" w:rsidTr="00F65B0F">
        <w:trPr>
          <w:trHeight w:val="278"/>
        </w:trPr>
        <w:tc>
          <w:tcPr>
            <w:tcW w:w="3245" w:type="dxa"/>
            <w:noWrap/>
            <w:vAlign w:val="center"/>
          </w:tcPr>
          <w:p w14:paraId="2EAB5001"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Reproductive system and breast disorders</w:t>
            </w:r>
          </w:p>
        </w:tc>
        <w:tc>
          <w:tcPr>
            <w:tcW w:w="0" w:type="auto"/>
            <w:tcBorders>
              <w:top w:val="nil"/>
              <w:left w:val="nil"/>
              <w:bottom w:val="nil"/>
              <w:right w:val="nil"/>
            </w:tcBorders>
            <w:noWrap/>
            <w:vAlign w:val="bottom"/>
          </w:tcPr>
          <w:p w14:paraId="7D28F167"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56</w:t>
            </w:r>
          </w:p>
        </w:tc>
        <w:tc>
          <w:tcPr>
            <w:tcW w:w="0" w:type="auto"/>
            <w:tcBorders>
              <w:top w:val="nil"/>
              <w:left w:val="nil"/>
              <w:bottom w:val="nil"/>
              <w:right w:val="nil"/>
            </w:tcBorders>
            <w:noWrap/>
            <w:vAlign w:val="bottom"/>
          </w:tcPr>
          <w:p w14:paraId="26C201B8"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9.39 (7.21-12.22)</w:t>
            </w:r>
          </w:p>
        </w:tc>
        <w:tc>
          <w:tcPr>
            <w:tcW w:w="0" w:type="auto"/>
            <w:tcBorders>
              <w:top w:val="nil"/>
              <w:left w:val="nil"/>
              <w:bottom w:val="nil"/>
              <w:right w:val="nil"/>
            </w:tcBorders>
            <w:noWrap/>
            <w:vAlign w:val="bottom"/>
          </w:tcPr>
          <w:p w14:paraId="7BC8A8B6"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9.32 (413.41)</w:t>
            </w:r>
          </w:p>
        </w:tc>
        <w:tc>
          <w:tcPr>
            <w:tcW w:w="0" w:type="auto"/>
            <w:tcBorders>
              <w:top w:val="nil"/>
              <w:left w:val="nil"/>
              <w:bottom w:val="nil"/>
              <w:right w:val="nil"/>
            </w:tcBorders>
            <w:noWrap/>
            <w:vAlign w:val="bottom"/>
          </w:tcPr>
          <w:p w14:paraId="5BFD4926"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9.26 (7.43)</w:t>
            </w:r>
          </w:p>
        </w:tc>
        <w:tc>
          <w:tcPr>
            <w:tcW w:w="0" w:type="auto"/>
            <w:tcBorders>
              <w:top w:val="nil"/>
              <w:left w:val="nil"/>
              <w:bottom w:val="nil"/>
              <w:right w:val="nil"/>
            </w:tcBorders>
            <w:noWrap/>
            <w:vAlign w:val="bottom"/>
          </w:tcPr>
          <w:p w14:paraId="1EEC1A89"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3.21 (1.54)</w:t>
            </w:r>
          </w:p>
        </w:tc>
      </w:tr>
      <w:tr w:rsidR="00F65B0F" w:rsidRPr="00CC64FB" w14:paraId="62CFF181" w14:textId="77777777" w:rsidTr="00F65B0F">
        <w:trPr>
          <w:trHeight w:val="278"/>
        </w:trPr>
        <w:tc>
          <w:tcPr>
            <w:tcW w:w="3245" w:type="dxa"/>
            <w:noWrap/>
            <w:vAlign w:val="center"/>
          </w:tcPr>
          <w:p w14:paraId="65E108FD"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Congenital, familial and genetic disorders</w:t>
            </w:r>
          </w:p>
        </w:tc>
        <w:tc>
          <w:tcPr>
            <w:tcW w:w="0" w:type="auto"/>
            <w:tcBorders>
              <w:top w:val="nil"/>
              <w:left w:val="nil"/>
              <w:bottom w:val="nil"/>
              <w:right w:val="nil"/>
            </w:tcBorders>
            <w:noWrap/>
            <w:vAlign w:val="bottom"/>
          </w:tcPr>
          <w:p w14:paraId="0522D198"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22</w:t>
            </w:r>
          </w:p>
        </w:tc>
        <w:tc>
          <w:tcPr>
            <w:tcW w:w="0" w:type="auto"/>
            <w:tcBorders>
              <w:top w:val="nil"/>
              <w:left w:val="nil"/>
              <w:bottom w:val="nil"/>
              <w:right w:val="nil"/>
            </w:tcBorders>
            <w:noWrap/>
            <w:vAlign w:val="bottom"/>
          </w:tcPr>
          <w:p w14:paraId="23CF551D"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36.32 (23.77-55.49)</w:t>
            </w:r>
          </w:p>
        </w:tc>
        <w:tc>
          <w:tcPr>
            <w:tcW w:w="0" w:type="auto"/>
            <w:tcBorders>
              <w:top w:val="nil"/>
              <w:left w:val="nil"/>
              <w:bottom w:val="nil"/>
              <w:right w:val="nil"/>
            </w:tcBorders>
            <w:noWrap/>
            <w:vAlign w:val="bottom"/>
          </w:tcPr>
          <w:p w14:paraId="64010968"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36.2 (734.06)</w:t>
            </w:r>
          </w:p>
        </w:tc>
        <w:tc>
          <w:tcPr>
            <w:tcW w:w="0" w:type="auto"/>
            <w:tcBorders>
              <w:top w:val="nil"/>
              <w:left w:val="nil"/>
              <w:bottom w:val="nil"/>
              <w:right w:val="nil"/>
            </w:tcBorders>
            <w:noWrap/>
            <w:vAlign w:val="bottom"/>
          </w:tcPr>
          <w:p w14:paraId="16D2CCC0"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35.31 (24.77)</w:t>
            </w:r>
          </w:p>
        </w:tc>
        <w:tc>
          <w:tcPr>
            <w:tcW w:w="0" w:type="auto"/>
            <w:tcBorders>
              <w:top w:val="nil"/>
              <w:left w:val="nil"/>
              <w:bottom w:val="nil"/>
              <w:right w:val="nil"/>
            </w:tcBorders>
            <w:noWrap/>
            <w:vAlign w:val="bottom"/>
          </w:tcPr>
          <w:p w14:paraId="30059FCB"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5.14 (3.47)</w:t>
            </w:r>
          </w:p>
        </w:tc>
      </w:tr>
      <w:tr w:rsidR="00F65B0F" w:rsidRPr="00CC64FB" w14:paraId="1814693C" w14:textId="77777777" w:rsidTr="00F65B0F">
        <w:trPr>
          <w:trHeight w:val="278"/>
        </w:trPr>
        <w:tc>
          <w:tcPr>
            <w:tcW w:w="3245" w:type="dxa"/>
            <w:noWrap/>
            <w:vAlign w:val="center"/>
          </w:tcPr>
          <w:p w14:paraId="5E70DBFF"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Ear and labyrinth disorders</w:t>
            </w:r>
          </w:p>
        </w:tc>
        <w:tc>
          <w:tcPr>
            <w:tcW w:w="0" w:type="auto"/>
            <w:tcBorders>
              <w:top w:val="nil"/>
              <w:left w:val="nil"/>
              <w:bottom w:val="nil"/>
              <w:right w:val="nil"/>
            </w:tcBorders>
            <w:noWrap/>
            <w:vAlign w:val="bottom"/>
          </w:tcPr>
          <w:p w14:paraId="2AB4A253"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21</w:t>
            </w:r>
          </w:p>
        </w:tc>
        <w:tc>
          <w:tcPr>
            <w:tcW w:w="0" w:type="auto"/>
            <w:tcBorders>
              <w:top w:val="nil"/>
              <w:left w:val="nil"/>
              <w:bottom w:val="nil"/>
              <w:right w:val="nil"/>
            </w:tcBorders>
            <w:noWrap/>
            <w:vAlign w:val="bottom"/>
          </w:tcPr>
          <w:p w14:paraId="6EC41813"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11.05 (7.19-16.99)</w:t>
            </w:r>
          </w:p>
        </w:tc>
        <w:tc>
          <w:tcPr>
            <w:tcW w:w="0" w:type="auto"/>
            <w:tcBorders>
              <w:top w:val="nil"/>
              <w:left w:val="nil"/>
              <w:bottom w:val="nil"/>
              <w:right w:val="nil"/>
            </w:tcBorders>
            <w:noWrap/>
            <w:vAlign w:val="bottom"/>
          </w:tcPr>
          <w:p w14:paraId="73DC8D81"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11.02 (189.82)</w:t>
            </w:r>
          </w:p>
        </w:tc>
        <w:tc>
          <w:tcPr>
            <w:tcW w:w="0" w:type="auto"/>
            <w:tcBorders>
              <w:top w:val="nil"/>
              <w:left w:val="nil"/>
              <w:bottom w:val="nil"/>
              <w:right w:val="nil"/>
            </w:tcBorders>
            <w:noWrap/>
            <w:vAlign w:val="bottom"/>
          </w:tcPr>
          <w:p w14:paraId="6F2D90C3"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10.94 (7.63)</w:t>
            </w:r>
          </w:p>
        </w:tc>
        <w:tc>
          <w:tcPr>
            <w:tcW w:w="0" w:type="auto"/>
            <w:tcBorders>
              <w:top w:val="nil"/>
              <w:left w:val="nil"/>
              <w:bottom w:val="nil"/>
              <w:right w:val="nil"/>
            </w:tcBorders>
            <w:noWrap/>
            <w:vAlign w:val="bottom"/>
          </w:tcPr>
          <w:p w14:paraId="42176F44"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3.45 (1.78)</w:t>
            </w:r>
          </w:p>
        </w:tc>
      </w:tr>
      <w:tr w:rsidR="00F65B0F" w:rsidRPr="00CC64FB" w14:paraId="62871ECF" w14:textId="77777777" w:rsidTr="00F65B0F">
        <w:trPr>
          <w:trHeight w:val="278"/>
        </w:trPr>
        <w:tc>
          <w:tcPr>
            <w:tcW w:w="3245" w:type="dxa"/>
            <w:noWrap/>
            <w:vAlign w:val="center"/>
          </w:tcPr>
          <w:p w14:paraId="6215DAFE" w14:textId="77777777" w:rsidR="00F65B0F" w:rsidRPr="00CC64FB" w:rsidRDefault="00F65B0F" w:rsidP="00F65B0F">
            <w:pPr>
              <w:widowControl/>
              <w:spacing w:line="480" w:lineRule="auto"/>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Social circumstances</w:t>
            </w:r>
          </w:p>
        </w:tc>
        <w:tc>
          <w:tcPr>
            <w:tcW w:w="0" w:type="auto"/>
            <w:tcBorders>
              <w:top w:val="nil"/>
              <w:left w:val="nil"/>
              <w:bottom w:val="single" w:sz="4" w:space="0" w:color="auto"/>
              <w:right w:val="nil"/>
            </w:tcBorders>
            <w:noWrap/>
            <w:vAlign w:val="bottom"/>
          </w:tcPr>
          <w:p w14:paraId="7B7F24F3"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13</w:t>
            </w:r>
          </w:p>
        </w:tc>
        <w:tc>
          <w:tcPr>
            <w:tcW w:w="0" w:type="auto"/>
            <w:tcBorders>
              <w:top w:val="nil"/>
              <w:left w:val="nil"/>
              <w:bottom w:val="single" w:sz="4" w:space="0" w:color="auto"/>
              <w:right w:val="nil"/>
            </w:tcBorders>
            <w:noWrap/>
            <w:vAlign w:val="bottom"/>
          </w:tcPr>
          <w:p w14:paraId="57B986F2"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7.67 (4.44-13.23)</w:t>
            </w:r>
          </w:p>
        </w:tc>
        <w:tc>
          <w:tcPr>
            <w:tcW w:w="0" w:type="auto"/>
            <w:tcBorders>
              <w:top w:val="nil"/>
              <w:left w:val="nil"/>
              <w:bottom w:val="single" w:sz="4" w:space="0" w:color="auto"/>
              <w:right w:val="nil"/>
            </w:tcBorders>
            <w:noWrap/>
            <w:vAlign w:val="bottom"/>
          </w:tcPr>
          <w:p w14:paraId="037AD7BF"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7.65 (74.79)</w:t>
            </w:r>
          </w:p>
        </w:tc>
        <w:tc>
          <w:tcPr>
            <w:tcW w:w="0" w:type="auto"/>
            <w:tcBorders>
              <w:top w:val="nil"/>
              <w:left w:val="nil"/>
              <w:bottom w:val="single" w:sz="4" w:space="0" w:color="auto"/>
              <w:right w:val="nil"/>
            </w:tcBorders>
            <w:noWrap/>
            <w:vAlign w:val="bottom"/>
          </w:tcPr>
          <w:p w14:paraId="1AB36818"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7.62 (4.82)</w:t>
            </w:r>
          </w:p>
        </w:tc>
        <w:tc>
          <w:tcPr>
            <w:tcW w:w="0" w:type="auto"/>
            <w:tcBorders>
              <w:top w:val="nil"/>
              <w:left w:val="nil"/>
              <w:bottom w:val="single" w:sz="4" w:space="0" w:color="auto"/>
              <w:right w:val="nil"/>
            </w:tcBorders>
            <w:noWrap/>
            <w:vAlign w:val="bottom"/>
          </w:tcPr>
          <w:p w14:paraId="6FAD32EA" w14:textId="77777777" w:rsidR="00F65B0F" w:rsidRPr="00CC64FB" w:rsidRDefault="00F65B0F" w:rsidP="00F65B0F">
            <w:pPr>
              <w:widowControl/>
              <w:spacing w:line="480" w:lineRule="auto"/>
              <w:jc w:val="center"/>
              <w:rPr>
                <w:rFonts w:ascii="Times New Roman" w:eastAsia="等线" w:hAnsi="Times New Roman" w:cs="Times New Roman"/>
                <w:color w:val="000000"/>
                <w:kern w:val="0"/>
                <w:sz w:val="22"/>
              </w:rPr>
            </w:pPr>
            <w:r w:rsidRPr="00CC64FB">
              <w:rPr>
                <w:rFonts w:ascii="Times New Roman" w:eastAsia="等线" w:hAnsi="Times New Roman" w:cs="Times New Roman" w:hint="eastAsia"/>
                <w:color w:val="000000"/>
                <w:kern w:val="0"/>
                <w:sz w:val="22"/>
              </w:rPr>
              <w:t>2.93 (1.26)</w:t>
            </w:r>
          </w:p>
        </w:tc>
      </w:tr>
    </w:tbl>
    <w:p w14:paraId="6C807EE0" w14:textId="7A111569" w:rsidR="00D2505B" w:rsidRDefault="00F65B0F" w:rsidP="00D2505B">
      <w:pPr>
        <w:widowControl/>
        <w:spacing w:line="480" w:lineRule="auto"/>
        <w:jc w:val="left"/>
        <w:rPr>
          <w:rFonts w:ascii="Times New Roman" w:eastAsia="宋体" w:hAnsi="Times New Roman" w:cs="Times New Roman"/>
          <w:sz w:val="22"/>
        </w:rPr>
      </w:pPr>
      <w:bookmarkStart w:id="4" w:name="_Hlk233797001"/>
      <w:bookmarkStart w:id="5" w:name="_Hlk233803031"/>
      <w:r>
        <w:rPr>
          <w:rFonts w:ascii="Times New Roman" w:eastAsia="宋体" w:hAnsi="Times New Roman" w:cs="Times New Roman" w:hint="eastAsia"/>
          <w:szCs w:val="24"/>
        </w:rPr>
        <w:t>Table</w:t>
      </w:r>
      <w:r w:rsidR="00D2505B">
        <w:rPr>
          <w:rFonts w:ascii="Times New Roman" w:eastAsia="宋体" w:hAnsi="Times New Roman" w:cs="Times New Roman" w:hint="eastAsia"/>
          <w:sz w:val="22"/>
        </w:rPr>
        <w:t xml:space="preserve"> </w:t>
      </w:r>
      <w:r w:rsidR="00D53D50">
        <w:rPr>
          <w:rFonts w:ascii="Times New Roman" w:eastAsia="宋体" w:hAnsi="Times New Roman" w:cs="Times New Roman" w:hint="eastAsia"/>
          <w:sz w:val="22"/>
        </w:rPr>
        <w:t>S</w:t>
      </w:r>
      <w:r w:rsidR="00D2505B">
        <w:rPr>
          <w:rFonts w:ascii="Times New Roman" w:eastAsia="宋体" w:hAnsi="Times New Roman" w:cs="Times New Roman" w:hint="eastAsia"/>
          <w:sz w:val="22"/>
        </w:rPr>
        <w:t>3</w:t>
      </w:r>
      <w:bookmarkEnd w:id="4"/>
      <w:r w:rsidR="00D2505B">
        <w:rPr>
          <w:rFonts w:ascii="Times New Roman" w:eastAsia="宋体" w:hAnsi="Times New Roman" w:cs="Times New Roman" w:hint="eastAsia"/>
          <w:sz w:val="22"/>
        </w:rPr>
        <w:t xml:space="preserve"> </w:t>
      </w:r>
      <w:r w:rsidR="00D2505B" w:rsidRPr="00182D97">
        <w:rPr>
          <w:rFonts w:ascii="Times New Roman" w:eastAsia="宋体" w:hAnsi="Times New Roman" w:cs="Times New Roman"/>
          <w:sz w:val="22"/>
        </w:rPr>
        <w:t xml:space="preserve">Clinically relevant </w:t>
      </w:r>
      <w:r w:rsidR="00D2505B">
        <w:rPr>
          <w:rFonts w:ascii="Times New Roman" w:eastAsia="宋体" w:hAnsi="Times New Roman" w:cs="Times New Roman" w:hint="eastAsia"/>
          <w:sz w:val="22"/>
        </w:rPr>
        <w:t>SOC</w:t>
      </w:r>
      <w:r w:rsidR="00D2505B" w:rsidRPr="00182D97">
        <w:rPr>
          <w:rFonts w:ascii="Times New Roman" w:eastAsia="宋体" w:hAnsi="Times New Roman" w:cs="Times New Roman"/>
          <w:sz w:val="22"/>
        </w:rPr>
        <w:t xml:space="preserve">-level adverse event signals associated with </w:t>
      </w:r>
      <w:r w:rsidR="00D2505B">
        <w:rPr>
          <w:rFonts w:ascii="Times New Roman" w:eastAsia="宋体" w:hAnsi="Times New Roman" w:cs="Times New Roman" w:hint="eastAsia"/>
          <w:sz w:val="22"/>
        </w:rPr>
        <w:t>e</w:t>
      </w:r>
      <w:r w:rsidR="00D2505B" w:rsidRPr="00C22C3B">
        <w:rPr>
          <w:rFonts w:ascii="Times New Roman" w:eastAsia="宋体" w:hAnsi="Times New Roman" w:cs="Times New Roman" w:hint="eastAsia"/>
          <w:sz w:val="22"/>
        </w:rPr>
        <w:t>scitalopram</w:t>
      </w:r>
      <w:r w:rsidR="00D2505B" w:rsidRPr="00182D97">
        <w:rPr>
          <w:rFonts w:ascii="Times New Roman" w:eastAsia="宋体" w:hAnsi="Times New Roman" w:cs="Times New Roman"/>
          <w:sz w:val="22"/>
        </w:rPr>
        <w:t xml:space="preserve"> in the FAERS database.</w:t>
      </w:r>
    </w:p>
    <w:bookmarkEnd w:id="5"/>
    <w:p w14:paraId="0ED18942" w14:textId="62EC12A9" w:rsidR="00BC0D11" w:rsidRDefault="00D2505B" w:rsidP="00BB3971">
      <w:pPr>
        <w:rPr>
          <w:rFonts w:ascii="Times New Roman" w:eastAsia="宋体" w:hAnsi="Times New Roman" w:cs="Times New Roman"/>
          <w:szCs w:val="24"/>
        </w:rPr>
      </w:pPr>
      <w:r>
        <w:rPr>
          <w:rFonts w:ascii="Times New Roman" w:eastAsia="宋体" w:hAnsi="Times New Roman" w:cs="Times New Roman"/>
          <w:sz w:val="22"/>
        </w:rPr>
        <w:t>N</w:t>
      </w:r>
      <w:r>
        <w:rPr>
          <w:rFonts w:ascii="Times New Roman" w:eastAsia="宋体" w:hAnsi="Times New Roman" w:cs="Times New Roman" w:hint="eastAsia"/>
          <w:sz w:val="22"/>
        </w:rPr>
        <w:t xml:space="preserve">ote: </w:t>
      </w:r>
      <w:r w:rsidRPr="00EB431A">
        <w:rPr>
          <w:rFonts w:ascii="Times New Roman" w:eastAsia="宋体" w:hAnsi="Times New Roman" w:cs="Times New Roman"/>
          <w:sz w:val="22"/>
        </w:rPr>
        <w:t>We used four mature pharmacovigilance methods, namely ROR, PRR, BCPNN and MGPS, to conduct systematic signal detection for all system organ classifications (SoCs), and only included the signals with positive results from all four algorithms in the analysis.</w:t>
      </w:r>
    </w:p>
    <w:p w14:paraId="3DCFC733" w14:textId="77777777" w:rsidR="00BC0D11" w:rsidRDefault="00BC0D11">
      <w:pPr>
        <w:widowControl/>
        <w:jc w:val="left"/>
        <w:rPr>
          <w:rFonts w:ascii="Times New Roman" w:eastAsia="宋体" w:hAnsi="Times New Roman" w:cs="Times New Roman"/>
          <w:szCs w:val="24"/>
        </w:rPr>
      </w:pPr>
      <w:r>
        <w:rPr>
          <w:rFonts w:ascii="Times New Roman" w:eastAsia="宋体" w:hAnsi="Times New Roman" w:cs="Times New Roman"/>
          <w:szCs w:val="24"/>
        </w:rPr>
        <w:br w:type="page"/>
      </w:r>
    </w:p>
    <w:p w14:paraId="104D15ED" w14:textId="77777777" w:rsidR="00BC0D11" w:rsidRDefault="00BC0D11" w:rsidP="00BC0D11">
      <w:pPr>
        <w:spacing w:line="480" w:lineRule="auto"/>
        <w:rPr>
          <w:rFonts w:ascii="Times New Roman" w:hAnsi="Times New Roman" w:cs="Times New Roman"/>
          <w:sz w:val="22"/>
        </w:rPr>
        <w:sectPr w:rsidR="00BC0D11">
          <w:pgSz w:w="11906" w:h="16838"/>
          <w:pgMar w:top="1440" w:right="1800" w:bottom="1440" w:left="1800" w:header="851" w:footer="992" w:gutter="0"/>
          <w:cols w:space="425"/>
          <w:docGrid w:type="lines" w:linePitch="312"/>
        </w:sectPr>
      </w:pPr>
    </w:p>
    <w:p w14:paraId="13DE9E4F" w14:textId="3DF56180" w:rsidR="00BC0D11" w:rsidRPr="00BB119C" w:rsidRDefault="00BC0D11" w:rsidP="00BB119C">
      <w:pPr>
        <w:spacing w:line="480" w:lineRule="auto"/>
        <w:rPr>
          <w:rFonts w:ascii="Times New Roman" w:hAnsi="Times New Roman" w:cs="Times New Roman"/>
          <w:sz w:val="22"/>
        </w:rPr>
      </w:pPr>
      <w:bookmarkStart w:id="6" w:name="_Hlk233803050"/>
      <w:r w:rsidRPr="009E727B">
        <w:rPr>
          <w:rFonts w:ascii="Times New Roman" w:hAnsi="Times New Roman" w:cs="Times New Roman"/>
          <w:sz w:val="22"/>
        </w:rPr>
        <w:lastRenderedPageBreak/>
        <w:t>T</w:t>
      </w:r>
      <w:r w:rsidRPr="009E727B">
        <w:rPr>
          <w:rFonts w:ascii="Times New Roman" w:hAnsi="Times New Roman" w:cs="Times New Roman" w:hint="eastAsia"/>
          <w:sz w:val="22"/>
        </w:rPr>
        <w:t xml:space="preserve">able </w:t>
      </w:r>
      <w:r w:rsidR="00D53D50">
        <w:rPr>
          <w:rFonts w:ascii="Times New Roman" w:hAnsi="Times New Roman" w:cs="Times New Roman" w:hint="eastAsia"/>
          <w:sz w:val="22"/>
        </w:rPr>
        <w:t>S</w:t>
      </w:r>
      <w:r w:rsidR="002F40CA">
        <w:rPr>
          <w:rFonts w:ascii="Times New Roman" w:hAnsi="Times New Roman" w:cs="Times New Roman" w:hint="eastAsia"/>
          <w:sz w:val="22"/>
        </w:rPr>
        <w:t>4</w:t>
      </w:r>
      <w:r w:rsidR="00BB119C">
        <w:rPr>
          <w:rFonts w:ascii="Times New Roman" w:hAnsi="Times New Roman" w:cs="Times New Roman" w:hint="eastAsia"/>
          <w:sz w:val="22"/>
        </w:rPr>
        <w:t xml:space="preserve"> </w:t>
      </w:r>
      <w:r w:rsidR="00BB119C" w:rsidRPr="004B2242">
        <w:rPr>
          <w:rFonts w:ascii="Times New Roman" w:hAnsi="Times New Roman" w:cs="Times New Roman" w:hint="eastAsia"/>
          <w:bCs/>
          <w:sz w:val="22"/>
        </w:rPr>
        <w:t xml:space="preserve">The top </w:t>
      </w:r>
      <w:r w:rsidR="002F40CA">
        <w:rPr>
          <w:rFonts w:ascii="Times New Roman" w:hAnsi="Times New Roman" w:cs="Times New Roman" w:hint="eastAsia"/>
          <w:bCs/>
          <w:sz w:val="22"/>
        </w:rPr>
        <w:t>2</w:t>
      </w:r>
      <w:r w:rsidR="00BB119C" w:rsidRPr="004B2242">
        <w:rPr>
          <w:rFonts w:ascii="Times New Roman" w:hAnsi="Times New Roman" w:cs="Times New Roman" w:hint="eastAsia"/>
          <w:bCs/>
          <w:sz w:val="22"/>
        </w:rPr>
        <w:t xml:space="preserve">0 cases </w:t>
      </w:r>
      <w:r w:rsidR="00BB119C" w:rsidRPr="004B2242">
        <w:rPr>
          <w:rFonts w:ascii="Times New Roman" w:eastAsia="宋体" w:hAnsi="Times New Roman" w:cs="Times New Roman" w:hint="eastAsia"/>
          <w:sz w:val="22"/>
        </w:rPr>
        <w:t>PT</w:t>
      </w:r>
      <w:r w:rsidR="00BB119C" w:rsidRPr="004B2242">
        <w:rPr>
          <w:rFonts w:ascii="Times New Roman" w:eastAsia="宋体" w:hAnsi="Times New Roman" w:cs="Times New Roman"/>
          <w:sz w:val="22"/>
        </w:rPr>
        <w:t xml:space="preserve">-level adverse event signals associated with </w:t>
      </w:r>
      <w:r w:rsidR="00BB119C" w:rsidRPr="004B2242">
        <w:rPr>
          <w:rFonts w:ascii="Times New Roman" w:eastAsia="宋体" w:hAnsi="Times New Roman" w:cs="Times New Roman" w:hint="eastAsia"/>
          <w:sz w:val="22"/>
        </w:rPr>
        <w:t>escitalopram</w:t>
      </w:r>
    </w:p>
    <w:tbl>
      <w:tblPr>
        <w:tblW w:w="0" w:type="auto"/>
        <w:tblBorders>
          <w:top w:val="single" w:sz="4" w:space="0" w:color="auto"/>
          <w:bottom w:val="single" w:sz="4" w:space="0" w:color="auto"/>
        </w:tblBorders>
        <w:tblLook w:val="04A0" w:firstRow="1" w:lastRow="0" w:firstColumn="1" w:lastColumn="0" w:noHBand="0" w:noVBand="1"/>
      </w:tblPr>
      <w:tblGrid>
        <w:gridCol w:w="4716"/>
        <w:gridCol w:w="616"/>
        <w:gridCol w:w="2116"/>
        <w:gridCol w:w="1700"/>
        <w:gridCol w:w="1822"/>
        <w:gridCol w:w="1144"/>
      </w:tblGrid>
      <w:tr w:rsidR="00E56440" w:rsidRPr="004B2242" w14:paraId="6CABC77C" w14:textId="77777777" w:rsidTr="00E56440">
        <w:trPr>
          <w:trHeight w:val="308"/>
          <w:tblHeader/>
        </w:trPr>
        <w:tc>
          <w:tcPr>
            <w:tcW w:w="0" w:type="auto"/>
            <w:tcBorders>
              <w:top w:val="single" w:sz="4" w:space="0" w:color="auto"/>
              <w:bottom w:val="single" w:sz="4" w:space="0" w:color="auto"/>
            </w:tcBorders>
            <w:noWrap/>
            <w:vAlign w:val="bottom"/>
            <w:hideMark/>
          </w:tcPr>
          <w:bookmarkEnd w:id="6"/>
          <w:p w14:paraId="605D01C6" w14:textId="77777777" w:rsidR="00E56440" w:rsidRPr="003118E4" w:rsidRDefault="00E56440" w:rsidP="007F3F72">
            <w:pPr>
              <w:widowControl/>
              <w:jc w:val="left"/>
              <w:rPr>
                <w:rFonts w:ascii="Times New Roman" w:eastAsia="等线" w:hAnsi="Times New Roman" w:cs="Times New Roman"/>
                <w:b/>
                <w:bCs/>
                <w:kern w:val="0"/>
                <w:sz w:val="20"/>
                <w:szCs w:val="20"/>
              </w:rPr>
            </w:pPr>
            <w:r w:rsidRPr="004B2242">
              <w:rPr>
                <w:rFonts w:ascii="Times New Roman" w:eastAsia="等线" w:hAnsi="Times New Roman" w:cs="Times New Roman" w:hint="eastAsia"/>
                <w:b/>
                <w:bCs/>
                <w:kern w:val="0"/>
                <w:sz w:val="20"/>
                <w:szCs w:val="20"/>
              </w:rPr>
              <w:t>PT</w:t>
            </w:r>
          </w:p>
        </w:tc>
        <w:tc>
          <w:tcPr>
            <w:tcW w:w="0" w:type="auto"/>
            <w:tcBorders>
              <w:top w:val="single" w:sz="4" w:space="0" w:color="auto"/>
              <w:bottom w:val="single" w:sz="4" w:space="0" w:color="auto"/>
            </w:tcBorders>
            <w:noWrap/>
            <w:vAlign w:val="bottom"/>
            <w:hideMark/>
          </w:tcPr>
          <w:p w14:paraId="6B19E072" w14:textId="77777777" w:rsidR="00E56440" w:rsidRPr="003118E4" w:rsidRDefault="00E56440" w:rsidP="007F3F72">
            <w:pPr>
              <w:widowControl/>
              <w:jc w:val="left"/>
              <w:rPr>
                <w:rFonts w:ascii="Times New Roman" w:eastAsia="等线" w:hAnsi="Times New Roman" w:cs="Times New Roman"/>
                <w:b/>
                <w:bCs/>
                <w:kern w:val="0"/>
                <w:sz w:val="20"/>
                <w:szCs w:val="20"/>
              </w:rPr>
            </w:pPr>
            <w:r w:rsidRPr="004B2242">
              <w:rPr>
                <w:rFonts w:ascii="Times New Roman" w:eastAsia="等线" w:hAnsi="Times New Roman" w:cs="Times New Roman" w:hint="eastAsia"/>
                <w:b/>
                <w:bCs/>
                <w:kern w:val="0"/>
                <w:sz w:val="20"/>
                <w:szCs w:val="20"/>
              </w:rPr>
              <w:t>n</w:t>
            </w:r>
          </w:p>
        </w:tc>
        <w:tc>
          <w:tcPr>
            <w:tcW w:w="0" w:type="auto"/>
            <w:tcBorders>
              <w:top w:val="single" w:sz="4" w:space="0" w:color="auto"/>
              <w:bottom w:val="single" w:sz="4" w:space="0" w:color="auto"/>
            </w:tcBorders>
            <w:noWrap/>
            <w:vAlign w:val="bottom"/>
            <w:hideMark/>
          </w:tcPr>
          <w:p w14:paraId="5AC4553F" w14:textId="77777777" w:rsidR="00E56440" w:rsidRPr="003118E4" w:rsidRDefault="00E56440" w:rsidP="007F3F72">
            <w:pPr>
              <w:widowControl/>
              <w:jc w:val="left"/>
              <w:rPr>
                <w:rFonts w:ascii="Times New Roman" w:eastAsia="等线" w:hAnsi="Times New Roman" w:cs="Times New Roman"/>
                <w:b/>
                <w:bCs/>
                <w:kern w:val="0"/>
                <w:sz w:val="20"/>
                <w:szCs w:val="20"/>
              </w:rPr>
            </w:pPr>
            <w:r w:rsidRPr="003118E4">
              <w:rPr>
                <w:rFonts w:ascii="Times New Roman" w:eastAsia="等线" w:hAnsi="Times New Roman" w:cs="Times New Roman"/>
                <w:b/>
                <w:bCs/>
                <w:kern w:val="0"/>
                <w:sz w:val="20"/>
                <w:szCs w:val="20"/>
              </w:rPr>
              <w:t>ROR</w:t>
            </w:r>
            <w:r w:rsidRPr="004B2242">
              <w:rPr>
                <w:rFonts w:ascii="Times New Roman" w:eastAsia="等线" w:hAnsi="Times New Roman" w:cs="Times New Roman" w:hint="eastAsia"/>
                <w:b/>
                <w:bCs/>
                <w:kern w:val="0"/>
                <w:sz w:val="20"/>
                <w:szCs w:val="20"/>
              </w:rPr>
              <w:t xml:space="preserve"> </w:t>
            </w:r>
            <w:r w:rsidRPr="003118E4">
              <w:rPr>
                <w:rFonts w:ascii="Times New Roman" w:eastAsia="等线" w:hAnsi="Times New Roman" w:cs="Times New Roman"/>
                <w:b/>
                <w:bCs/>
                <w:kern w:val="0"/>
                <w:sz w:val="20"/>
                <w:szCs w:val="20"/>
              </w:rPr>
              <w:t>(95%Cl)</w:t>
            </w:r>
          </w:p>
        </w:tc>
        <w:tc>
          <w:tcPr>
            <w:tcW w:w="0" w:type="auto"/>
            <w:tcBorders>
              <w:top w:val="single" w:sz="4" w:space="0" w:color="auto"/>
              <w:bottom w:val="single" w:sz="4" w:space="0" w:color="auto"/>
            </w:tcBorders>
            <w:noWrap/>
            <w:vAlign w:val="bottom"/>
            <w:hideMark/>
          </w:tcPr>
          <w:p w14:paraId="39073804" w14:textId="77777777" w:rsidR="00E56440" w:rsidRPr="003118E4" w:rsidRDefault="00E56440" w:rsidP="007F3F72">
            <w:pPr>
              <w:widowControl/>
              <w:jc w:val="center"/>
              <w:rPr>
                <w:rFonts w:ascii="Times New Roman" w:eastAsia="等线" w:hAnsi="Times New Roman" w:cs="Times New Roman"/>
                <w:b/>
                <w:bCs/>
                <w:kern w:val="0"/>
                <w:sz w:val="20"/>
                <w:szCs w:val="20"/>
              </w:rPr>
            </w:pPr>
            <w:r w:rsidRPr="003118E4">
              <w:rPr>
                <w:rFonts w:ascii="Times New Roman" w:eastAsia="等线" w:hAnsi="Times New Roman" w:cs="Times New Roman"/>
                <w:b/>
                <w:bCs/>
                <w:kern w:val="0"/>
                <w:sz w:val="20"/>
                <w:szCs w:val="20"/>
              </w:rPr>
              <w:t>PRR (X</w:t>
            </w:r>
            <w:r w:rsidRPr="003118E4">
              <w:rPr>
                <w:rFonts w:ascii="Times New Roman" w:eastAsia="等线" w:hAnsi="Times New Roman" w:cs="Times New Roman"/>
                <w:b/>
                <w:bCs/>
                <w:kern w:val="0"/>
                <w:sz w:val="20"/>
                <w:szCs w:val="20"/>
                <w:vertAlign w:val="superscript"/>
              </w:rPr>
              <w:t>2</w:t>
            </w:r>
            <w:r w:rsidRPr="003118E4">
              <w:rPr>
                <w:rFonts w:ascii="Times New Roman" w:eastAsia="等线" w:hAnsi="Times New Roman" w:cs="Times New Roman"/>
                <w:b/>
                <w:bCs/>
                <w:kern w:val="0"/>
                <w:sz w:val="20"/>
                <w:szCs w:val="20"/>
              </w:rPr>
              <w:t>)</w:t>
            </w:r>
          </w:p>
        </w:tc>
        <w:tc>
          <w:tcPr>
            <w:tcW w:w="0" w:type="auto"/>
            <w:tcBorders>
              <w:top w:val="single" w:sz="4" w:space="0" w:color="auto"/>
              <w:bottom w:val="single" w:sz="4" w:space="0" w:color="auto"/>
            </w:tcBorders>
            <w:noWrap/>
            <w:vAlign w:val="bottom"/>
            <w:hideMark/>
          </w:tcPr>
          <w:p w14:paraId="64FCBB08" w14:textId="77777777" w:rsidR="00E56440" w:rsidRPr="003118E4" w:rsidRDefault="00E56440" w:rsidP="007F3F72">
            <w:pPr>
              <w:widowControl/>
              <w:jc w:val="left"/>
              <w:rPr>
                <w:rFonts w:ascii="Times New Roman" w:eastAsia="等线" w:hAnsi="Times New Roman" w:cs="Times New Roman"/>
                <w:b/>
                <w:bCs/>
                <w:kern w:val="0"/>
                <w:sz w:val="20"/>
                <w:szCs w:val="20"/>
              </w:rPr>
            </w:pPr>
            <w:r w:rsidRPr="003118E4">
              <w:rPr>
                <w:rFonts w:ascii="Times New Roman" w:eastAsia="等线" w:hAnsi="Times New Roman" w:cs="Times New Roman"/>
                <w:b/>
                <w:bCs/>
                <w:kern w:val="0"/>
                <w:sz w:val="20"/>
                <w:szCs w:val="20"/>
              </w:rPr>
              <w:t>EBGM</w:t>
            </w:r>
            <w:r w:rsidRPr="004B2242">
              <w:rPr>
                <w:rFonts w:ascii="Times New Roman" w:eastAsia="等线" w:hAnsi="Times New Roman" w:cs="Times New Roman" w:hint="eastAsia"/>
                <w:b/>
                <w:bCs/>
                <w:kern w:val="0"/>
                <w:sz w:val="20"/>
                <w:szCs w:val="20"/>
              </w:rPr>
              <w:t xml:space="preserve"> </w:t>
            </w:r>
            <w:r w:rsidRPr="003118E4">
              <w:rPr>
                <w:rFonts w:ascii="Times New Roman" w:eastAsia="等线" w:hAnsi="Times New Roman" w:cs="Times New Roman"/>
                <w:b/>
                <w:bCs/>
                <w:kern w:val="0"/>
                <w:sz w:val="20"/>
                <w:szCs w:val="20"/>
              </w:rPr>
              <w:t>(EBGM05)</w:t>
            </w:r>
          </w:p>
        </w:tc>
        <w:tc>
          <w:tcPr>
            <w:tcW w:w="0" w:type="auto"/>
            <w:tcBorders>
              <w:top w:val="single" w:sz="4" w:space="0" w:color="auto"/>
              <w:bottom w:val="single" w:sz="4" w:space="0" w:color="auto"/>
            </w:tcBorders>
            <w:noWrap/>
            <w:vAlign w:val="bottom"/>
            <w:hideMark/>
          </w:tcPr>
          <w:p w14:paraId="4EA009FB" w14:textId="77777777" w:rsidR="00E56440" w:rsidRPr="003118E4" w:rsidRDefault="00E56440" w:rsidP="007F3F72">
            <w:pPr>
              <w:widowControl/>
              <w:jc w:val="left"/>
              <w:rPr>
                <w:rFonts w:ascii="Times New Roman" w:eastAsia="等线" w:hAnsi="Times New Roman" w:cs="Times New Roman"/>
                <w:b/>
                <w:bCs/>
                <w:kern w:val="0"/>
                <w:sz w:val="20"/>
                <w:szCs w:val="20"/>
              </w:rPr>
            </w:pPr>
            <w:r w:rsidRPr="003118E4">
              <w:rPr>
                <w:rFonts w:ascii="Times New Roman" w:eastAsia="等线" w:hAnsi="Times New Roman" w:cs="Times New Roman"/>
                <w:b/>
                <w:bCs/>
                <w:kern w:val="0"/>
                <w:sz w:val="20"/>
                <w:szCs w:val="20"/>
              </w:rPr>
              <w:t>IC (IC025)</w:t>
            </w:r>
          </w:p>
        </w:tc>
      </w:tr>
      <w:tr w:rsidR="00E56440" w:rsidRPr="004B2242" w14:paraId="60D1100A" w14:textId="77777777" w:rsidTr="00E56440">
        <w:trPr>
          <w:trHeight w:val="308"/>
        </w:trPr>
        <w:tc>
          <w:tcPr>
            <w:tcW w:w="0" w:type="auto"/>
            <w:tcBorders>
              <w:top w:val="single" w:sz="4" w:space="0" w:color="auto"/>
            </w:tcBorders>
            <w:noWrap/>
            <w:vAlign w:val="bottom"/>
          </w:tcPr>
          <w:p w14:paraId="1510D011" w14:textId="77777777" w:rsidR="00E56440" w:rsidRPr="004B2242" w:rsidRDefault="00E56440" w:rsidP="007F3F72">
            <w:pPr>
              <w:widowControl/>
              <w:jc w:val="left"/>
              <w:rPr>
                <w:rFonts w:ascii="Times New Roman" w:eastAsia="等线" w:hAnsi="Times New Roman" w:cs="Times New Roman"/>
                <w:b/>
                <w:bCs/>
                <w:kern w:val="0"/>
                <w:sz w:val="20"/>
                <w:szCs w:val="20"/>
              </w:rPr>
            </w:pPr>
            <w:r w:rsidRPr="00BB119C">
              <w:rPr>
                <w:rFonts w:ascii="Times New Roman" w:eastAsia="等线" w:hAnsi="Times New Roman" w:cs="Times New Roman" w:hint="eastAsia"/>
                <w:b/>
                <w:bCs/>
                <w:kern w:val="0"/>
                <w:sz w:val="20"/>
                <w:szCs w:val="20"/>
              </w:rPr>
              <w:t>FAERS</w:t>
            </w:r>
          </w:p>
        </w:tc>
        <w:tc>
          <w:tcPr>
            <w:tcW w:w="0" w:type="auto"/>
            <w:tcBorders>
              <w:top w:val="single" w:sz="4" w:space="0" w:color="auto"/>
            </w:tcBorders>
            <w:noWrap/>
            <w:vAlign w:val="bottom"/>
          </w:tcPr>
          <w:p w14:paraId="410AE4EE" w14:textId="77777777" w:rsidR="00E56440" w:rsidRPr="004B2242" w:rsidRDefault="00E56440" w:rsidP="007F3F72">
            <w:pPr>
              <w:widowControl/>
              <w:jc w:val="left"/>
              <w:rPr>
                <w:rFonts w:ascii="Times New Roman" w:eastAsia="等线" w:hAnsi="Times New Roman" w:cs="Times New Roman"/>
                <w:b/>
                <w:bCs/>
                <w:kern w:val="0"/>
                <w:sz w:val="20"/>
                <w:szCs w:val="20"/>
              </w:rPr>
            </w:pPr>
          </w:p>
        </w:tc>
        <w:tc>
          <w:tcPr>
            <w:tcW w:w="0" w:type="auto"/>
            <w:tcBorders>
              <w:top w:val="single" w:sz="4" w:space="0" w:color="auto"/>
            </w:tcBorders>
            <w:noWrap/>
            <w:vAlign w:val="bottom"/>
          </w:tcPr>
          <w:p w14:paraId="59FD669C" w14:textId="77777777" w:rsidR="00E56440" w:rsidRPr="003118E4" w:rsidRDefault="00E56440" w:rsidP="007F3F72">
            <w:pPr>
              <w:widowControl/>
              <w:jc w:val="left"/>
              <w:rPr>
                <w:rFonts w:ascii="Times New Roman" w:eastAsia="等线" w:hAnsi="Times New Roman" w:cs="Times New Roman"/>
                <w:b/>
                <w:bCs/>
                <w:kern w:val="0"/>
                <w:sz w:val="20"/>
                <w:szCs w:val="20"/>
              </w:rPr>
            </w:pPr>
          </w:p>
        </w:tc>
        <w:tc>
          <w:tcPr>
            <w:tcW w:w="0" w:type="auto"/>
            <w:tcBorders>
              <w:top w:val="single" w:sz="4" w:space="0" w:color="auto"/>
            </w:tcBorders>
            <w:noWrap/>
            <w:vAlign w:val="bottom"/>
          </w:tcPr>
          <w:p w14:paraId="69565AF1" w14:textId="77777777" w:rsidR="00E56440" w:rsidRPr="003118E4" w:rsidRDefault="00E56440" w:rsidP="007F3F72">
            <w:pPr>
              <w:widowControl/>
              <w:jc w:val="center"/>
              <w:rPr>
                <w:rFonts w:ascii="Times New Roman" w:eastAsia="等线" w:hAnsi="Times New Roman" w:cs="Times New Roman"/>
                <w:b/>
                <w:bCs/>
                <w:kern w:val="0"/>
                <w:sz w:val="20"/>
                <w:szCs w:val="20"/>
              </w:rPr>
            </w:pPr>
          </w:p>
        </w:tc>
        <w:tc>
          <w:tcPr>
            <w:tcW w:w="0" w:type="auto"/>
            <w:tcBorders>
              <w:top w:val="single" w:sz="4" w:space="0" w:color="auto"/>
            </w:tcBorders>
            <w:noWrap/>
            <w:vAlign w:val="bottom"/>
          </w:tcPr>
          <w:p w14:paraId="30EBBB73" w14:textId="77777777" w:rsidR="00E56440" w:rsidRPr="003118E4" w:rsidRDefault="00E56440" w:rsidP="007F3F72">
            <w:pPr>
              <w:widowControl/>
              <w:jc w:val="left"/>
              <w:rPr>
                <w:rFonts w:ascii="Times New Roman" w:eastAsia="等线" w:hAnsi="Times New Roman" w:cs="Times New Roman"/>
                <w:b/>
                <w:bCs/>
                <w:kern w:val="0"/>
                <w:sz w:val="20"/>
                <w:szCs w:val="20"/>
              </w:rPr>
            </w:pPr>
          </w:p>
        </w:tc>
        <w:tc>
          <w:tcPr>
            <w:tcW w:w="0" w:type="auto"/>
            <w:tcBorders>
              <w:top w:val="single" w:sz="4" w:space="0" w:color="auto"/>
            </w:tcBorders>
            <w:noWrap/>
            <w:vAlign w:val="bottom"/>
          </w:tcPr>
          <w:p w14:paraId="5E82F3D5" w14:textId="77777777" w:rsidR="00E56440" w:rsidRPr="003118E4" w:rsidRDefault="00E56440" w:rsidP="007F3F72">
            <w:pPr>
              <w:widowControl/>
              <w:jc w:val="left"/>
              <w:rPr>
                <w:rFonts w:ascii="Times New Roman" w:eastAsia="等线" w:hAnsi="Times New Roman" w:cs="Times New Roman"/>
                <w:b/>
                <w:bCs/>
                <w:kern w:val="0"/>
                <w:sz w:val="20"/>
                <w:szCs w:val="20"/>
              </w:rPr>
            </w:pPr>
          </w:p>
        </w:tc>
      </w:tr>
      <w:tr w:rsidR="00E56440" w:rsidRPr="004B2242" w14:paraId="55FDC906" w14:textId="77777777" w:rsidTr="00E56440">
        <w:trPr>
          <w:trHeight w:val="278"/>
        </w:trPr>
        <w:tc>
          <w:tcPr>
            <w:tcW w:w="0" w:type="auto"/>
            <w:noWrap/>
            <w:vAlign w:val="bottom"/>
            <w:hideMark/>
          </w:tcPr>
          <w:p w14:paraId="4F612B6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Completed suicide</w:t>
            </w:r>
          </w:p>
        </w:tc>
        <w:tc>
          <w:tcPr>
            <w:tcW w:w="0" w:type="auto"/>
            <w:noWrap/>
            <w:vAlign w:val="bottom"/>
            <w:hideMark/>
          </w:tcPr>
          <w:p w14:paraId="5DCB9544"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1119</w:t>
            </w:r>
          </w:p>
        </w:tc>
        <w:tc>
          <w:tcPr>
            <w:tcW w:w="0" w:type="auto"/>
            <w:noWrap/>
            <w:vAlign w:val="bottom"/>
            <w:hideMark/>
          </w:tcPr>
          <w:p w14:paraId="662A3308"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30.83 (29.03-32.75)</w:t>
            </w:r>
          </w:p>
        </w:tc>
        <w:tc>
          <w:tcPr>
            <w:tcW w:w="0" w:type="auto"/>
            <w:noWrap/>
            <w:vAlign w:val="bottom"/>
            <w:hideMark/>
          </w:tcPr>
          <w:p w14:paraId="7BF4B83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29.83 (30624.89)</w:t>
            </w:r>
          </w:p>
        </w:tc>
        <w:tc>
          <w:tcPr>
            <w:tcW w:w="0" w:type="auto"/>
            <w:noWrap/>
            <w:vAlign w:val="bottom"/>
            <w:hideMark/>
          </w:tcPr>
          <w:p w14:paraId="764CB913"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29.28 (27.85)</w:t>
            </w:r>
          </w:p>
        </w:tc>
        <w:tc>
          <w:tcPr>
            <w:tcW w:w="0" w:type="auto"/>
            <w:noWrap/>
            <w:vAlign w:val="bottom"/>
            <w:hideMark/>
          </w:tcPr>
          <w:p w14:paraId="786501A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4.87 (3.21)</w:t>
            </w:r>
          </w:p>
        </w:tc>
      </w:tr>
      <w:tr w:rsidR="00E56440" w:rsidRPr="004B2242" w14:paraId="0FC9D60C" w14:textId="77777777" w:rsidTr="00E56440">
        <w:trPr>
          <w:trHeight w:val="278"/>
        </w:trPr>
        <w:tc>
          <w:tcPr>
            <w:tcW w:w="0" w:type="auto"/>
            <w:noWrap/>
            <w:vAlign w:val="bottom"/>
            <w:hideMark/>
          </w:tcPr>
          <w:p w14:paraId="0415C52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Anxiety</w:t>
            </w:r>
          </w:p>
        </w:tc>
        <w:tc>
          <w:tcPr>
            <w:tcW w:w="0" w:type="auto"/>
            <w:noWrap/>
            <w:vAlign w:val="bottom"/>
            <w:hideMark/>
          </w:tcPr>
          <w:p w14:paraId="5239E23B"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720</w:t>
            </w:r>
          </w:p>
        </w:tc>
        <w:tc>
          <w:tcPr>
            <w:tcW w:w="0" w:type="auto"/>
            <w:noWrap/>
            <w:vAlign w:val="bottom"/>
            <w:hideMark/>
          </w:tcPr>
          <w:p w14:paraId="11A8C296"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3.97 (3.68-4.27)</w:t>
            </w:r>
          </w:p>
        </w:tc>
        <w:tc>
          <w:tcPr>
            <w:tcW w:w="0" w:type="auto"/>
            <w:noWrap/>
            <w:vAlign w:val="bottom"/>
            <w:hideMark/>
          </w:tcPr>
          <w:p w14:paraId="123D9D1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3.9 (1558.3)</w:t>
            </w:r>
          </w:p>
        </w:tc>
        <w:tc>
          <w:tcPr>
            <w:tcW w:w="0" w:type="auto"/>
            <w:noWrap/>
            <w:vAlign w:val="bottom"/>
            <w:hideMark/>
          </w:tcPr>
          <w:p w14:paraId="60C0D98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3.89 (3.66)</w:t>
            </w:r>
          </w:p>
        </w:tc>
        <w:tc>
          <w:tcPr>
            <w:tcW w:w="0" w:type="auto"/>
            <w:noWrap/>
            <w:vAlign w:val="bottom"/>
            <w:hideMark/>
          </w:tcPr>
          <w:p w14:paraId="61658C7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1.96 (0.3)</w:t>
            </w:r>
          </w:p>
        </w:tc>
      </w:tr>
      <w:tr w:rsidR="00E56440" w:rsidRPr="004B2242" w14:paraId="2D882DAB" w14:textId="77777777" w:rsidTr="00E56440">
        <w:trPr>
          <w:trHeight w:val="278"/>
        </w:trPr>
        <w:tc>
          <w:tcPr>
            <w:tcW w:w="0" w:type="auto"/>
            <w:noWrap/>
            <w:vAlign w:val="bottom"/>
            <w:hideMark/>
          </w:tcPr>
          <w:p w14:paraId="4D253BA9"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Drug interaction</w:t>
            </w:r>
          </w:p>
        </w:tc>
        <w:tc>
          <w:tcPr>
            <w:tcW w:w="0" w:type="auto"/>
            <w:noWrap/>
            <w:vAlign w:val="bottom"/>
            <w:hideMark/>
          </w:tcPr>
          <w:p w14:paraId="286EB02B"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536</w:t>
            </w:r>
          </w:p>
        </w:tc>
        <w:tc>
          <w:tcPr>
            <w:tcW w:w="0" w:type="auto"/>
            <w:noWrap/>
            <w:vAlign w:val="bottom"/>
            <w:hideMark/>
          </w:tcPr>
          <w:p w14:paraId="3969191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6.07 (5.57-6.61)</w:t>
            </w:r>
          </w:p>
        </w:tc>
        <w:tc>
          <w:tcPr>
            <w:tcW w:w="0" w:type="auto"/>
            <w:noWrap/>
            <w:vAlign w:val="bottom"/>
            <w:hideMark/>
          </w:tcPr>
          <w:p w14:paraId="0FF38AE7"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5.98 (2222.27)</w:t>
            </w:r>
          </w:p>
        </w:tc>
        <w:tc>
          <w:tcPr>
            <w:tcW w:w="0" w:type="auto"/>
            <w:noWrap/>
            <w:vAlign w:val="bottom"/>
            <w:hideMark/>
          </w:tcPr>
          <w:p w14:paraId="0D247EB6"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5.96 (5.55)</w:t>
            </w:r>
          </w:p>
        </w:tc>
        <w:tc>
          <w:tcPr>
            <w:tcW w:w="0" w:type="auto"/>
            <w:noWrap/>
            <w:vAlign w:val="bottom"/>
            <w:hideMark/>
          </w:tcPr>
          <w:p w14:paraId="4C1DC7D6"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2.58 (0.91)</w:t>
            </w:r>
          </w:p>
        </w:tc>
      </w:tr>
      <w:tr w:rsidR="00E56440" w:rsidRPr="004B2242" w14:paraId="622B40C7" w14:textId="77777777" w:rsidTr="00E56440">
        <w:trPr>
          <w:trHeight w:val="278"/>
        </w:trPr>
        <w:tc>
          <w:tcPr>
            <w:tcW w:w="0" w:type="auto"/>
            <w:noWrap/>
            <w:vAlign w:val="bottom"/>
            <w:hideMark/>
          </w:tcPr>
          <w:p w14:paraId="5C4CB33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Electrocardiogram QT prolonged</w:t>
            </w:r>
          </w:p>
        </w:tc>
        <w:tc>
          <w:tcPr>
            <w:tcW w:w="0" w:type="auto"/>
            <w:noWrap/>
            <w:vAlign w:val="bottom"/>
            <w:hideMark/>
          </w:tcPr>
          <w:p w14:paraId="05832FE1"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387</w:t>
            </w:r>
          </w:p>
        </w:tc>
        <w:tc>
          <w:tcPr>
            <w:tcW w:w="0" w:type="auto"/>
            <w:noWrap/>
            <w:vAlign w:val="bottom"/>
            <w:hideMark/>
          </w:tcPr>
          <w:p w14:paraId="14D06C6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17.91 (16.19-19.81)</w:t>
            </w:r>
          </w:p>
        </w:tc>
        <w:tc>
          <w:tcPr>
            <w:tcW w:w="0" w:type="auto"/>
            <w:noWrap/>
            <w:vAlign w:val="bottom"/>
            <w:hideMark/>
          </w:tcPr>
          <w:p w14:paraId="1ADAB46F"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17.71 (6037.36)</w:t>
            </w:r>
          </w:p>
        </w:tc>
        <w:tc>
          <w:tcPr>
            <w:tcW w:w="0" w:type="auto"/>
            <w:noWrap/>
            <w:vAlign w:val="bottom"/>
            <w:hideMark/>
          </w:tcPr>
          <w:p w14:paraId="5348CF1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17.52 (16.11)</w:t>
            </w:r>
          </w:p>
        </w:tc>
        <w:tc>
          <w:tcPr>
            <w:tcW w:w="0" w:type="auto"/>
            <w:noWrap/>
            <w:vAlign w:val="bottom"/>
            <w:hideMark/>
          </w:tcPr>
          <w:p w14:paraId="2B3D1A6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4.13 (2.47)</w:t>
            </w:r>
          </w:p>
        </w:tc>
      </w:tr>
      <w:tr w:rsidR="00E56440" w:rsidRPr="004B2242" w14:paraId="49589CCA" w14:textId="77777777" w:rsidTr="00E56440">
        <w:trPr>
          <w:trHeight w:val="278"/>
        </w:trPr>
        <w:tc>
          <w:tcPr>
            <w:tcW w:w="0" w:type="auto"/>
            <w:noWrap/>
            <w:vAlign w:val="bottom"/>
            <w:hideMark/>
          </w:tcPr>
          <w:p w14:paraId="3060FE3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Drug abuse</w:t>
            </w:r>
          </w:p>
        </w:tc>
        <w:tc>
          <w:tcPr>
            <w:tcW w:w="0" w:type="auto"/>
            <w:noWrap/>
            <w:vAlign w:val="bottom"/>
            <w:hideMark/>
          </w:tcPr>
          <w:p w14:paraId="140466DC"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382</w:t>
            </w:r>
          </w:p>
        </w:tc>
        <w:tc>
          <w:tcPr>
            <w:tcW w:w="0" w:type="auto"/>
            <w:noWrap/>
            <w:vAlign w:val="bottom"/>
            <w:hideMark/>
          </w:tcPr>
          <w:p w14:paraId="07EABD39"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7.3 (6.6-8.08)</w:t>
            </w:r>
          </w:p>
        </w:tc>
        <w:tc>
          <w:tcPr>
            <w:tcW w:w="0" w:type="auto"/>
            <w:noWrap/>
            <w:vAlign w:val="bottom"/>
            <w:hideMark/>
          </w:tcPr>
          <w:p w14:paraId="5369E92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7.23 (2044.65)</w:t>
            </w:r>
          </w:p>
        </w:tc>
        <w:tc>
          <w:tcPr>
            <w:tcW w:w="0" w:type="auto"/>
            <w:noWrap/>
            <w:vAlign w:val="bottom"/>
            <w:hideMark/>
          </w:tcPr>
          <w:p w14:paraId="21218463"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7.2 (6.62)</w:t>
            </w:r>
          </w:p>
        </w:tc>
        <w:tc>
          <w:tcPr>
            <w:tcW w:w="0" w:type="auto"/>
            <w:noWrap/>
            <w:vAlign w:val="bottom"/>
            <w:hideMark/>
          </w:tcPr>
          <w:p w14:paraId="1DE084F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2.85 (1.18)</w:t>
            </w:r>
          </w:p>
        </w:tc>
      </w:tr>
      <w:tr w:rsidR="00E56440" w:rsidRPr="004B2242" w14:paraId="4E30980E" w14:textId="77777777" w:rsidTr="00E56440">
        <w:trPr>
          <w:trHeight w:val="278"/>
        </w:trPr>
        <w:tc>
          <w:tcPr>
            <w:tcW w:w="0" w:type="auto"/>
            <w:noWrap/>
            <w:vAlign w:val="bottom"/>
            <w:hideMark/>
          </w:tcPr>
          <w:p w14:paraId="6783D4A9"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Intentional overdose</w:t>
            </w:r>
          </w:p>
        </w:tc>
        <w:tc>
          <w:tcPr>
            <w:tcW w:w="0" w:type="auto"/>
            <w:noWrap/>
            <w:vAlign w:val="bottom"/>
            <w:hideMark/>
          </w:tcPr>
          <w:p w14:paraId="47824B15"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374</w:t>
            </w:r>
          </w:p>
        </w:tc>
        <w:tc>
          <w:tcPr>
            <w:tcW w:w="0" w:type="auto"/>
            <w:noWrap/>
            <w:vAlign w:val="bottom"/>
            <w:hideMark/>
          </w:tcPr>
          <w:p w14:paraId="6C874FD9"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10.46 (9.44-11.59)</w:t>
            </w:r>
          </w:p>
        </w:tc>
        <w:tc>
          <w:tcPr>
            <w:tcW w:w="0" w:type="auto"/>
            <w:noWrap/>
            <w:vAlign w:val="bottom"/>
            <w:hideMark/>
          </w:tcPr>
          <w:p w14:paraId="1E0F354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10.35 (3143.24)</w:t>
            </w:r>
          </w:p>
        </w:tc>
        <w:tc>
          <w:tcPr>
            <w:tcW w:w="0" w:type="auto"/>
            <w:noWrap/>
            <w:vAlign w:val="bottom"/>
            <w:hideMark/>
          </w:tcPr>
          <w:p w14:paraId="487B27E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10.29 (9.45)</w:t>
            </w:r>
          </w:p>
        </w:tc>
        <w:tc>
          <w:tcPr>
            <w:tcW w:w="0" w:type="auto"/>
            <w:noWrap/>
            <w:vAlign w:val="bottom"/>
            <w:hideMark/>
          </w:tcPr>
          <w:p w14:paraId="37B5A2B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3.36 (1.7)</w:t>
            </w:r>
          </w:p>
        </w:tc>
      </w:tr>
      <w:tr w:rsidR="00E56440" w:rsidRPr="004B2242" w14:paraId="74B58D40" w14:textId="77777777" w:rsidTr="00E56440">
        <w:trPr>
          <w:trHeight w:val="278"/>
        </w:trPr>
        <w:tc>
          <w:tcPr>
            <w:tcW w:w="0" w:type="auto"/>
            <w:noWrap/>
            <w:vAlign w:val="bottom"/>
            <w:hideMark/>
          </w:tcPr>
          <w:p w14:paraId="39462CC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Foetal exposure during pregnancy</w:t>
            </w:r>
          </w:p>
        </w:tc>
        <w:tc>
          <w:tcPr>
            <w:tcW w:w="0" w:type="auto"/>
            <w:noWrap/>
            <w:vAlign w:val="bottom"/>
            <w:hideMark/>
          </w:tcPr>
          <w:p w14:paraId="54317489"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369</w:t>
            </w:r>
          </w:p>
        </w:tc>
        <w:tc>
          <w:tcPr>
            <w:tcW w:w="0" w:type="auto"/>
            <w:noWrap/>
            <w:vAlign w:val="bottom"/>
            <w:hideMark/>
          </w:tcPr>
          <w:p w14:paraId="0850913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6.4 (5.78-7.1)</w:t>
            </w:r>
          </w:p>
        </w:tc>
        <w:tc>
          <w:tcPr>
            <w:tcW w:w="0" w:type="auto"/>
            <w:noWrap/>
            <w:vAlign w:val="bottom"/>
            <w:hideMark/>
          </w:tcPr>
          <w:p w14:paraId="15E00F4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6.34 (1657)</w:t>
            </w:r>
          </w:p>
        </w:tc>
        <w:tc>
          <w:tcPr>
            <w:tcW w:w="0" w:type="auto"/>
            <w:noWrap/>
            <w:vAlign w:val="bottom"/>
            <w:hideMark/>
          </w:tcPr>
          <w:p w14:paraId="4FB7BD69"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6.32 (5.8)</w:t>
            </w:r>
          </w:p>
        </w:tc>
        <w:tc>
          <w:tcPr>
            <w:tcW w:w="0" w:type="auto"/>
            <w:noWrap/>
            <w:vAlign w:val="bottom"/>
            <w:hideMark/>
          </w:tcPr>
          <w:p w14:paraId="56EA4713"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2.66 (0.99)</w:t>
            </w:r>
          </w:p>
        </w:tc>
      </w:tr>
      <w:tr w:rsidR="00E56440" w:rsidRPr="004B2242" w14:paraId="3C550D5A" w14:textId="77777777" w:rsidTr="00E56440">
        <w:trPr>
          <w:trHeight w:val="278"/>
        </w:trPr>
        <w:tc>
          <w:tcPr>
            <w:tcW w:w="0" w:type="auto"/>
            <w:noWrap/>
            <w:vAlign w:val="bottom"/>
            <w:hideMark/>
          </w:tcPr>
          <w:p w14:paraId="73F8B8E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Agitation</w:t>
            </w:r>
          </w:p>
        </w:tc>
        <w:tc>
          <w:tcPr>
            <w:tcW w:w="0" w:type="auto"/>
            <w:noWrap/>
            <w:vAlign w:val="bottom"/>
            <w:hideMark/>
          </w:tcPr>
          <w:p w14:paraId="27DB2C7F"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338</w:t>
            </w:r>
          </w:p>
        </w:tc>
        <w:tc>
          <w:tcPr>
            <w:tcW w:w="0" w:type="auto"/>
            <w:noWrap/>
            <w:vAlign w:val="bottom"/>
            <w:hideMark/>
          </w:tcPr>
          <w:p w14:paraId="1E46DA3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8.9 (7.99-9.91)</w:t>
            </w:r>
          </w:p>
        </w:tc>
        <w:tc>
          <w:tcPr>
            <w:tcW w:w="0" w:type="auto"/>
            <w:noWrap/>
            <w:vAlign w:val="bottom"/>
            <w:hideMark/>
          </w:tcPr>
          <w:p w14:paraId="1F2ED7F6"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8.82 (2332.58)</w:t>
            </w:r>
          </w:p>
        </w:tc>
        <w:tc>
          <w:tcPr>
            <w:tcW w:w="0" w:type="auto"/>
            <w:noWrap/>
            <w:vAlign w:val="bottom"/>
            <w:hideMark/>
          </w:tcPr>
          <w:p w14:paraId="631FB9A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8.77 (8.02)</w:t>
            </w:r>
          </w:p>
        </w:tc>
        <w:tc>
          <w:tcPr>
            <w:tcW w:w="0" w:type="auto"/>
            <w:noWrap/>
            <w:vAlign w:val="bottom"/>
            <w:hideMark/>
          </w:tcPr>
          <w:p w14:paraId="53213758"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3.13 (1.47)</w:t>
            </w:r>
          </w:p>
        </w:tc>
      </w:tr>
      <w:tr w:rsidR="00E56440" w:rsidRPr="004B2242" w14:paraId="04E074A0" w14:textId="77777777" w:rsidTr="00E56440">
        <w:trPr>
          <w:trHeight w:val="278"/>
        </w:trPr>
        <w:tc>
          <w:tcPr>
            <w:tcW w:w="0" w:type="auto"/>
            <w:noWrap/>
            <w:vAlign w:val="bottom"/>
            <w:hideMark/>
          </w:tcPr>
          <w:p w14:paraId="25EDFC2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Hyponatraemia</w:t>
            </w:r>
          </w:p>
        </w:tc>
        <w:tc>
          <w:tcPr>
            <w:tcW w:w="0" w:type="auto"/>
            <w:noWrap/>
            <w:vAlign w:val="bottom"/>
            <w:hideMark/>
          </w:tcPr>
          <w:p w14:paraId="35EE4DF0"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291</w:t>
            </w:r>
          </w:p>
        </w:tc>
        <w:tc>
          <w:tcPr>
            <w:tcW w:w="0" w:type="auto"/>
            <w:noWrap/>
            <w:vAlign w:val="bottom"/>
            <w:hideMark/>
          </w:tcPr>
          <w:p w14:paraId="1230C2C3"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9.2 (8.19-10.33)</w:t>
            </w:r>
          </w:p>
        </w:tc>
        <w:tc>
          <w:tcPr>
            <w:tcW w:w="0" w:type="auto"/>
            <w:noWrap/>
            <w:vAlign w:val="bottom"/>
            <w:hideMark/>
          </w:tcPr>
          <w:p w14:paraId="73AC6CC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9.13 (2095.81)</w:t>
            </w:r>
          </w:p>
        </w:tc>
        <w:tc>
          <w:tcPr>
            <w:tcW w:w="0" w:type="auto"/>
            <w:noWrap/>
            <w:vAlign w:val="bottom"/>
            <w:hideMark/>
          </w:tcPr>
          <w:p w14:paraId="38D537F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9.08 (8.24)</w:t>
            </w:r>
          </w:p>
        </w:tc>
        <w:tc>
          <w:tcPr>
            <w:tcW w:w="0" w:type="auto"/>
            <w:noWrap/>
            <w:vAlign w:val="bottom"/>
            <w:hideMark/>
          </w:tcPr>
          <w:p w14:paraId="66D1421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3.18 (1.52)</w:t>
            </w:r>
          </w:p>
        </w:tc>
      </w:tr>
      <w:tr w:rsidR="00E56440" w:rsidRPr="004B2242" w14:paraId="491C5BCA" w14:textId="77777777" w:rsidTr="00E56440">
        <w:trPr>
          <w:trHeight w:val="278"/>
        </w:trPr>
        <w:tc>
          <w:tcPr>
            <w:tcW w:w="0" w:type="auto"/>
            <w:noWrap/>
            <w:vAlign w:val="bottom"/>
            <w:hideMark/>
          </w:tcPr>
          <w:p w14:paraId="31E6C79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Coma</w:t>
            </w:r>
          </w:p>
        </w:tc>
        <w:tc>
          <w:tcPr>
            <w:tcW w:w="0" w:type="auto"/>
            <w:noWrap/>
            <w:vAlign w:val="bottom"/>
            <w:hideMark/>
          </w:tcPr>
          <w:p w14:paraId="7D82A3F2"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258</w:t>
            </w:r>
          </w:p>
        </w:tc>
        <w:tc>
          <w:tcPr>
            <w:tcW w:w="0" w:type="auto"/>
            <w:noWrap/>
            <w:vAlign w:val="bottom"/>
            <w:hideMark/>
          </w:tcPr>
          <w:p w14:paraId="17D8637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10.32 (9.12-11.67)</w:t>
            </w:r>
          </w:p>
        </w:tc>
        <w:tc>
          <w:tcPr>
            <w:tcW w:w="0" w:type="auto"/>
            <w:noWrap/>
            <w:vAlign w:val="bottom"/>
            <w:hideMark/>
          </w:tcPr>
          <w:p w14:paraId="636BA883"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10.24 (2139.57)</w:t>
            </w:r>
          </w:p>
        </w:tc>
        <w:tc>
          <w:tcPr>
            <w:tcW w:w="0" w:type="auto"/>
            <w:noWrap/>
            <w:vAlign w:val="bottom"/>
            <w:hideMark/>
          </w:tcPr>
          <w:p w14:paraId="342C87D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10.18 (9.19)</w:t>
            </w:r>
          </w:p>
        </w:tc>
        <w:tc>
          <w:tcPr>
            <w:tcW w:w="0" w:type="auto"/>
            <w:noWrap/>
            <w:vAlign w:val="bottom"/>
            <w:hideMark/>
          </w:tcPr>
          <w:p w14:paraId="2B647D0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3.35 (1.68)</w:t>
            </w:r>
          </w:p>
        </w:tc>
      </w:tr>
      <w:tr w:rsidR="00E56440" w:rsidRPr="004B2242" w14:paraId="0FC5F197" w14:textId="77777777" w:rsidTr="00E56440">
        <w:trPr>
          <w:trHeight w:val="278"/>
        </w:trPr>
        <w:tc>
          <w:tcPr>
            <w:tcW w:w="0" w:type="auto"/>
            <w:noWrap/>
            <w:vAlign w:val="bottom"/>
            <w:hideMark/>
          </w:tcPr>
          <w:p w14:paraId="5FFA38B6"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Suicide attempt</w:t>
            </w:r>
          </w:p>
        </w:tc>
        <w:tc>
          <w:tcPr>
            <w:tcW w:w="0" w:type="auto"/>
            <w:noWrap/>
            <w:vAlign w:val="bottom"/>
            <w:hideMark/>
          </w:tcPr>
          <w:p w14:paraId="1D5E8047"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250</w:t>
            </w:r>
          </w:p>
        </w:tc>
        <w:tc>
          <w:tcPr>
            <w:tcW w:w="0" w:type="auto"/>
            <w:noWrap/>
            <w:vAlign w:val="bottom"/>
            <w:hideMark/>
          </w:tcPr>
          <w:p w14:paraId="4D6BD55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7.99 (7.06-9.06)</w:t>
            </w:r>
          </w:p>
        </w:tc>
        <w:tc>
          <w:tcPr>
            <w:tcW w:w="0" w:type="auto"/>
            <w:noWrap/>
            <w:vAlign w:val="bottom"/>
            <w:hideMark/>
          </w:tcPr>
          <w:p w14:paraId="3CE3871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7.94 (1510.37)</w:t>
            </w:r>
          </w:p>
        </w:tc>
        <w:tc>
          <w:tcPr>
            <w:tcW w:w="0" w:type="auto"/>
            <w:noWrap/>
            <w:vAlign w:val="bottom"/>
            <w:hideMark/>
          </w:tcPr>
          <w:p w14:paraId="7FC2C1E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7.91 (7.12)</w:t>
            </w:r>
          </w:p>
        </w:tc>
        <w:tc>
          <w:tcPr>
            <w:tcW w:w="0" w:type="auto"/>
            <w:noWrap/>
            <w:vAlign w:val="bottom"/>
            <w:hideMark/>
          </w:tcPr>
          <w:p w14:paraId="6D9532A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2.98 (1.32)</w:t>
            </w:r>
          </w:p>
        </w:tc>
      </w:tr>
      <w:tr w:rsidR="00E56440" w:rsidRPr="004B2242" w14:paraId="42441713" w14:textId="77777777" w:rsidTr="00E56440">
        <w:trPr>
          <w:trHeight w:val="278"/>
        </w:trPr>
        <w:tc>
          <w:tcPr>
            <w:tcW w:w="0" w:type="auto"/>
            <w:noWrap/>
            <w:vAlign w:val="bottom"/>
            <w:hideMark/>
          </w:tcPr>
          <w:p w14:paraId="37D1E02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Serotonin syndrome</w:t>
            </w:r>
          </w:p>
        </w:tc>
        <w:tc>
          <w:tcPr>
            <w:tcW w:w="0" w:type="auto"/>
            <w:noWrap/>
            <w:vAlign w:val="bottom"/>
            <w:hideMark/>
          </w:tcPr>
          <w:p w14:paraId="09904DA0"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230</w:t>
            </w:r>
          </w:p>
        </w:tc>
        <w:tc>
          <w:tcPr>
            <w:tcW w:w="0" w:type="auto"/>
            <w:noWrap/>
            <w:vAlign w:val="bottom"/>
            <w:hideMark/>
          </w:tcPr>
          <w:p w14:paraId="7FFE9B5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21.31 (18.7-24.29)</w:t>
            </w:r>
          </w:p>
        </w:tc>
        <w:tc>
          <w:tcPr>
            <w:tcW w:w="0" w:type="auto"/>
            <w:noWrap/>
            <w:vAlign w:val="bottom"/>
            <w:hideMark/>
          </w:tcPr>
          <w:p w14:paraId="659B070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21.17 (4362.43)</w:t>
            </w:r>
          </w:p>
        </w:tc>
        <w:tc>
          <w:tcPr>
            <w:tcW w:w="0" w:type="auto"/>
            <w:noWrap/>
            <w:vAlign w:val="bottom"/>
            <w:hideMark/>
          </w:tcPr>
          <w:p w14:paraId="0769023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20.9 (18.74)</w:t>
            </w:r>
          </w:p>
        </w:tc>
        <w:tc>
          <w:tcPr>
            <w:tcW w:w="0" w:type="auto"/>
            <w:noWrap/>
            <w:vAlign w:val="bottom"/>
            <w:hideMark/>
          </w:tcPr>
          <w:p w14:paraId="6285CE3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4.39 (2.72)</w:t>
            </w:r>
          </w:p>
        </w:tc>
      </w:tr>
      <w:tr w:rsidR="00E56440" w:rsidRPr="004B2242" w14:paraId="32C3F9E9" w14:textId="77777777" w:rsidTr="00E56440">
        <w:trPr>
          <w:trHeight w:val="278"/>
        </w:trPr>
        <w:tc>
          <w:tcPr>
            <w:tcW w:w="0" w:type="auto"/>
            <w:noWrap/>
            <w:vAlign w:val="bottom"/>
            <w:hideMark/>
          </w:tcPr>
          <w:p w14:paraId="4936159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Cardio-respiratory arrest</w:t>
            </w:r>
          </w:p>
        </w:tc>
        <w:tc>
          <w:tcPr>
            <w:tcW w:w="0" w:type="auto"/>
            <w:noWrap/>
            <w:vAlign w:val="bottom"/>
            <w:hideMark/>
          </w:tcPr>
          <w:p w14:paraId="3AE7D61E"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220</w:t>
            </w:r>
          </w:p>
        </w:tc>
        <w:tc>
          <w:tcPr>
            <w:tcW w:w="0" w:type="auto"/>
            <w:noWrap/>
            <w:vAlign w:val="bottom"/>
            <w:hideMark/>
          </w:tcPr>
          <w:p w14:paraId="6B0E0B9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11.22 (9.82-12.82)</w:t>
            </w:r>
          </w:p>
        </w:tc>
        <w:tc>
          <w:tcPr>
            <w:tcW w:w="0" w:type="auto"/>
            <w:noWrap/>
            <w:vAlign w:val="bottom"/>
            <w:hideMark/>
          </w:tcPr>
          <w:p w14:paraId="14DED59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11.15 (2020.48)</w:t>
            </w:r>
          </w:p>
        </w:tc>
        <w:tc>
          <w:tcPr>
            <w:tcW w:w="0" w:type="auto"/>
            <w:noWrap/>
            <w:vAlign w:val="bottom"/>
            <w:hideMark/>
          </w:tcPr>
          <w:p w14:paraId="43B54EA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11.08 (9.91)</w:t>
            </w:r>
          </w:p>
        </w:tc>
        <w:tc>
          <w:tcPr>
            <w:tcW w:w="0" w:type="auto"/>
            <w:noWrap/>
            <w:vAlign w:val="bottom"/>
            <w:hideMark/>
          </w:tcPr>
          <w:p w14:paraId="1D9686F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3.47 (1.8)</w:t>
            </w:r>
          </w:p>
        </w:tc>
      </w:tr>
      <w:tr w:rsidR="00E56440" w:rsidRPr="004B2242" w14:paraId="57188BDE" w14:textId="77777777" w:rsidTr="00E56440">
        <w:trPr>
          <w:trHeight w:val="278"/>
        </w:trPr>
        <w:tc>
          <w:tcPr>
            <w:tcW w:w="0" w:type="auto"/>
            <w:noWrap/>
            <w:vAlign w:val="bottom"/>
            <w:hideMark/>
          </w:tcPr>
          <w:p w14:paraId="23572D1F"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Suicidal ideation</w:t>
            </w:r>
          </w:p>
        </w:tc>
        <w:tc>
          <w:tcPr>
            <w:tcW w:w="0" w:type="auto"/>
            <w:noWrap/>
            <w:vAlign w:val="bottom"/>
            <w:hideMark/>
          </w:tcPr>
          <w:p w14:paraId="626AD10E"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196</w:t>
            </w:r>
          </w:p>
        </w:tc>
        <w:tc>
          <w:tcPr>
            <w:tcW w:w="0" w:type="auto"/>
            <w:noWrap/>
            <w:vAlign w:val="bottom"/>
            <w:hideMark/>
          </w:tcPr>
          <w:p w14:paraId="36E2FB46"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4.02 (3.5-4.63)</w:t>
            </w:r>
          </w:p>
        </w:tc>
        <w:tc>
          <w:tcPr>
            <w:tcW w:w="0" w:type="auto"/>
            <w:noWrap/>
            <w:vAlign w:val="bottom"/>
            <w:hideMark/>
          </w:tcPr>
          <w:p w14:paraId="3CCE899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4.01 (441.6)</w:t>
            </w:r>
          </w:p>
        </w:tc>
        <w:tc>
          <w:tcPr>
            <w:tcW w:w="0" w:type="auto"/>
            <w:noWrap/>
            <w:vAlign w:val="bottom"/>
            <w:hideMark/>
          </w:tcPr>
          <w:p w14:paraId="5A80510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 (3.55)</w:t>
            </w:r>
          </w:p>
        </w:tc>
        <w:tc>
          <w:tcPr>
            <w:tcW w:w="0" w:type="auto"/>
            <w:noWrap/>
            <w:vAlign w:val="bottom"/>
            <w:hideMark/>
          </w:tcPr>
          <w:p w14:paraId="07B21D3E"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 (0.33)</w:t>
            </w:r>
          </w:p>
        </w:tc>
      </w:tr>
      <w:tr w:rsidR="00E56440" w:rsidRPr="004B2242" w14:paraId="1F972869" w14:textId="77777777" w:rsidTr="00E56440">
        <w:trPr>
          <w:trHeight w:val="278"/>
        </w:trPr>
        <w:tc>
          <w:tcPr>
            <w:tcW w:w="0" w:type="auto"/>
            <w:noWrap/>
            <w:vAlign w:val="bottom"/>
            <w:hideMark/>
          </w:tcPr>
          <w:p w14:paraId="63BAB44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Treatment failure</w:t>
            </w:r>
          </w:p>
        </w:tc>
        <w:tc>
          <w:tcPr>
            <w:tcW w:w="0" w:type="auto"/>
            <w:noWrap/>
            <w:vAlign w:val="bottom"/>
            <w:hideMark/>
          </w:tcPr>
          <w:p w14:paraId="0CA26EC5"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193</w:t>
            </w:r>
          </w:p>
        </w:tc>
        <w:tc>
          <w:tcPr>
            <w:tcW w:w="0" w:type="auto"/>
            <w:noWrap/>
            <w:vAlign w:val="bottom"/>
            <w:hideMark/>
          </w:tcPr>
          <w:p w14:paraId="4E803BC8"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3.26 (2.83-3.75)</w:t>
            </w:r>
          </w:p>
        </w:tc>
        <w:tc>
          <w:tcPr>
            <w:tcW w:w="0" w:type="auto"/>
            <w:noWrap/>
            <w:vAlign w:val="bottom"/>
            <w:hideMark/>
          </w:tcPr>
          <w:p w14:paraId="288234AF"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3.24 (299.56)</w:t>
            </w:r>
          </w:p>
        </w:tc>
        <w:tc>
          <w:tcPr>
            <w:tcW w:w="0" w:type="auto"/>
            <w:noWrap/>
            <w:vAlign w:val="bottom"/>
            <w:hideMark/>
          </w:tcPr>
          <w:p w14:paraId="262BECE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3.24 (2.88)</w:t>
            </w:r>
          </w:p>
        </w:tc>
        <w:tc>
          <w:tcPr>
            <w:tcW w:w="0" w:type="auto"/>
            <w:noWrap/>
            <w:vAlign w:val="bottom"/>
            <w:hideMark/>
          </w:tcPr>
          <w:p w14:paraId="7E2D0148"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1.7 (0.03)</w:t>
            </w:r>
          </w:p>
        </w:tc>
      </w:tr>
      <w:tr w:rsidR="00E56440" w:rsidRPr="004B2242" w14:paraId="19B8513C" w14:textId="77777777" w:rsidTr="00E56440">
        <w:trPr>
          <w:trHeight w:val="278"/>
        </w:trPr>
        <w:tc>
          <w:tcPr>
            <w:tcW w:w="0" w:type="auto"/>
            <w:noWrap/>
            <w:vAlign w:val="bottom"/>
            <w:hideMark/>
          </w:tcPr>
          <w:p w14:paraId="04F6045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Bradycardia</w:t>
            </w:r>
          </w:p>
        </w:tc>
        <w:tc>
          <w:tcPr>
            <w:tcW w:w="0" w:type="auto"/>
            <w:noWrap/>
            <w:vAlign w:val="bottom"/>
            <w:hideMark/>
          </w:tcPr>
          <w:p w14:paraId="6D120A72"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177</w:t>
            </w:r>
          </w:p>
        </w:tc>
        <w:tc>
          <w:tcPr>
            <w:tcW w:w="0" w:type="auto"/>
            <w:noWrap/>
            <w:vAlign w:val="bottom"/>
            <w:hideMark/>
          </w:tcPr>
          <w:p w14:paraId="6827AD2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5.99 (5.17-6.95)</w:t>
            </w:r>
          </w:p>
        </w:tc>
        <w:tc>
          <w:tcPr>
            <w:tcW w:w="0" w:type="auto"/>
            <w:noWrap/>
            <w:vAlign w:val="bottom"/>
            <w:hideMark/>
          </w:tcPr>
          <w:p w14:paraId="55298C4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5.96 (729.31)</w:t>
            </w:r>
          </w:p>
        </w:tc>
        <w:tc>
          <w:tcPr>
            <w:tcW w:w="0" w:type="auto"/>
            <w:noWrap/>
            <w:vAlign w:val="bottom"/>
            <w:hideMark/>
          </w:tcPr>
          <w:p w14:paraId="35F6551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5.95 (5.25)</w:t>
            </w:r>
          </w:p>
        </w:tc>
        <w:tc>
          <w:tcPr>
            <w:tcW w:w="0" w:type="auto"/>
            <w:noWrap/>
            <w:vAlign w:val="bottom"/>
            <w:hideMark/>
          </w:tcPr>
          <w:p w14:paraId="462BCF3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2.57 (0.91)</w:t>
            </w:r>
          </w:p>
        </w:tc>
      </w:tr>
      <w:tr w:rsidR="00E56440" w:rsidRPr="004B2242" w14:paraId="024317C7" w14:textId="77777777" w:rsidTr="00E56440">
        <w:trPr>
          <w:trHeight w:val="278"/>
        </w:trPr>
        <w:tc>
          <w:tcPr>
            <w:tcW w:w="0" w:type="auto"/>
            <w:noWrap/>
            <w:vAlign w:val="bottom"/>
            <w:hideMark/>
          </w:tcPr>
          <w:p w14:paraId="4F113ABF"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Cardiac arrest</w:t>
            </w:r>
          </w:p>
        </w:tc>
        <w:tc>
          <w:tcPr>
            <w:tcW w:w="0" w:type="auto"/>
            <w:noWrap/>
            <w:vAlign w:val="bottom"/>
            <w:hideMark/>
          </w:tcPr>
          <w:p w14:paraId="630783F5"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169</w:t>
            </w:r>
          </w:p>
        </w:tc>
        <w:tc>
          <w:tcPr>
            <w:tcW w:w="0" w:type="auto"/>
            <w:noWrap/>
            <w:vAlign w:val="bottom"/>
            <w:hideMark/>
          </w:tcPr>
          <w:p w14:paraId="325E2E4A"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4.12 (3.54-4.79)</w:t>
            </w:r>
          </w:p>
        </w:tc>
        <w:tc>
          <w:tcPr>
            <w:tcW w:w="0" w:type="auto"/>
            <w:noWrap/>
            <w:vAlign w:val="bottom"/>
            <w:hideMark/>
          </w:tcPr>
          <w:p w14:paraId="62229004"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4.1 (396.11)</w:t>
            </w:r>
          </w:p>
        </w:tc>
        <w:tc>
          <w:tcPr>
            <w:tcW w:w="0" w:type="auto"/>
            <w:noWrap/>
            <w:vAlign w:val="bottom"/>
            <w:hideMark/>
          </w:tcPr>
          <w:p w14:paraId="62FBE01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4.1 (3.61)</w:t>
            </w:r>
          </w:p>
        </w:tc>
        <w:tc>
          <w:tcPr>
            <w:tcW w:w="0" w:type="auto"/>
            <w:noWrap/>
            <w:vAlign w:val="bottom"/>
            <w:hideMark/>
          </w:tcPr>
          <w:p w14:paraId="73CFB441"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2.03 (0.37)</w:t>
            </w:r>
          </w:p>
        </w:tc>
      </w:tr>
      <w:tr w:rsidR="00E56440" w:rsidRPr="004B2242" w14:paraId="4623F54A" w14:textId="77777777" w:rsidTr="00E56440">
        <w:trPr>
          <w:trHeight w:val="278"/>
        </w:trPr>
        <w:tc>
          <w:tcPr>
            <w:tcW w:w="0" w:type="auto"/>
            <w:noWrap/>
            <w:vAlign w:val="bottom"/>
            <w:hideMark/>
          </w:tcPr>
          <w:p w14:paraId="62F3F200"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Suspected suicide</w:t>
            </w:r>
          </w:p>
        </w:tc>
        <w:tc>
          <w:tcPr>
            <w:tcW w:w="0" w:type="auto"/>
            <w:noWrap/>
            <w:vAlign w:val="bottom"/>
            <w:hideMark/>
          </w:tcPr>
          <w:p w14:paraId="4397D97F"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154</w:t>
            </w:r>
          </w:p>
        </w:tc>
        <w:tc>
          <w:tcPr>
            <w:tcW w:w="0" w:type="auto"/>
            <w:noWrap/>
            <w:vAlign w:val="bottom"/>
            <w:hideMark/>
          </w:tcPr>
          <w:p w14:paraId="337FB268"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66.9 (56.91-78.63)</w:t>
            </w:r>
          </w:p>
        </w:tc>
        <w:tc>
          <w:tcPr>
            <w:tcW w:w="0" w:type="auto"/>
            <w:noWrap/>
            <w:vAlign w:val="bottom"/>
            <w:hideMark/>
          </w:tcPr>
          <w:p w14:paraId="44EC0E62"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66.59 (9540.66)</w:t>
            </w:r>
          </w:p>
        </w:tc>
        <w:tc>
          <w:tcPr>
            <w:tcW w:w="0" w:type="auto"/>
            <w:noWrap/>
            <w:vAlign w:val="bottom"/>
            <w:hideMark/>
          </w:tcPr>
          <w:p w14:paraId="2EF08DD5"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63.89 (55.81)</w:t>
            </w:r>
          </w:p>
        </w:tc>
        <w:tc>
          <w:tcPr>
            <w:tcW w:w="0" w:type="auto"/>
            <w:noWrap/>
            <w:vAlign w:val="bottom"/>
            <w:hideMark/>
          </w:tcPr>
          <w:p w14:paraId="5D7E021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6 (4.33)</w:t>
            </w:r>
          </w:p>
        </w:tc>
      </w:tr>
      <w:tr w:rsidR="00E56440" w:rsidRPr="004B2242" w14:paraId="2869E356" w14:textId="77777777" w:rsidTr="00E56440">
        <w:trPr>
          <w:trHeight w:val="278"/>
        </w:trPr>
        <w:tc>
          <w:tcPr>
            <w:tcW w:w="0" w:type="auto"/>
            <w:noWrap/>
            <w:vAlign w:val="bottom"/>
            <w:hideMark/>
          </w:tcPr>
          <w:p w14:paraId="6C860128"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Arrhythmia</w:t>
            </w:r>
          </w:p>
        </w:tc>
        <w:tc>
          <w:tcPr>
            <w:tcW w:w="0" w:type="auto"/>
            <w:noWrap/>
            <w:vAlign w:val="bottom"/>
            <w:hideMark/>
          </w:tcPr>
          <w:p w14:paraId="6BE73D3C"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137</w:t>
            </w:r>
          </w:p>
        </w:tc>
        <w:tc>
          <w:tcPr>
            <w:tcW w:w="0" w:type="auto"/>
            <w:noWrap/>
            <w:vAlign w:val="bottom"/>
            <w:hideMark/>
          </w:tcPr>
          <w:p w14:paraId="2125219B"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5.26 (4.45-6.22)</w:t>
            </w:r>
          </w:p>
        </w:tc>
        <w:tc>
          <w:tcPr>
            <w:tcW w:w="0" w:type="auto"/>
            <w:noWrap/>
            <w:vAlign w:val="bottom"/>
            <w:hideMark/>
          </w:tcPr>
          <w:p w14:paraId="2887060F"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5.24 (469.01)</w:t>
            </w:r>
          </w:p>
        </w:tc>
        <w:tc>
          <w:tcPr>
            <w:tcW w:w="0" w:type="auto"/>
            <w:noWrap/>
            <w:vAlign w:val="bottom"/>
            <w:hideMark/>
          </w:tcPr>
          <w:p w14:paraId="5F00439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5.23 (4.54)</w:t>
            </w:r>
          </w:p>
        </w:tc>
        <w:tc>
          <w:tcPr>
            <w:tcW w:w="0" w:type="auto"/>
            <w:noWrap/>
            <w:vAlign w:val="bottom"/>
            <w:hideMark/>
          </w:tcPr>
          <w:p w14:paraId="282ED9E5"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2.39 (0.72)</w:t>
            </w:r>
          </w:p>
        </w:tc>
      </w:tr>
      <w:tr w:rsidR="00E56440" w:rsidRPr="004B2242" w14:paraId="54B443B7" w14:textId="77777777" w:rsidTr="00E56440">
        <w:trPr>
          <w:trHeight w:val="278"/>
        </w:trPr>
        <w:tc>
          <w:tcPr>
            <w:tcW w:w="0" w:type="auto"/>
            <w:noWrap/>
            <w:vAlign w:val="bottom"/>
            <w:hideMark/>
          </w:tcPr>
          <w:p w14:paraId="0143161D"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Deep vein thrombosis</w:t>
            </w:r>
          </w:p>
        </w:tc>
        <w:tc>
          <w:tcPr>
            <w:tcW w:w="0" w:type="auto"/>
            <w:noWrap/>
            <w:vAlign w:val="bottom"/>
            <w:hideMark/>
          </w:tcPr>
          <w:p w14:paraId="05B40F09" w14:textId="77777777" w:rsidR="00E56440" w:rsidRPr="003118E4" w:rsidRDefault="00E56440" w:rsidP="007F3F72">
            <w:pPr>
              <w:widowControl/>
              <w:jc w:val="righ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135</w:t>
            </w:r>
          </w:p>
        </w:tc>
        <w:tc>
          <w:tcPr>
            <w:tcW w:w="0" w:type="auto"/>
            <w:noWrap/>
            <w:vAlign w:val="bottom"/>
            <w:hideMark/>
          </w:tcPr>
          <w:p w14:paraId="67B17E19"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3.9 (3.3-4.62)</w:t>
            </w:r>
          </w:p>
        </w:tc>
        <w:tc>
          <w:tcPr>
            <w:tcW w:w="0" w:type="auto"/>
            <w:noWrap/>
            <w:vAlign w:val="bottom"/>
            <w:hideMark/>
          </w:tcPr>
          <w:p w14:paraId="1F3F6267"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3.89 (289.63)</w:t>
            </w:r>
          </w:p>
        </w:tc>
        <w:tc>
          <w:tcPr>
            <w:tcW w:w="0" w:type="auto"/>
            <w:noWrap/>
            <w:vAlign w:val="bottom"/>
            <w:hideMark/>
          </w:tcPr>
          <w:p w14:paraId="5DAED16C"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3.88 (3.37)</w:t>
            </w:r>
          </w:p>
        </w:tc>
        <w:tc>
          <w:tcPr>
            <w:tcW w:w="0" w:type="auto"/>
            <w:noWrap/>
            <w:vAlign w:val="bottom"/>
            <w:hideMark/>
          </w:tcPr>
          <w:p w14:paraId="16A50B6E" w14:textId="77777777" w:rsidR="00E56440" w:rsidRPr="003118E4" w:rsidRDefault="00E56440" w:rsidP="007F3F72">
            <w:pPr>
              <w:widowControl/>
              <w:jc w:val="left"/>
              <w:rPr>
                <w:rFonts w:ascii="Times New Roman" w:eastAsia="等线" w:hAnsi="Times New Roman" w:cs="Times New Roman"/>
                <w:kern w:val="0"/>
                <w:sz w:val="20"/>
                <w:szCs w:val="20"/>
              </w:rPr>
            </w:pPr>
            <w:r w:rsidRPr="003118E4">
              <w:rPr>
                <w:rFonts w:ascii="Times New Roman" w:eastAsia="等线" w:hAnsi="Times New Roman" w:cs="Times New Roman"/>
                <w:kern w:val="0"/>
                <w:sz w:val="20"/>
                <w:szCs w:val="20"/>
              </w:rPr>
              <w:t>1.96 (0.29)</w:t>
            </w:r>
          </w:p>
        </w:tc>
      </w:tr>
      <w:tr w:rsidR="00E56440" w:rsidRPr="004B2242" w14:paraId="42B6CCCC" w14:textId="77777777" w:rsidTr="00E56440">
        <w:trPr>
          <w:trHeight w:val="278"/>
        </w:trPr>
        <w:tc>
          <w:tcPr>
            <w:tcW w:w="0" w:type="auto"/>
            <w:noWrap/>
            <w:vAlign w:val="bottom"/>
          </w:tcPr>
          <w:p w14:paraId="2296ABA2" w14:textId="77777777" w:rsidR="00E56440" w:rsidRPr="00BB119C" w:rsidRDefault="00E56440" w:rsidP="007F3F72">
            <w:pPr>
              <w:widowControl/>
              <w:jc w:val="left"/>
              <w:rPr>
                <w:rFonts w:ascii="Times New Roman" w:eastAsia="等线" w:hAnsi="Times New Roman" w:cs="Times New Roman"/>
                <w:b/>
                <w:bCs/>
                <w:kern w:val="0"/>
                <w:sz w:val="20"/>
                <w:szCs w:val="20"/>
              </w:rPr>
            </w:pPr>
            <w:r w:rsidRPr="00BB119C">
              <w:rPr>
                <w:rFonts w:ascii="Times New Roman" w:eastAsia="等线" w:hAnsi="Times New Roman" w:cs="Times New Roman" w:hint="eastAsia"/>
                <w:b/>
                <w:bCs/>
                <w:kern w:val="0"/>
                <w:sz w:val="20"/>
                <w:szCs w:val="20"/>
              </w:rPr>
              <w:t>JADER</w:t>
            </w:r>
          </w:p>
        </w:tc>
        <w:tc>
          <w:tcPr>
            <w:tcW w:w="0" w:type="auto"/>
            <w:noWrap/>
            <w:vAlign w:val="bottom"/>
          </w:tcPr>
          <w:p w14:paraId="09432BC3" w14:textId="77777777" w:rsidR="00E56440" w:rsidRPr="003118E4" w:rsidRDefault="00E56440" w:rsidP="007F3F72">
            <w:pPr>
              <w:widowControl/>
              <w:jc w:val="right"/>
              <w:rPr>
                <w:rFonts w:ascii="Times New Roman" w:eastAsia="等线" w:hAnsi="Times New Roman" w:cs="Times New Roman"/>
                <w:kern w:val="0"/>
                <w:sz w:val="20"/>
                <w:szCs w:val="20"/>
              </w:rPr>
            </w:pPr>
          </w:p>
        </w:tc>
        <w:tc>
          <w:tcPr>
            <w:tcW w:w="0" w:type="auto"/>
            <w:noWrap/>
            <w:vAlign w:val="bottom"/>
          </w:tcPr>
          <w:p w14:paraId="70F29D5F" w14:textId="77777777" w:rsidR="00E56440" w:rsidRPr="003118E4" w:rsidRDefault="00E56440" w:rsidP="007F3F72">
            <w:pPr>
              <w:widowControl/>
              <w:jc w:val="left"/>
              <w:rPr>
                <w:rFonts w:ascii="Times New Roman" w:eastAsia="等线" w:hAnsi="Times New Roman" w:cs="Times New Roman"/>
                <w:kern w:val="0"/>
                <w:sz w:val="20"/>
                <w:szCs w:val="20"/>
              </w:rPr>
            </w:pPr>
          </w:p>
        </w:tc>
        <w:tc>
          <w:tcPr>
            <w:tcW w:w="0" w:type="auto"/>
            <w:noWrap/>
            <w:vAlign w:val="bottom"/>
          </w:tcPr>
          <w:p w14:paraId="268C34EF" w14:textId="77777777" w:rsidR="00E56440" w:rsidRPr="003118E4" w:rsidRDefault="00E56440" w:rsidP="007F3F72">
            <w:pPr>
              <w:widowControl/>
              <w:jc w:val="left"/>
              <w:rPr>
                <w:rFonts w:ascii="Times New Roman" w:eastAsia="等线" w:hAnsi="Times New Roman" w:cs="Times New Roman"/>
                <w:kern w:val="0"/>
                <w:sz w:val="20"/>
                <w:szCs w:val="20"/>
              </w:rPr>
            </w:pPr>
          </w:p>
        </w:tc>
        <w:tc>
          <w:tcPr>
            <w:tcW w:w="0" w:type="auto"/>
            <w:noWrap/>
            <w:vAlign w:val="bottom"/>
          </w:tcPr>
          <w:p w14:paraId="6BD76C32" w14:textId="77777777" w:rsidR="00E56440" w:rsidRPr="003118E4" w:rsidRDefault="00E56440" w:rsidP="007F3F72">
            <w:pPr>
              <w:widowControl/>
              <w:jc w:val="left"/>
              <w:rPr>
                <w:rFonts w:ascii="Times New Roman" w:eastAsia="等线" w:hAnsi="Times New Roman" w:cs="Times New Roman"/>
                <w:kern w:val="0"/>
                <w:sz w:val="20"/>
                <w:szCs w:val="20"/>
              </w:rPr>
            </w:pPr>
          </w:p>
        </w:tc>
        <w:tc>
          <w:tcPr>
            <w:tcW w:w="0" w:type="auto"/>
            <w:noWrap/>
            <w:vAlign w:val="bottom"/>
          </w:tcPr>
          <w:p w14:paraId="425E9CEB" w14:textId="77777777" w:rsidR="00E56440" w:rsidRPr="003118E4" w:rsidRDefault="00E56440" w:rsidP="007F3F72">
            <w:pPr>
              <w:widowControl/>
              <w:jc w:val="left"/>
              <w:rPr>
                <w:rFonts w:ascii="Times New Roman" w:eastAsia="等线" w:hAnsi="Times New Roman" w:cs="Times New Roman"/>
                <w:kern w:val="0"/>
                <w:sz w:val="20"/>
                <w:szCs w:val="20"/>
              </w:rPr>
            </w:pPr>
          </w:p>
        </w:tc>
      </w:tr>
      <w:tr w:rsidR="00E56440" w:rsidRPr="004B2242" w14:paraId="7EFB0469" w14:textId="77777777" w:rsidTr="00E56440">
        <w:trPr>
          <w:trHeight w:val="278"/>
        </w:trPr>
        <w:tc>
          <w:tcPr>
            <w:tcW w:w="0" w:type="auto"/>
            <w:noWrap/>
            <w:vAlign w:val="bottom"/>
          </w:tcPr>
          <w:p w14:paraId="79DB7763" w14:textId="77777777" w:rsidR="00E56440" w:rsidRPr="003118E4" w:rsidRDefault="00E56440" w:rsidP="007F3F72">
            <w:pPr>
              <w:widowControl/>
              <w:jc w:val="left"/>
              <w:rPr>
                <w:rFonts w:ascii="Times New Roman" w:eastAsia="等线" w:hAnsi="Times New Roman" w:cs="Times New Roman"/>
                <w:kern w:val="0"/>
                <w:sz w:val="20"/>
                <w:szCs w:val="20"/>
              </w:rPr>
            </w:pPr>
            <w:r w:rsidRPr="00F21B06">
              <w:rPr>
                <w:rFonts w:ascii="Times New Roman" w:eastAsia="等线" w:hAnsi="Times New Roman" w:cs="Times New Roman" w:hint="eastAsia"/>
                <w:kern w:val="0"/>
                <w:sz w:val="20"/>
                <w:szCs w:val="20"/>
              </w:rPr>
              <w:t>Inappropriate antidiuretic hormone secretion</w:t>
            </w:r>
          </w:p>
        </w:tc>
        <w:tc>
          <w:tcPr>
            <w:tcW w:w="0" w:type="auto"/>
            <w:noWrap/>
            <w:vAlign w:val="bottom"/>
          </w:tcPr>
          <w:p w14:paraId="73800387"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161</w:t>
            </w:r>
          </w:p>
        </w:tc>
        <w:tc>
          <w:tcPr>
            <w:tcW w:w="0" w:type="auto"/>
            <w:noWrap/>
            <w:vAlign w:val="bottom"/>
          </w:tcPr>
          <w:p w14:paraId="111447E9" w14:textId="77777777" w:rsidR="00E56440" w:rsidRPr="003118E4" w:rsidRDefault="00E56440" w:rsidP="007F3F72">
            <w:pPr>
              <w:widowControl/>
              <w:jc w:val="left"/>
              <w:rPr>
                <w:rFonts w:ascii="Times New Roman" w:eastAsia="等线" w:hAnsi="Times New Roman" w:cs="Times New Roman"/>
                <w:kern w:val="0"/>
                <w:sz w:val="20"/>
                <w:szCs w:val="20"/>
              </w:rPr>
            </w:pPr>
            <w:r w:rsidRPr="000F12A6">
              <w:rPr>
                <w:rFonts w:ascii="Times New Roman" w:eastAsia="等线" w:hAnsi="Times New Roman" w:cs="Times New Roman" w:hint="eastAsia"/>
                <w:kern w:val="0"/>
                <w:sz w:val="20"/>
                <w:szCs w:val="20"/>
              </w:rPr>
              <w:t>15.38 (13.15-17.99)</w:t>
            </w:r>
          </w:p>
        </w:tc>
        <w:tc>
          <w:tcPr>
            <w:tcW w:w="0" w:type="auto"/>
            <w:noWrap/>
            <w:vAlign w:val="bottom"/>
          </w:tcPr>
          <w:p w14:paraId="52175E7B"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15.03 (2097.47)</w:t>
            </w:r>
          </w:p>
        </w:tc>
        <w:tc>
          <w:tcPr>
            <w:tcW w:w="0" w:type="auto"/>
            <w:noWrap/>
            <w:vAlign w:val="bottom"/>
          </w:tcPr>
          <w:p w14:paraId="65906E4C"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14.93 (13.1)</w:t>
            </w:r>
          </w:p>
        </w:tc>
        <w:tc>
          <w:tcPr>
            <w:tcW w:w="0" w:type="auto"/>
            <w:noWrap/>
            <w:vAlign w:val="bottom"/>
          </w:tcPr>
          <w:p w14:paraId="70E43CBD"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3.9 (2.23)</w:t>
            </w:r>
          </w:p>
        </w:tc>
      </w:tr>
      <w:tr w:rsidR="00E56440" w:rsidRPr="004B2242" w14:paraId="5B231143" w14:textId="77777777" w:rsidTr="00E56440">
        <w:trPr>
          <w:trHeight w:val="278"/>
        </w:trPr>
        <w:tc>
          <w:tcPr>
            <w:tcW w:w="0" w:type="auto"/>
            <w:noWrap/>
            <w:vAlign w:val="bottom"/>
          </w:tcPr>
          <w:p w14:paraId="7EE523C1" w14:textId="77777777" w:rsidR="00E56440" w:rsidRPr="003118E4" w:rsidRDefault="00E56440" w:rsidP="007F3F72">
            <w:pPr>
              <w:widowControl/>
              <w:jc w:val="left"/>
              <w:rPr>
                <w:rFonts w:ascii="Times New Roman" w:eastAsia="等线" w:hAnsi="Times New Roman" w:cs="Times New Roman"/>
                <w:kern w:val="0"/>
                <w:sz w:val="20"/>
                <w:szCs w:val="20"/>
              </w:rPr>
            </w:pPr>
            <w:r w:rsidRPr="00F21B06">
              <w:rPr>
                <w:rFonts w:ascii="Times New Roman" w:eastAsia="等线" w:hAnsi="Times New Roman" w:cs="Times New Roman" w:hint="eastAsia"/>
                <w:kern w:val="0"/>
                <w:sz w:val="20"/>
                <w:szCs w:val="20"/>
              </w:rPr>
              <w:lastRenderedPageBreak/>
              <w:t>Serotonin syndrome</w:t>
            </w:r>
          </w:p>
        </w:tc>
        <w:tc>
          <w:tcPr>
            <w:tcW w:w="0" w:type="auto"/>
            <w:noWrap/>
            <w:vAlign w:val="bottom"/>
          </w:tcPr>
          <w:p w14:paraId="3799ADCE"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135</w:t>
            </w:r>
          </w:p>
        </w:tc>
        <w:tc>
          <w:tcPr>
            <w:tcW w:w="0" w:type="auto"/>
            <w:noWrap/>
            <w:vAlign w:val="bottom"/>
          </w:tcPr>
          <w:p w14:paraId="1DAD9A12" w14:textId="77777777" w:rsidR="00E56440" w:rsidRPr="003118E4" w:rsidRDefault="00E56440" w:rsidP="007F3F72">
            <w:pPr>
              <w:widowControl/>
              <w:jc w:val="left"/>
              <w:rPr>
                <w:rFonts w:ascii="Times New Roman" w:eastAsia="等线" w:hAnsi="Times New Roman" w:cs="Times New Roman"/>
                <w:kern w:val="0"/>
                <w:sz w:val="20"/>
                <w:szCs w:val="20"/>
              </w:rPr>
            </w:pPr>
            <w:r w:rsidRPr="00B275E4">
              <w:rPr>
                <w:rFonts w:ascii="Times New Roman" w:eastAsia="等线" w:hAnsi="Times New Roman" w:cs="Times New Roman" w:hint="eastAsia"/>
                <w:kern w:val="0"/>
                <w:sz w:val="20"/>
                <w:szCs w:val="20"/>
              </w:rPr>
              <w:t>41.93 (35.31-49.8)</w:t>
            </w:r>
          </w:p>
        </w:tc>
        <w:tc>
          <w:tcPr>
            <w:tcW w:w="0" w:type="auto"/>
            <w:noWrap/>
            <w:vAlign w:val="bottom"/>
          </w:tcPr>
          <w:p w14:paraId="27FC5D09"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41.09 (5187.68)</w:t>
            </w:r>
          </w:p>
        </w:tc>
        <w:tc>
          <w:tcPr>
            <w:tcW w:w="0" w:type="auto"/>
            <w:noWrap/>
            <w:vAlign w:val="bottom"/>
          </w:tcPr>
          <w:p w14:paraId="1789FA7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40.37 (34.96)</w:t>
            </w:r>
          </w:p>
        </w:tc>
        <w:tc>
          <w:tcPr>
            <w:tcW w:w="0" w:type="auto"/>
            <w:noWrap/>
            <w:vAlign w:val="bottom"/>
          </w:tcPr>
          <w:p w14:paraId="235A52B1"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5.34 (3.67)</w:t>
            </w:r>
          </w:p>
        </w:tc>
      </w:tr>
      <w:tr w:rsidR="00E56440" w:rsidRPr="004B2242" w14:paraId="356CA376" w14:textId="77777777" w:rsidTr="00E56440">
        <w:trPr>
          <w:trHeight w:val="278"/>
        </w:trPr>
        <w:tc>
          <w:tcPr>
            <w:tcW w:w="0" w:type="auto"/>
            <w:noWrap/>
            <w:vAlign w:val="bottom"/>
          </w:tcPr>
          <w:p w14:paraId="6B5A23AF" w14:textId="77777777" w:rsidR="00E56440" w:rsidRPr="003118E4" w:rsidRDefault="00E56440" w:rsidP="007F3F72">
            <w:pPr>
              <w:widowControl/>
              <w:jc w:val="left"/>
              <w:rPr>
                <w:rFonts w:ascii="Times New Roman" w:eastAsia="等线" w:hAnsi="Times New Roman" w:cs="Times New Roman"/>
                <w:kern w:val="0"/>
                <w:sz w:val="20"/>
                <w:szCs w:val="20"/>
              </w:rPr>
            </w:pPr>
            <w:r w:rsidRPr="00F21B06">
              <w:rPr>
                <w:rFonts w:ascii="Times New Roman" w:eastAsia="等线" w:hAnsi="Times New Roman" w:cs="Times New Roman" w:hint="eastAsia"/>
                <w:kern w:val="0"/>
                <w:sz w:val="20"/>
                <w:szCs w:val="20"/>
              </w:rPr>
              <w:t>Electrocardiogram QT prolonged</w:t>
            </w:r>
          </w:p>
        </w:tc>
        <w:tc>
          <w:tcPr>
            <w:tcW w:w="0" w:type="auto"/>
            <w:noWrap/>
            <w:vAlign w:val="bottom"/>
          </w:tcPr>
          <w:p w14:paraId="7C17E370"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105</w:t>
            </w:r>
          </w:p>
        </w:tc>
        <w:tc>
          <w:tcPr>
            <w:tcW w:w="0" w:type="auto"/>
            <w:noWrap/>
            <w:vAlign w:val="bottom"/>
          </w:tcPr>
          <w:p w14:paraId="3B7D2B0F" w14:textId="77777777" w:rsidR="00E56440" w:rsidRPr="003118E4" w:rsidRDefault="00E56440" w:rsidP="007F3F72">
            <w:pPr>
              <w:widowControl/>
              <w:jc w:val="left"/>
              <w:rPr>
                <w:rFonts w:ascii="Times New Roman" w:eastAsia="等线" w:hAnsi="Times New Roman" w:cs="Times New Roman"/>
                <w:kern w:val="0"/>
                <w:sz w:val="20"/>
                <w:szCs w:val="20"/>
              </w:rPr>
            </w:pPr>
            <w:r w:rsidRPr="007A66CE">
              <w:rPr>
                <w:rFonts w:ascii="Times New Roman" w:eastAsia="等线" w:hAnsi="Times New Roman" w:cs="Times New Roman" w:hint="eastAsia"/>
                <w:kern w:val="0"/>
                <w:sz w:val="20"/>
                <w:szCs w:val="20"/>
              </w:rPr>
              <w:t>4.94 (4.07-5.99)</w:t>
            </w:r>
          </w:p>
        </w:tc>
        <w:tc>
          <w:tcPr>
            <w:tcW w:w="0" w:type="auto"/>
            <w:noWrap/>
            <w:vAlign w:val="bottom"/>
          </w:tcPr>
          <w:p w14:paraId="4BE9C38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4.88 (323.96)</w:t>
            </w:r>
          </w:p>
        </w:tc>
        <w:tc>
          <w:tcPr>
            <w:tcW w:w="0" w:type="auto"/>
            <w:noWrap/>
            <w:vAlign w:val="bottom"/>
          </w:tcPr>
          <w:p w14:paraId="61FEED2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4.87 (4.14)</w:t>
            </w:r>
          </w:p>
        </w:tc>
        <w:tc>
          <w:tcPr>
            <w:tcW w:w="0" w:type="auto"/>
            <w:noWrap/>
            <w:vAlign w:val="bottom"/>
          </w:tcPr>
          <w:p w14:paraId="0BDCEC94"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2.28 (0.62)</w:t>
            </w:r>
          </w:p>
        </w:tc>
      </w:tr>
      <w:tr w:rsidR="00E56440" w:rsidRPr="004B2242" w14:paraId="2374461D" w14:textId="77777777" w:rsidTr="00E56440">
        <w:trPr>
          <w:trHeight w:val="278"/>
        </w:trPr>
        <w:tc>
          <w:tcPr>
            <w:tcW w:w="0" w:type="auto"/>
            <w:noWrap/>
            <w:vAlign w:val="bottom"/>
          </w:tcPr>
          <w:p w14:paraId="23C7BA77" w14:textId="77777777" w:rsidR="00E56440" w:rsidRPr="003118E4" w:rsidRDefault="00E56440" w:rsidP="007F3F72">
            <w:pPr>
              <w:widowControl/>
              <w:jc w:val="left"/>
              <w:rPr>
                <w:rFonts w:ascii="Times New Roman" w:eastAsia="等线" w:hAnsi="Times New Roman" w:cs="Times New Roman"/>
                <w:kern w:val="0"/>
                <w:sz w:val="20"/>
                <w:szCs w:val="20"/>
              </w:rPr>
            </w:pPr>
            <w:r w:rsidRPr="0086089D">
              <w:rPr>
                <w:rFonts w:ascii="Times New Roman" w:eastAsia="等线" w:hAnsi="Times New Roman" w:cs="Times New Roman" w:hint="eastAsia"/>
                <w:kern w:val="0"/>
                <w:sz w:val="20"/>
                <w:szCs w:val="20"/>
              </w:rPr>
              <w:t>Blood sodium decreased</w:t>
            </w:r>
          </w:p>
        </w:tc>
        <w:tc>
          <w:tcPr>
            <w:tcW w:w="0" w:type="auto"/>
            <w:noWrap/>
            <w:vAlign w:val="bottom"/>
          </w:tcPr>
          <w:p w14:paraId="40491D7B"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103</w:t>
            </w:r>
          </w:p>
        </w:tc>
        <w:tc>
          <w:tcPr>
            <w:tcW w:w="0" w:type="auto"/>
            <w:noWrap/>
            <w:vAlign w:val="bottom"/>
          </w:tcPr>
          <w:p w14:paraId="4FFCBEA4" w14:textId="77777777" w:rsidR="00E56440" w:rsidRPr="003118E4" w:rsidRDefault="00E56440" w:rsidP="007F3F72">
            <w:pPr>
              <w:widowControl/>
              <w:jc w:val="left"/>
              <w:rPr>
                <w:rFonts w:ascii="Times New Roman" w:eastAsia="等线" w:hAnsi="Times New Roman" w:cs="Times New Roman"/>
                <w:kern w:val="0"/>
                <w:sz w:val="20"/>
                <w:szCs w:val="20"/>
              </w:rPr>
            </w:pPr>
            <w:r w:rsidRPr="00961C3D">
              <w:rPr>
                <w:rFonts w:ascii="Times New Roman" w:eastAsia="等线" w:hAnsi="Times New Roman" w:cs="Times New Roman" w:hint="eastAsia"/>
                <w:kern w:val="0"/>
                <w:sz w:val="20"/>
                <w:szCs w:val="20"/>
              </w:rPr>
              <w:t>4.25 (3.5-5.17)</w:t>
            </w:r>
          </w:p>
        </w:tc>
        <w:tc>
          <w:tcPr>
            <w:tcW w:w="0" w:type="auto"/>
            <w:noWrap/>
            <w:vAlign w:val="bottom"/>
          </w:tcPr>
          <w:p w14:paraId="2E2A73F1"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4.2 (251.72)</w:t>
            </w:r>
          </w:p>
        </w:tc>
        <w:tc>
          <w:tcPr>
            <w:tcW w:w="0" w:type="auto"/>
            <w:noWrap/>
            <w:vAlign w:val="bottom"/>
          </w:tcPr>
          <w:p w14:paraId="2DAEC0A4"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4.2 (3.56)</w:t>
            </w:r>
          </w:p>
        </w:tc>
        <w:tc>
          <w:tcPr>
            <w:tcW w:w="0" w:type="auto"/>
            <w:noWrap/>
            <w:vAlign w:val="bottom"/>
          </w:tcPr>
          <w:p w14:paraId="2421101F"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2.07 (0.4)</w:t>
            </w:r>
          </w:p>
        </w:tc>
      </w:tr>
      <w:tr w:rsidR="00E56440" w:rsidRPr="004B2242" w14:paraId="2E8AA1C5" w14:textId="77777777" w:rsidTr="00E56440">
        <w:trPr>
          <w:trHeight w:val="278"/>
        </w:trPr>
        <w:tc>
          <w:tcPr>
            <w:tcW w:w="0" w:type="auto"/>
            <w:noWrap/>
            <w:vAlign w:val="bottom"/>
          </w:tcPr>
          <w:p w14:paraId="3EB279A3" w14:textId="77777777" w:rsidR="00E56440" w:rsidRPr="003118E4" w:rsidRDefault="00E56440" w:rsidP="007F3F72">
            <w:pPr>
              <w:widowControl/>
              <w:jc w:val="left"/>
              <w:rPr>
                <w:rFonts w:ascii="Times New Roman" w:eastAsia="等线" w:hAnsi="Times New Roman" w:cs="Times New Roman"/>
                <w:kern w:val="0"/>
                <w:sz w:val="20"/>
                <w:szCs w:val="20"/>
              </w:rPr>
            </w:pPr>
            <w:r w:rsidRPr="0086089D">
              <w:rPr>
                <w:rFonts w:ascii="Times New Roman" w:eastAsia="等线" w:hAnsi="Times New Roman" w:cs="Times New Roman" w:hint="eastAsia"/>
                <w:kern w:val="0"/>
                <w:sz w:val="20"/>
                <w:szCs w:val="20"/>
              </w:rPr>
              <w:t>Suicide attempt</w:t>
            </w:r>
          </w:p>
        </w:tc>
        <w:tc>
          <w:tcPr>
            <w:tcW w:w="0" w:type="auto"/>
            <w:noWrap/>
            <w:vAlign w:val="bottom"/>
          </w:tcPr>
          <w:p w14:paraId="5FF13768"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102</w:t>
            </w:r>
          </w:p>
        </w:tc>
        <w:tc>
          <w:tcPr>
            <w:tcW w:w="0" w:type="auto"/>
            <w:noWrap/>
            <w:vAlign w:val="bottom"/>
          </w:tcPr>
          <w:p w14:paraId="43E77EC7"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23.67 (19.44-28.81)</w:t>
            </w:r>
          </w:p>
        </w:tc>
        <w:tc>
          <w:tcPr>
            <w:tcW w:w="0" w:type="auto"/>
            <w:noWrap/>
            <w:vAlign w:val="bottom"/>
          </w:tcPr>
          <w:p w14:paraId="22F764A6"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23.32 (2157.38)</w:t>
            </w:r>
          </w:p>
        </w:tc>
        <w:tc>
          <w:tcPr>
            <w:tcW w:w="0" w:type="auto"/>
            <w:noWrap/>
            <w:vAlign w:val="bottom"/>
          </w:tcPr>
          <w:p w14:paraId="07DCEB4E"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23.08 (19.58)</w:t>
            </w:r>
          </w:p>
        </w:tc>
        <w:tc>
          <w:tcPr>
            <w:tcW w:w="0" w:type="auto"/>
            <w:noWrap/>
            <w:vAlign w:val="bottom"/>
          </w:tcPr>
          <w:p w14:paraId="413BCF40"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4.53 (2.86)</w:t>
            </w:r>
          </w:p>
        </w:tc>
      </w:tr>
      <w:tr w:rsidR="00E56440" w:rsidRPr="004B2242" w14:paraId="178CCBAE" w14:textId="77777777" w:rsidTr="00E56440">
        <w:trPr>
          <w:trHeight w:val="278"/>
        </w:trPr>
        <w:tc>
          <w:tcPr>
            <w:tcW w:w="0" w:type="auto"/>
            <w:noWrap/>
            <w:vAlign w:val="bottom"/>
          </w:tcPr>
          <w:p w14:paraId="176CBC0A" w14:textId="77777777" w:rsidR="00E56440" w:rsidRPr="003118E4" w:rsidRDefault="00E56440" w:rsidP="007F3F72">
            <w:pPr>
              <w:widowControl/>
              <w:jc w:val="left"/>
              <w:rPr>
                <w:rFonts w:ascii="Times New Roman" w:eastAsia="等线" w:hAnsi="Times New Roman" w:cs="Times New Roman"/>
                <w:kern w:val="0"/>
                <w:sz w:val="20"/>
                <w:szCs w:val="20"/>
              </w:rPr>
            </w:pPr>
            <w:r w:rsidRPr="0086089D">
              <w:rPr>
                <w:rFonts w:ascii="Times New Roman" w:eastAsia="等线" w:hAnsi="Times New Roman" w:cs="Times New Roman" w:hint="eastAsia"/>
                <w:kern w:val="0"/>
                <w:sz w:val="20"/>
                <w:szCs w:val="20"/>
              </w:rPr>
              <w:t>Drug interaction</w:t>
            </w:r>
          </w:p>
        </w:tc>
        <w:tc>
          <w:tcPr>
            <w:tcW w:w="0" w:type="auto"/>
            <w:noWrap/>
            <w:vAlign w:val="bottom"/>
          </w:tcPr>
          <w:p w14:paraId="41768B52"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98</w:t>
            </w:r>
          </w:p>
        </w:tc>
        <w:tc>
          <w:tcPr>
            <w:tcW w:w="0" w:type="auto"/>
            <w:noWrap/>
            <w:vAlign w:val="bottom"/>
          </w:tcPr>
          <w:p w14:paraId="7BCBB1C3"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5.31 (4.35-6.48)</w:t>
            </w:r>
          </w:p>
        </w:tc>
        <w:tc>
          <w:tcPr>
            <w:tcW w:w="0" w:type="auto"/>
            <w:noWrap/>
            <w:vAlign w:val="bottom"/>
          </w:tcPr>
          <w:p w14:paraId="506F7209"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5.24 (336.54)</w:t>
            </w:r>
          </w:p>
        </w:tc>
        <w:tc>
          <w:tcPr>
            <w:tcW w:w="0" w:type="auto"/>
            <w:noWrap/>
            <w:vAlign w:val="bottom"/>
          </w:tcPr>
          <w:p w14:paraId="5E76A832"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5.23 (4.43)</w:t>
            </w:r>
          </w:p>
        </w:tc>
        <w:tc>
          <w:tcPr>
            <w:tcW w:w="0" w:type="auto"/>
            <w:noWrap/>
            <w:vAlign w:val="bottom"/>
          </w:tcPr>
          <w:p w14:paraId="091F79B5"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2.39 (0.72)</w:t>
            </w:r>
          </w:p>
        </w:tc>
      </w:tr>
      <w:tr w:rsidR="00E56440" w:rsidRPr="004B2242" w14:paraId="4797E1B5" w14:textId="77777777" w:rsidTr="00E56440">
        <w:trPr>
          <w:trHeight w:val="278"/>
        </w:trPr>
        <w:tc>
          <w:tcPr>
            <w:tcW w:w="0" w:type="auto"/>
            <w:noWrap/>
            <w:vAlign w:val="bottom"/>
          </w:tcPr>
          <w:p w14:paraId="0F6E8B29" w14:textId="77777777" w:rsidR="00E56440" w:rsidRPr="0086089D" w:rsidRDefault="00E56440" w:rsidP="007F3F72">
            <w:pPr>
              <w:widowControl/>
              <w:jc w:val="left"/>
              <w:rPr>
                <w:rFonts w:ascii="Times New Roman" w:eastAsia="等线" w:hAnsi="Times New Roman" w:cs="Times New Roman"/>
                <w:kern w:val="0"/>
                <w:sz w:val="20"/>
                <w:szCs w:val="20"/>
              </w:rPr>
            </w:pPr>
            <w:r w:rsidRPr="0086089D">
              <w:rPr>
                <w:rFonts w:ascii="Times New Roman" w:eastAsia="等线" w:hAnsi="Times New Roman" w:cs="Times New Roman" w:hint="eastAsia"/>
                <w:kern w:val="0"/>
                <w:sz w:val="20"/>
                <w:szCs w:val="20"/>
              </w:rPr>
              <w:t>Suicidal ideation</w:t>
            </w:r>
          </w:p>
        </w:tc>
        <w:tc>
          <w:tcPr>
            <w:tcW w:w="0" w:type="auto"/>
            <w:noWrap/>
            <w:vAlign w:val="bottom"/>
          </w:tcPr>
          <w:p w14:paraId="1EDD592C"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80</w:t>
            </w:r>
          </w:p>
        </w:tc>
        <w:tc>
          <w:tcPr>
            <w:tcW w:w="0" w:type="auto"/>
            <w:noWrap/>
            <w:vAlign w:val="bottom"/>
          </w:tcPr>
          <w:p w14:paraId="2CB2A615"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24.93 (19.98-31.12)</w:t>
            </w:r>
          </w:p>
        </w:tc>
        <w:tc>
          <w:tcPr>
            <w:tcW w:w="0" w:type="auto"/>
            <w:noWrap/>
            <w:vAlign w:val="bottom"/>
          </w:tcPr>
          <w:p w14:paraId="5C9A36D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24.64 (1795.66)</w:t>
            </w:r>
          </w:p>
        </w:tc>
        <w:tc>
          <w:tcPr>
            <w:tcW w:w="0" w:type="auto"/>
            <w:noWrap/>
            <w:vAlign w:val="bottom"/>
          </w:tcPr>
          <w:p w14:paraId="2336AD53"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24.38 (20.26)</w:t>
            </w:r>
          </w:p>
        </w:tc>
        <w:tc>
          <w:tcPr>
            <w:tcW w:w="0" w:type="auto"/>
            <w:noWrap/>
            <w:vAlign w:val="bottom"/>
          </w:tcPr>
          <w:p w14:paraId="03A40D1E"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4.61 (2.94)</w:t>
            </w:r>
          </w:p>
        </w:tc>
      </w:tr>
      <w:tr w:rsidR="00E56440" w:rsidRPr="004B2242" w14:paraId="5825D912" w14:textId="77777777" w:rsidTr="00E56440">
        <w:trPr>
          <w:trHeight w:val="278"/>
        </w:trPr>
        <w:tc>
          <w:tcPr>
            <w:tcW w:w="0" w:type="auto"/>
            <w:noWrap/>
            <w:vAlign w:val="bottom"/>
          </w:tcPr>
          <w:p w14:paraId="28BAC43B" w14:textId="77777777" w:rsidR="00E56440" w:rsidRPr="003118E4" w:rsidRDefault="00E56440" w:rsidP="007F3F72">
            <w:pPr>
              <w:widowControl/>
              <w:jc w:val="left"/>
              <w:rPr>
                <w:rFonts w:ascii="Times New Roman" w:eastAsia="等线" w:hAnsi="Times New Roman" w:cs="Times New Roman"/>
                <w:kern w:val="0"/>
                <w:sz w:val="20"/>
                <w:szCs w:val="20"/>
              </w:rPr>
            </w:pPr>
            <w:r w:rsidRPr="0086089D">
              <w:rPr>
                <w:rFonts w:ascii="Times New Roman" w:eastAsia="等线" w:hAnsi="Times New Roman" w:cs="Times New Roman" w:hint="eastAsia"/>
                <w:kern w:val="0"/>
                <w:sz w:val="20"/>
                <w:szCs w:val="20"/>
              </w:rPr>
              <w:t>Completed suicide</w:t>
            </w:r>
          </w:p>
        </w:tc>
        <w:tc>
          <w:tcPr>
            <w:tcW w:w="0" w:type="auto"/>
            <w:noWrap/>
            <w:vAlign w:val="bottom"/>
          </w:tcPr>
          <w:p w14:paraId="2006DF5B"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78</w:t>
            </w:r>
          </w:p>
        </w:tc>
        <w:tc>
          <w:tcPr>
            <w:tcW w:w="0" w:type="auto"/>
            <w:noWrap/>
            <w:vAlign w:val="bottom"/>
          </w:tcPr>
          <w:p w14:paraId="42B36A52"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31.49 (25.15-39.43)</w:t>
            </w:r>
          </w:p>
        </w:tc>
        <w:tc>
          <w:tcPr>
            <w:tcW w:w="0" w:type="auto"/>
            <w:noWrap/>
            <w:vAlign w:val="bottom"/>
          </w:tcPr>
          <w:p w14:paraId="78029178"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31.13 (2244.15)</w:t>
            </w:r>
          </w:p>
        </w:tc>
        <w:tc>
          <w:tcPr>
            <w:tcW w:w="0" w:type="auto"/>
            <w:noWrap/>
            <w:vAlign w:val="bottom"/>
          </w:tcPr>
          <w:p w14:paraId="1593A5F4"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30.71 (25.45)</w:t>
            </w:r>
          </w:p>
        </w:tc>
        <w:tc>
          <w:tcPr>
            <w:tcW w:w="0" w:type="auto"/>
            <w:noWrap/>
            <w:vAlign w:val="bottom"/>
          </w:tcPr>
          <w:p w14:paraId="5C5230C5"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4.94 (3.27)</w:t>
            </w:r>
          </w:p>
        </w:tc>
      </w:tr>
      <w:tr w:rsidR="00E56440" w:rsidRPr="004B2242" w14:paraId="6EF16C04" w14:textId="77777777" w:rsidTr="00E56440">
        <w:trPr>
          <w:trHeight w:val="278"/>
        </w:trPr>
        <w:tc>
          <w:tcPr>
            <w:tcW w:w="0" w:type="auto"/>
            <w:noWrap/>
            <w:vAlign w:val="bottom"/>
          </w:tcPr>
          <w:p w14:paraId="3F0569C5"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Neuroleptic malignant syndrome</w:t>
            </w:r>
          </w:p>
        </w:tc>
        <w:tc>
          <w:tcPr>
            <w:tcW w:w="0" w:type="auto"/>
            <w:noWrap/>
            <w:vAlign w:val="bottom"/>
          </w:tcPr>
          <w:p w14:paraId="4DB7896D"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72</w:t>
            </w:r>
          </w:p>
        </w:tc>
        <w:tc>
          <w:tcPr>
            <w:tcW w:w="0" w:type="auto"/>
            <w:noWrap/>
            <w:vAlign w:val="bottom"/>
          </w:tcPr>
          <w:p w14:paraId="151FF2CB"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7.32 (5.8-9.24)</w:t>
            </w:r>
          </w:p>
        </w:tc>
        <w:tc>
          <w:tcPr>
            <w:tcW w:w="0" w:type="auto"/>
            <w:noWrap/>
            <w:vAlign w:val="bottom"/>
          </w:tcPr>
          <w:p w14:paraId="05B20135"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7.26 (387.67)</w:t>
            </w:r>
          </w:p>
        </w:tc>
        <w:tc>
          <w:tcPr>
            <w:tcW w:w="0" w:type="auto"/>
            <w:noWrap/>
            <w:vAlign w:val="bottom"/>
          </w:tcPr>
          <w:p w14:paraId="18E50F38"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7.24 (5.96)</w:t>
            </w:r>
          </w:p>
        </w:tc>
        <w:tc>
          <w:tcPr>
            <w:tcW w:w="0" w:type="auto"/>
            <w:noWrap/>
            <w:vAlign w:val="bottom"/>
          </w:tcPr>
          <w:p w14:paraId="26859D54"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2.86 (1.19)</w:t>
            </w:r>
          </w:p>
        </w:tc>
      </w:tr>
      <w:tr w:rsidR="00E56440" w:rsidRPr="004B2242" w14:paraId="07CBFA90" w14:textId="77777777" w:rsidTr="00E56440">
        <w:trPr>
          <w:trHeight w:val="278"/>
        </w:trPr>
        <w:tc>
          <w:tcPr>
            <w:tcW w:w="0" w:type="auto"/>
            <w:noWrap/>
            <w:vAlign w:val="bottom"/>
          </w:tcPr>
          <w:p w14:paraId="3EC9C0C0"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Pulmonary embolism</w:t>
            </w:r>
          </w:p>
        </w:tc>
        <w:tc>
          <w:tcPr>
            <w:tcW w:w="0" w:type="auto"/>
            <w:noWrap/>
            <w:vAlign w:val="bottom"/>
          </w:tcPr>
          <w:p w14:paraId="5CF463C9"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70</w:t>
            </w:r>
          </w:p>
        </w:tc>
        <w:tc>
          <w:tcPr>
            <w:tcW w:w="0" w:type="auto"/>
            <w:noWrap/>
            <w:vAlign w:val="bottom"/>
          </w:tcPr>
          <w:p w14:paraId="26A4EE49"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5.07 (4-6.42)</w:t>
            </w:r>
          </w:p>
        </w:tc>
        <w:tc>
          <w:tcPr>
            <w:tcW w:w="0" w:type="auto"/>
            <w:noWrap/>
            <w:vAlign w:val="bottom"/>
          </w:tcPr>
          <w:p w14:paraId="20563F50"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5.03 (225.66)</w:t>
            </w:r>
          </w:p>
        </w:tc>
        <w:tc>
          <w:tcPr>
            <w:tcW w:w="0" w:type="auto"/>
            <w:noWrap/>
            <w:vAlign w:val="bottom"/>
          </w:tcPr>
          <w:p w14:paraId="27C79CE8"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5.02 (4.12)</w:t>
            </w:r>
          </w:p>
        </w:tc>
        <w:tc>
          <w:tcPr>
            <w:tcW w:w="0" w:type="auto"/>
            <w:noWrap/>
            <w:vAlign w:val="bottom"/>
          </w:tcPr>
          <w:p w14:paraId="2FDB36A4"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2.33 (0.66)</w:t>
            </w:r>
          </w:p>
        </w:tc>
      </w:tr>
      <w:tr w:rsidR="00E56440" w:rsidRPr="004B2242" w14:paraId="317BDA23" w14:textId="77777777" w:rsidTr="00E56440">
        <w:trPr>
          <w:trHeight w:val="278"/>
        </w:trPr>
        <w:tc>
          <w:tcPr>
            <w:tcW w:w="0" w:type="auto"/>
            <w:noWrap/>
            <w:vAlign w:val="bottom"/>
          </w:tcPr>
          <w:p w14:paraId="375816A4"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Toxicity to various agents</w:t>
            </w:r>
          </w:p>
        </w:tc>
        <w:tc>
          <w:tcPr>
            <w:tcW w:w="0" w:type="auto"/>
            <w:noWrap/>
            <w:vAlign w:val="bottom"/>
          </w:tcPr>
          <w:p w14:paraId="4969717C"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69</w:t>
            </w:r>
          </w:p>
        </w:tc>
        <w:tc>
          <w:tcPr>
            <w:tcW w:w="0" w:type="auto"/>
            <w:noWrap/>
            <w:vAlign w:val="bottom"/>
          </w:tcPr>
          <w:p w14:paraId="6D338F11"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8.14 (6.42-10.32)</w:t>
            </w:r>
          </w:p>
        </w:tc>
        <w:tc>
          <w:tcPr>
            <w:tcW w:w="0" w:type="auto"/>
            <w:noWrap/>
            <w:vAlign w:val="bottom"/>
          </w:tcPr>
          <w:p w14:paraId="6E04640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8.06 (425.81)</w:t>
            </w:r>
          </w:p>
        </w:tc>
        <w:tc>
          <w:tcPr>
            <w:tcW w:w="0" w:type="auto"/>
            <w:noWrap/>
            <w:vAlign w:val="bottom"/>
          </w:tcPr>
          <w:p w14:paraId="397E4D44"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8.04 (6.59)</w:t>
            </w:r>
          </w:p>
        </w:tc>
        <w:tc>
          <w:tcPr>
            <w:tcW w:w="0" w:type="auto"/>
            <w:noWrap/>
            <w:vAlign w:val="bottom"/>
          </w:tcPr>
          <w:p w14:paraId="3D66F2C2"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3.01 (1.34)</w:t>
            </w:r>
          </w:p>
        </w:tc>
      </w:tr>
      <w:tr w:rsidR="00E56440" w:rsidRPr="004B2242" w14:paraId="35DB3421" w14:textId="77777777" w:rsidTr="00E56440">
        <w:trPr>
          <w:trHeight w:val="278"/>
        </w:trPr>
        <w:tc>
          <w:tcPr>
            <w:tcW w:w="0" w:type="auto"/>
            <w:noWrap/>
            <w:vAlign w:val="bottom"/>
          </w:tcPr>
          <w:p w14:paraId="776C4C80"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Drug reaction with eosinophilia and systemic symptoms</w:t>
            </w:r>
          </w:p>
        </w:tc>
        <w:tc>
          <w:tcPr>
            <w:tcW w:w="0" w:type="auto"/>
            <w:noWrap/>
            <w:vAlign w:val="bottom"/>
          </w:tcPr>
          <w:p w14:paraId="10BFB7E6"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59</w:t>
            </w:r>
          </w:p>
        </w:tc>
        <w:tc>
          <w:tcPr>
            <w:tcW w:w="0" w:type="auto"/>
            <w:noWrap/>
            <w:vAlign w:val="bottom"/>
          </w:tcPr>
          <w:p w14:paraId="25FEAD86"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8.28 (6.41-10.7)</w:t>
            </w:r>
          </w:p>
        </w:tc>
        <w:tc>
          <w:tcPr>
            <w:tcW w:w="0" w:type="auto"/>
            <w:noWrap/>
            <w:vAlign w:val="bottom"/>
          </w:tcPr>
          <w:p w14:paraId="3653C5A5"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8.22 (372.91)</w:t>
            </w:r>
          </w:p>
        </w:tc>
        <w:tc>
          <w:tcPr>
            <w:tcW w:w="0" w:type="auto"/>
            <w:noWrap/>
            <w:vAlign w:val="bottom"/>
          </w:tcPr>
          <w:p w14:paraId="46D22E39"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8.19 (6.61)</w:t>
            </w:r>
          </w:p>
        </w:tc>
        <w:tc>
          <w:tcPr>
            <w:tcW w:w="0" w:type="auto"/>
            <w:noWrap/>
            <w:vAlign w:val="bottom"/>
          </w:tcPr>
          <w:p w14:paraId="08440E09"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3.03 (1.37)</w:t>
            </w:r>
          </w:p>
        </w:tc>
      </w:tr>
      <w:tr w:rsidR="00E56440" w:rsidRPr="004B2242" w14:paraId="6157AE3B" w14:textId="77777777" w:rsidTr="00E56440">
        <w:trPr>
          <w:trHeight w:val="278"/>
        </w:trPr>
        <w:tc>
          <w:tcPr>
            <w:tcW w:w="0" w:type="auto"/>
            <w:noWrap/>
            <w:vAlign w:val="bottom"/>
          </w:tcPr>
          <w:p w14:paraId="356BAD0E"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Insomnia</w:t>
            </w:r>
          </w:p>
        </w:tc>
        <w:tc>
          <w:tcPr>
            <w:tcW w:w="0" w:type="auto"/>
            <w:noWrap/>
            <w:vAlign w:val="bottom"/>
          </w:tcPr>
          <w:p w14:paraId="7EDACE78" w14:textId="77777777" w:rsidR="00E56440" w:rsidRPr="003118E4" w:rsidRDefault="00E56440" w:rsidP="007F3F72">
            <w:pPr>
              <w:widowControl/>
              <w:jc w:val="right"/>
              <w:rPr>
                <w:rFonts w:ascii="Times New Roman" w:eastAsia="等线" w:hAnsi="Times New Roman" w:cs="Times New Roman"/>
                <w:kern w:val="0"/>
                <w:sz w:val="20"/>
                <w:szCs w:val="20"/>
              </w:rPr>
            </w:pPr>
            <w:r w:rsidRPr="00295A03">
              <w:rPr>
                <w:rFonts w:ascii="Times New Roman" w:eastAsia="等线" w:hAnsi="Times New Roman" w:cs="Times New Roman" w:hint="eastAsia"/>
                <w:kern w:val="0"/>
                <w:sz w:val="20"/>
                <w:szCs w:val="20"/>
              </w:rPr>
              <w:t>54</w:t>
            </w:r>
          </w:p>
        </w:tc>
        <w:tc>
          <w:tcPr>
            <w:tcW w:w="0" w:type="auto"/>
            <w:noWrap/>
            <w:vAlign w:val="bottom"/>
          </w:tcPr>
          <w:p w14:paraId="2B2FD060"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5.64 (4.32-7.38)</w:t>
            </w:r>
          </w:p>
        </w:tc>
        <w:tc>
          <w:tcPr>
            <w:tcW w:w="0" w:type="auto"/>
            <w:noWrap/>
            <w:vAlign w:val="bottom"/>
          </w:tcPr>
          <w:p w14:paraId="6459B33D"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5.61 (204.18)</w:t>
            </w:r>
          </w:p>
        </w:tc>
        <w:tc>
          <w:tcPr>
            <w:tcW w:w="0" w:type="auto"/>
            <w:noWrap/>
            <w:vAlign w:val="bottom"/>
          </w:tcPr>
          <w:p w14:paraId="603E061F"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5.6 (4.47)</w:t>
            </w:r>
          </w:p>
        </w:tc>
        <w:tc>
          <w:tcPr>
            <w:tcW w:w="0" w:type="auto"/>
            <w:noWrap/>
            <w:vAlign w:val="bottom"/>
          </w:tcPr>
          <w:p w14:paraId="467DC0BB"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2.48 (0.82)</w:t>
            </w:r>
          </w:p>
        </w:tc>
      </w:tr>
      <w:tr w:rsidR="00E56440" w:rsidRPr="004B2242" w14:paraId="1D816F8C" w14:textId="77777777" w:rsidTr="00E56440">
        <w:trPr>
          <w:trHeight w:val="278"/>
        </w:trPr>
        <w:tc>
          <w:tcPr>
            <w:tcW w:w="0" w:type="auto"/>
            <w:noWrap/>
            <w:vAlign w:val="bottom"/>
          </w:tcPr>
          <w:p w14:paraId="7BC407A3"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Liver injury</w:t>
            </w:r>
          </w:p>
        </w:tc>
        <w:tc>
          <w:tcPr>
            <w:tcW w:w="0" w:type="auto"/>
            <w:noWrap/>
            <w:vAlign w:val="bottom"/>
          </w:tcPr>
          <w:p w14:paraId="2A66023C"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51</w:t>
            </w:r>
          </w:p>
        </w:tc>
        <w:tc>
          <w:tcPr>
            <w:tcW w:w="0" w:type="auto"/>
            <w:noWrap/>
            <w:vAlign w:val="bottom"/>
          </w:tcPr>
          <w:p w14:paraId="267081C1"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5.19 (3.94-6.83)</w:t>
            </w:r>
          </w:p>
        </w:tc>
        <w:tc>
          <w:tcPr>
            <w:tcW w:w="0" w:type="auto"/>
            <w:noWrap/>
            <w:vAlign w:val="bottom"/>
          </w:tcPr>
          <w:p w14:paraId="452E874E"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5.15 (170.61)</w:t>
            </w:r>
          </w:p>
        </w:tc>
        <w:tc>
          <w:tcPr>
            <w:tcW w:w="0" w:type="auto"/>
            <w:noWrap/>
            <w:vAlign w:val="bottom"/>
          </w:tcPr>
          <w:p w14:paraId="25098C09"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5.14 (4.08)</w:t>
            </w:r>
          </w:p>
        </w:tc>
        <w:tc>
          <w:tcPr>
            <w:tcW w:w="0" w:type="auto"/>
            <w:noWrap/>
            <w:vAlign w:val="bottom"/>
          </w:tcPr>
          <w:p w14:paraId="7A4E00CB"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2.36 (0.7)</w:t>
            </w:r>
          </w:p>
        </w:tc>
      </w:tr>
      <w:tr w:rsidR="00E56440" w:rsidRPr="004B2242" w14:paraId="286331CE" w14:textId="77777777" w:rsidTr="00E56440">
        <w:trPr>
          <w:trHeight w:val="278"/>
        </w:trPr>
        <w:tc>
          <w:tcPr>
            <w:tcW w:w="0" w:type="auto"/>
            <w:noWrap/>
            <w:vAlign w:val="bottom"/>
          </w:tcPr>
          <w:p w14:paraId="09A114D2"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Akathisia</w:t>
            </w:r>
          </w:p>
        </w:tc>
        <w:tc>
          <w:tcPr>
            <w:tcW w:w="0" w:type="auto"/>
            <w:noWrap/>
            <w:vAlign w:val="bottom"/>
          </w:tcPr>
          <w:p w14:paraId="03A8704B"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44</w:t>
            </w:r>
          </w:p>
        </w:tc>
        <w:tc>
          <w:tcPr>
            <w:tcW w:w="0" w:type="auto"/>
            <w:noWrap/>
            <w:vAlign w:val="bottom"/>
          </w:tcPr>
          <w:p w14:paraId="6FE8A2F8"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23.3 (17.3-31.39)</w:t>
            </w:r>
          </w:p>
        </w:tc>
        <w:tc>
          <w:tcPr>
            <w:tcW w:w="0" w:type="auto"/>
            <w:noWrap/>
            <w:vAlign w:val="bottom"/>
          </w:tcPr>
          <w:p w14:paraId="4AC0E700"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23.15 (923.32)</w:t>
            </w:r>
          </w:p>
        </w:tc>
        <w:tc>
          <w:tcPr>
            <w:tcW w:w="0" w:type="auto"/>
            <w:noWrap/>
            <w:vAlign w:val="bottom"/>
          </w:tcPr>
          <w:p w14:paraId="656ABBD8"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22.93 (17.87)</w:t>
            </w:r>
          </w:p>
        </w:tc>
        <w:tc>
          <w:tcPr>
            <w:tcW w:w="0" w:type="auto"/>
            <w:noWrap/>
            <w:vAlign w:val="bottom"/>
          </w:tcPr>
          <w:p w14:paraId="4AB54D4C"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4.52 (2.85)</w:t>
            </w:r>
          </w:p>
        </w:tc>
      </w:tr>
      <w:tr w:rsidR="00E56440" w:rsidRPr="004B2242" w14:paraId="3A7D7FD5" w14:textId="77777777" w:rsidTr="00E56440">
        <w:trPr>
          <w:trHeight w:val="278"/>
        </w:trPr>
        <w:tc>
          <w:tcPr>
            <w:tcW w:w="0" w:type="auto"/>
            <w:noWrap/>
            <w:vAlign w:val="bottom"/>
          </w:tcPr>
          <w:p w14:paraId="007A7379"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Depression</w:t>
            </w:r>
          </w:p>
        </w:tc>
        <w:tc>
          <w:tcPr>
            <w:tcW w:w="0" w:type="auto"/>
            <w:noWrap/>
            <w:vAlign w:val="bottom"/>
          </w:tcPr>
          <w:p w14:paraId="74AC8EF1"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44</w:t>
            </w:r>
          </w:p>
        </w:tc>
        <w:tc>
          <w:tcPr>
            <w:tcW w:w="0" w:type="auto"/>
            <w:noWrap/>
            <w:vAlign w:val="bottom"/>
          </w:tcPr>
          <w:p w14:paraId="1AF4B747"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14.17 (10.52-19.07)</w:t>
            </w:r>
          </w:p>
        </w:tc>
        <w:tc>
          <w:tcPr>
            <w:tcW w:w="0" w:type="auto"/>
            <w:noWrap/>
            <w:vAlign w:val="bottom"/>
          </w:tcPr>
          <w:p w14:paraId="3927EA3F"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14.08 (531.5)</w:t>
            </w:r>
          </w:p>
        </w:tc>
        <w:tc>
          <w:tcPr>
            <w:tcW w:w="0" w:type="auto"/>
            <w:noWrap/>
            <w:vAlign w:val="bottom"/>
          </w:tcPr>
          <w:p w14:paraId="4B52495B"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14 (10.91)</w:t>
            </w:r>
          </w:p>
        </w:tc>
        <w:tc>
          <w:tcPr>
            <w:tcW w:w="0" w:type="auto"/>
            <w:noWrap/>
            <w:vAlign w:val="bottom"/>
          </w:tcPr>
          <w:p w14:paraId="2ED4F310"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3.81 (2.14)</w:t>
            </w:r>
          </w:p>
        </w:tc>
      </w:tr>
      <w:tr w:rsidR="00E56440" w:rsidRPr="004B2242" w14:paraId="5745490B" w14:textId="77777777" w:rsidTr="00E56440">
        <w:trPr>
          <w:trHeight w:val="278"/>
        </w:trPr>
        <w:tc>
          <w:tcPr>
            <w:tcW w:w="0" w:type="auto"/>
            <w:noWrap/>
            <w:vAlign w:val="bottom"/>
          </w:tcPr>
          <w:p w14:paraId="7B9DF21B" w14:textId="77777777" w:rsidR="00E56440" w:rsidRPr="008C36C8"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Cardiac failure acute</w:t>
            </w:r>
          </w:p>
        </w:tc>
        <w:tc>
          <w:tcPr>
            <w:tcW w:w="0" w:type="auto"/>
            <w:noWrap/>
            <w:vAlign w:val="bottom"/>
          </w:tcPr>
          <w:p w14:paraId="755DECF1"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43</w:t>
            </w:r>
          </w:p>
        </w:tc>
        <w:tc>
          <w:tcPr>
            <w:tcW w:w="0" w:type="auto"/>
            <w:noWrap/>
            <w:vAlign w:val="bottom"/>
          </w:tcPr>
          <w:p w14:paraId="2F57D290"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3.47 (2.57-4.69)</w:t>
            </w:r>
          </w:p>
        </w:tc>
        <w:tc>
          <w:tcPr>
            <w:tcW w:w="0" w:type="auto"/>
            <w:noWrap/>
            <w:vAlign w:val="bottom"/>
          </w:tcPr>
          <w:p w14:paraId="57359F46"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3.46 (75.07)</w:t>
            </w:r>
          </w:p>
        </w:tc>
        <w:tc>
          <w:tcPr>
            <w:tcW w:w="0" w:type="auto"/>
            <w:noWrap/>
            <w:vAlign w:val="bottom"/>
          </w:tcPr>
          <w:p w14:paraId="3F2C2CC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3.45 (2.69)</w:t>
            </w:r>
          </w:p>
        </w:tc>
        <w:tc>
          <w:tcPr>
            <w:tcW w:w="0" w:type="auto"/>
            <w:noWrap/>
            <w:vAlign w:val="bottom"/>
          </w:tcPr>
          <w:p w14:paraId="1CBE9ACC"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1.79 (0.12)</w:t>
            </w:r>
          </w:p>
        </w:tc>
      </w:tr>
      <w:tr w:rsidR="00E56440" w:rsidRPr="004B2242" w14:paraId="010969CC" w14:textId="77777777" w:rsidTr="00E56440">
        <w:trPr>
          <w:trHeight w:val="278"/>
        </w:trPr>
        <w:tc>
          <w:tcPr>
            <w:tcW w:w="0" w:type="auto"/>
            <w:noWrap/>
            <w:vAlign w:val="bottom"/>
          </w:tcPr>
          <w:p w14:paraId="18100909" w14:textId="77777777" w:rsidR="00E56440" w:rsidRPr="008C36C8"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Activation syndrome</w:t>
            </w:r>
          </w:p>
        </w:tc>
        <w:tc>
          <w:tcPr>
            <w:tcW w:w="0" w:type="auto"/>
            <w:noWrap/>
            <w:vAlign w:val="bottom"/>
          </w:tcPr>
          <w:p w14:paraId="3A37502C"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39</w:t>
            </w:r>
          </w:p>
        </w:tc>
        <w:tc>
          <w:tcPr>
            <w:tcW w:w="0" w:type="auto"/>
            <w:noWrap/>
            <w:vAlign w:val="bottom"/>
          </w:tcPr>
          <w:p w14:paraId="770B80C5"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378.51 (269.34-531.94)</w:t>
            </w:r>
          </w:p>
        </w:tc>
        <w:tc>
          <w:tcPr>
            <w:tcW w:w="0" w:type="auto"/>
            <w:noWrap/>
            <w:vAlign w:val="bottom"/>
          </w:tcPr>
          <w:p w14:paraId="0F580F23"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376.29 (12481.13)</w:t>
            </w:r>
          </w:p>
        </w:tc>
        <w:tc>
          <w:tcPr>
            <w:tcW w:w="0" w:type="auto"/>
            <w:noWrap/>
            <w:vAlign w:val="bottom"/>
          </w:tcPr>
          <w:p w14:paraId="40497813"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321.88 (242.12)</w:t>
            </w:r>
          </w:p>
        </w:tc>
        <w:tc>
          <w:tcPr>
            <w:tcW w:w="0" w:type="auto"/>
            <w:noWrap/>
            <w:vAlign w:val="bottom"/>
          </w:tcPr>
          <w:p w14:paraId="5D9039E2"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8.33 (6.65)</w:t>
            </w:r>
          </w:p>
        </w:tc>
      </w:tr>
      <w:tr w:rsidR="00E56440" w:rsidRPr="004B2242" w14:paraId="77781E22" w14:textId="77777777" w:rsidTr="00E56440">
        <w:trPr>
          <w:trHeight w:val="278"/>
        </w:trPr>
        <w:tc>
          <w:tcPr>
            <w:tcW w:w="0" w:type="auto"/>
            <w:noWrap/>
            <w:vAlign w:val="bottom"/>
          </w:tcPr>
          <w:p w14:paraId="612C70A7" w14:textId="77777777" w:rsidR="00E56440" w:rsidRPr="008C36C8"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Stupor</w:t>
            </w:r>
          </w:p>
        </w:tc>
        <w:tc>
          <w:tcPr>
            <w:tcW w:w="0" w:type="auto"/>
            <w:noWrap/>
            <w:vAlign w:val="bottom"/>
          </w:tcPr>
          <w:p w14:paraId="00EAA3B2"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38</w:t>
            </w:r>
          </w:p>
        </w:tc>
        <w:tc>
          <w:tcPr>
            <w:tcW w:w="0" w:type="auto"/>
            <w:noWrap/>
            <w:vAlign w:val="bottom"/>
          </w:tcPr>
          <w:p w14:paraId="44968741"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22.98 (16.68-31.66)</w:t>
            </w:r>
          </w:p>
        </w:tc>
        <w:tc>
          <w:tcPr>
            <w:tcW w:w="0" w:type="auto"/>
            <w:noWrap/>
            <w:vAlign w:val="bottom"/>
          </w:tcPr>
          <w:p w14:paraId="5DCFAD2B"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22.85 (786.17)</w:t>
            </w:r>
          </w:p>
        </w:tc>
        <w:tc>
          <w:tcPr>
            <w:tcW w:w="0" w:type="auto"/>
            <w:noWrap/>
            <w:vAlign w:val="bottom"/>
          </w:tcPr>
          <w:p w14:paraId="033326C9"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22.63 (17.31)</w:t>
            </w:r>
          </w:p>
        </w:tc>
        <w:tc>
          <w:tcPr>
            <w:tcW w:w="0" w:type="auto"/>
            <w:noWrap/>
            <w:vAlign w:val="bottom"/>
          </w:tcPr>
          <w:p w14:paraId="5C63B087"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4.5 (2.83)</w:t>
            </w:r>
          </w:p>
        </w:tc>
      </w:tr>
      <w:tr w:rsidR="00E56440" w:rsidRPr="004B2242" w14:paraId="54348AAB" w14:textId="77777777" w:rsidTr="00E56440">
        <w:trPr>
          <w:trHeight w:val="278"/>
        </w:trPr>
        <w:tc>
          <w:tcPr>
            <w:tcW w:w="0" w:type="auto"/>
            <w:noWrap/>
            <w:vAlign w:val="bottom"/>
          </w:tcPr>
          <w:p w14:paraId="5628EF31" w14:textId="77777777" w:rsidR="00E56440" w:rsidRPr="003118E4" w:rsidRDefault="00E56440" w:rsidP="007F3F72">
            <w:pPr>
              <w:widowControl/>
              <w:jc w:val="left"/>
              <w:rPr>
                <w:rFonts w:ascii="Times New Roman" w:eastAsia="等线" w:hAnsi="Times New Roman" w:cs="Times New Roman"/>
                <w:kern w:val="0"/>
                <w:sz w:val="20"/>
                <w:szCs w:val="20"/>
              </w:rPr>
            </w:pPr>
            <w:r w:rsidRPr="008C36C8">
              <w:rPr>
                <w:rFonts w:ascii="Times New Roman" w:eastAsia="等线" w:hAnsi="Times New Roman" w:cs="Times New Roman" w:hint="eastAsia"/>
                <w:kern w:val="0"/>
                <w:sz w:val="20"/>
                <w:szCs w:val="20"/>
              </w:rPr>
              <w:t>Parkinsonism</w:t>
            </w:r>
          </w:p>
        </w:tc>
        <w:tc>
          <w:tcPr>
            <w:tcW w:w="0" w:type="auto"/>
            <w:noWrap/>
            <w:vAlign w:val="bottom"/>
          </w:tcPr>
          <w:p w14:paraId="7B6D19EB" w14:textId="77777777" w:rsidR="00E56440" w:rsidRPr="003118E4" w:rsidRDefault="00E56440" w:rsidP="007F3F72">
            <w:pPr>
              <w:widowControl/>
              <w:jc w:val="right"/>
              <w:rPr>
                <w:rFonts w:ascii="Times New Roman" w:eastAsia="等线" w:hAnsi="Times New Roman" w:cs="Times New Roman"/>
                <w:kern w:val="0"/>
                <w:sz w:val="20"/>
                <w:szCs w:val="20"/>
              </w:rPr>
            </w:pPr>
            <w:r>
              <w:rPr>
                <w:rFonts w:ascii="Times New Roman" w:eastAsia="等线" w:hAnsi="Times New Roman" w:cs="Times New Roman" w:hint="eastAsia"/>
                <w:kern w:val="0"/>
                <w:sz w:val="20"/>
                <w:szCs w:val="20"/>
              </w:rPr>
              <w:t>36</w:t>
            </w:r>
          </w:p>
        </w:tc>
        <w:tc>
          <w:tcPr>
            <w:tcW w:w="0" w:type="auto"/>
            <w:noWrap/>
            <w:vAlign w:val="bottom"/>
          </w:tcPr>
          <w:p w14:paraId="23883486" w14:textId="77777777" w:rsidR="00E56440" w:rsidRPr="003118E4" w:rsidRDefault="00E56440" w:rsidP="007F3F72">
            <w:pPr>
              <w:widowControl/>
              <w:jc w:val="left"/>
              <w:rPr>
                <w:rFonts w:ascii="Times New Roman" w:eastAsia="等线" w:hAnsi="Times New Roman" w:cs="Times New Roman"/>
                <w:kern w:val="0"/>
                <w:sz w:val="20"/>
                <w:szCs w:val="20"/>
              </w:rPr>
            </w:pPr>
            <w:r w:rsidRPr="009F0C5F">
              <w:rPr>
                <w:rFonts w:ascii="Times New Roman" w:eastAsia="等线" w:hAnsi="Times New Roman" w:cs="Times New Roman" w:hint="eastAsia"/>
                <w:kern w:val="0"/>
                <w:sz w:val="20"/>
                <w:szCs w:val="20"/>
              </w:rPr>
              <w:t>12.9 (9.29-17.92)</w:t>
            </w:r>
          </w:p>
        </w:tc>
        <w:tc>
          <w:tcPr>
            <w:tcW w:w="0" w:type="auto"/>
            <w:noWrap/>
            <w:vAlign w:val="bottom"/>
          </w:tcPr>
          <w:p w14:paraId="3B53BEBD"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12.84 (390.86)</w:t>
            </w:r>
          </w:p>
        </w:tc>
        <w:tc>
          <w:tcPr>
            <w:tcW w:w="0" w:type="auto"/>
            <w:noWrap/>
            <w:vAlign w:val="bottom"/>
          </w:tcPr>
          <w:p w14:paraId="16C92C22"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12.77 (9.7)</w:t>
            </w:r>
          </w:p>
        </w:tc>
        <w:tc>
          <w:tcPr>
            <w:tcW w:w="0" w:type="auto"/>
            <w:noWrap/>
            <w:vAlign w:val="bottom"/>
          </w:tcPr>
          <w:p w14:paraId="3EAED52A" w14:textId="77777777" w:rsidR="00E56440" w:rsidRPr="003118E4" w:rsidRDefault="00E56440" w:rsidP="007F3F72">
            <w:pPr>
              <w:widowControl/>
              <w:jc w:val="left"/>
              <w:rPr>
                <w:rFonts w:ascii="Times New Roman" w:eastAsia="等线" w:hAnsi="Times New Roman" w:cs="Times New Roman"/>
                <w:kern w:val="0"/>
                <w:sz w:val="20"/>
                <w:szCs w:val="20"/>
              </w:rPr>
            </w:pPr>
            <w:r w:rsidRPr="007E390E">
              <w:rPr>
                <w:rFonts w:ascii="Times New Roman" w:eastAsia="等线" w:hAnsi="Times New Roman" w:cs="Times New Roman" w:hint="eastAsia"/>
                <w:kern w:val="0"/>
                <w:sz w:val="20"/>
                <w:szCs w:val="20"/>
              </w:rPr>
              <w:t>3.67 (2.01)</w:t>
            </w:r>
          </w:p>
        </w:tc>
      </w:tr>
    </w:tbl>
    <w:p w14:paraId="5E6C096D" w14:textId="77777777" w:rsidR="00BC0D11" w:rsidRPr="00E56440" w:rsidRDefault="00BC0D11" w:rsidP="00BC0D11">
      <w:pPr>
        <w:rPr>
          <w:rFonts w:hint="eastAsia"/>
        </w:rPr>
      </w:pPr>
    </w:p>
    <w:p w14:paraId="335CF495" w14:textId="77777777" w:rsidR="00F75283" w:rsidRDefault="00F75283">
      <w:pPr>
        <w:rPr>
          <w:rFonts w:ascii="Times New Roman" w:hAnsi="Times New Roman" w:cs="Times New Roman"/>
        </w:rPr>
      </w:pPr>
    </w:p>
    <w:p w14:paraId="2FF4E6B3" w14:textId="77777777" w:rsidR="00F75283" w:rsidRDefault="00F75283">
      <w:pPr>
        <w:rPr>
          <w:rFonts w:ascii="Times New Roman" w:hAnsi="Times New Roman" w:cs="Times New Roman"/>
        </w:rPr>
      </w:pPr>
    </w:p>
    <w:p w14:paraId="620A1763" w14:textId="77777777" w:rsidR="00F75283" w:rsidRDefault="00F75283" w:rsidP="003F709C">
      <w:pPr>
        <w:spacing w:line="480" w:lineRule="auto"/>
        <w:rPr>
          <w:rFonts w:ascii="Times New Roman" w:eastAsia="宋体" w:hAnsi="Times New Roman" w:cs="Times New Roman"/>
          <w:szCs w:val="24"/>
        </w:rPr>
        <w:sectPr w:rsidR="00F75283" w:rsidSect="00F75283">
          <w:pgSz w:w="16838" w:h="11906" w:orient="landscape"/>
          <w:pgMar w:top="1797" w:right="1440" w:bottom="1797" w:left="1440" w:header="851" w:footer="992" w:gutter="0"/>
          <w:cols w:space="425"/>
          <w:docGrid w:type="linesAndChars" w:linePitch="312"/>
        </w:sectPr>
      </w:pPr>
      <w:bookmarkStart w:id="7" w:name="_Hlk232170274"/>
    </w:p>
    <w:p w14:paraId="06907648" w14:textId="3330C093" w:rsidR="005826DE" w:rsidRDefault="005826DE">
      <w:pPr>
        <w:widowControl/>
        <w:jc w:val="left"/>
        <w:rPr>
          <w:rFonts w:ascii="Times New Roman" w:hAnsi="Times New Roman" w:cs="Times New Roman"/>
          <w:sz w:val="22"/>
        </w:rPr>
      </w:pPr>
      <w:bookmarkStart w:id="8" w:name="_Hlk233803067"/>
      <w:r w:rsidRPr="009E727B">
        <w:rPr>
          <w:rFonts w:ascii="Times New Roman" w:hAnsi="Times New Roman" w:cs="Times New Roman"/>
          <w:sz w:val="22"/>
        </w:rPr>
        <w:lastRenderedPageBreak/>
        <w:t>T</w:t>
      </w:r>
      <w:r w:rsidRPr="009E727B">
        <w:rPr>
          <w:rFonts w:ascii="Times New Roman" w:hAnsi="Times New Roman" w:cs="Times New Roman" w:hint="eastAsia"/>
          <w:sz w:val="22"/>
        </w:rPr>
        <w:t xml:space="preserve">able </w:t>
      </w:r>
      <w:r>
        <w:rPr>
          <w:rFonts w:ascii="Times New Roman" w:hAnsi="Times New Roman" w:cs="Times New Roman" w:hint="eastAsia"/>
          <w:sz w:val="22"/>
        </w:rPr>
        <w:t>S</w:t>
      </w:r>
      <w:r>
        <w:rPr>
          <w:rFonts w:ascii="Times New Roman" w:hAnsi="Times New Roman" w:cs="Times New Roman" w:hint="eastAsia"/>
          <w:sz w:val="22"/>
        </w:rPr>
        <w:t xml:space="preserve">5 </w:t>
      </w:r>
      <w:r w:rsidRPr="005826DE">
        <w:rPr>
          <w:rFonts w:ascii="Times New Roman" w:hAnsi="Times New Roman" w:cs="Times New Roman"/>
          <w:sz w:val="22"/>
        </w:rPr>
        <w:t>Model formula summary table</w:t>
      </w:r>
    </w:p>
    <w:p w14:paraId="49C2F0A2" w14:textId="5C318EF7" w:rsidR="005826DE" w:rsidRPr="005826DE" w:rsidRDefault="005826DE">
      <w:pPr>
        <w:widowControl/>
        <w:jc w:val="left"/>
        <w:rPr>
          <w:rFonts w:ascii="Times New Roman" w:hAnsi="Times New Roman" w:cs="Times New Roman"/>
          <w:sz w:val="22"/>
        </w:rPr>
      </w:pPr>
      <w:r w:rsidRPr="005826DE">
        <w:drawing>
          <wp:inline distT="0" distB="0" distL="0" distR="0" wp14:anchorId="6A730634" wp14:editId="07BC71EB">
            <wp:extent cx="5278120" cy="1188085"/>
            <wp:effectExtent l="0" t="0" r="0" b="0"/>
            <wp:docPr id="9775269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1188085"/>
                    </a:xfrm>
                    <a:prstGeom prst="rect">
                      <a:avLst/>
                    </a:prstGeom>
                    <a:noFill/>
                    <a:ln>
                      <a:noFill/>
                    </a:ln>
                  </pic:spPr>
                </pic:pic>
              </a:graphicData>
            </a:graphic>
          </wp:inline>
        </w:drawing>
      </w:r>
    </w:p>
    <w:p w14:paraId="2A8DBB06" w14:textId="6F1668E4" w:rsidR="005826DE" w:rsidRDefault="005826DE">
      <w:pPr>
        <w:widowControl/>
        <w:jc w:val="left"/>
        <w:rPr>
          <w:rFonts w:ascii="Times New Roman" w:hAnsi="Times New Roman" w:cs="Times New Roman"/>
          <w:sz w:val="22"/>
        </w:rPr>
      </w:pPr>
      <w:r>
        <w:rPr>
          <w:rFonts w:ascii="Times New Roman" w:hAnsi="Times New Roman" w:cs="Times New Roman"/>
          <w:sz w:val="22"/>
        </w:rPr>
        <w:br w:type="page"/>
      </w:r>
    </w:p>
    <w:p w14:paraId="75D45821" w14:textId="56D45355" w:rsidR="003F709C" w:rsidRPr="003F709C" w:rsidRDefault="003F709C" w:rsidP="00B652D8">
      <w:pPr>
        <w:spacing w:line="480" w:lineRule="auto"/>
        <w:rPr>
          <w:rFonts w:ascii="Times New Roman" w:hAnsi="Times New Roman" w:cs="Times New Roman"/>
          <w:sz w:val="22"/>
        </w:rPr>
      </w:pPr>
      <w:r w:rsidRPr="009E727B">
        <w:rPr>
          <w:rFonts w:ascii="Times New Roman" w:hAnsi="Times New Roman" w:cs="Times New Roman"/>
          <w:sz w:val="22"/>
        </w:rPr>
        <w:lastRenderedPageBreak/>
        <w:t>T</w:t>
      </w:r>
      <w:r w:rsidRPr="009E727B">
        <w:rPr>
          <w:rFonts w:ascii="Times New Roman" w:hAnsi="Times New Roman" w:cs="Times New Roman" w:hint="eastAsia"/>
          <w:sz w:val="22"/>
        </w:rPr>
        <w:t xml:space="preserve">able </w:t>
      </w:r>
      <w:bookmarkEnd w:id="7"/>
      <w:r w:rsidR="00D53D50">
        <w:rPr>
          <w:rFonts w:ascii="Times New Roman" w:hAnsi="Times New Roman" w:cs="Times New Roman" w:hint="eastAsia"/>
          <w:sz w:val="22"/>
        </w:rPr>
        <w:t>S</w:t>
      </w:r>
      <w:r w:rsidR="005826DE">
        <w:rPr>
          <w:rFonts w:ascii="Times New Roman" w:hAnsi="Times New Roman" w:cs="Times New Roman" w:hint="eastAsia"/>
          <w:sz w:val="22"/>
        </w:rPr>
        <w:t>6</w:t>
      </w:r>
      <w:r w:rsidR="00B652D8">
        <w:rPr>
          <w:rFonts w:ascii="Times New Roman" w:hAnsi="Times New Roman" w:cs="Times New Roman" w:hint="eastAsia"/>
          <w:sz w:val="22"/>
        </w:rPr>
        <w:t xml:space="preserve"> </w:t>
      </w:r>
      <w:r w:rsidRPr="003F709C">
        <w:rPr>
          <w:rFonts w:ascii="Times New Roman" w:hAnsi="Times New Roman" w:cs="Times New Roman" w:hint="eastAsia"/>
          <w:sz w:val="22"/>
        </w:rPr>
        <w:t>The 33 overlapping genes between escitalopram drug targets and suicide-associated genes.</w:t>
      </w:r>
    </w:p>
    <w:tbl>
      <w:tblPr>
        <w:tblStyle w:val="af3"/>
        <w:tblW w:w="0" w:type="auto"/>
        <w:tblLook w:val="04A0" w:firstRow="1" w:lastRow="0" w:firstColumn="1" w:lastColumn="0" w:noHBand="0" w:noVBand="1"/>
      </w:tblPr>
      <w:tblGrid>
        <w:gridCol w:w="4151"/>
        <w:gridCol w:w="4151"/>
      </w:tblGrid>
      <w:tr w:rsidR="00FC6175" w:rsidRPr="00FC6175" w14:paraId="6BAFD083" w14:textId="77777777" w:rsidTr="00FC6175">
        <w:tc>
          <w:tcPr>
            <w:tcW w:w="4151" w:type="dxa"/>
          </w:tcPr>
          <w:bookmarkEnd w:id="8"/>
          <w:p w14:paraId="08A61AD5" w14:textId="11CCEF0C" w:rsidR="00FC6175" w:rsidRPr="00FC6175" w:rsidRDefault="00FC6175">
            <w:pPr>
              <w:rPr>
                <w:rFonts w:ascii="Times New Roman" w:hAnsi="Times New Roman" w:cs="Times New Roman"/>
                <w:sz w:val="22"/>
              </w:rPr>
            </w:pPr>
            <w:r w:rsidRPr="00FC6175">
              <w:rPr>
                <w:rFonts w:ascii="Times New Roman" w:hAnsi="Times New Roman" w:cs="Times New Roman" w:hint="eastAsia"/>
                <w:sz w:val="22"/>
              </w:rPr>
              <w:t>overlapping genes</w:t>
            </w:r>
          </w:p>
        </w:tc>
        <w:tc>
          <w:tcPr>
            <w:tcW w:w="4151" w:type="dxa"/>
          </w:tcPr>
          <w:p w14:paraId="6760126D" w14:textId="4AA29026" w:rsidR="00FC6175" w:rsidRPr="00FC6175" w:rsidRDefault="00FC6175">
            <w:pPr>
              <w:rPr>
                <w:rFonts w:ascii="Times New Roman" w:hAnsi="Times New Roman" w:cs="Times New Roman"/>
                <w:sz w:val="22"/>
              </w:rPr>
            </w:pPr>
            <w:r w:rsidRPr="00FC6175">
              <w:rPr>
                <w:rFonts w:ascii="Times New Roman" w:hAnsi="Times New Roman" w:cs="Times New Roman"/>
                <w:sz w:val="22"/>
              </w:rPr>
              <w:t>Gene Symbol</w:t>
            </w:r>
          </w:p>
        </w:tc>
      </w:tr>
      <w:tr w:rsidR="00FC6175" w:rsidRPr="00FC6175" w14:paraId="255F45F0" w14:textId="77777777" w:rsidTr="00FC6175">
        <w:tc>
          <w:tcPr>
            <w:tcW w:w="4151" w:type="dxa"/>
          </w:tcPr>
          <w:p w14:paraId="553E02B7" w14:textId="7D2D17A2" w:rsidR="00FC6175" w:rsidRPr="00FC6175" w:rsidRDefault="00FC6175">
            <w:pPr>
              <w:rPr>
                <w:rFonts w:ascii="Times New Roman" w:hAnsi="Times New Roman" w:cs="Times New Roman"/>
                <w:sz w:val="22"/>
              </w:rPr>
            </w:pPr>
            <w:r w:rsidRPr="00FC6175">
              <w:rPr>
                <w:rFonts w:ascii="Times New Roman" w:hAnsi="Times New Roman" w:cs="Times New Roman" w:hint="eastAsia"/>
                <w:sz w:val="22"/>
              </w:rPr>
              <w:t>33 common genes</w:t>
            </w:r>
          </w:p>
        </w:tc>
        <w:tc>
          <w:tcPr>
            <w:tcW w:w="4151" w:type="dxa"/>
          </w:tcPr>
          <w:p w14:paraId="46FAFA40" w14:textId="481349F4" w:rsidR="00FC6175" w:rsidRPr="00FC6175" w:rsidRDefault="00FC6175">
            <w:pPr>
              <w:rPr>
                <w:rFonts w:ascii="Times New Roman" w:hAnsi="Times New Roman" w:cs="Times New Roman"/>
                <w:sz w:val="22"/>
              </w:rPr>
            </w:pPr>
            <w:r w:rsidRPr="00FC6175">
              <w:rPr>
                <w:rFonts w:ascii="Times New Roman" w:hAnsi="Times New Roman" w:cs="Times New Roman" w:hint="eastAsia"/>
                <w:sz w:val="22"/>
              </w:rPr>
              <w:t>"SLC6A4", "HTR2A", "HTR2C", "DRD2", "MAOA", "GSK3B", "SLC6A3", "DRD4", "DRD3", "HTR3A", "SLC6A2", "ACHE", "HTR1D", "MAOB", "TACR1", "HTR1F", "GRM5", "LRRK2", "P2RX7", "PRKACB", "PARP1", "PTGER1", "PDPK1", "MAP2K1", "CHRM2", "KCNH2", "RET", "ADRA1D", "CNR2", "LCK", "SLC6A9", "JAK3", "HTR2B"</w:t>
            </w:r>
          </w:p>
        </w:tc>
      </w:tr>
    </w:tbl>
    <w:p w14:paraId="5FF1289C" w14:textId="77777777" w:rsidR="009B6075" w:rsidRPr="003F709C" w:rsidRDefault="009B6075">
      <w:pPr>
        <w:rPr>
          <w:rFonts w:ascii="Times New Roman" w:hAnsi="Times New Roman" w:cs="Times New Roman"/>
        </w:rPr>
      </w:pPr>
    </w:p>
    <w:sectPr w:rsidR="009B6075" w:rsidRPr="003F709C" w:rsidSect="00F75283">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C938" w14:textId="77777777" w:rsidR="00C82812" w:rsidRDefault="00C82812" w:rsidP="00BB3971">
      <w:pPr>
        <w:rPr>
          <w:rFonts w:hint="eastAsia"/>
        </w:rPr>
      </w:pPr>
      <w:r>
        <w:separator/>
      </w:r>
    </w:p>
  </w:endnote>
  <w:endnote w:type="continuationSeparator" w:id="0">
    <w:p w14:paraId="037B3E19" w14:textId="77777777" w:rsidR="00C82812" w:rsidRDefault="00C82812" w:rsidP="00BB397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695AB" w14:textId="77777777" w:rsidR="00C82812" w:rsidRDefault="00C82812" w:rsidP="00BB3971">
      <w:pPr>
        <w:rPr>
          <w:rFonts w:hint="eastAsia"/>
        </w:rPr>
      </w:pPr>
      <w:r>
        <w:separator/>
      </w:r>
    </w:p>
  </w:footnote>
  <w:footnote w:type="continuationSeparator" w:id="0">
    <w:p w14:paraId="794598D5" w14:textId="77777777" w:rsidR="00C82812" w:rsidRDefault="00C82812" w:rsidP="00BB3971">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87"/>
    <w:rsid w:val="00013766"/>
    <w:rsid w:val="00022461"/>
    <w:rsid w:val="00082488"/>
    <w:rsid w:val="000F12A6"/>
    <w:rsid w:val="00105915"/>
    <w:rsid w:val="00133967"/>
    <w:rsid w:val="0014084A"/>
    <w:rsid w:val="00144A9D"/>
    <w:rsid w:val="001A6FB0"/>
    <w:rsid w:val="00295A03"/>
    <w:rsid w:val="002A1B8A"/>
    <w:rsid w:val="002A669D"/>
    <w:rsid w:val="002B00E8"/>
    <w:rsid w:val="002F40CA"/>
    <w:rsid w:val="003F709C"/>
    <w:rsid w:val="004418CA"/>
    <w:rsid w:val="004714EA"/>
    <w:rsid w:val="004961C8"/>
    <w:rsid w:val="004F052E"/>
    <w:rsid w:val="00531E6E"/>
    <w:rsid w:val="00560BB2"/>
    <w:rsid w:val="005826DE"/>
    <w:rsid w:val="00594C3C"/>
    <w:rsid w:val="0060249D"/>
    <w:rsid w:val="0064734B"/>
    <w:rsid w:val="00666F48"/>
    <w:rsid w:val="00687396"/>
    <w:rsid w:val="006B0D48"/>
    <w:rsid w:val="006E0287"/>
    <w:rsid w:val="006F64F7"/>
    <w:rsid w:val="00733122"/>
    <w:rsid w:val="007A66CE"/>
    <w:rsid w:val="007D1C41"/>
    <w:rsid w:val="007D4524"/>
    <w:rsid w:val="007E390E"/>
    <w:rsid w:val="008253D2"/>
    <w:rsid w:val="008315BB"/>
    <w:rsid w:val="0086089D"/>
    <w:rsid w:val="008C36C8"/>
    <w:rsid w:val="00933F67"/>
    <w:rsid w:val="00961C3D"/>
    <w:rsid w:val="009B6075"/>
    <w:rsid w:val="009D4B86"/>
    <w:rsid w:val="009F0C5F"/>
    <w:rsid w:val="00A11129"/>
    <w:rsid w:val="00A12D00"/>
    <w:rsid w:val="00AA51BE"/>
    <w:rsid w:val="00AC0C7C"/>
    <w:rsid w:val="00AF31A2"/>
    <w:rsid w:val="00B272B8"/>
    <w:rsid w:val="00B275E4"/>
    <w:rsid w:val="00B42D4B"/>
    <w:rsid w:val="00B44056"/>
    <w:rsid w:val="00B652D8"/>
    <w:rsid w:val="00BB119C"/>
    <w:rsid w:val="00BB3971"/>
    <w:rsid w:val="00BC0D11"/>
    <w:rsid w:val="00BC53CB"/>
    <w:rsid w:val="00BD70DA"/>
    <w:rsid w:val="00BF33A3"/>
    <w:rsid w:val="00C82812"/>
    <w:rsid w:val="00CA40CF"/>
    <w:rsid w:val="00CC49E5"/>
    <w:rsid w:val="00D2505B"/>
    <w:rsid w:val="00D43CE4"/>
    <w:rsid w:val="00D53D50"/>
    <w:rsid w:val="00D92EB4"/>
    <w:rsid w:val="00E47305"/>
    <w:rsid w:val="00E5400C"/>
    <w:rsid w:val="00E56440"/>
    <w:rsid w:val="00F21B06"/>
    <w:rsid w:val="00F546F2"/>
    <w:rsid w:val="00F632D1"/>
    <w:rsid w:val="00F65B0F"/>
    <w:rsid w:val="00F74B8A"/>
    <w:rsid w:val="00F75283"/>
    <w:rsid w:val="00F7786D"/>
    <w:rsid w:val="00FC6175"/>
    <w:rsid w:val="00FF5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DE312"/>
  <w15:chartTrackingRefBased/>
  <w15:docId w15:val="{DAFCC0D5-7B58-4AAD-8B67-7D2C8B09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9C"/>
    <w:pPr>
      <w:widowControl w:val="0"/>
      <w:jc w:val="both"/>
    </w:pPr>
  </w:style>
  <w:style w:type="paragraph" w:styleId="1">
    <w:name w:val="heading 1"/>
    <w:basedOn w:val="a"/>
    <w:next w:val="a"/>
    <w:link w:val="10"/>
    <w:uiPriority w:val="9"/>
    <w:qFormat/>
    <w:rsid w:val="006E028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6E028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E028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E028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E0287"/>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E028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E028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028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0287"/>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028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6E028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E028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E0287"/>
    <w:rPr>
      <w:rFonts w:cstheme="majorBidi"/>
      <w:color w:val="2F5496" w:themeColor="accent1" w:themeShade="BF"/>
      <w:sz w:val="28"/>
      <w:szCs w:val="28"/>
    </w:rPr>
  </w:style>
  <w:style w:type="character" w:customStyle="1" w:styleId="50">
    <w:name w:val="标题 5 字符"/>
    <w:basedOn w:val="a0"/>
    <w:link w:val="5"/>
    <w:uiPriority w:val="9"/>
    <w:semiHidden/>
    <w:rsid w:val="006E0287"/>
    <w:rPr>
      <w:rFonts w:cstheme="majorBidi"/>
      <w:color w:val="2F5496" w:themeColor="accent1" w:themeShade="BF"/>
      <w:sz w:val="24"/>
      <w:szCs w:val="24"/>
    </w:rPr>
  </w:style>
  <w:style w:type="character" w:customStyle="1" w:styleId="60">
    <w:name w:val="标题 6 字符"/>
    <w:basedOn w:val="a0"/>
    <w:link w:val="6"/>
    <w:uiPriority w:val="9"/>
    <w:semiHidden/>
    <w:rsid w:val="006E0287"/>
    <w:rPr>
      <w:rFonts w:cstheme="majorBidi"/>
      <w:b/>
      <w:bCs/>
      <w:color w:val="2F5496" w:themeColor="accent1" w:themeShade="BF"/>
    </w:rPr>
  </w:style>
  <w:style w:type="character" w:customStyle="1" w:styleId="70">
    <w:name w:val="标题 7 字符"/>
    <w:basedOn w:val="a0"/>
    <w:link w:val="7"/>
    <w:uiPriority w:val="9"/>
    <w:semiHidden/>
    <w:rsid w:val="006E0287"/>
    <w:rPr>
      <w:rFonts w:cstheme="majorBidi"/>
      <w:b/>
      <w:bCs/>
      <w:color w:val="595959" w:themeColor="text1" w:themeTint="A6"/>
    </w:rPr>
  </w:style>
  <w:style w:type="character" w:customStyle="1" w:styleId="80">
    <w:name w:val="标题 8 字符"/>
    <w:basedOn w:val="a0"/>
    <w:link w:val="8"/>
    <w:uiPriority w:val="9"/>
    <w:semiHidden/>
    <w:rsid w:val="006E0287"/>
    <w:rPr>
      <w:rFonts w:cstheme="majorBidi"/>
      <w:color w:val="595959" w:themeColor="text1" w:themeTint="A6"/>
    </w:rPr>
  </w:style>
  <w:style w:type="character" w:customStyle="1" w:styleId="90">
    <w:name w:val="标题 9 字符"/>
    <w:basedOn w:val="a0"/>
    <w:link w:val="9"/>
    <w:uiPriority w:val="9"/>
    <w:semiHidden/>
    <w:rsid w:val="006E0287"/>
    <w:rPr>
      <w:rFonts w:eastAsiaTheme="majorEastAsia" w:cstheme="majorBidi"/>
      <w:color w:val="595959" w:themeColor="text1" w:themeTint="A6"/>
    </w:rPr>
  </w:style>
  <w:style w:type="paragraph" w:styleId="a3">
    <w:name w:val="Title"/>
    <w:basedOn w:val="a"/>
    <w:next w:val="a"/>
    <w:link w:val="a4"/>
    <w:uiPriority w:val="10"/>
    <w:qFormat/>
    <w:rsid w:val="006E02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02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02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02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0287"/>
    <w:pPr>
      <w:spacing w:before="160" w:after="160"/>
      <w:jc w:val="center"/>
    </w:pPr>
    <w:rPr>
      <w:i/>
      <w:iCs/>
      <w:color w:val="404040" w:themeColor="text1" w:themeTint="BF"/>
    </w:rPr>
  </w:style>
  <w:style w:type="character" w:customStyle="1" w:styleId="a8">
    <w:name w:val="引用 字符"/>
    <w:basedOn w:val="a0"/>
    <w:link w:val="a7"/>
    <w:uiPriority w:val="29"/>
    <w:rsid w:val="006E0287"/>
    <w:rPr>
      <w:i/>
      <w:iCs/>
      <w:color w:val="404040" w:themeColor="text1" w:themeTint="BF"/>
    </w:rPr>
  </w:style>
  <w:style w:type="paragraph" w:styleId="a9">
    <w:name w:val="List Paragraph"/>
    <w:basedOn w:val="a"/>
    <w:uiPriority w:val="34"/>
    <w:qFormat/>
    <w:rsid w:val="006E0287"/>
    <w:pPr>
      <w:ind w:left="720"/>
      <w:contextualSpacing/>
    </w:pPr>
  </w:style>
  <w:style w:type="character" w:styleId="aa">
    <w:name w:val="Intense Emphasis"/>
    <w:basedOn w:val="a0"/>
    <w:uiPriority w:val="21"/>
    <w:qFormat/>
    <w:rsid w:val="006E0287"/>
    <w:rPr>
      <w:i/>
      <w:iCs/>
      <w:color w:val="2F5496" w:themeColor="accent1" w:themeShade="BF"/>
    </w:rPr>
  </w:style>
  <w:style w:type="paragraph" w:styleId="ab">
    <w:name w:val="Intense Quote"/>
    <w:basedOn w:val="a"/>
    <w:next w:val="a"/>
    <w:link w:val="ac"/>
    <w:uiPriority w:val="30"/>
    <w:qFormat/>
    <w:rsid w:val="006E02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E0287"/>
    <w:rPr>
      <w:i/>
      <w:iCs/>
      <w:color w:val="2F5496" w:themeColor="accent1" w:themeShade="BF"/>
    </w:rPr>
  </w:style>
  <w:style w:type="character" w:styleId="ad">
    <w:name w:val="Intense Reference"/>
    <w:basedOn w:val="a0"/>
    <w:uiPriority w:val="32"/>
    <w:qFormat/>
    <w:rsid w:val="006E0287"/>
    <w:rPr>
      <w:b/>
      <w:bCs/>
      <w:smallCaps/>
      <w:color w:val="2F5496" w:themeColor="accent1" w:themeShade="BF"/>
      <w:spacing w:val="5"/>
    </w:rPr>
  </w:style>
  <w:style w:type="paragraph" w:styleId="ae">
    <w:name w:val="header"/>
    <w:basedOn w:val="a"/>
    <w:link w:val="af"/>
    <w:uiPriority w:val="99"/>
    <w:unhideWhenUsed/>
    <w:rsid w:val="00BB3971"/>
    <w:pPr>
      <w:tabs>
        <w:tab w:val="center" w:pos="4153"/>
        <w:tab w:val="right" w:pos="8306"/>
      </w:tabs>
      <w:snapToGrid w:val="0"/>
      <w:jc w:val="center"/>
    </w:pPr>
    <w:rPr>
      <w:sz w:val="18"/>
      <w:szCs w:val="18"/>
    </w:rPr>
  </w:style>
  <w:style w:type="character" w:customStyle="1" w:styleId="af">
    <w:name w:val="页眉 字符"/>
    <w:basedOn w:val="a0"/>
    <w:link w:val="ae"/>
    <w:uiPriority w:val="99"/>
    <w:rsid w:val="00BB3971"/>
    <w:rPr>
      <w:sz w:val="18"/>
      <w:szCs w:val="18"/>
    </w:rPr>
  </w:style>
  <w:style w:type="paragraph" w:styleId="af0">
    <w:name w:val="footer"/>
    <w:basedOn w:val="a"/>
    <w:link w:val="af1"/>
    <w:uiPriority w:val="99"/>
    <w:unhideWhenUsed/>
    <w:rsid w:val="00BB3971"/>
    <w:pPr>
      <w:tabs>
        <w:tab w:val="center" w:pos="4153"/>
        <w:tab w:val="right" w:pos="8306"/>
      </w:tabs>
      <w:snapToGrid w:val="0"/>
      <w:jc w:val="left"/>
    </w:pPr>
    <w:rPr>
      <w:sz w:val="18"/>
      <w:szCs w:val="18"/>
    </w:rPr>
  </w:style>
  <w:style w:type="character" w:customStyle="1" w:styleId="af1">
    <w:name w:val="页脚 字符"/>
    <w:basedOn w:val="a0"/>
    <w:link w:val="af0"/>
    <w:uiPriority w:val="99"/>
    <w:rsid w:val="00BB3971"/>
    <w:rPr>
      <w:sz w:val="18"/>
      <w:szCs w:val="18"/>
    </w:rPr>
  </w:style>
  <w:style w:type="table" w:customStyle="1" w:styleId="11">
    <w:name w:val="网格型1"/>
    <w:basedOn w:val="a1"/>
    <w:autoRedefine/>
    <w:qFormat/>
    <w:rsid w:val="00BB3971"/>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qFormat/>
    <w:rsid w:val="00BB3971"/>
    <w:pPr>
      <w:widowControl/>
      <w:spacing w:before="100" w:beforeAutospacing="1" w:after="100" w:afterAutospacing="1"/>
      <w:jc w:val="left"/>
    </w:pPr>
    <w:rPr>
      <w:rFonts w:ascii="Times New Roman" w:eastAsiaTheme="minorHAnsi" w:hAnsi="Times New Roman"/>
      <w:kern w:val="0"/>
      <w:sz w:val="24"/>
      <w:szCs w:val="24"/>
      <w:lang w:eastAsia="en-US"/>
    </w:rPr>
  </w:style>
  <w:style w:type="table" w:styleId="af3">
    <w:name w:val="Table Grid"/>
    <w:basedOn w:val="a1"/>
    <w:uiPriority w:val="39"/>
    <w:rsid w:val="002A1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semiHidden/>
    <w:unhideWhenUsed/>
    <w:rsid w:val="00B272B8"/>
    <w:rPr>
      <w:color w:val="0563C1"/>
      <w:u w:val="single"/>
    </w:rPr>
  </w:style>
  <w:style w:type="character" w:styleId="af5">
    <w:name w:val="FollowedHyperlink"/>
    <w:basedOn w:val="a0"/>
    <w:uiPriority w:val="99"/>
    <w:semiHidden/>
    <w:unhideWhenUsed/>
    <w:rsid w:val="00B272B8"/>
    <w:rPr>
      <w:color w:val="954F72"/>
      <w:u w:val="single"/>
    </w:rPr>
  </w:style>
  <w:style w:type="paragraph" w:customStyle="1" w:styleId="msonormal0">
    <w:name w:val="msonormal"/>
    <w:basedOn w:val="a"/>
    <w:rsid w:val="00B272B8"/>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B272B8"/>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B272B8"/>
    <w:pPr>
      <w:widowControl/>
      <w:spacing w:before="100" w:beforeAutospacing="1" w:after="100" w:afterAutospacing="1"/>
      <w:jc w:val="left"/>
    </w:pPr>
    <w:rPr>
      <w:rFonts w:ascii="Times New Roman" w:eastAsia="宋体" w:hAnsi="Times New Roman" w:cs="Times New Roman"/>
      <w:b/>
      <w:bCs/>
      <w:color w:val="000000"/>
      <w:kern w:val="0"/>
      <w:sz w:val="22"/>
    </w:rPr>
  </w:style>
  <w:style w:type="paragraph" w:customStyle="1" w:styleId="font7">
    <w:name w:val="font7"/>
    <w:basedOn w:val="a"/>
    <w:rsid w:val="00B272B8"/>
    <w:pPr>
      <w:widowControl/>
      <w:spacing w:before="100" w:beforeAutospacing="1" w:after="100" w:afterAutospacing="1"/>
      <w:jc w:val="left"/>
    </w:pPr>
    <w:rPr>
      <w:rFonts w:ascii="Cambria Math" w:eastAsia="宋体" w:hAnsi="Cambria Math" w:cs="宋体"/>
      <w:b/>
      <w:bCs/>
      <w:color w:val="000000"/>
      <w:kern w:val="0"/>
      <w:sz w:val="22"/>
    </w:rPr>
  </w:style>
  <w:style w:type="paragraph" w:customStyle="1" w:styleId="xl65">
    <w:name w:val="xl65"/>
    <w:basedOn w:val="a"/>
    <w:rsid w:val="00B272B8"/>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66">
    <w:name w:val="xl66"/>
    <w:basedOn w:val="a"/>
    <w:rsid w:val="00B272B8"/>
    <w:pPr>
      <w:widowControl/>
      <w:spacing w:before="100" w:beforeAutospacing="1" w:after="100" w:afterAutospacing="1"/>
      <w:jc w:val="left"/>
    </w:pPr>
    <w:rPr>
      <w:rFonts w:ascii="Times New Roman" w:eastAsia="宋体" w:hAnsi="Times New Roman" w:cs="Times New Roman"/>
      <w:color w:val="FF0000"/>
      <w:kern w:val="0"/>
      <w:sz w:val="24"/>
      <w:szCs w:val="24"/>
    </w:rPr>
  </w:style>
  <w:style w:type="paragraph" w:customStyle="1" w:styleId="xl67">
    <w:name w:val="xl67"/>
    <w:basedOn w:val="a"/>
    <w:rsid w:val="00B272B8"/>
    <w:pPr>
      <w:widowControl/>
      <w:pBdr>
        <w:top w:val="single" w:sz="8" w:space="0" w:color="auto"/>
      </w:pBdr>
      <w:spacing w:before="100" w:beforeAutospacing="1" w:after="100" w:afterAutospacing="1"/>
      <w:textAlignment w:val="center"/>
    </w:pPr>
    <w:rPr>
      <w:rFonts w:ascii="Times New Roman" w:eastAsia="宋体"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0B9E1-41B9-44B9-A00C-CF9FF8AA0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7</Pages>
  <Words>919</Words>
  <Characters>5646</Characters>
  <Application>Microsoft Office Word</Application>
  <DocSecurity>0</DocSecurity>
  <Lines>434</Lines>
  <Paragraphs>386</Paragraphs>
  <ScaleCrop>false</ScaleCrop>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shiyu wang</dc:creator>
  <cp:keywords/>
  <dc:description/>
  <cp:lastModifiedBy>shiyu wang</cp:lastModifiedBy>
  <cp:revision>61</cp:revision>
  <dcterms:created xsi:type="dcterms:W3CDTF">2025-11-27T02:09:00Z</dcterms:created>
  <dcterms:modified xsi:type="dcterms:W3CDTF">2026-07-07T10:32:00Z</dcterms:modified>
</cp:coreProperties>
</file>