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24E73" w14:textId="54DBE972" w:rsidR="001C1FE5" w:rsidRPr="00915F9F" w:rsidRDefault="001C1FE5" w:rsidP="001C1FE5">
      <w:pPr>
        <w:jc w:val="center"/>
        <w:rPr>
          <w:rFonts w:ascii="Times New Roman" w:hAnsi="Times New Roman" w:cs="Times New Roman"/>
          <w:b/>
          <w:bCs/>
          <w:color w:val="000000" w:themeColor="text1"/>
        </w:rPr>
      </w:pPr>
      <w:r w:rsidRPr="00915F9F">
        <w:rPr>
          <w:rFonts w:ascii="Times New Roman" w:hAnsi="Times New Roman" w:cs="Times New Roman"/>
          <w:b/>
          <w:bCs/>
          <w:color w:val="000000" w:themeColor="text1"/>
        </w:rPr>
        <w:t>Supplemental Materials</w:t>
      </w:r>
      <w:r>
        <w:rPr>
          <w:rFonts w:ascii="Times New Roman" w:hAnsi="Times New Roman" w:cs="Times New Roman"/>
          <w:b/>
          <w:bCs/>
          <w:color w:val="000000" w:themeColor="text1"/>
        </w:rPr>
        <w:t xml:space="preserve"> for</w:t>
      </w:r>
    </w:p>
    <w:p w14:paraId="31CF05A6" w14:textId="77777777" w:rsidR="00C53CA7" w:rsidRPr="00C53CA7" w:rsidRDefault="00C53CA7" w:rsidP="00C53CA7">
      <w:pPr>
        <w:jc w:val="center"/>
        <w:rPr>
          <w:rFonts w:ascii="Times New Roman" w:hAnsi="Times New Roman" w:cs="Times New Roman"/>
          <w:b/>
          <w:bCs/>
        </w:rPr>
      </w:pPr>
      <w:r w:rsidRPr="00C53CA7">
        <w:rPr>
          <w:rFonts w:ascii="Times New Roman" w:hAnsi="Times New Roman" w:cs="Times New Roman"/>
          <w:b/>
          <w:bCs/>
        </w:rPr>
        <w:t xml:space="preserve">Ecological drivers of movements and habitats of a deep diver: </w:t>
      </w:r>
    </w:p>
    <w:p w14:paraId="6E187484" w14:textId="77777777" w:rsidR="00C53CA7" w:rsidRPr="00B029DF" w:rsidRDefault="00C53CA7" w:rsidP="00C53CA7">
      <w:pPr>
        <w:jc w:val="center"/>
        <w:rPr>
          <w:rFonts w:ascii="Times New Roman" w:hAnsi="Times New Roman" w:cs="Times New Roman"/>
          <w:b/>
          <w:bCs/>
          <w:lang w:val="es-ES"/>
        </w:rPr>
      </w:pPr>
      <w:proofErr w:type="spellStart"/>
      <w:r w:rsidRPr="00B029DF">
        <w:rPr>
          <w:rFonts w:ascii="Times New Roman" w:hAnsi="Times New Roman" w:cs="Times New Roman"/>
          <w:b/>
          <w:bCs/>
          <w:lang w:val="es-ES"/>
        </w:rPr>
        <w:t>the</w:t>
      </w:r>
      <w:proofErr w:type="spellEnd"/>
      <w:r w:rsidRPr="00B029DF">
        <w:rPr>
          <w:rFonts w:ascii="Times New Roman" w:hAnsi="Times New Roman" w:cs="Times New Roman"/>
          <w:b/>
          <w:bCs/>
          <w:lang w:val="es-ES"/>
        </w:rPr>
        <w:t xml:space="preserve"> elusive </w:t>
      </w:r>
      <w:proofErr w:type="spellStart"/>
      <w:r w:rsidRPr="00B029DF">
        <w:rPr>
          <w:rFonts w:ascii="Times New Roman" w:hAnsi="Times New Roman" w:cs="Times New Roman"/>
          <w:b/>
          <w:bCs/>
          <w:lang w:val="es-ES"/>
        </w:rPr>
        <w:t>sperm</w:t>
      </w:r>
      <w:proofErr w:type="spellEnd"/>
      <w:r w:rsidRPr="00B029DF">
        <w:rPr>
          <w:rFonts w:ascii="Times New Roman" w:hAnsi="Times New Roman" w:cs="Times New Roman"/>
          <w:b/>
          <w:bCs/>
          <w:lang w:val="es-ES"/>
        </w:rPr>
        <w:t xml:space="preserve"> </w:t>
      </w:r>
      <w:proofErr w:type="spellStart"/>
      <w:r w:rsidRPr="00B029DF">
        <w:rPr>
          <w:rFonts w:ascii="Times New Roman" w:hAnsi="Times New Roman" w:cs="Times New Roman"/>
          <w:b/>
          <w:bCs/>
          <w:lang w:val="es-ES"/>
        </w:rPr>
        <w:t>whale</w:t>
      </w:r>
      <w:proofErr w:type="spellEnd"/>
    </w:p>
    <w:p w14:paraId="23E776DD" w14:textId="77777777" w:rsidR="00C53CA7" w:rsidRPr="00B029DF" w:rsidRDefault="00C53CA7" w:rsidP="00915F9F">
      <w:pPr>
        <w:jc w:val="center"/>
        <w:rPr>
          <w:rFonts w:ascii="Times New Roman" w:hAnsi="Times New Roman" w:cs="Times New Roman"/>
          <w:lang w:val="es-ES"/>
        </w:rPr>
      </w:pPr>
    </w:p>
    <w:p w14:paraId="3DB04C94" w14:textId="77777777" w:rsidR="00E077EF" w:rsidRPr="00B029DF" w:rsidRDefault="00E077EF" w:rsidP="00E077EF">
      <w:pPr>
        <w:rPr>
          <w:rFonts w:ascii="Times New Roman" w:hAnsi="Times New Roman" w:cs="Times New Roman"/>
          <w:b/>
          <w:bCs/>
          <w:color w:val="FF0000"/>
          <w:lang w:val="es-ES"/>
        </w:rPr>
      </w:pPr>
    </w:p>
    <w:p w14:paraId="00C58558" w14:textId="77777777" w:rsidR="001C1FE5" w:rsidRPr="001C1FE5" w:rsidRDefault="001C1FE5" w:rsidP="001C1FE5">
      <w:pPr>
        <w:rPr>
          <w:rFonts w:ascii="Times New Roman" w:hAnsi="Times New Roman" w:cs="Times New Roman"/>
          <w:lang w:val="es-ES"/>
        </w:rPr>
      </w:pPr>
      <w:r w:rsidRPr="001C1FE5">
        <w:rPr>
          <w:rFonts w:ascii="Times New Roman" w:hAnsi="Times New Roman" w:cs="Times New Roman"/>
          <w:lang w:val="es-ES"/>
        </w:rPr>
        <w:t>Mareike D. Duffing Romero</w:t>
      </w:r>
      <w:r w:rsidRPr="001C1FE5">
        <w:rPr>
          <w:rFonts w:ascii="Times New Roman" w:hAnsi="Times New Roman" w:cs="Times New Roman"/>
          <w:vertAlign w:val="superscript"/>
          <w:lang w:val="es-ES"/>
        </w:rPr>
        <w:t>1</w:t>
      </w:r>
      <w:r w:rsidRPr="001C1FE5">
        <w:rPr>
          <w:rFonts w:ascii="Times New Roman" w:hAnsi="Times New Roman" w:cs="Times New Roman"/>
          <w:lang w:val="es-ES"/>
        </w:rPr>
        <w:t>, Sergi Pérez-Jorge</w:t>
      </w:r>
      <w:r w:rsidRPr="001C1FE5">
        <w:rPr>
          <w:rFonts w:ascii="Times New Roman" w:hAnsi="Times New Roman" w:cs="Times New Roman"/>
          <w:vertAlign w:val="superscript"/>
          <w:lang w:val="es-ES"/>
        </w:rPr>
        <w:t>1,2</w:t>
      </w:r>
      <w:r w:rsidRPr="001C1FE5">
        <w:rPr>
          <w:rFonts w:ascii="Times New Roman" w:hAnsi="Times New Roman" w:cs="Times New Roman"/>
          <w:lang w:val="es-ES"/>
        </w:rPr>
        <w:t>, Elliott L. Hazen</w:t>
      </w:r>
      <w:r w:rsidRPr="001C1FE5">
        <w:rPr>
          <w:rFonts w:ascii="Times New Roman" w:hAnsi="Times New Roman" w:cs="Times New Roman"/>
          <w:vertAlign w:val="superscript"/>
          <w:lang w:val="es-ES"/>
        </w:rPr>
        <w:t>4</w:t>
      </w:r>
      <w:r w:rsidRPr="001C1FE5">
        <w:rPr>
          <w:rFonts w:ascii="Times New Roman" w:hAnsi="Times New Roman" w:cs="Times New Roman"/>
          <w:lang w:val="es-ES"/>
        </w:rPr>
        <w:t>, Manuela Juliano</w:t>
      </w:r>
      <w:r w:rsidRPr="001C1FE5">
        <w:rPr>
          <w:rFonts w:ascii="Times New Roman" w:hAnsi="Times New Roman" w:cs="Times New Roman"/>
          <w:vertAlign w:val="superscript"/>
          <w:lang w:val="es-ES"/>
        </w:rPr>
        <w:t>1,3</w:t>
      </w:r>
      <w:r w:rsidRPr="001C1FE5">
        <w:rPr>
          <w:rFonts w:ascii="Times New Roman" w:hAnsi="Times New Roman" w:cs="Times New Roman"/>
          <w:lang w:val="es-ES"/>
        </w:rPr>
        <w:t>, Rui Prieto</w:t>
      </w:r>
      <w:r w:rsidRPr="001C1FE5">
        <w:rPr>
          <w:rFonts w:ascii="Times New Roman" w:hAnsi="Times New Roman" w:cs="Times New Roman"/>
          <w:vertAlign w:val="superscript"/>
          <w:lang w:val="es-ES"/>
        </w:rPr>
        <w:t>1,2</w:t>
      </w:r>
      <w:r w:rsidRPr="001C1FE5">
        <w:rPr>
          <w:rFonts w:ascii="Times New Roman" w:hAnsi="Times New Roman" w:cs="Times New Roman"/>
          <w:lang w:val="es-ES"/>
        </w:rPr>
        <w:t>, Claudia Oliveira</w:t>
      </w:r>
      <w:r w:rsidRPr="001C1FE5">
        <w:rPr>
          <w:rFonts w:ascii="Times New Roman" w:hAnsi="Times New Roman" w:cs="Times New Roman"/>
          <w:vertAlign w:val="superscript"/>
          <w:lang w:val="es-ES"/>
        </w:rPr>
        <w:t>1,2</w:t>
      </w:r>
      <w:r w:rsidRPr="001C1FE5">
        <w:rPr>
          <w:rFonts w:ascii="Times New Roman" w:hAnsi="Times New Roman" w:cs="Times New Roman"/>
          <w:lang w:val="es-ES"/>
        </w:rPr>
        <w:t>, Mónica A. Silva</w:t>
      </w:r>
      <w:r w:rsidRPr="001C1FE5">
        <w:rPr>
          <w:rFonts w:ascii="Times New Roman" w:hAnsi="Times New Roman" w:cs="Times New Roman"/>
          <w:vertAlign w:val="superscript"/>
          <w:lang w:val="es-ES"/>
        </w:rPr>
        <w:t>1,2</w:t>
      </w:r>
    </w:p>
    <w:p w14:paraId="34993A11" w14:textId="77777777" w:rsidR="001C1FE5" w:rsidRPr="001C1FE5" w:rsidRDefault="001C1FE5" w:rsidP="001C1FE5">
      <w:pPr>
        <w:rPr>
          <w:rFonts w:ascii="Times New Roman" w:hAnsi="Times New Roman" w:cs="Times New Roman"/>
          <w:lang w:val="es-ES"/>
        </w:rPr>
      </w:pPr>
    </w:p>
    <w:p w14:paraId="75556162" w14:textId="77777777" w:rsidR="001C1FE5" w:rsidRPr="001C1FE5" w:rsidRDefault="001C1FE5" w:rsidP="001C1FE5">
      <w:pPr>
        <w:rPr>
          <w:rFonts w:ascii="Times New Roman" w:hAnsi="Times New Roman" w:cs="Times New Roman"/>
        </w:rPr>
      </w:pPr>
      <w:r w:rsidRPr="001C1FE5">
        <w:rPr>
          <w:rFonts w:ascii="Times New Roman" w:hAnsi="Times New Roman" w:cs="Times New Roman"/>
          <w:vertAlign w:val="superscript"/>
        </w:rPr>
        <w:t>1</w:t>
      </w:r>
      <w:r w:rsidRPr="001C1FE5">
        <w:rPr>
          <w:rFonts w:ascii="Times New Roman" w:hAnsi="Times New Roman" w:cs="Times New Roman"/>
        </w:rPr>
        <w:t>Institute of Marine Sciences-OKEANOS, University of the Azores, Horta, Azores, Portugal.</w:t>
      </w:r>
    </w:p>
    <w:p w14:paraId="6785F5AE" w14:textId="77777777" w:rsidR="001C1FE5" w:rsidRPr="001C1FE5" w:rsidRDefault="001C1FE5" w:rsidP="001C1FE5">
      <w:pPr>
        <w:rPr>
          <w:rFonts w:ascii="Times New Roman" w:hAnsi="Times New Roman" w:cs="Times New Roman"/>
        </w:rPr>
      </w:pPr>
      <w:r w:rsidRPr="001C1FE5">
        <w:rPr>
          <w:rFonts w:ascii="Times New Roman" w:hAnsi="Times New Roman" w:cs="Times New Roman"/>
          <w:vertAlign w:val="superscript"/>
        </w:rPr>
        <w:t>2</w:t>
      </w:r>
      <w:r w:rsidRPr="001C1FE5">
        <w:rPr>
          <w:rFonts w:ascii="Times New Roman" w:hAnsi="Times New Roman" w:cs="Times New Roman"/>
        </w:rPr>
        <w:t>Institute of Marine Research-IMAR, University of the Azores, Horta, Azores, Portugal.</w:t>
      </w:r>
    </w:p>
    <w:p w14:paraId="192F0D39" w14:textId="77777777" w:rsidR="001C1FE5" w:rsidRPr="001C1FE5" w:rsidRDefault="001C1FE5" w:rsidP="001C1FE5">
      <w:pPr>
        <w:rPr>
          <w:rFonts w:ascii="Times New Roman" w:hAnsi="Times New Roman" w:cs="Times New Roman"/>
        </w:rPr>
      </w:pPr>
      <w:r w:rsidRPr="001C1FE5">
        <w:rPr>
          <w:rFonts w:ascii="Times New Roman" w:hAnsi="Times New Roman" w:cs="Times New Roman"/>
          <w:vertAlign w:val="superscript"/>
        </w:rPr>
        <w:t>3</w:t>
      </w:r>
      <w:r w:rsidRPr="001C1FE5">
        <w:rPr>
          <w:rFonts w:ascii="Times New Roman" w:hAnsi="Times New Roman" w:cs="Times New Roman"/>
        </w:rPr>
        <w:t>University of Azores, Terceira, Azores, Portugal</w:t>
      </w:r>
    </w:p>
    <w:p w14:paraId="3D1B0498" w14:textId="77777777" w:rsidR="001C1FE5" w:rsidRDefault="001C1FE5" w:rsidP="001C1FE5">
      <w:pPr>
        <w:rPr>
          <w:rFonts w:ascii="Times New Roman" w:hAnsi="Times New Roman" w:cs="Times New Roman"/>
        </w:rPr>
      </w:pPr>
      <w:r w:rsidRPr="001C1FE5">
        <w:rPr>
          <w:rFonts w:ascii="Times New Roman" w:hAnsi="Times New Roman" w:cs="Times New Roman"/>
          <w:vertAlign w:val="superscript"/>
        </w:rPr>
        <w:t>4</w:t>
      </w:r>
      <w:r w:rsidRPr="001C1FE5">
        <w:rPr>
          <w:rFonts w:ascii="Times New Roman" w:hAnsi="Times New Roman" w:cs="Times New Roman"/>
        </w:rPr>
        <w:t>University of California at Santa Cruz, Santa Cruz, California, USA</w:t>
      </w:r>
    </w:p>
    <w:p w14:paraId="6F856033" w14:textId="77777777" w:rsidR="001C1FE5" w:rsidRDefault="001C1FE5" w:rsidP="001C1FE5">
      <w:pPr>
        <w:rPr>
          <w:rFonts w:ascii="Times New Roman" w:hAnsi="Times New Roman" w:cs="Times New Roman"/>
        </w:rPr>
      </w:pPr>
    </w:p>
    <w:p w14:paraId="25040073" w14:textId="3F1A6AF7" w:rsidR="001C1FE5" w:rsidRPr="001C1FE5" w:rsidRDefault="001C1FE5" w:rsidP="001C1FE5">
      <w:r>
        <w:t xml:space="preserve">Corresponding author: Mareike D. Duffing Romero </w:t>
      </w:r>
      <w:hyperlink r:id="rId6" w:history="1">
        <w:r w:rsidRPr="003B42DD">
          <w:rPr>
            <w:rStyle w:val="Hyperlink"/>
          </w:rPr>
          <w:t>marapp15@gmail.com</w:t>
        </w:r>
      </w:hyperlink>
      <w:r>
        <w:t xml:space="preserve"> </w:t>
      </w:r>
    </w:p>
    <w:p w14:paraId="1B2337B8" w14:textId="77777777" w:rsidR="001C1FE5" w:rsidRPr="00915F9F" w:rsidRDefault="001C1FE5" w:rsidP="00E077EF">
      <w:pPr>
        <w:rPr>
          <w:rFonts w:ascii="Times New Roman" w:hAnsi="Times New Roman" w:cs="Times New Roman"/>
          <w:b/>
          <w:bCs/>
          <w:color w:val="FF0000"/>
        </w:rPr>
      </w:pPr>
    </w:p>
    <w:p w14:paraId="2F768F27" w14:textId="5FDDD0D3" w:rsidR="00E077EF" w:rsidRPr="00915F9F" w:rsidRDefault="00E077EF" w:rsidP="00E077EF">
      <w:pPr>
        <w:rPr>
          <w:rFonts w:ascii="Times New Roman" w:hAnsi="Times New Roman" w:cs="Times New Roman"/>
          <w:color w:val="000000" w:themeColor="text1"/>
        </w:rPr>
      </w:pPr>
      <w:r w:rsidRPr="00915F9F">
        <w:rPr>
          <w:rFonts w:ascii="Times New Roman" w:hAnsi="Times New Roman" w:cs="Times New Roman"/>
          <w:b/>
          <w:bCs/>
          <w:color w:val="000000" w:themeColor="text1"/>
        </w:rPr>
        <w:t xml:space="preserve">Table S1: </w:t>
      </w:r>
      <w:r w:rsidR="00C04EDE" w:rsidRPr="00915F9F">
        <w:rPr>
          <w:rFonts w:ascii="Times New Roman" w:hAnsi="Times New Roman" w:cs="Times New Roman"/>
          <w:color w:val="000000" w:themeColor="text1"/>
        </w:rPr>
        <w:t>Correlation amongst variables and their Pearson score</w:t>
      </w:r>
      <w:r w:rsidR="008B5397" w:rsidRPr="00915F9F">
        <w:rPr>
          <w:rFonts w:ascii="Times New Roman" w:hAnsi="Times New Roman" w:cs="Times New Roman"/>
          <w:color w:val="000000" w:themeColor="text1"/>
        </w:rPr>
        <w:t xml:space="preserve"> in parenthesis</w:t>
      </w:r>
      <w:r w:rsidR="002C1CAB">
        <w:rPr>
          <w:rFonts w:ascii="Times New Roman" w:hAnsi="Times New Roman" w:cs="Times New Roman"/>
          <w:color w:val="000000" w:themeColor="text1"/>
        </w:rPr>
        <w:t xml:space="preserve"> and if variables were retained for model fitting. Variables that have “No</w:t>
      </w:r>
      <w:r w:rsidR="001B6C30">
        <w:rPr>
          <w:rFonts w:ascii="Times New Roman" w:hAnsi="Times New Roman" w:cs="Times New Roman"/>
          <w:color w:val="000000" w:themeColor="text1"/>
        </w:rPr>
        <w:t>*</w:t>
      </w:r>
      <w:r w:rsidR="002C1CAB">
        <w:rPr>
          <w:rFonts w:ascii="Times New Roman" w:hAnsi="Times New Roman" w:cs="Times New Roman"/>
          <w:color w:val="000000" w:themeColor="text1"/>
        </w:rPr>
        <w:t xml:space="preserve">” were only used temporarily to assess if </w:t>
      </w:r>
      <w:r w:rsidR="00A14EFC">
        <w:rPr>
          <w:rFonts w:ascii="Times New Roman" w:hAnsi="Times New Roman" w:cs="Times New Roman"/>
          <w:color w:val="000000" w:themeColor="text1"/>
        </w:rPr>
        <w:t xml:space="preserve">some correlated static variables contributed to </w:t>
      </w:r>
      <w:r w:rsidR="00263808">
        <w:rPr>
          <w:rFonts w:ascii="Times New Roman" w:hAnsi="Times New Roman" w:cs="Times New Roman"/>
          <w:color w:val="000000" w:themeColor="text1"/>
        </w:rPr>
        <w:t xml:space="preserve">driving the </w:t>
      </w:r>
      <w:r w:rsidR="00A14EFC">
        <w:rPr>
          <w:rFonts w:ascii="Times New Roman" w:hAnsi="Times New Roman" w:cs="Times New Roman"/>
          <w:color w:val="000000" w:themeColor="text1"/>
        </w:rPr>
        <w:t xml:space="preserve">model. </w:t>
      </w:r>
      <w:r w:rsidR="009B680E" w:rsidRPr="00915F9F">
        <w:rPr>
          <w:rFonts w:ascii="Times New Roman" w:hAnsi="Times New Roman" w:cs="Times New Roman"/>
          <w:b/>
          <w:bCs/>
        </w:rPr>
        <w:t>Abbreviations</w:t>
      </w:r>
      <w:r w:rsidR="009B680E" w:rsidRPr="00915F9F">
        <w:rPr>
          <w:rFonts w:ascii="Times New Roman" w:hAnsi="Times New Roman" w:cs="Times New Roman"/>
        </w:rPr>
        <w:t xml:space="preserve">: eastward (EW), northward (NW), </w:t>
      </w:r>
      <w:proofErr w:type="spellStart"/>
      <w:r w:rsidR="009B680E" w:rsidRPr="00915F9F">
        <w:rPr>
          <w:rFonts w:ascii="Times New Roman" w:hAnsi="Times New Roman" w:cs="Times New Roman"/>
        </w:rPr>
        <w:t>eddie</w:t>
      </w:r>
      <w:proofErr w:type="spellEnd"/>
      <w:r w:rsidR="009B680E" w:rsidRPr="00915F9F">
        <w:rPr>
          <w:rFonts w:ascii="Times New Roman" w:hAnsi="Times New Roman" w:cs="Times New Roman"/>
        </w:rPr>
        <w:t xml:space="preserve"> kinetic energy (EKE)</w:t>
      </w:r>
      <w:r w:rsidR="009B680E">
        <w:rPr>
          <w:rFonts w:ascii="Times New Roman" w:hAnsi="Times New Roman" w:cs="Times New Roman"/>
        </w:rPr>
        <w:t>,</w:t>
      </w:r>
      <w:r w:rsidR="009B680E" w:rsidRPr="00915F9F">
        <w:rPr>
          <w:rFonts w:ascii="Times New Roman" w:hAnsi="Times New Roman" w:cs="Times New Roman"/>
        </w:rPr>
        <w:t xml:space="preserve"> distance (</w:t>
      </w:r>
      <w:proofErr w:type="spellStart"/>
      <w:r w:rsidR="009B680E" w:rsidRPr="00915F9F">
        <w:rPr>
          <w:rFonts w:ascii="Times New Roman" w:hAnsi="Times New Roman" w:cs="Times New Roman"/>
        </w:rPr>
        <w:t>dist</w:t>
      </w:r>
      <w:proofErr w:type="spellEnd"/>
      <w:r w:rsidR="009B680E" w:rsidRPr="00915F9F">
        <w:rPr>
          <w:rFonts w:ascii="Times New Roman" w:hAnsi="Times New Roman" w:cs="Times New Roman"/>
        </w:rPr>
        <w:t>)</w:t>
      </w:r>
      <w:r w:rsidR="001B6C30">
        <w:rPr>
          <w:rFonts w:ascii="Times New Roman" w:hAnsi="Times New Roman" w:cs="Times New Roman"/>
        </w:rPr>
        <w:t xml:space="preserve">, isobath (iso) </w:t>
      </w:r>
    </w:p>
    <w:tbl>
      <w:tblPr>
        <w:tblW w:w="10620" w:type="dxa"/>
        <w:tblInd w:w="-455" w:type="dxa"/>
        <w:tblLook w:val="04A0" w:firstRow="1" w:lastRow="0" w:firstColumn="1" w:lastColumn="0" w:noHBand="0" w:noVBand="1"/>
      </w:tblPr>
      <w:tblGrid>
        <w:gridCol w:w="3060"/>
        <w:gridCol w:w="6300"/>
        <w:gridCol w:w="1260"/>
      </w:tblGrid>
      <w:tr w:rsidR="00931099" w:rsidRPr="00915F9F" w14:paraId="0BAEFE47" w14:textId="43D11AD3" w:rsidTr="001C1FE5">
        <w:trPr>
          <w:trHeight w:val="320"/>
          <w:tblHeader/>
        </w:trPr>
        <w:tc>
          <w:tcPr>
            <w:tcW w:w="3060" w:type="dxa"/>
            <w:tcBorders>
              <w:top w:val="single" w:sz="4" w:space="0" w:color="auto"/>
              <w:left w:val="single" w:sz="4" w:space="0" w:color="auto"/>
              <w:bottom w:val="single" w:sz="4" w:space="0" w:color="auto"/>
              <w:right w:val="single" w:sz="4" w:space="0" w:color="auto"/>
            </w:tcBorders>
            <w:noWrap/>
            <w:hideMark/>
          </w:tcPr>
          <w:p w14:paraId="725E8649" w14:textId="77777777" w:rsidR="00931099" w:rsidRPr="00915F9F" w:rsidRDefault="00931099" w:rsidP="00E077EF">
            <w:pP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 xml:space="preserve">Environmental variable </w:t>
            </w:r>
          </w:p>
        </w:tc>
        <w:tc>
          <w:tcPr>
            <w:tcW w:w="6300" w:type="dxa"/>
            <w:tcBorders>
              <w:top w:val="single" w:sz="4" w:space="0" w:color="auto"/>
              <w:left w:val="single" w:sz="4" w:space="0" w:color="auto"/>
              <w:bottom w:val="single" w:sz="4" w:space="0" w:color="auto"/>
              <w:right w:val="single" w:sz="4" w:space="0" w:color="auto"/>
            </w:tcBorders>
            <w:noWrap/>
            <w:hideMark/>
          </w:tcPr>
          <w:p w14:paraId="2F52846C" w14:textId="77777777" w:rsidR="00931099" w:rsidRPr="00915F9F" w:rsidRDefault="00931099" w:rsidP="00E077EF">
            <w:pP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Correlations</w:t>
            </w:r>
          </w:p>
        </w:tc>
        <w:tc>
          <w:tcPr>
            <w:tcW w:w="1260" w:type="dxa"/>
            <w:tcBorders>
              <w:top w:val="single" w:sz="4" w:space="0" w:color="auto"/>
              <w:left w:val="single" w:sz="4" w:space="0" w:color="auto"/>
              <w:bottom w:val="single" w:sz="4" w:space="0" w:color="auto"/>
              <w:right w:val="single" w:sz="4" w:space="0" w:color="auto"/>
            </w:tcBorders>
          </w:tcPr>
          <w:p w14:paraId="47FED656" w14:textId="0539E0AA" w:rsidR="00931099" w:rsidRPr="00915F9F" w:rsidRDefault="00931099" w:rsidP="00E077EF">
            <w:pP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Retained</w:t>
            </w:r>
            <w:r w:rsidR="002C1CAB">
              <w:rPr>
                <w:rFonts w:ascii="Times New Roman" w:eastAsia="Times New Roman" w:hAnsi="Times New Roman" w:cs="Times New Roman"/>
                <w:b/>
                <w:bCs/>
                <w:color w:val="000000"/>
                <w:kern w:val="0"/>
                <w14:ligatures w14:val="none"/>
              </w:rPr>
              <w:t xml:space="preserve"> in models</w:t>
            </w:r>
          </w:p>
        </w:tc>
      </w:tr>
      <w:tr w:rsidR="00931099" w:rsidRPr="00915F9F" w14:paraId="75BD0836" w14:textId="1671783D" w:rsidTr="00F24D11">
        <w:trPr>
          <w:trHeight w:val="317"/>
        </w:trPr>
        <w:tc>
          <w:tcPr>
            <w:tcW w:w="3060" w:type="dxa"/>
            <w:tcBorders>
              <w:top w:val="nil"/>
              <w:left w:val="single" w:sz="4" w:space="0" w:color="auto"/>
              <w:bottom w:val="nil"/>
              <w:right w:val="single" w:sz="4" w:space="0" w:color="auto"/>
            </w:tcBorders>
            <w:noWrap/>
            <w:hideMark/>
          </w:tcPr>
          <w:p w14:paraId="535D9181" w14:textId="77777777" w:rsidR="00931099" w:rsidRPr="00915F9F" w:rsidRDefault="00931099" w:rsidP="00E077EF">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Surface temperature</w:t>
            </w:r>
          </w:p>
        </w:tc>
        <w:tc>
          <w:tcPr>
            <w:tcW w:w="6300" w:type="dxa"/>
            <w:tcBorders>
              <w:top w:val="nil"/>
              <w:left w:val="single" w:sz="4" w:space="0" w:color="auto"/>
              <w:bottom w:val="nil"/>
              <w:right w:val="single" w:sz="4" w:space="0" w:color="auto"/>
            </w:tcBorders>
            <w:hideMark/>
          </w:tcPr>
          <w:p w14:paraId="47A3E60B" w14:textId="77777777" w:rsidR="00931099" w:rsidRPr="00915F9F" w:rsidRDefault="00931099" w:rsidP="00E077EF">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Chlorophyll (-0.78)</w:t>
            </w:r>
          </w:p>
        </w:tc>
        <w:tc>
          <w:tcPr>
            <w:tcW w:w="1260" w:type="dxa"/>
            <w:tcBorders>
              <w:top w:val="nil"/>
              <w:left w:val="single" w:sz="4" w:space="0" w:color="auto"/>
              <w:bottom w:val="nil"/>
              <w:right w:val="single" w:sz="4" w:space="0" w:color="auto"/>
            </w:tcBorders>
          </w:tcPr>
          <w:p w14:paraId="1A1E6B38" w14:textId="5AF3D18B" w:rsidR="00931099" w:rsidRPr="00915F9F" w:rsidRDefault="002C1CAB" w:rsidP="00E077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931099" w:rsidRPr="00915F9F" w14:paraId="4DB71184" w14:textId="1C03F985" w:rsidTr="00F24D11">
        <w:trPr>
          <w:trHeight w:val="317"/>
        </w:trPr>
        <w:tc>
          <w:tcPr>
            <w:tcW w:w="3060" w:type="dxa"/>
            <w:tcBorders>
              <w:top w:val="nil"/>
              <w:left w:val="single" w:sz="4" w:space="0" w:color="auto"/>
              <w:bottom w:val="nil"/>
              <w:right w:val="single" w:sz="4" w:space="0" w:color="auto"/>
            </w:tcBorders>
            <w:noWrap/>
            <w:hideMark/>
          </w:tcPr>
          <w:p w14:paraId="6FF1061C" w14:textId="77777777" w:rsidR="00931099" w:rsidRPr="00915F9F" w:rsidRDefault="00931099" w:rsidP="00E077EF">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Mid temperature </w:t>
            </w:r>
          </w:p>
        </w:tc>
        <w:tc>
          <w:tcPr>
            <w:tcW w:w="6300" w:type="dxa"/>
            <w:tcBorders>
              <w:top w:val="nil"/>
              <w:left w:val="single" w:sz="4" w:space="0" w:color="auto"/>
              <w:bottom w:val="nil"/>
              <w:right w:val="single" w:sz="4" w:space="0" w:color="auto"/>
            </w:tcBorders>
            <w:hideMark/>
          </w:tcPr>
          <w:p w14:paraId="0C84622D" w14:textId="77777777" w:rsidR="00931099" w:rsidRPr="00915F9F" w:rsidRDefault="00931099" w:rsidP="00E077EF">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nil"/>
              <w:right w:val="single" w:sz="4" w:space="0" w:color="auto"/>
            </w:tcBorders>
          </w:tcPr>
          <w:p w14:paraId="5F88234E" w14:textId="51DD0D48" w:rsidR="00931099" w:rsidRPr="00915F9F" w:rsidRDefault="002C1CAB" w:rsidP="00E077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931099" w:rsidRPr="00915F9F" w14:paraId="798E1E21" w14:textId="04BF45D3" w:rsidTr="00F24D11">
        <w:trPr>
          <w:trHeight w:val="317"/>
        </w:trPr>
        <w:tc>
          <w:tcPr>
            <w:tcW w:w="3060" w:type="dxa"/>
            <w:tcBorders>
              <w:top w:val="nil"/>
              <w:left w:val="single" w:sz="4" w:space="0" w:color="auto"/>
              <w:bottom w:val="dotDash" w:sz="4" w:space="0" w:color="auto"/>
              <w:right w:val="single" w:sz="4" w:space="0" w:color="auto"/>
            </w:tcBorders>
            <w:noWrap/>
            <w:hideMark/>
          </w:tcPr>
          <w:p w14:paraId="0327E580" w14:textId="77777777" w:rsidR="00931099" w:rsidRPr="00915F9F" w:rsidRDefault="00931099" w:rsidP="00E077EF">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Deep temperature </w:t>
            </w:r>
          </w:p>
        </w:tc>
        <w:tc>
          <w:tcPr>
            <w:tcW w:w="6300" w:type="dxa"/>
            <w:tcBorders>
              <w:top w:val="nil"/>
              <w:left w:val="single" w:sz="4" w:space="0" w:color="auto"/>
              <w:bottom w:val="dotDash" w:sz="4" w:space="0" w:color="auto"/>
              <w:right w:val="single" w:sz="4" w:space="0" w:color="auto"/>
            </w:tcBorders>
            <w:hideMark/>
          </w:tcPr>
          <w:p w14:paraId="2C9C0C3C" w14:textId="77777777" w:rsidR="00931099" w:rsidRPr="00915F9F" w:rsidRDefault="00931099" w:rsidP="00E077EF">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dotDash" w:sz="4" w:space="0" w:color="auto"/>
              <w:right w:val="single" w:sz="4" w:space="0" w:color="auto"/>
            </w:tcBorders>
          </w:tcPr>
          <w:p w14:paraId="38E66501" w14:textId="28536444" w:rsidR="00931099" w:rsidRPr="00915F9F" w:rsidRDefault="002C1CAB" w:rsidP="00E077EF">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0D87A807" w14:textId="79BD976C" w:rsidTr="00F24D11">
        <w:trPr>
          <w:trHeight w:val="317"/>
        </w:trPr>
        <w:tc>
          <w:tcPr>
            <w:tcW w:w="3060" w:type="dxa"/>
            <w:tcBorders>
              <w:top w:val="nil"/>
              <w:left w:val="single" w:sz="4" w:space="0" w:color="auto"/>
              <w:bottom w:val="nil"/>
              <w:right w:val="single" w:sz="4" w:space="0" w:color="auto"/>
            </w:tcBorders>
            <w:noWrap/>
            <w:hideMark/>
          </w:tcPr>
          <w:p w14:paraId="5C26E201" w14:textId="6746EB3C" w:rsidR="002C1CAB" w:rsidRPr="00915F9F" w:rsidRDefault="00F77A41"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Surface</w:t>
            </w:r>
            <w:r w:rsidR="002C1CAB" w:rsidRPr="00915F9F">
              <w:rPr>
                <w:rFonts w:ascii="Times New Roman" w:eastAsia="Times New Roman" w:hAnsi="Times New Roman" w:cs="Times New Roman"/>
                <w:color w:val="000000"/>
                <w:kern w:val="0"/>
                <w14:ligatures w14:val="none"/>
              </w:rPr>
              <w:t xml:space="preserve"> salinity</w:t>
            </w:r>
          </w:p>
        </w:tc>
        <w:tc>
          <w:tcPr>
            <w:tcW w:w="6300" w:type="dxa"/>
            <w:tcBorders>
              <w:top w:val="nil"/>
              <w:left w:val="single" w:sz="4" w:space="0" w:color="auto"/>
              <w:bottom w:val="nil"/>
              <w:right w:val="single" w:sz="4" w:space="0" w:color="auto"/>
            </w:tcBorders>
            <w:hideMark/>
          </w:tcPr>
          <w:p w14:paraId="5AB93088"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nil"/>
              <w:right w:val="single" w:sz="4" w:space="0" w:color="auto"/>
            </w:tcBorders>
          </w:tcPr>
          <w:p w14:paraId="7967160C" w14:textId="33383FF7"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22B8531D" w14:textId="02C5C851" w:rsidTr="00F24D11">
        <w:trPr>
          <w:trHeight w:val="317"/>
        </w:trPr>
        <w:tc>
          <w:tcPr>
            <w:tcW w:w="3060" w:type="dxa"/>
            <w:tcBorders>
              <w:top w:val="nil"/>
              <w:left w:val="single" w:sz="4" w:space="0" w:color="auto"/>
              <w:bottom w:val="nil"/>
              <w:right w:val="single" w:sz="4" w:space="0" w:color="auto"/>
            </w:tcBorders>
            <w:noWrap/>
            <w:hideMark/>
          </w:tcPr>
          <w:p w14:paraId="2845C71F" w14:textId="26BB3FA1"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Mid salinity </w:t>
            </w:r>
          </w:p>
        </w:tc>
        <w:tc>
          <w:tcPr>
            <w:tcW w:w="6300" w:type="dxa"/>
            <w:tcBorders>
              <w:top w:val="nil"/>
              <w:left w:val="single" w:sz="4" w:space="0" w:color="auto"/>
              <w:bottom w:val="nil"/>
              <w:right w:val="single" w:sz="4" w:space="0" w:color="auto"/>
            </w:tcBorders>
            <w:hideMark/>
          </w:tcPr>
          <w:p w14:paraId="17F4BB0B"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nil"/>
              <w:right w:val="single" w:sz="4" w:space="0" w:color="auto"/>
            </w:tcBorders>
          </w:tcPr>
          <w:p w14:paraId="78A28BF0" w14:textId="0FFAC1EC"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3874AAC2" w14:textId="0EDF5F18" w:rsidTr="00F24D11">
        <w:trPr>
          <w:trHeight w:val="317"/>
        </w:trPr>
        <w:tc>
          <w:tcPr>
            <w:tcW w:w="3060" w:type="dxa"/>
            <w:tcBorders>
              <w:top w:val="nil"/>
              <w:left w:val="single" w:sz="4" w:space="0" w:color="auto"/>
              <w:bottom w:val="dotDash" w:sz="4" w:space="0" w:color="auto"/>
              <w:right w:val="single" w:sz="4" w:space="0" w:color="auto"/>
            </w:tcBorders>
            <w:noWrap/>
            <w:hideMark/>
          </w:tcPr>
          <w:p w14:paraId="14594945" w14:textId="7884CD5D"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Deep</w:t>
            </w:r>
            <w:r w:rsidR="00FE45EB">
              <w:rPr>
                <w:rFonts w:ascii="Times New Roman" w:eastAsia="Times New Roman" w:hAnsi="Times New Roman" w:cs="Times New Roman"/>
                <w:color w:val="000000"/>
                <w:kern w:val="0"/>
                <w14:ligatures w14:val="none"/>
              </w:rPr>
              <w:t xml:space="preserve"> </w:t>
            </w:r>
            <w:r w:rsidRPr="00915F9F">
              <w:rPr>
                <w:rFonts w:ascii="Times New Roman" w:eastAsia="Times New Roman" w:hAnsi="Times New Roman" w:cs="Times New Roman"/>
                <w:color w:val="000000"/>
                <w:kern w:val="0"/>
                <w14:ligatures w14:val="none"/>
              </w:rPr>
              <w:t xml:space="preserve">salinity </w:t>
            </w:r>
          </w:p>
        </w:tc>
        <w:tc>
          <w:tcPr>
            <w:tcW w:w="6300" w:type="dxa"/>
            <w:tcBorders>
              <w:top w:val="nil"/>
              <w:left w:val="single" w:sz="4" w:space="0" w:color="auto"/>
              <w:bottom w:val="dotDash" w:sz="4" w:space="0" w:color="auto"/>
              <w:right w:val="single" w:sz="4" w:space="0" w:color="auto"/>
            </w:tcBorders>
            <w:hideMark/>
          </w:tcPr>
          <w:p w14:paraId="405C855A"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dotDash" w:sz="4" w:space="0" w:color="auto"/>
              <w:right w:val="single" w:sz="4" w:space="0" w:color="auto"/>
            </w:tcBorders>
          </w:tcPr>
          <w:p w14:paraId="2A4FCB26" w14:textId="21EE3063"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231401FF" w14:textId="523149D2" w:rsidTr="00F24D11">
        <w:trPr>
          <w:trHeight w:val="317"/>
        </w:trPr>
        <w:tc>
          <w:tcPr>
            <w:tcW w:w="3060" w:type="dxa"/>
            <w:tcBorders>
              <w:top w:val="nil"/>
              <w:left w:val="single" w:sz="4" w:space="0" w:color="auto"/>
              <w:bottom w:val="nil"/>
              <w:right w:val="single" w:sz="4" w:space="0" w:color="auto"/>
            </w:tcBorders>
            <w:noWrap/>
            <w:hideMark/>
          </w:tcPr>
          <w:p w14:paraId="6EC79EE1" w14:textId="04787881" w:rsidR="002C1CAB" w:rsidRPr="00915F9F" w:rsidRDefault="00F77A41"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Surface</w:t>
            </w:r>
            <w:r w:rsidR="002C1CAB" w:rsidRPr="00915F9F">
              <w:rPr>
                <w:rFonts w:ascii="Times New Roman" w:eastAsia="Times New Roman" w:hAnsi="Times New Roman" w:cs="Times New Roman"/>
                <w:color w:val="000000"/>
                <w:kern w:val="0"/>
                <w14:ligatures w14:val="none"/>
              </w:rPr>
              <w:t xml:space="preserve"> </w:t>
            </w:r>
            <w:r w:rsidR="009B680E">
              <w:rPr>
                <w:rFonts w:ascii="Times New Roman" w:eastAsia="Times New Roman" w:hAnsi="Times New Roman" w:cs="Times New Roman"/>
                <w:color w:val="000000"/>
                <w:kern w:val="0"/>
                <w14:ligatures w14:val="none"/>
              </w:rPr>
              <w:t>EW</w:t>
            </w:r>
            <w:r w:rsidR="002C1CAB" w:rsidRPr="00915F9F">
              <w:rPr>
                <w:rFonts w:ascii="Times New Roman" w:eastAsia="Times New Roman" w:hAnsi="Times New Roman" w:cs="Times New Roman"/>
                <w:color w:val="000000"/>
                <w:kern w:val="0"/>
                <w14:ligatures w14:val="none"/>
              </w:rPr>
              <w:t xml:space="preserve"> </w:t>
            </w:r>
            <w:r w:rsidR="009B680E" w:rsidRPr="009B680E">
              <w:rPr>
                <w:rFonts w:ascii="Times New Roman" w:eastAsia="Times New Roman" w:hAnsi="Times New Roman" w:cs="Times New Roman"/>
                <w:color w:val="000000"/>
                <w:kern w:val="0"/>
                <w14:ligatures w14:val="none"/>
              </w:rPr>
              <w:t xml:space="preserve">current </w:t>
            </w:r>
            <w:r w:rsidR="002C1CAB" w:rsidRPr="00915F9F">
              <w:rPr>
                <w:rFonts w:ascii="Times New Roman" w:eastAsia="Times New Roman" w:hAnsi="Times New Roman" w:cs="Times New Roman"/>
                <w:color w:val="000000"/>
                <w:kern w:val="0"/>
                <w14:ligatures w14:val="none"/>
              </w:rPr>
              <w:t>velocity</w:t>
            </w:r>
          </w:p>
        </w:tc>
        <w:tc>
          <w:tcPr>
            <w:tcW w:w="6300" w:type="dxa"/>
            <w:tcBorders>
              <w:top w:val="nil"/>
              <w:left w:val="single" w:sz="4" w:space="0" w:color="auto"/>
              <w:bottom w:val="nil"/>
              <w:right w:val="single" w:sz="4" w:space="0" w:color="auto"/>
            </w:tcBorders>
            <w:hideMark/>
          </w:tcPr>
          <w:p w14:paraId="7B2705BC" w14:textId="5B95608A"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Mid </w:t>
            </w:r>
            <w:r w:rsidR="009B680E">
              <w:rPr>
                <w:rFonts w:ascii="Times New Roman" w:eastAsia="Times New Roman" w:hAnsi="Times New Roman" w:cs="Times New Roman"/>
                <w:color w:val="000000"/>
                <w:kern w:val="0"/>
                <w14:ligatures w14:val="none"/>
              </w:rPr>
              <w:t>EW</w:t>
            </w:r>
            <w:r w:rsidRPr="00915F9F">
              <w:rPr>
                <w:rFonts w:ascii="Times New Roman" w:eastAsia="Times New Roman" w:hAnsi="Times New Roman" w:cs="Times New Roman"/>
                <w:color w:val="000000"/>
                <w:kern w:val="0"/>
                <w14:ligatures w14:val="none"/>
              </w:rPr>
              <w:t xml:space="preserve"> </w:t>
            </w:r>
            <w:r w:rsidR="009B680E" w:rsidRPr="009B680E">
              <w:rPr>
                <w:rFonts w:ascii="Times New Roman" w:eastAsia="Times New Roman" w:hAnsi="Times New Roman" w:cs="Times New Roman"/>
                <w:color w:val="000000"/>
                <w:kern w:val="0"/>
                <w14:ligatures w14:val="none"/>
              </w:rPr>
              <w:t>current</w:t>
            </w:r>
            <w:r w:rsidRPr="00915F9F">
              <w:rPr>
                <w:rFonts w:ascii="Times New Roman" w:eastAsia="Times New Roman" w:hAnsi="Times New Roman" w:cs="Times New Roman"/>
                <w:color w:val="000000"/>
                <w:kern w:val="0"/>
                <w14:ligatures w14:val="none"/>
              </w:rPr>
              <w:t xml:space="preserve"> velocity (0.79)</w:t>
            </w:r>
          </w:p>
        </w:tc>
        <w:tc>
          <w:tcPr>
            <w:tcW w:w="1260" w:type="dxa"/>
            <w:tcBorders>
              <w:top w:val="nil"/>
              <w:left w:val="single" w:sz="4" w:space="0" w:color="auto"/>
              <w:bottom w:val="nil"/>
              <w:right w:val="single" w:sz="4" w:space="0" w:color="auto"/>
            </w:tcBorders>
          </w:tcPr>
          <w:p w14:paraId="47E9CF09" w14:textId="03FA0715"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48466528" w14:textId="6FB86CA0" w:rsidTr="00F24D11">
        <w:trPr>
          <w:trHeight w:val="317"/>
        </w:trPr>
        <w:tc>
          <w:tcPr>
            <w:tcW w:w="3060" w:type="dxa"/>
            <w:tcBorders>
              <w:top w:val="nil"/>
              <w:left w:val="single" w:sz="4" w:space="0" w:color="auto"/>
              <w:bottom w:val="nil"/>
              <w:right w:val="nil"/>
            </w:tcBorders>
            <w:noWrap/>
            <w:hideMark/>
          </w:tcPr>
          <w:p w14:paraId="519D617D" w14:textId="0C87B491" w:rsidR="002C1CAB" w:rsidRPr="00915F9F" w:rsidRDefault="00F77A41"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Surface</w:t>
            </w:r>
            <w:r w:rsidR="002C1CAB" w:rsidRPr="00915F9F">
              <w:rPr>
                <w:rFonts w:ascii="Times New Roman" w:eastAsia="Times New Roman" w:hAnsi="Times New Roman" w:cs="Times New Roman"/>
                <w:color w:val="000000"/>
                <w:kern w:val="0"/>
                <w14:ligatures w14:val="none"/>
              </w:rPr>
              <w:t xml:space="preserve"> </w:t>
            </w:r>
            <w:r w:rsidR="009B680E">
              <w:rPr>
                <w:rFonts w:ascii="Times New Roman" w:eastAsia="Times New Roman" w:hAnsi="Times New Roman" w:cs="Times New Roman"/>
                <w:color w:val="000000"/>
                <w:kern w:val="0"/>
                <w14:ligatures w14:val="none"/>
              </w:rPr>
              <w:t>NW</w:t>
            </w:r>
            <w:r w:rsidR="002C1CAB" w:rsidRPr="00915F9F">
              <w:rPr>
                <w:rFonts w:ascii="Times New Roman" w:eastAsia="Times New Roman" w:hAnsi="Times New Roman" w:cs="Times New Roman"/>
                <w:color w:val="000000"/>
                <w:kern w:val="0"/>
                <w14:ligatures w14:val="none"/>
              </w:rPr>
              <w:t xml:space="preserve"> </w:t>
            </w:r>
            <w:r w:rsidR="009B680E" w:rsidRPr="009B680E">
              <w:rPr>
                <w:rFonts w:ascii="Times New Roman" w:eastAsia="Times New Roman" w:hAnsi="Times New Roman" w:cs="Times New Roman"/>
                <w:color w:val="000000"/>
                <w:kern w:val="0"/>
                <w14:ligatures w14:val="none"/>
              </w:rPr>
              <w:t xml:space="preserve">current </w:t>
            </w:r>
            <w:r w:rsidR="002C1CAB" w:rsidRPr="00915F9F">
              <w:rPr>
                <w:rFonts w:ascii="Times New Roman" w:eastAsia="Times New Roman" w:hAnsi="Times New Roman" w:cs="Times New Roman"/>
                <w:color w:val="000000"/>
                <w:kern w:val="0"/>
                <w14:ligatures w14:val="none"/>
              </w:rPr>
              <w:t>velocity</w:t>
            </w:r>
          </w:p>
        </w:tc>
        <w:tc>
          <w:tcPr>
            <w:tcW w:w="6300" w:type="dxa"/>
            <w:tcBorders>
              <w:top w:val="nil"/>
              <w:left w:val="single" w:sz="4" w:space="0" w:color="auto"/>
              <w:bottom w:val="nil"/>
              <w:right w:val="single" w:sz="4" w:space="0" w:color="auto"/>
            </w:tcBorders>
            <w:noWrap/>
            <w:hideMark/>
          </w:tcPr>
          <w:p w14:paraId="1DB1C7B0" w14:textId="0463C58A"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Mid </w:t>
            </w:r>
            <w:r w:rsidR="009B680E">
              <w:rPr>
                <w:rFonts w:ascii="Times New Roman" w:eastAsia="Times New Roman" w:hAnsi="Times New Roman" w:cs="Times New Roman"/>
                <w:color w:val="000000"/>
                <w:kern w:val="0"/>
                <w14:ligatures w14:val="none"/>
              </w:rPr>
              <w:t>NW</w:t>
            </w:r>
            <w:r w:rsidRPr="00915F9F">
              <w:rPr>
                <w:rFonts w:ascii="Times New Roman" w:eastAsia="Times New Roman" w:hAnsi="Times New Roman" w:cs="Times New Roman"/>
                <w:color w:val="000000"/>
                <w:kern w:val="0"/>
                <w14:ligatures w14:val="none"/>
              </w:rPr>
              <w:t xml:space="preserve"> </w:t>
            </w:r>
            <w:r w:rsidR="009B680E" w:rsidRPr="009B680E">
              <w:rPr>
                <w:rFonts w:ascii="Times New Roman" w:eastAsia="Times New Roman" w:hAnsi="Times New Roman" w:cs="Times New Roman"/>
                <w:color w:val="000000"/>
                <w:kern w:val="0"/>
                <w14:ligatures w14:val="none"/>
              </w:rPr>
              <w:t xml:space="preserve">current </w:t>
            </w:r>
            <w:r w:rsidRPr="00915F9F">
              <w:rPr>
                <w:rFonts w:ascii="Times New Roman" w:eastAsia="Times New Roman" w:hAnsi="Times New Roman" w:cs="Times New Roman"/>
                <w:color w:val="000000"/>
                <w:kern w:val="0"/>
                <w14:ligatures w14:val="none"/>
              </w:rPr>
              <w:t>velocity (0.75)</w:t>
            </w:r>
          </w:p>
        </w:tc>
        <w:tc>
          <w:tcPr>
            <w:tcW w:w="1260" w:type="dxa"/>
            <w:tcBorders>
              <w:top w:val="nil"/>
              <w:left w:val="single" w:sz="4" w:space="0" w:color="auto"/>
              <w:bottom w:val="nil"/>
              <w:right w:val="single" w:sz="4" w:space="0" w:color="auto"/>
            </w:tcBorders>
          </w:tcPr>
          <w:p w14:paraId="112C2698" w14:textId="29EE6082"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2B8215EC" w14:textId="65D1616B" w:rsidTr="00F24D11">
        <w:trPr>
          <w:trHeight w:val="317"/>
        </w:trPr>
        <w:tc>
          <w:tcPr>
            <w:tcW w:w="3060" w:type="dxa"/>
            <w:tcBorders>
              <w:top w:val="nil"/>
              <w:left w:val="single" w:sz="4" w:space="0" w:color="auto"/>
              <w:bottom w:val="dotDash" w:sz="4" w:space="0" w:color="auto"/>
              <w:right w:val="single" w:sz="4" w:space="0" w:color="auto"/>
            </w:tcBorders>
            <w:noWrap/>
            <w:hideMark/>
          </w:tcPr>
          <w:p w14:paraId="4FA38E8A" w14:textId="1B6F52ED" w:rsidR="002C1CAB" w:rsidRPr="00915F9F" w:rsidRDefault="00F77A41"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Surface</w:t>
            </w:r>
            <w:r w:rsidR="002C1CAB" w:rsidRPr="00915F9F">
              <w:rPr>
                <w:rFonts w:ascii="Times New Roman" w:eastAsia="Times New Roman" w:hAnsi="Times New Roman" w:cs="Times New Roman"/>
                <w:color w:val="000000"/>
                <w:kern w:val="0"/>
                <w14:ligatures w14:val="none"/>
              </w:rPr>
              <w:t xml:space="preserve"> EKE</w:t>
            </w:r>
          </w:p>
        </w:tc>
        <w:tc>
          <w:tcPr>
            <w:tcW w:w="6300" w:type="dxa"/>
            <w:tcBorders>
              <w:top w:val="nil"/>
              <w:left w:val="single" w:sz="4" w:space="0" w:color="auto"/>
              <w:bottom w:val="dotDash" w:sz="4" w:space="0" w:color="auto"/>
              <w:right w:val="single" w:sz="4" w:space="0" w:color="auto"/>
            </w:tcBorders>
            <w:hideMark/>
          </w:tcPr>
          <w:p w14:paraId="50A02A42"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dotDash" w:sz="4" w:space="0" w:color="auto"/>
              <w:right w:val="single" w:sz="4" w:space="0" w:color="auto"/>
            </w:tcBorders>
          </w:tcPr>
          <w:p w14:paraId="2C933BA9" w14:textId="38F937B0"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31C5EE80" w14:textId="27648A8D" w:rsidTr="00F24D11">
        <w:trPr>
          <w:trHeight w:val="317"/>
        </w:trPr>
        <w:tc>
          <w:tcPr>
            <w:tcW w:w="3060" w:type="dxa"/>
            <w:tcBorders>
              <w:top w:val="nil"/>
              <w:left w:val="single" w:sz="4" w:space="0" w:color="auto"/>
              <w:bottom w:val="nil"/>
              <w:right w:val="nil"/>
            </w:tcBorders>
            <w:noWrap/>
            <w:hideMark/>
          </w:tcPr>
          <w:p w14:paraId="388FC073" w14:textId="1423C1A2"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Mid </w:t>
            </w:r>
            <w:r w:rsidR="009B680E">
              <w:rPr>
                <w:rFonts w:ascii="Times New Roman" w:eastAsia="Times New Roman" w:hAnsi="Times New Roman" w:cs="Times New Roman"/>
                <w:color w:val="000000"/>
                <w:kern w:val="0"/>
                <w14:ligatures w14:val="none"/>
              </w:rPr>
              <w:t>EW</w:t>
            </w:r>
            <w:r w:rsidRPr="00915F9F">
              <w:rPr>
                <w:rFonts w:ascii="Times New Roman" w:eastAsia="Times New Roman" w:hAnsi="Times New Roman" w:cs="Times New Roman"/>
                <w:color w:val="000000"/>
                <w:kern w:val="0"/>
                <w14:ligatures w14:val="none"/>
              </w:rPr>
              <w:t xml:space="preserve"> </w:t>
            </w:r>
            <w:r w:rsidR="009B680E" w:rsidRPr="009B680E">
              <w:rPr>
                <w:rFonts w:ascii="Times New Roman" w:eastAsia="Times New Roman" w:hAnsi="Times New Roman" w:cs="Times New Roman"/>
                <w:color w:val="000000"/>
                <w:kern w:val="0"/>
                <w14:ligatures w14:val="none"/>
              </w:rPr>
              <w:t xml:space="preserve">current </w:t>
            </w:r>
            <w:r w:rsidRPr="00915F9F">
              <w:rPr>
                <w:rFonts w:ascii="Times New Roman" w:eastAsia="Times New Roman" w:hAnsi="Times New Roman" w:cs="Times New Roman"/>
                <w:color w:val="000000"/>
                <w:kern w:val="0"/>
                <w14:ligatures w14:val="none"/>
              </w:rPr>
              <w:t>velocity</w:t>
            </w:r>
          </w:p>
        </w:tc>
        <w:tc>
          <w:tcPr>
            <w:tcW w:w="6300" w:type="dxa"/>
            <w:tcBorders>
              <w:top w:val="nil"/>
              <w:left w:val="single" w:sz="4" w:space="0" w:color="auto"/>
              <w:bottom w:val="nil"/>
              <w:right w:val="single" w:sz="4" w:space="0" w:color="auto"/>
            </w:tcBorders>
            <w:noWrap/>
            <w:hideMark/>
          </w:tcPr>
          <w:p w14:paraId="7DD6BAB7" w14:textId="4978DE18" w:rsidR="002C1CAB" w:rsidRPr="00915F9F" w:rsidRDefault="00F77A41"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Surface</w:t>
            </w:r>
            <w:r w:rsidR="002C1CAB" w:rsidRPr="00915F9F">
              <w:rPr>
                <w:rFonts w:ascii="Times New Roman" w:eastAsia="Times New Roman" w:hAnsi="Times New Roman" w:cs="Times New Roman"/>
                <w:color w:val="000000"/>
                <w:kern w:val="0"/>
                <w14:ligatures w14:val="none"/>
              </w:rPr>
              <w:t xml:space="preserve"> </w:t>
            </w:r>
            <w:r w:rsidR="009B680E">
              <w:rPr>
                <w:rFonts w:ascii="Times New Roman" w:eastAsia="Times New Roman" w:hAnsi="Times New Roman" w:cs="Times New Roman"/>
                <w:color w:val="000000"/>
                <w:kern w:val="0"/>
                <w14:ligatures w14:val="none"/>
              </w:rPr>
              <w:t>EW</w:t>
            </w:r>
            <w:r w:rsidR="002C1CAB" w:rsidRPr="00915F9F">
              <w:rPr>
                <w:rFonts w:ascii="Times New Roman" w:eastAsia="Times New Roman" w:hAnsi="Times New Roman" w:cs="Times New Roman"/>
                <w:color w:val="000000"/>
                <w:kern w:val="0"/>
                <w14:ligatures w14:val="none"/>
              </w:rPr>
              <w:t xml:space="preserve"> </w:t>
            </w:r>
            <w:r w:rsidR="009B680E" w:rsidRPr="009B680E">
              <w:rPr>
                <w:rFonts w:ascii="Times New Roman" w:eastAsia="Times New Roman" w:hAnsi="Times New Roman" w:cs="Times New Roman"/>
                <w:color w:val="000000"/>
                <w:kern w:val="0"/>
                <w14:ligatures w14:val="none"/>
              </w:rPr>
              <w:t xml:space="preserve">current </w:t>
            </w:r>
            <w:r w:rsidR="002C1CAB" w:rsidRPr="00915F9F">
              <w:rPr>
                <w:rFonts w:ascii="Times New Roman" w:eastAsia="Times New Roman" w:hAnsi="Times New Roman" w:cs="Times New Roman"/>
                <w:color w:val="000000"/>
                <w:kern w:val="0"/>
                <w14:ligatures w14:val="none"/>
              </w:rPr>
              <w:t>velocity (0.79)</w:t>
            </w:r>
          </w:p>
        </w:tc>
        <w:tc>
          <w:tcPr>
            <w:tcW w:w="1260" w:type="dxa"/>
            <w:tcBorders>
              <w:top w:val="nil"/>
              <w:left w:val="single" w:sz="4" w:space="0" w:color="auto"/>
              <w:bottom w:val="nil"/>
              <w:right w:val="single" w:sz="4" w:space="0" w:color="auto"/>
            </w:tcBorders>
          </w:tcPr>
          <w:p w14:paraId="572419FD" w14:textId="329BDDE5"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w:t>
            </w:r>
          </w:p>
        </w:tc>
      </w:tr>
      <w:tr w:rsidR="002C1CAB" w:rsidRPr="00915F9F" w14:paraId="4223AB1D" w14:textId="1F05E5CA" w:rsidTr="00F24D11">
        <w:trPr>
          <w:trHeight w:val="317"/>
        </w:trPr>
        <w:tc>
          <w:tcPr>
            <w:tcW w:w="3060" w:type="dxa"/>
            <w:tcBorders>
              <w:top w:val="nil"/>
              <w:left w:val="single" w:sz="4" w:space="0" w:color="auto"/>
              <w:bottom w:val="nil"/>
              <w:right w:val="single" w:sz="4" w:space="0" w:color="auto"/>
            </w:tcBorders>
            <w:noWrap/>
            <w:hideMark/>
          </w:tcPr>
          <w:p w14:paraId="115B6D42" w14:textId="47C6C83B"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Mid </w:t>
            </w:r>
            <w:r w:rsidR="009B680E">
              <w:rPr>
                <w:rFonts w:ascii="Times New Roman" w:eastAsia="Times New Roman" w:hAnsi="Times New Roman" w:cs="Times New Roman"/>
                <w:color w:val="000000"/>
                <w:kern w:val="0"/>
                <w14:ligatures w14:val="none"/>
              </w:rPr>
              <w:t>NW</w:t>
            </w:r>
            <w:r w:rsidRPr="00915F9F">
              <w:rPr>
                <w:rFonts w:ascii="Times New Roman" w:eastAsia="Times New Roman" w:hAnsi="Times New Roman" w:cs="Times New Roman"/>
                <w:color w:val="000000"/>
                <w:kern w:val="0"/>
                <w14:ligatures w14:val="none"/>
              </w:rPr>
              <w:t xml:space="preserve"> </w:t>
            </w:r>
            <w:r w:rsidR="009B680E" w:rsidRPr="009B680E">
              <w:rPr>
                <w:rFonts w:ascii="Times New Roman" w:eastAsia="Times New Roman" w:hAnsi="Times New Roman" w:cs="Times New Roman"/>
                <w:color w:val="000000"/>
                <w:kern w:val="0"/>
                <w14:ligatures w14:val="none"/>
              </w:rPr>
              <w:t xml:space="preserve">current </w:t>
            </w:r>
            <w:r w:rsidRPr="00915F9F">
              <w:rPr>
                <w:rFonts w:ascii="Times New Roman" w:eastAsia="Times New Roman" w:hAnsi="Times New Roman" w:cs="Times New Roman"/>
                <w:color w:val="000000"/>
                <w:kern w:val="0"/>
                <w14:ligatures w14:val="none"/>
              </w:rPr>
              <w:t>velocity</w:t>
            </w:r>
          </w:p>
        </w:tc>
        <w:tc>
          <w:tcPr>
            <w:tcW w:w="6300" w:type="dxa"/>
            <w:tcBorders>
              <w:top w:val="nil"/>
              <w:left w:val="single" w:sz="4" w:space="0" w:color="auto"/>
              <w:bottom w:val="nil"/>
              <w:right w:val="single" w:sz="4" w:space="0" w:color="auto"/>
            </w:tcBorders>
            <w:hideMark/>
          </w:tcPr>
          <w:p w14:paraId="7B7B3EC3" w14:textId="6E0D117A" w:rsidR="002C1CAB" w:rsidRPr="00915F9F" w:rsidRDefault="00F77A41"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Surface</w:t>
            </w:r>
            <w:r w:rsidR="002C1CAB" w:rsidRPr="00915F9F">
              <w:rPr>
                <w:rFonts w:ascii="Times New Roman" w:eastAsia="Times New Roman" w:hAnsi="Times New Roman" w:cs="Times New Roman"/>
                <w:color w:val="000000"/>
                <w:kern w:val="0"/>
                <w14:ligatures w14:val="none"/>
              </w:rPr>
              <w:t xml:space="preserve"> </w:t>
            </w:r>
            <w:r w:rsidR="009B680E">
              <w:rPr>
                <w:rFonts w:ascii="Times New Roman" w:eastAsia="Times New Roman" w:hAnsi="Times New Roman" w:cs="Times New Roman"/>
                <w:color w:val="000000"/>
                <w:kern w:val="0"/>
                <w14:ligatures w14:val="none"/>
              </w:rPr>
              <w:t>NW</w:t>
            </w:r>
            <w:r w:rsidR="002C1CAB" w:rsidRPr="00915F9F">
              <w:rPr>
                <w:rFonts w:ascii="Times New Roman" w:eastAsia="Times New Roman" w:hAnsi="Times New Roman" w:cs="Times New Roman"/>
                <w:color w:val="000000"/>
                <w:kern w:val="0"/>
                <w14:ligatures w14:val="none"/>
              </w:rPr>
              <w:t xml:space="preserve"> </w:t>
            </w:r>
            <w:r w:rsidR="009B680E" w:rsidRPr="009B680E">
              <w:rPr>
                <w:rFonts w:ascii="Times New Roman" w:eastAsia="Times New Roman" w:hAnsi="Times New Roman" w:cs="Times New Roman"/>
                <w:color w:val="000000"/>
                <w:kern w:val="0"/>
                <w14:ligatures w14:val="none"/>
              </w:rPr>
              <w:t xml:space="preserve">current </w:t>
            </w:r>
            <w:r w:rsidR="002C1CAB" w:rsidRPr="00915F9F">
              <w:rPr>
                <w:rFonts w:ascii="Times New Roman" w:eastAsia="Times New Roman" w:hAnsi="Times New Roman" w:cs="Times New Roman"/>
                <w:color w:val="000000"/>
                <w:kern w:val="0"/>
                <w14:ligatures w14:val="none"/>
              </w:rPr>
              <w:t>velocity (0.75)</w:t>
            </w:r>
          </w:p>
        </w:tc>
        <w:tc>
          <w:tcPr>
            <w:tcW w:w="1260" w:type="dxa"/>
            <w:tcBorders>
              <w:top w:val="nil"/>
              <w:left w:val="single" w:sz="4" w:space="0" w:color="auto"/>
              <w:bottom w:val="nil"/>
              <w:right w:val="single" w:sz="4" w:space="0" w:color="auto"/>
            </w:tcBorders>
          </w:tcPr>
          <w:p w14:paraId="404D38EB" w14:textId="72F64644"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092CA2C6" w14:textId="6D8D7499" w:rsidTr="00F24D11">
        <w:trPr>
          <w:trHeight w:val="317"/>
        </w:trPr>
        <w:tc>
          <w:tcPr>
            <w:tcW w:w="3060" w:type="dxa"/>
            <w:tcBorders>
              <w:top w:val="nil"/>
              <w:left w:val="single" w:sz="4" w:space="0" w:color="auto"/>
              <w:bottom w:val="dotDash" w:sz="4" w:space="0" w:color="auto"/>
              <w:right w:val="single" w:sz="4" w:space="0" w:color="auto"/>
            </w:tcBorders>
            <w:noWrap/>
            <w:hideMark/>
          </w:tcPr>
          <w:p w14:paraId="6D683D24"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Mid EKE</w:t>
            </w:r>
          </w:p>
        </w:tc>
        <w:tc>
          <w:tcPr>
            <w:tcW w:w="6300" w:type="dxa"/>
            <w:tcBorders>
              <w:top w:val="nil"/>
              <w:left w:val="single" w:sz="4" w:space="0" w:color="auto"/>
              <w:bottom w:val="dotDash" w:sz="4" w:space="0" w:color="auto"/>
              <w:right w:val="single" w:sz="4" w:space="0" w:color="auto"/>
            </w:tcBorders>
            <w:hideMark/>
          </w:tcPr>
          <w:p w14:paraId="52FE8477"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dotDash" w:sz="4" w:space="0" w:color="auto"/>
              <w:right w:val="single" w:sz="4" w:space="0" w:color="auto"/>
            </w:tcBorders>
          </w:tcPr>
          <w:p w14:paraId="66BEFAA1" w14:textId="2AD1C2F6"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w:t>
            </w:r>
          </w:p>
        </w:tc>
      </w:tr>
      <w:tr w:rsidR="002C1CAB" w:rsidRPr="00915F9F" w14:paraId="16173A25" w14:textId="47A1E5A7" w:rsidTr="00F24D11">
        <w:trPr>
          <w:trHeight w:val="317"/>
        </w:trPr>
        <w:tc>
          <w:tcPr>
            <w:tcW w:w="3060" w:type="dxa"/>
            <w:tcBorders>
              <w:top w:val="nil"/>
              <w:left w:val="single" w:sz="4" w:space="0" w:color="auto"/>
              <w:bottom w:val="nil"/>
              <w:right w:val="single" w:sz="4" w:space="0" w:color="auto"/>
            </w:tcBorders>
            <w:noWrap/>
            <w:hideMark/>
          </w:tcPr>
          <w:p w14:paraId="106D3BBB" w14:textId="30097DD4"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Deep </w:t>
            </w:r>
            <w:r w:rsidR="009B680E">
              <w:rPr>
                <w:rFonts w:ascii="Times New Roman" w:eastAsia="Times New Roman" w:hAnsi="Times New Roman" w:cs="Times New Roman"/>
                <w:color w:val="000000"/>
                <w:kern w:val="0"/>
                <w14:ligatures w14:val="none"/>
              </w:rPr>
              <w:t>EW</w:t>
            </w:r>
            <w:r w:rsidRPr="00915F9F">
              <w:rPr>
                <w:rFonts w:ascii="Times New Roman" w:eastAsia="Times New Roman" w:hAnsi="Times New Roman" w:cs="Times New Roman"/>
                <w:color w:val="000000"/>
                <w:kern w:val="0"/>
                <w14:ligatures w14:val="none"/>
              </w:rPr>
              <w:t xml:space="preserve"> </w:t>
            </w:r>
            <w:r w:rsidR="009B680E" w:rsidRPr="009B680E">
              <w:rPr>
                <w:rFonts w:ascii="Times New Roman" w:eastAsia="Times New Roman" w:hAnsi="Times New Roman" w:cs="Times New Roman"/>
                <w:color w:val="000000"/>
                <w:kern w:val="0"/>
                <w14:ligatures w14:val="none"/>
              </w:rPr>
              <w:t xml:space="preserve">current </w:t>
            </w:r>
            <w:r w:rsidRPr="00915F9F">
              <w:rPr>
                <w:rFonts w:ascii="Times New Roman" w:eastAsia="Times New Roman" w:hAnsi="Times New Roman" w:cs="Times New Roman"/>
                <w:color w:val="000000"/>
                <w:kern w:val="0"/>
                <w14:ligatures w14:val="none"/>
              </w:rPr>
              <w:t xml:space="preserve">velocity </w:t>
            </w:r>
          </w:p>
        </w:tc>
        <w:tc>
          <w:tcPr>
            <w:tcW w:w="6300" w:type="dxa"/>
            <w:tcBorders>
              <w:top w:val="nil"/>
              <w:left w:val="single" w:sz="4" w:space="0" w:color="auto"/>
              <w:bottom w:val="nil"/>
              <w:right w:val="single" w:sz="4" w:space="0" w:color="auto"/>
            </w:tcBorders>
            <w:hideMark/>
          </w:tcPr>
          <w:p w14:paraId="49993872"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nil"/>
              <w:right w:val="single" w:sz="4" w:space="0" w:color="auto"/>
            </w:tcBorders>
          </w:tcPr>
          <w:p w14:paraId="28F4187A" w14:textId="4A165DC0"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79B49462" w14:textId="375BCDDF" w:rsidTr="00F24D11">
        <w:trPr>
          <w:trHeight w:val="317"/>
        </w:trPr>
        <w:tc>
          <w:tcPr>
            <w:tcW w:w="3060" w:type="dxa"/>
            <w:tcBorders>
              <w:top w:val="nil"/>
              <w:left w:val="single" w:sz="4" w:space="0" w:color="auto"/>
              <w:bottom w:val="nil"/>
              <w:right w:val="single" w:sz="4" w:space="0" w:color="auto"/>
            </w:tcBorders>
            <w:noWrap/>
            <w:hideMark/>
          </w:tcPr>
          <w:p w14:paraId="141E50EC" w14:textId="6D3B0912"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Deep </w:t>
            </w:r>
            <w:r w:rsidR="009B680E">
              <w:rPr>
                <w:rFonts w:ascii="Times New Roman" w:eastAsia="Times New Roman" w:hAnsi="Times New Roman" w:cs="Times New Roman"/>
                <w:color w:val="000000"/>
                <w:kern w:val="0"/>
                <w14:ligatures w14:val="none"/>
              </w:rPr>
              <w:t>NW</w:t>
            </w:r>
            <w:r w:rsidRPr="00915F9F">
              <w:rPr>
                <w:rFonts w:ascii="Times New Roman" w:eastAsia="Times New Roman" w:hAnsi="Times New Roman" w:cs="Times New Roman"/>
                <w:color w:val="000000"/>
                <w:kern w:val="0"/>
                <w14:ligatures w14:val="none"/>
              </w:rPr>
              <w:t xml:space="preserve"> </w:t>
            </w:r>
            <w:r w:rsidR="009B680E" w:rsidRPr="009B680E">
              <w:rPr>
                <w:rFonts w:ascii="Times New Roman" w:eastAsia="Times New Roman" w:hAnsi="Times New Roman" w:cs="Times New Roman"/>
                <w:color w:val="000000"/>
                <w:kern w:val="0"/>
                <w14:ligatures w14:val="none"/>
              </w:rPr>
              <w:t xml:space="preserve">current </w:t>
            </w:r>
            <w:r w:rsidRPr="00915F9F">
              <w:rPr>
                <w:rFonts w:ascii="Times New Roman" w:eastAsia="Times New Roman" w:hAnsi="Times New Roman" w:cs="Times New Roman"/>
                <w:color w:val="000000"/>
                <w:kern w:val="0"/>
                <w14:ligatures w14:val="none"/>
              </w:rPr>
              <w:t>velocity</w:t>
            </w:r>
          </w:p>
        </w:tc>
        <w:tc>
          <w:tcPr>
            <w:tcW w:w="6300" w:type="dxa"/>
            <w:tcBorders>
              <w:top w:val="nil"/>
              <w:left w:val="single" w:sz="4" w:space="0" w:color="auto"/>
              <w:bottom w:val="nil"/>
              <w:right w:val="single" w:sz="4" w:space="0" w:color="auto"/>
            </w:tcBorders>
            <w:hideMark/>
          </w:tcPr>
          <w:p w14:paraId="6A13190A"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nil"/>
              <w:right w:val="single" w:sz="4" w:space="0" w:color="auto"/>
            </w:tcBorders>
          </w:tcPr>
          <w:p w14:paraId="57F5BDC6" w14:textId="57175EB3"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6B937290" w14:textId="097E4600" w:rsidTr="00F24D11">
        <w:trPr>
          <w:trHeight w:val="317"/>
        </w:trPr>
        <w:tc>
          <w:tcPr>
            <w:tcW w:w="3060" w:type="dxa"/>
            <w:tcBorders>
              <w:top w:val="nil"/>
              <w:left w:val="single" w:sz="4" w:space="0" w:color="auto"/>
              <w:bottom w:val="dotDash" w:sz="4" w:space="0" w:color="auto"/>
              <w:right w:val="single" w:sz="4" w:space="0" w:color="auto"/>
            </w:tcBorders>
            <w:noWrap/>
            <w:hideMark/>
          </w:tcPr>
          <w:p w14:paraId="1FAD6831" w14:textId="77777777" w:rsidR="002C1CAB" w:rsidRPr="00915F9F" w:rsidRDefault="002C1CAB" w:rsidP="002C1CAB">
            <w:pPr>
              <w:rPr>
                <w:rFonts w:ascii="Times New Roman" w:eastAsia="Times New Roman" w:hAnsi="Times New Roman" w:cs="Times New Roman"/>
                <w:kern w:val="0"/>
                <w14:ligatures w14:val="none"/>
              </w:rPr>
            </w:pPr>
            <w:r w:rsidRPr="00915F9F">
              <w:rPr>
                <w:rFonts w:ascii="Times New Roman" w:eastAsia="Times New Roman" w:hAnsi="Times New Roman" w:cs="Times New Roman"/>
                <w:kern w:val="0"/>
                <w14:ligatures w14:val="none"/>
              </w:rPr>
              <w:t>Deep EKE</w:t>
            </w:r>
          </w:p>
        </w:tc>
        <w:tc>
          <w:tcPr>
            <w:tcW w:w="6300" w:type="dxa"/>
            <w:tcBorders>
              <w:top w:val="nil"/>
              <w:left w:val="single" w:sz="4" w:space="0" w:color="auto"/>
              <w:bottom w:val="dotDash" w:sz="4" w:space="0" w:color="auto"/>
              <w:right w:val="single" w:sz="4" w:space="0" w:color="auto"/>
            </w:tcBorders>
            <w:hideMark/>
          </w:tcPr>
          <w:p w14:paraId="5A82EB8D" w14:textId="77777777" w:rsidR="002C1CAB" w:rsidRPr="00915F9F" w:rsidRDefault="002C1CAB" w:rsidP="002C1CAB">
            <w:pPr>
              <w:rPr>
                <w:rFonts w:ascii="Times New Roman" w:eastAsia="Times New Roman" w:hAnsi="Times New Roman" w:cs="Times New Roman"/>
                <w:kern w:val="0"/>
                <w14:ligatures w14:val="none"/>
              </w:rPr>
            </w:pPr>
            <w:r w:rsidRPr="00915F9F">
              <w:rPr>
                <w:rFonts w:ascii="Times New Roman" w:eastAsia="Times New Roman" w:hAnsi="Times New Roman" w:cs="Times New Roman"/>
                <w:kern w:val="0"/>
                <w14:ligatures w14:val="none"/>
              </w:rPr>
              <w:t>NA's</w:t>
            </w:r>
          </w:p>
        </w:tc>
        <w:tc>
          <w:tcPr>
            <w:tcW w:w="1260" w:type="dxa"/>
            <w:tcBorders>
              <w:top w:val="nil"/>
              <w:left w:val="single" w:sz="4" w:space="0" w:color="auto"/>
              <w:bottom w:val="dotDash" w:sz="4" w:space="0" w:color="auto"/>
              <w:right w:val="single" w:sz="4" w:space="0" w:color="auto"/>
            </w:tcBorders>
          </w:tcPr>
          <w:p w14:paraId="4C502526" w14:textId="3698CB99" w:rsidR="002C1CAB" w:rsidRPr="00915F9F" w:rsidRDefault="002C1CAB" w:rsidP="002C1CAB">
            <w:pPr>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Yes</w:t>
            </w:r>
          </w:p>
        </w:tc>
      </w:tr>
      <w:tr w:rsidR="002C1CAB" w:rsidRPr="00915F9F" w14:paraId="4017D017" w14:textId="39ADF0A8" w:rsidTr="00F24D11">
        <w:trPr>
          <w:trHeight w:val="432"/>
        </w:trPr>
        <w:tc>
          <w:tcPr>
            <w:tcW w:w="3060" w:type="dxa"/>
            <w:tcBorders>
              <w:top w:val="nil"/>
              <w:left w:val="single" w:sz="4" w:space="0" w:color="auto"/>
              <w:bottom w:val="nil"/>
              <w:right w:val="single" w:sz="4" w:space="0" w:color="auto"/>
            </w:tcBorders>
            <w:noWrap/>
            <w:hideMark/>
          </w:tcPr>
          <w:p w14:paraId="129EDF33"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Sea bottom temperature </w:t>
            </w:r>
          </w:p>
        </w:tc>
        <w:tc>
          <w:tcPr>
            <w:tcW w:w="6300" w:type="dxa"/>
            <w:tcBorders>
              <w:top w:val="nil"/>
              <w:left w:val="single" w:sz="4" w:space="0" w:color="auto"/>
              <w:bottom w:val="nil"/>
              <w:right w:val="single" w:sz="4" w:space="0" w:color="auto"/>
            </w:tcBorders>
            <w:hideMark/>
          </w:tcPr>
          <w:p w14:paraId="73E555C1" w14:textId="16403DE3"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Distance to 200m </w:t>
            </w:r>
            <w:r w:rsidR="001B6C30">
              <w:rPr>
                <w:rFonts w:ascii="Times New Roman" w:eastAsia="Times New Roman" w:hAnsi="Times New Roman" w:cs="Times New Roman"/>
                <w:color w:val="000000"/>
                <w:kern w:val="0"/>
                <w14:ligatures w14:val="none"/>
              </w:rPr>
              <w:t>iso</w:t>
            </w:r>
            <w:r w:rsidRPr="00915F9F">
              <w:rPr>
                <w:rFonts w:ascii="Times New Roman" w:eastAsia="Times New Roman" w:hAnsi="Times New Roman" w:cs="Times New Roman"/>
                <w:color w:val="000000"/>
                <w:kern w:val="0"/>
                <w14:ligatures w14:val="none"/>
              </w:rPr>
              <w:t xml:space="preserve"> (-0.77), dist</w:t>
            </w:r>
            <w:r w:rsidR="009B680E">
              <w:rPr>
                <w:rFonts w:ascii="Times New Roman" w:eastAsia="Times New Roman" w:hAnsi="Times New Roman" w:cs="Times New Roman"/>
                <w:color w:val="000000"/>
                <w:kern w:val="0"/>
                <w14:ligatures w14:val="none"/>
              </w:rPr>
              <w:t>.</w:t>
            </w:r>
            <w:r w:rsidRPr="00915F9F">
              <w:rPr>
                <w:rFonts w:ascii="Times New Roman" w:eastAsia="Times New Roman" w:hAnsi="Times New Roman" w:cs="Times New Roman"/>
                <w:color w:val="000000"/>
                <w:kern w:val="0"/>
                <w14:ligatures w14:val="none"/>
              </w:rPr>
              <w:t xml:space="preserve"> to 500m </w:t>
            </w:r>
            <w:r w:rsidR="001B6C30">
              <w:rPr>
                <w:rFonts w:ascii="Times New Roman" w:eastAsia="Times New Roman" w:hAnsi="Times New Roman" w:cs="Times New Roman"/>
                <w:color w:val="000000"/>
                <w:kern w:val="0"/>
                <w14:ligatures w14:val="none"/>
              </w:rPr>
              <w:t>iso</w:t>
            </w:r>
            <w:r w:rsidRPr="00915F9F">
              <w:rPr>
                <w:rFonts w:ascii="Times New Roman" w:eastAsia="Times New Roman" w:hAnsi="Times New Roman" w:cs="Times New Roman"/>
                <w:color w:val="000000"/>
                <w:kern w:val="0"/>
                <w14:ligatures w14:val="none"/>
              </w:rPr>
              <w:t xml:space="preserve"> (-0.81), dist</w:t>
            </w:r>
            <w:r w:rsidR="009B680E">
              <w:rPr>
                <w:rFonts w:ascii="Times New Roman" w:eastAsia="Times New Roman" w:hAnsi="Times New Roman" w:cs="Times New Roman"/>
                <w:color w:val="000000"/>
                <w:kern w:val="0"/>
                <w14:ligatures w14:val="none"/>
              </w:rPr>
              <w:t>.</w:t>
            </w:r>
            <w:r w:rsidRPr="00915F9F">
              <w:rPr>
                <w:rFonts w:ascii="Times New Roman" w:eastAsia="Times New Roman" w:hAnsi="Times New Roman" w:cs="Times New Roman"/>
                <w:color w:val="000000"/>
                <w:kern w:val="0"/>
                <w14:ligatures w14:val="none"/>
              </w:rPr>
              <w:t xml:space="preserve"> to 1000m </w:t>
            </w:r>
            <w:r w:rsidR="001B6C30">
              <w:rPr>
                <w:rFonts w:ascii="Times New Roman" w:eastAsia="Times New Roman" w:hAnsi="Times New Roman" w:cs="Times New Roman"/>
                <w:color w:val="000000"/>
                <w:kern w:val="0"/>
                <w14:ligatures w14:val="none"/>
              </w:rPr>
              <w:t>iso</w:t>
            </w:r>
            <w:r w:rsidRPr="00915F9F">
              <w:rPr>
                <w:rFonts w:ascii="Times New Roman" w:eastAsia="Times New Roman" w:hAnsi="Times New Roman" w:cs="Times New Roman"/>
                <w:color w:val="000000"/>
                <w:kern w:val="0"/>
                <w14:ligatures w14:val="none"/>
              </w:rPr>
              <w:t xml:space="preserve"> (-0.81), depth (-0.90)</w:t>
            </w:r>
          </w:p>
        </w:tc>
        <w:tc>
          <w:tcPr>
            <w:tcW w:w="1260" w:type="dxa"/>
            <w:tcBorders>
              <w:top w:val="nil"/>
              <w:left w:val="single" w:sz="4" w:space="0" w:color="auto"/>
              <w:bottom w:val="nil"/>
              <w:right w:val="single" w:sz="4" w:space="0" w:color="auto"/>
            </w:tcBorders>
          </w:tcPr>
          <w:p w14:paraId="60F62C4E" w14:textId="62E8F790"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361ABF16" w14:textId="5F0E8CEB" w:rsidTr="00F24D11">
        <w:trPr>
          <w:trHeight w:val="432"/>
        </w:trPr>
        <w:tc>
          <w:tcPr>
            <w:tcW w:w="3060" w:type="dxa"/>
            <w:tcBorders>
              <w:top w:val="nil"/>
              <w:left w:val="single" w:sz="4" w:space="0" w:color="auto"/>
              <w:bottom w:val="nil"/>
              <w:right w:val="single" w:sz="4" w:space="0" w:color="auto"/>
            </w:tcBorders>
            <w:noWrap/>
          </w:tcPr>
          <w:p w14:paraId="0A00F2EB" w14:textId="14CF2D51"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Sea bottom salinity</w:t>
            </w:r>
          </w:p>
        </w:tc>
        <w:tc>
          <w:tcPr>
            <w:tcW w:w="6300" w:type="dxa"/>
            <w:tcBorders>
              <w:top w:val="nil"/>
              <w:left w:val="single" w:sz="4" w:space="0" w:color="auto"/>
              <w:bottom w:val="nil"/>
              <w:right w:val="single" w:sz="4" w:space="0" w:color="auto"/>
            </w:tcBorders>
          </w:tcPr>
          <w:p w14:paraId="6173E4BB" w14:textId="166C127C"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Sea bottom temperature (0.916), </w:t>
            </w:r>
            <w:r w:rsidRPr="00842575">
              <w:rPr>
                <w:rFonts w:ascii="Times New Roman" w:eastAsia="Times New Roman" w:hAnsi="Times New Roman" w:cs="Times New Roman"/>
                <w:color w:val="000000"/>
                <w:kern w:val="0"/>
                <w14:ligatures w14:val="none"/>
              </w:rPr>
              <w:t>depth (-0.759), dist</w:t>
            </w:r>
            <w:r w:rsidR="009B680E">
              <w:rPr>
                <w:rFonts w:ascii="Times New Roman" w:eastAsia="Times New Roman" w:hAnsi="Times New Roman" w:cs="Times New Roman"/>
                <w:color w:val="000000"/>
                <w:kern w:val="0"/>
                <w14:ligatures w14:val="none"/>
              </w:rPr>
              <w:t>.</w:t>
            </w:r>
            <w:r w:rsidRPr="00842575">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 xml:space="preserve">to </w:t>
            </w:r>
            <w:r w:rsidRPr="00842575">
              <w:rPr>
                <w:rFonts w:ascii="Times New Roman" w:eastAsia="Times New Roman" w:hAnsi="Times New Roman" w:cs="Times New Roman"/>
                <w:color w:val="000000"/>
                <w:kern w:val="0"/>
                <w14:ligatures w14:val="none"/>
              </w:rPr>
              <w:t xml:space="preserve">200m </w:t>
            </w:r>
            <w:r w:rsidR="001B6C30">
              <w:rPr>
                <w:rFonts w:ascii="Times New Roman" w:eastAsia="Times New Roman" w:hAnsi="Times New Roman" w:cs="Times New Roman"/>
                <w:color w:val="000000"/>
                <w:kern w:val="0"/>
                <w14:ligatures w14:val="none"/>
              </w:rPr>
              <w:t>iso</w:t>
            </w:r>
            <w:r>
              <w:rPr>
                <w:rFonts w:ascii="Times New Roman" w:eastAsia="Times New Roman" w:hAnsi="Times New Roman" w:cs="Times New Roman"/>
                <w:color w:val="000000"/>
                <w:kern w:val="0"/>
                <w14:ligatures w14:val="none"/>
              </w:rPr>
              <w:t xml:space="preserve"> </w:t>
            </w:r>
            <w:r w:rsidRPr="00842575">
              <w:rPr>
                <w:rFonts w:ascii="Times New Roman" w:eastAsia="Times New Roman" w:hAnsi="Times New Roman" w:cs="Times New Roman"/>
                <w:color w:val="000000"/>
                <w:kern w:val="0"/>
                <w14:ligatures w14:val="none"/>
              </w:rPr>
              <w:t>(-0.703), dist</w:t>
            </w:r>
            <w:r w:rsidR="009B680E">
              <w:rPr>
                <w:rFonts w:ascii="Times New Roman" w:eastAsia="Times New Roman" w:hAnsi="Times New Roman" w:cs="Times New Roman"/>
                <w:color w:val="000000"/>
                <w:kern w:val="0"/>
                <w14:ligatures w14:val="none"/>
              </w:rPr>
              <w:t>.</w:t>
            </w:r>
            <w:r w:rsidRPr="00842575">
              <w:rPr>
                <w:rFonts w:ascii="Times New Roman" w:eastAsia="Times New Roman" w:hAnsi="Times New Roman" w:cs="Times New Roman"/>
                <w:color w:val="000000"/>
                <w:kern w:val="0"/>
                <w14:ligatures w14:val="none"/>
              </w:rPr>
              <w:t xml:space="preserve"> 500m</w:t>
            </w:r>
            <w:r>
              <w:rPr>
                <w:rFonts w:ascii="Times New Roman" w:eastAsia="Times New Roman" w:hAnsi="Times New Roman" w:cs="Times New Roman"/>
                <w:color w:val="000000"/>
                <w:kern w:val="0"/>
                <w14:ligatures w14:val="none"/>
              </w:rPr>
              <w:t xml:space="preserve"> </w:t>
            </w:r>
            <w:r w:rsidR="001B6C30">
              <w:rPr>
                <w:rFonts w:ascii="Times New Roman" w:eastAsia="Times New Roman" w:hAnsi="Times New Roman" w:cs="Times New Roman"/>
                <w:color w:val="000000"/>
                <w:kern w:val="0"/>
                <w14:ligatures w14:val="none"/>
              </w:rPr>
              <w:t>iso</w:t>
            </w:r>
            <w:r w:rsidRPr="00842575">
              <w:rPr>
                <w:rFonts w:ascii="Times New Roman" w:eastAsia="Times New Roman" w:hAnsi="Times New Roman" w:cs="Times New Roman"/>
                <w:color w:val="000000"/>
                <w:kern w:val="0"/>
                <w14:ligatures w14:val="none"/>
              </w:rPr>
              <w:t xml:space="preserve"> (-0.71).</w:t>
            </w:r>
          </w:p>
        </w:tc>
        <w:tc>
          <w:tcPr>
            <w:tcW w:w="1260" w:type="dxa"/>
            <w:tcBorders>
              <w:top w:val="nil"/>
              <w:left w:val="single" w:sz="4" w:space="0" w:color="auto"/>
              <w:bottom w:val="nil"/>
              <w:right w:val="single" w:sz="4" w:space="0" w:color="auto"/>
            </w:tcBorders>
          </w:tcPr>
          <w:p w14:paraId="4C40F261" w14:textId="03756B9C" w:rsidR="002C1CAB"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w:t>
            </w:r>
          </w:p>
        </w:tc>
      </w:tr>
      <w:tr w:rsidR="002C1CAB" w:rsidRPr="00915F9F" w14:paraId="2ED61DB0" w14:textId="729F595D" w:rsidTr="00F24D11">
        <w:trPr>
          <w:trHeight w:val="317"/>
        </w:trPr>
        <w:tc>
          <w:tcPr>
            <w:tcW w:w="3060" w:type="dxa"/>
            <w:tcBorders>
              <w:top w:val="nil"/>
              <w:left w:val="single" w:sz="4" w:space="0" w:color="auto"/>
              <w:bottom w:val="nil"/>
              <w:right w:val="single" w:sz="4" w:space="0" w:color="auto"/>
            </w:tcBorders>
            <w:noWrap/>
            <w:hideMark/>
          </w:tcPr>
          <w:p w14:paraId="6C96C94F"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Sea surface height</w:t>
            </w:r>
          </w:p>
        </w:tc>
        <w:tc>
          <w:tcPr>
            <w:tcW w:w="6300" w:type="dxa"/>
            <w:tcBorders>
              <w:top w:val="nil"/>
              <w:left w:val="single" w:sz="4" w:space="0" w:color="auto"/>
              <w:bottom w:val="nil"/>
              <w:right w:val="single" w:sz="4" w:space="0" w:color="auto"/>
            </w:tcBorders>
            <w:hideMark/>
          </w:tcPr>
          <w:p w14:paraId="6FB5DC6C"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nil"/>
              <w:right w:val="single" w:sz="4" w:space="0" w:color="auto"/>
            </w:tcBorders>
          </w:tcPr>
          <w:p w14:paraId="663434BA" w14:textId="1013566F"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w:t>
            </w:r>
          </w:p>
        </w:tc>
      </w:tr>
      <w:tr w:rsidR="002C1CAB" w:rsidRPr="00915F9F" w14:paraId="345314C3" w14:textId="7BD7ABA4" w:rsidTr="00F24D11">
        <w:trPr>
          <w:trHeight w:val="317"/>
        </w:trPr>
        <w:tc>
          <w:tcPr>
            <w:tcW w:w="3060" w:type="dxa"/>
            <w:tcBorders>
              <w:top w:val="nil"/>
              <w:left w:val="single" w:sz="4" w:space="0" w:color="auto"/>
              <w:bottom w:val="single" w:sz="4" w:space="0" w:color="auto"/>
              <w:right w:val="single" w:sz="4" w:space="0" w:color="auto"/>
            </w:tcBorders>
            <w:noWrap/>
            <w:hideMark/>
          </w:tcPr>
          <w:p w14:paraId="673DA58D"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Chlorophyll </w:t>
            </w:r>
          </w:p>
        </w:tc>
        <w:tc>
          <w:tcPr>
            <w:tcW w:w="6300" w:type="dxa"/>
            <w:tcBorders>
              <w:top w:val="nil"/>
              <w:left w:val="single" w:sz="4" w:space="0" w:color="auto"/>
              <w:bottom w:val="single" w:sz="4" w:space="0" w:color="auto"/>
              <w:right w:val="single" w:sz="4" w:space="0" w:color="auto"/>
            </w:tcBorders>
            <w:hideMark/>
          </w:tcPr>
          <w:p w14:paraId="43051067"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Surface temperature (-0.78)</w:t>
            </w:r>
          </w:p>
        </w:tc>
        <w:tc>
          <w:tcPr>
            <w:tcW w:w="1260" w:type="dxa"/>
            <w:tcBorders>
              <w:top w:val="nil"/>
              <w:left w:val="single" w:sz="4" w:space="0" w:color="auto"/>
              <w:bottom w:val="single" w:sz="4" w:space="0" w:color="auto"/>
              <w:right w:val="single" w:sz="4" w:space="0" w:color="auto"/>
            </w:tcBorders>
          </w:tcPr>
          <w:p w14:paraId="1BE0BE3F" w14:textId="77777777" w:rsidR="002C1CAB" w:rsidRPr="00915F9F" w:rsidRDefault="002C1CAB" w:rsidP="002C1CAB">
            <w:pPr>
              <w:rPr>
                <w:rFonts w:ascii="Times New Roman" w:eastAsia="Times New Roman" w:hAnsi="Times New Roman" w:cs="Times New Roman"/>
                <w:color w:val="000000"/>
                <w:kern w:val="0"/>
                <w14:ligatures w14:val="none"/>
              </w:rPr>
            </w:pPr>
          </w:p>
        </w:tc>
      </w:tr>
      <w:tr w:rsidR="002C1CAB" w:rsidRPr="00915F9F" w14:paraId="6B0B7DCC" w14:textId="17EF408B" w:rsidTr="00F24D11">
        <w:trPr>
          <w:trHeight w:val="680"/>
        </w:trPr>
        <w:tc>
          <w:tcPr>
            <w:tcW w:w="3060" w:type="dxa"/>
            <w:tcBorders>
              <w:top w:val="nil"/>
              <w:left w:val="single" w:sz="4" w:space="0" w:color="auto"/>
              <w:bottom w:val="nil"/>
              <w:right w:val="single" w:sz="4" w:space="0" w:color="auto"/>
            </w:tcBorders>
            <w:noWrap/>
            <w:hideMark/>
          </w:tcPr>
          <w:p w14:paraId="72505268"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lastRenderedPageBreak/>
              <w:t>Distance to coast</w:t>
            </w:r>
          </w:p>
        </w:tc>
        <w:tc>
          <w:tcPr>
            <w:tcW w:w="6300" w:type="dxa"/>
            <w:tcBorders>
              <w:top w:val="nil"/>
              <w:left w:val="single" w:sz="4" w:space="0" w:color="auto"/>
              <w:bottom w:val="nil"/>
              <w:right w:val="single" w:sz="4" w:space="0" w:color="auto"/>
            </w:tcBorders>
            <w:hideMark/>
          </w:tcPr>
          <w:p w14:paraId="0E764A42" w14:textId="501901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Distance to 200m </w:t>
            </w:r>
            <w:r w:rsidR="001B6C30">
              <w:rPr>
                <w:rFonts w:ascii="Times New Roman" w:eastAsia="Times New Roman" w:hAnsi="Times New Roman" w:cs="Times New Roman"/>
                <w:color w:val="000000"/>
                <w:kern w:val="0"/>
                <w14:ligatures w14:val="none"/>
              </w:rPr>
              <w:t>iso</w:t>
            </w:r>
            <w:r w:rsidRPr="00915F9F">
              <w:rPr>
                <w:rFonts w:ascii="Times New Roman" w:eastAsia="Times New Roman" w:hAnsi="Times New Roman" w:cs="Times New Roman"/>
                <w:color w:val="000000"/>
                <w:kern w:val="0"/>
                <w14:ligatures w14:val="none"/>
              </w:rPr>
              <w:t xml:space="preserve"> (0.86), dist</w:t>
            </w:r>
            <w:r w:rsidR="009B680E">
              <w:rPr>
                <w:rFonts w:ascii="Times New Roman" w:eastAsia="Times New Roman" w:hAnsi="Times New Roman" w:cs="Times New Roman"/>
                <w:color w:val="000000"/>
                <w:kern w:val="0"/>
                <w14:ligatures w14:val="none"/>
              </w:rPr>
              <w:t>.</w:t>
            </w:r>
            <w:r w:rsidR="001B6C30">
              <w:rPr>
                <w:rFonts w:ascii="Times New Roman" w:eastAsia="Times New Roman" w:hAnsi="Times New Roman" w:cs="Times New Roman"/>
                <w:color w:val="000000"/>
                <w:kern w:val="0"/>
                <w14:ligatures w14:val="none"/>
              </w:rPr>
              <w:t xml:space="preserve"> </w:t>
            </w:r>
            <w:r w:rsidRPr="00915F9F">
              <w:rPr>
                <w:rFonts w:ascii="Times New Roman" w:eastAsia="Times New Roman" w:hAnsi="Times New Roman" w:cs="Times New Roman"/>
                <w:color w:val="000000"/>
                <w:kern w:val="0"/>
                <w14:ligatures w14:val="none"/>
              </w:rPr>
              <w:t xml:space="preserve">500m </w:t>
            </w:r>
            <w:r w:rsidR="001B6C30">
              <w:rPr>
                <w:rFonts w:ascii="Times New Roman" w:eastAsia="Times New Roman" w:hAnsi="Times New Roman" w:cs="Times New Roman"/>
                <w:color w:val="000000"/>
                <w:kern w:val="0"/>
                <w14:ligatures w14:val="none"/>
              </w:rPr>
              <w:t>iso</w:t>
            </w:r>
            <w:r w:rsidRPr="00915F9F">
              <w:rPr>
                <w:rFonts w:ascii="Times New Roman" w:eastAsia="Times New Roman" w:hAnsi="Times New Roman" w:cs="Times New Roman"/>
                <w:color w:val="000000"/>
                <w:kern w:val="0"/>
                <w14:ligatures w14:val="none"/>
              </w:rPr>
              <w:t xml:space="preserve"> (0.74), dist</w:t>
            </w:r>
            <w:r w:rsidR="009B680E">
              <w:rPr>
                <w:rFonts w:ascii="Times New Roman" w:eastAsia="Times New Roman" w:hAnsi="Times New Roman" w:cs="Times New Roman"/>
                <w:color w:val="000000"/>
                <w:kern w:val="0"/>
                <w14:ligatures w14:val="none"/>
              </w:rPr>
              <w:t>.</w:t>
            </w:r>
            <w:r w:rsidR="001B6C30">
              <w:rPr>
                <w:rFonts w:ascii="Times New Roman" w:eastAsia="Times New Roman" w:hAnsi="Times New Roman" w:cs="Times New Roman"/>
                <w:color w:val="000000"/>
                <w:kern w:val="0"/>
                <w14:ligatures w14:val="none"/>
              </w:rPr>
              <w:t xml:space="preserve"> </w:t>
            </w:r>
            <w:r w:rsidRPr="00915F9F">
              <w:rPr>
                <w:rFonts w:ascii="Times New Roman" w:eastAsia="Times New Roman" w:hAnsi="Times New Roman" w:cs="Times New Roman"/>
                <w:color w:val="000000"/>
                <w:kern w:val="0"/>
                <w14:ligatures w14:val="none"/>
              </w:rPr>
              <w:t xml:space="preserve">1000m </w:t>
            </w:r>
            <w:r w:rsidR="001B6C30">
              <w:rPr>
                <w:rFonts w:ascii="Times New Roman" w:eastAsia="Times New Roman" w:hAnsi="Times New Roman" w:cs="Times New Roman"/>
                <w:color w:val="000000"/>
                <w:kern w:val="0"/>
                <w14:ligatures w14:val="none"/>
              </w:rPr>
              <w:t>iso</w:t>
            </w:r>
            <w:r w:rsidRPr="00915F9F">
              <w:rPr>
                <w:rFonts w:ascii="Times New Roman" w:eastAsia="Times New Roman" w:hAnsi="Times New Roman" w:cs="Times New Roman"/>
                <w:color w:val="000000"/>
                <w:kern w:val="0"/>
                <w14:ligatures w14:val="none"/>
              </w:rPr>
              <w:t xml:space="preserve"> (0.72)</w:t>
            </w:r>
          </w:p>
        </w:tc>
        <w:tc>
          <w:tcPr>
            <w:tcW w:w="1260" w:type="dxa"/>
            <w:tcBorders>
              <w:top w:val="nil"/>
              <w:left w:val="single" w:sz="4" w:space="0" w:color="auto"/>
              <w:bottom w:val="nil"/>
              <w:right w:val="single" w:sz="4" w:space="0" w:color="auto"/>
            </w:tcBorders>
          </w:tcPr>
          <w:p w14:paraId="508BDD2D" w14:textId="204E80EB"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2E2F66A1" w14:textId="20B0E888" w:rsidTr="00F24D11">
        <w:trPr>
          <w:trHeight w:val="680"/>
        </w:trPr>
        <w:tc>
          <w:tcPr>
            <w:tcW w:w="3060" w:type="dxa"/>
            <w:tcBorders>
              <w:top w:val="nil"/>
              <w:left w:val="single" w:sz="4" w:space="0" w:color="auto"/>
              <w:bottom w:val="nil"/>
              <w:right w:val="single" w:sz="4" w:space="0" w:color="auto"/>
            </w:tcBorders>
            <w:noWrap/>
            <w:hideMark/>
          </w:tcPr>
          <w:p w14:paraId="32E5E150" w14:textId="7E5B6414"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Distance to 200m </w:t>
            </w:r>
            <w:r w:rsidR="001B6C30">
              <w:rPr>
                <w:rFonts w:ascii="Times New Roman" w:eastAsia="Times New Roman" w:hAnsi="Times New Roman" w:cs="Times New Roman"/>
                <w:color w:val="000000"/>
                <w:kern w:val="0"/>
                <w14:ligatures w14:val="none"/>
              </w:rPr>
              <w:t>isobath</w:t>
            </w:r>
          </w:p>
        </w:tc>
        <w:tc>
          <w:tcPr>
            <w:tcW w:w="6300" w:type="dxa"/>
            <w:tcBorders>
              <w:top w:val="nil"/>
              <w:left w:val="single" w:sz="4" w:space="0" w:color="auto"/>
              <w:bottom w:val="nil"/>
              <w:right w:val="single" w:sz="4" w:space="0" w:color="auto"/>
            </w:tcBorders>
            <w:hideMark/>
          </w:tcPr>
          <w:p w14:paraId="38018A9C" w14:textId="7FDE5912"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Dist</w:t>
            </w:r>
            <w:r w:rsidR="009B680E">
              <w:rPr>
                <w:rFonts w:ascii="Times New Roman" w:eastAsia="Times New Roman" w:hAnsi="Times New Roman" w:cs="Times New Roman"/>
                <w:color w:val="000000"/>
                <w:kern w:val="0"/>
                <w14:ligatures w14:val="none"/>
              </w:rPr>
              <w:t>.</w:t>
            </w:r>
            <w:r w:rsidRPr="00915F9F">
              <w:rPr>
                <w:rFonts w:ascii="Times New Roman" w:eastAsia="Times New Roman" w:hAnsi="Times New Roman" w:cs="Times New Roman"/>
                <w:color w:val="000000"/>
                <w:kern w:val="0"/>
                <w14:ligatures w14:val="none"/>
              </w:rPr>
              <w:t xml:space="preserve"> coast (0.86), dist</w:t>
            </w:r>
            <w:r w:rsidR="009B680E">
              <w:rPr>
                <w:rFonts w:ascii="Times New Roman" w:eastAsia="Times New Roman" w:hAnsi="Times New Roman" w:cs="Times New Roman"/>
                <w:color w:val="000000"/>
                <w:kern w:val="0"/>
                <w14:ligatures w14:val="none"/>
              </w:rPr>
              <w:t>.</w:t>
            </w:r>
            <w:r w:rsidRPr="00915F9F">
              <w:rPr>
                <w:rFonts w:ascii="Times New Roman" w:eastAsia="Times New Roman" w:hAnsi="Times New Roman" w:cs="Times New Roman"/>
                <w:color w:val="000000"/>
                <w:kern w:val="0"/>
                <w14:ligatures w14:val="none"/>
              </w:rPr>
              <w:t xml:space="preserve"> 500m </w:t>
            </w:r>
            <w:r w:rsidR="001B6C30">
              <w:rPr>
                <w:rFonts w:ascii="Times New Roman" w:eastAsia="Times New Roman" w:hAnsi="Times New Roman" w:cs="Times New Roman"/>
                <w:color w:val="000000"/>
                <w:kern w:val="0"/>
                <w14:ligatures w14:val="none"/>
              </w:rPr>
              <w:t xml:space="preserve">iso </w:t>
            </w:r>
            <w:r w:rsidRPr="00915F9F">
              <w:rPr>
                <w:rFonts w:ascii="Times New Roman" w:eastAsia="Times New Roman" w:hAnsi="Times New Roman" w:cs="Times New Roman"/>
                <w:color w:val="000000"/>
                <w:kern w:val="0"/>
                <w14:ligatures w14:val="none"/>
              </w:rPr>
              <w:t>(0.84), dis</w:t>
            </w:r>
            <w:r w:rsidR="009B680E">
              <w:rPr>
                <w:rFonts w:ascii="Times New Roman" w:eastAsia="Times New Roman" w:hAnsi="Times New Roman" w:cs="Times New Roman"/>
                <w:color w:val="000000"/>
                <w:kern w:val="0"/>
                <w14:ligatures w14:val="none"/>
              </w:rPr>
              <w:t>t.</w:t>
            </w:r>
            <w:r w:rsidRPr="00915F9F">
              <w:rPr>
                <w:rFonts w:ascii="Times New Roman" w:eastAsia="Times New Roman" w:hAnsi="Times New Roman" w:cs="Times New Roman"/>
                <w:color w:val="000000"/>
                <w:kern w:val="0"/>
                <w14:ligatures w14:val="none"/>
              </w:rPr>
              <w:t xml:space="preserve"> 1000m </w:t>
            </w:r>
            <w:r w:rsidR="001B6C30">
              <w:rPr>
                <w:rFonts w:ascii="Times New Roman" w:eastAsia="Times New Roman" w:hAnsi="Times New Roman" w:cs="Times New Roman"/>
                <w:color w:val="000000"/>
                <w:kern w:val="0"/>
                <w14:ligatures w14:val="none"/>
              </w:rPr>
              <w:t>iso</w:t>
            </w:r>
            <w:r w:rsidRPr="00915F9F">
              <w:rPr>
                <w:rFonts w:ascii="Times New Roman" w:eastAsia="Times New Roman" w:hAnsi="Times New Roman" w:cs="Times New Roman"/>
                <w:color w:val="000000"/>
                <w:kern w:val="0"/>
                <w14:ligatures w14:val="none"/>
              </w:rPr>
              <w:t xml:space="preserve"> (0.84), depth (0.73)</w:t>
            </w:r>
          </w:p>
        </w:tc>
        <w:tc>
          <w:tcPr>
            <w:tcW w:w="1260" w:type="dxa"/>
            <w:tcBorders>
              <w:top w:val="nil"/>
              <w:left w:val="single" w:sz="4" w:space="0" w:color="auto"/>
              <w:bottom w:val="nil"/>
              <w:right w:val="single" w:sz="4" w:space="0" w:color="auto"/>
            </w:tcBorders>
          </w:tcPr>
          <w:p w14:paraId="3DD57370" w14:textId="2DF67E5A"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w:t>
            </w:r>
          </w:p>
        </w:tc>
      </w:tr>
      <w:tr w:rsidR="002C1CAB" w:rsidRPr="00915F9F" w14:paraId="5E97AD88" w14:textId="40BA54D9" w:rsidTr="00F24D11">
        <w:trPr>
          <w:trHeight w:val="680"/>
        </w:trPr>
        <w:tc>
          <w:tcPr>
            <w:tcW w:w="3060" w:type="dxa"/>
            <w:tcBorders>
              <w:top w:val="nil"/>
              <w:left w:val="single" w:sz="4" w:space="0" w:color="auto"/>
              <w:bottom w:val="nil"/>
              <w:right w:val="single" w:sz="4" w:space="0" w:color="auto"/>
            </w:tcBorders>
            <w:noWrap/>
            <w:hideMark/>
          </w:tcPr>
          <w:p w14:paraId="6B80EDCD"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Distance to 500m isobath</w:t>
            </w:r>
          </w:p>
        </w:tc>
        <w:tc>
          <w:tcPr>
            <w:tcW w:w="6300" w:type="dxa"/>
            <w:tcBorders>
              <w:top w:val="nil"/>
              <w:left w:val="single" w:sz="4" w:space="0" w:color="auto"/>
              <w:bottom w:val="nil"/>
              <w:right w:val="single" w:sz="4" w:space="0" w:color="auto"/>
            </w:tcBorders>
            <w:hideMark/>
          </w:tcPr>
          <w:p w14:paraId="4C2FBDF8" w14:textId="7FDAADCA"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Dist</w:t>
            </w:r>
            <w:r w:rsidR="001B6C30">
              <w:rPr>
                <w:rFonts w:ascii="Times New Roman" w:eastAsia="Times New Roman" w:hAnsi="Times New Roman" w:cs="Times New Roman"/>
                <w:color w:val="000000"/>
                <w:kern w:val="0"/>
                <w14:ligatures w14:val="none"/>
              </w:rPr>
              <w:t>.</w:t>
            </w:r>
            <w:r w:rsidRPr="00915F9F">
              <w:rPr>
                <w:rFonts w:ascii="Times New Roman" w:eastAsia="Times New Roman" w:hAnsi="Times New Roman" w:cs="Times New Roman"/>
                <w:color w:val="000000"/>
                <w:kern w:val="0"/>
                <w14:ligatures w14:val="none"/>
              </w:rPr>
              <w:t xml:space="preserve"> coast (0.75), dist</w:t>
            </w:r>
            <w:r w:rsidR="009B680E">
              <w:rPr>
                <w:rFonts w:ascii="Times New Roman" w:eastAsia="Times New Roman" w:hAnsi="Times New Roman" w:cs="Times New Roman"/>
                <w:color w:val="000000"/>
                <w:kern w:val="0"/>
                <w14:ligatures w14:val="none"/>
              </w:rPr>
              <w:t>.</w:t>
            </w:r>
            <w:r w:rsidR="001B6C30">
              <w:rPr>
                <w:rFonts w:ascii="Times New Roman" w:eastAsia="Times New Roman" w:hAnsi="Times New Roman" w:cs="Times New Roman"/>
                <w:color w:val="000000"/>
                <w:kern w:val="0"/>
                <w14:ligatures w14:val="none"/>
              </w:rPr>
              <w:t xml:space="preserve"> </w:t>
            </w:r>
            <w:r w:rsidRPr="00915F9F">
              <w:rPr>
                <w:rFonts w:ascii="Times New Roman" w:eastAsia="Times New Roman" w:hAnsi="Times New Roman" w:cs="Times New Roman"/>
                <w:color w:val="000000"/>
                <w:kern w:val="0"/>
                <w14:ligatures w14:val="none"/>
              </w:rPr>
              <w:t xml:space="preserve">200m </w:t>
            </w:r>
            <w:r w:rsidR="001B6C30">
              <w:rPr>
                <w:rFonts w:ascii="Times New Roman" w:eastAsia="Times New Roman" w:hAnsi="Times New Roman" w:cs="Times New Roman"/>
                <w:color w:val="000000"/>
                <w:kern w:val="0"/>
                <w14:ligatures w14:val="none"/>
              </w:rPr>
              <w:t xml:space="preserve">iso </w:t>
            </w:r>
            <w:r w:rsidRPr="00915F9F">
              <w:rPr>
                <w:rFonts w:ascii="Times New Roman" w:eastAsia="Times New Roman" w:hAnsi="Times New Roman" w:cs="Times New Roman"/>
                <w:color w:val="000000"/>
                <w:kern w:val="0"/>
                <w14:ligatures w14:val="none"/>
              </w:rPr>
              <w:t>(0.84), dist</w:t>
            </w:r>
            <w:r w:rsidR="009B680E">
              <w:rPr>
                <w:rFonts w:ascii="Times New Roman" w:eastAsia="Times New Roman" w:hAnsi="Times New Roman" w:cs="Times New Roman"/>
                <w:color w:val="000000"/>
                <w:kern w:val="0"/>
                <w14:ligatures w14:val="none"/>
              </w:rPr>
              <w:t>.</w:t>
            </w:r>
            <w:r w:rsidR="001B6C30">
              <w:rPr>
                <w:rFonts w:ascii="Times New Roman" w:eastAsia="Times New Roman" w:hAnsi="Times New Roman" w:cs="Times New Roman"/>
                <w:color w:val="000000"/>
                <w:kern w:val="0"/>
                <w14:ligatures w14:val="none"/>
              </w:rPr>
              <w:t xml:space="preserve"> </w:t>
            </w:r>
            <w:r w:rsidRPr="00915F9F">
              <w:rPr>
                <w:rFonts w:ascii="Times New Roman" w:eastAsia="Times New Roman" w:hAnsi="Times New Roman" w:cs="Times New Roman"/>
                <w:color w:val="000000"/>
                <w:kern w:val="0"/>
                <w14:ligatures w14:val="none"/>
              </w:rPr>
              <w:t>1000m (0.96), depth (0.80)</w:t>
            </w:r>
          </w:p>
        </w:tc>
        <w:tc>
          <w:tcPr>
            <w:tcW w:w="1260" w:type="dxa"/>
            <w:tcBorders>
              <w:top w:val="nil"/>
              <w:left w:val="single" w:sz="4" w:space="0" w:color="auto"/>
              <w:bottom w:val="nil"/>
              <w:right w:val="single" w:sz="4" w:space="0" w:color="auto"/>
            </w:tcBorders>
          </w:tcPr>
          <w:p w14:paraId="4755D569" w14:textId="0D0DE211" w:rsidR="002C1CAB" w:rsidRPr="00915F9F" w:rsidRDefault="002C1CA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w:t>
            </w:r>
          </w:p>
        </w:tc>
      </w:tr>
      <w:tr w:rsidR="002C1CAB" w:rsidRPr="00915F9F" w14:paraId="059DD5F8" w14:textId="42E8E90C" w:rsidTr="00F24D11">
        <w:trPr>
          <w:trHeight w:val="680"/>
        </w:trPr>
        <w:tc>
          <w:tcPr>
            <w:tcW w:w="3060" w:type="dxa"/>
            <w:tcBorders>
              <w:top w:val="nil"/>
              <w:left w:val="single" w:sz="4" w:space="0" w:color="auto"/>
              <w:bottom w:val="nil"/>
              <w:right w:val="single" w:sz="4" w:space="0" w:color="auto"/>
            </w:tcBorders>
            <w:noWrap/>
            <w:hideMark/>
          </w:tcPr>
          <w:p w14:paraId="7BE91D75"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Distance to 1000m isobath</w:t>
            </w:r>
          </w:p>
        </w:tc>
        <w:tc>
          <w:tcPr>
            <w:tcW w:w="6300" w:type="dxa"/>
            <w:tcBorders>
              <w:top w:val="nil"/>
              <w:left w:val="single" w:sz="4" w:space="0" w:color="auto"/>
              <w:bottom w:val="nil"/>
              <w:right w:val="single" w:sz="4" w:space="0" w:color="auto"/>
            </w:tcBorders>
            <w:hideMark/>
          </w:tcPr>
          <w:p w14:paraId="391C16A7" w14:textId="65DD85C8"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Dist</w:t>
            </w:r>
            <w:r w:rsidR="001B6C30">
              <w:rPr>
                <w:rFonts w:ascii="Times New Roman" w:eastAsia="Times New Roman" w:hAnsi="Times New Roman" w:cs="Times New Roman"/>
                <w:color w:val="000000"/>
                <w:kern w:val="0"/>
                <w14:ligatures w14:val="none"/>
              </w:rPr>
              <w:t>.</w:t>
            </w:r>
            <w:r w:rsidRPr="00915F9F">
              <w:rPr>
                <w:rFonts w:ascii="Times New Roman" w:eastAsia="Times New Roman" w:hAnsi="Times New Roman" w:cs="Times New Roman"/>
                <w:color w:val="000000"/>
                <w:kern w:val="0"/>
                <w14:ligatures w14:val="none"/>
              </w:rPr>
              <w:t xml:space="preserve"> coast (0.72), dist</w:t>
            </w:r>
            <w:r w:rsidR="009B680E">
              <w:rPr>
                <w:rFonts w:ascii="Times New Roman" w:eastAsia="Times New Roman" w:hAnsi="Times New Roman" w:cs="Times New Roman"/>
                <w:color w:val="000000"/>
                <w:kern w:val="0"/>
                <w14:ligatures w14:val="none"/>
              </w:rPr>
              <w:t>.</w:t>
            </w:r>
            <w:r w:rsidRPr="00915F9F">
              <w:rPr>
                <w:rFonts w:ascii="Times New Roman" w:eastAsia="Times New Roman" w:hAnsi="Times New Roman" w:cs="Times New Roman"/>
                <w:color w:val="000000"/>
                <w:kern w:val="0"/>
                <w14:ligatures w14:val="none"/>
              </w:rPr>
              <w:t xml:space="preserve"> 200m </w:t>
            </w:r>
            <w:r w:rsidR="001B6C30">
              <w:rPr>
                <w:rFonts w:ascii="Times New Roman" w:eastAsia="Times New Roman" w:hAnsi="Times New Roman" w:cs="Times New Roman"/>
                <w:color w:val="000000"/>
                <w:kern w:val="0"/>
                <w14:ligatures w14:val="none"/>
              </w:rPr>
              <w:t>iso</w:t>
            </w:r>
            <w:r w:rsidRPr="00915F9F">
              <w:rPr>
                <w:rFonts w:ascii="Times New Roman" w:eastAsia="Times New Roman" w:hAnsi="Times New Roman" w:cs="Times New Roman"/>
                <w:color w:val="000000"/>
                <w:kern w:val="0"/>
                <w14:ligatures w14:val="none"/>
              </w:rPr>
              <w:t xml:space="preserve"> (0.84), dist</w:t>
            </w:r>
            <w:r w:rsidR="009B680E">
              <w:rPr>
                <w:rFonts w:ascii="Times New Roman" w:eastAsia="Times New Roman" w:hAnsi="Times New Roman" w:cs="Times New Roman"/>
                <w:color w:val="000000"/>
                <w:kern w:val="0"/>
                <w14:ligatures w14:val="none"/>
              </w:rPr>
              <w:t xml:space="preserve">. </w:t>
            </w:r>
            <w:r w:rsidRPr="00915F9F">
              <w:rPr>
                <w:rFonts w:ascii="Times New Roman" w:eastAsia="Times New Roman" w:hAnsi="Times New Roman" w:cs="Times New Roman"/>
                <w:color w:val="000000"/>
                <w:kern w:val="0"/>
                <w14:ligatures w14:val="none"/>
              </w:rPr>
              <w:t xml:space="preserve">to 500m </w:t>
            </w:r>
            <w:r w:rsidR="00F24D11">
              <w:rPr>
                <w:rFonts w:ascii="Times New Roman" w:eastAsia="Times New Roman" w:hAnsi="Times New Roman" w:cs="Times New Roman"/>
                <w:color w:val="000000"/>
                <w:kern w:val="0"/>
                <w14:ligatures w14:val="none"/>
              </w:rPr>
              <w:t>iso</w:t>
            </w:r>
            <w:r w:rsidRPr="00915F9F">
              <w:rPr>
                <w:rFonts w:ascii="Times New Roman" w:eastAsia="Times New Roman" w:hAnsi="Times New Roman" w:cs="Times New Roman"/>
                <w:color w:val="000000"/>
                <w:kern w:val="0"/>
                <w14:ligatures w14:val="none"/>
              </w:rPr>
              <w:t xml:space="preserve"> (0.96), depth (0.81)</w:t>
            </w:r>
          </w:p>
        </w:tc>
        <w:tc>
          <w:tcPr>
            <w:tcW w:w="1260" w:type="dxa"/>
            <w:tcBorders>
              <w:top w:val="nil"/>
              <w:left w:val="single" w:sz="4" w:space="0" w:color="auto"/>
              <w:bottom w:val="nil"/>
              <w:right w:val="single" w:sz="4" w:space="0" w:color="auto"/>
            </w:tcBorders>
          </w:tcPr>
          <w:p w14:paraId="7C414B45" w14:textId="1BCDBA60" w:rsidR="002C1CAB" w:rsidRPr="00915F9F" w:rsidRDefault="0074003B"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w:t>
            </w:r>
            <w:r w:rsidR="001B6C30">
              <w:rPr>
                <w:rFonts w:ascii="Times New Roman" w:eastAsia="Times New Roman" w:hAnsi="Times New Roman" w:cs="Times New Roman"/>
                <w:color w:val="000000"/>
                <w:kern w:val="0"/>
                <w14:ligatures w14:val="none"/>
              </w:rPr>
              <w:t>*</w:t>
            </w:r>
          </w:p>
        </w:tc>
      </w:tr>
      <w:tr w:rsidR="002C1CAB" w:rsidRPr="00915F9F" w14:paraId="4D426D06" w14:textId="6FF19511" w:rsidTr="00F24D11">
        <w:trPr>
          <w:trHeight w:val="1020"/>
        </w:trPr>
        <w:tc>
          <w:tcPr>
            <w:tcW w:w="3060" w:type="dxa"/>
            <w:tcBorders>
              <w:top w:val="nil"/>
              <w:left w:val="single" w:sz="4" w:space="0" w:color="auto"/>
              <w:bottom w:val="nil"/>
              <w:right w:val="single" w:sz="4" w:space="0" w:color="auto"/>
            </w:tcBorders>
            <w:noWrap/>
            <w:hideMark/>
          </w:tcPr>
          <w:p w14:paraId="132641A5"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Depth</w:t>
            </w:r>
          </w:p>
        </w:tc>
        <w:tc>
          <w:tcPr>
            <w:tcW w:w="6300" w:type="dxa"/>
            <w:tcBorders>
              <w:top w:val="nil"/>
              <w:left w:val="single" w:sz="4" w:space="0" w:color="auto"/>
              <w:bottom w:val="nil"/>
              <w:right w:val="single" w:sz="4" w:space="0" w:color="auto"/>
            </w:tcBorders>
            <w:hideMark/>
          </w:tcPr>
          <w:p w14:paraId="3DB11369" w14:textId="02F57D9F" w:rsidR="002C1CAB" w:rsidRPr="00915F9F" w:rsidRDefault="002C1CAB" w:rsidP="002C1CAB">
            <w:pPr>
              <w:rPr>
                <w:rFonts w:ascii="Times New Roman" w:eastAsia="Times New Roman" w:hAnsi="Times New Roman" w:cs="Times New Roman"/>
                <w:kern w:val="0"/>
                <w14:ligatures w14:val="none"/>
              </w:rPr>
            </w:pPr>
            <w:r w:rsidRPr="00915F9F">
              <w:rPr>
                <w:rFonts w:ascii="Times New Roman" w:eastAsia="Times New Roman" w:hAnsi="Times New Roman" w:cs="Times New Roman"/>
                <w:kern w:val="0"/>
                <w14:ligatures w14:val="none"/>
              </w:rPr>
              <w:t>Sea</w:t>
            </w:r>
            <w:r w:rsidR="0098527E">
              <w:rPr>
                <w:rFonts w:ascii="Times New Roman" w:eastAsia="Times New Roman" w:hAnsi="Times New Roman" w:cs="Times New Roman"/>
                <w:kern w:val="0"/>
                <w14:ligatures w14:val="none"/>
              </w:rPr>
              <w:t xml:space="preserve"> </w:t>
            </w:r>
            <w:r w:rsidRPr="00915F9F">
              <w:rPr>
                <w:rFonts w:ascii="Times New Roman" w:eastAsia="Times New Roman" w:hAnsi="Times New Roman" w:cs="Times New Roman"/>
                <w:kern w:val="0"/>
                <w14:ligatures w14:val="none"/>
              </w:rPr>
              <w:t xml:space="preserve">bottom temperature (-0.90), </w:t>
            </w:r>
            <w:r w:rsidR="009B680E">
              <w:rPr>
                <w:rFonts w:ascii="Times New Roman" w:eastAsia="Times New Roman" w:hAnsi="Times New Roman" w:cs="Times New Roman"/>
                <w:kern w:val="0"/>
                <w14:ligatures w14:val="none"/>
              </w:rPr>
              <w:t>d</w:t>
            </w:r>
            <w:r w:rsidRPr="00915F9F">
              <w:rPr>
                <w:rFonts w:ascii="Times New Roman" w:eastAsia="Times New Roman" w:hAnsi="Times New Roman" w:cs="Times New Roman"/>
                <w:kern w:val="0"/>
                <w14:ligatures w14:val="none"/>
              </w:rPr>
              <w:t>ist</w:t>
            </w:r>
            <w:r w:rsidR="009B680E">
              <w:rPr>
                <w:rFonts w:ascii="Times New Roman" w:eastAsia="Times New Roman" w:hAnsi="Times New Roman" w:cs="Times New Roman"/>
                <w:kern w:val="0"/>
                <w14:ligatures w14:val="none"/>
              </w:rPr>
              <w:t>.</w:t>
            </w:r>
            <w:r w:rsidRPr="00915F9F">
              <w:rPr>
                <w:rFonts w:ascii="Times New Roman" w:eastAsia="Times New Roman" w:hAnsi="Times New Roman" w:cs="Times New Roman"/>
                <w:kern w:val="0"/>
                <w14:ligatures w14:val="none"/>
              </w:rPr>
              <w:t xml:space="preserve"> 200m </w:t>
            </w:r>
            <w:r w:rsidR="001B6C30">
              <w:rPr>
                <w:rFonts w:ascii="Times New Roman" w:eastAsia="Times New Roman" w:hAnsi="Times New Roman" w:cs="Times New Roman"/>
                <w:kern w:val="0"/>
                <w14:ligatures w14:val="none"/>
              </w:rPr>
              <w:t>iso</w:t>
            </w:r>
            <w:r w:rsidRPr="00915F9F">
              <w:rPr>
                <w:rFonts w:ascii="Times New Roman" w:eastAsia="Times New Roman" w:hAnsi="Times New Roman" w:cs="Times New Roman"/>
                <w:kern w:val="0"/>
                <w14:ligatures w14:val="none"/>
              </w:rPr>
              <w:t xml:space="preserve"> (0.73), </w:t>
            </w:r>
            <w:r w:rsidR="009B680E">
              <w:rPr>
                <w:rFonts w:ascii="Times New Roman" w:eastAsia="Times New Roman" w:hAnsi="Times New Roman" w:cs="Times New Roman"/>
                <w:kern w:val="0"/>
                <w14:ligatures w14:val="none"/>
              </w:rPr>
              <w:t>d</w:t>
            </w:r>
            <w:r w:rsidRPr="00915F9F">
              <w:rPr>
                <w:rFonts w:ascii="Times New Roman" w:eastAsia="Times New Roman" w:hAnsi="Times New Roman" w:cs="Times New Roman"/>
                <w:kern w:val="0"/>
                <w14:ligatures w14:val="none"/>
              </w:rPr>
              <w:t>ist</w:t>
            </w:r>
            <w:r w:rsidR="009B680E">
              <w:rPr>
                <w:rFonts w:ascii="Times New Roman" w:eastAsia="Times New Roman" w:hAnsi="Times New Roman" w:cs="Times New Roman"/>
                <w:kern w:val="0"/>
                <w14:ligatures w14:val="none"/>
              </w:rPr>
              <w:t xml:space="preserve">. </w:t>
            </w:r>
            <w:r w:rsidRPr="00915F9F">
              <w:rPr>
                <w:rFonts w:ascii="Times New Roman" w:eastAsia="Times New Roman" w:hAnsi="Times New Roman" w:cs="Times New Roman"/>
                <w:kern w:val="0"/>
                <w14:ligatures w14:val="none"/>
              </w:rPr>
              <w:t xml:space="preserve">to 500m </w:t>
            </w:r>
            <w:r w:rsidR="001B6C30">
              <w:rPr>
                <w:rFonts w:ascii="Times New Roman" w:eastAsia="Times New Roman" w:hAnsi="Times New Roman" w:cs="Times New Roman"/>
                <w:kern w:val="0"/>
                <w14:ligatures w14:val="none"/>
              </w:rPr>
              <w:t>iso</w:t>
            </w:r>
            <w:r w:rsidRPr="00915F9F">
              <w:rPr>
                <w:rFonts w:ascii="Times New Roman" w:eastAsia="Times New Roman" w:hAnsi="Times New Roman" w:cs="Times New Roman"/>
                <w:kern w:val="0"/>
                <w14:ligatures w14:val="none"/>
              </w:rPr>
              <w:t xml:space="preserve"> (0.80), </w:t>
            </w:r>
            <w:r w:rsidR="009B680E">
              <w:rPr>
                <w:rFonts w:ascii="Times New Roman" w:eastAsia="Times New Roman" w:hAnsi="Times New Roman" w:cs="Times New Roman"/>
                <w:kern w:val="0"/>
                <w14:ligatures w14:val="none"/>
              </w:rPr>
              <w:t>dist.</w:t>
            </w:r>
            <w:r w:rsidR="001B6C30">
              <w:rPr>
                <w:rFonts w:ascii="Times New Roman" w:eastAsia="Times New Roman" w:hAnsi="Times New Roman" w:cs="Times New Roman"/>
                <w:kern w:val="0"/>
                <w14:ligatures w14:val="none"/>
              </w:rPr>
              <w:t xml:space="preserve"> </w:t>
            </w:r>
            <w:r w:rsidRPr="00915F9F">
              <w:rPr>
                <w:rFonts w:ascii="Times New Roman" w:eastAsia="Times New Roman" w:hAnsi="Times New Roman" w:cs="Times New Roman"/>
                <w:kern w:val="0"/>
                <w14:ligatures w14:val="none"/>
              </w:rPr>
              <w:t xml:space="preserve">1000m </w:t>
            </w:r>
            <w:r w:rsidR="001B6C30">
              <w:rPr>
                <w:rFonts w:ascii="Times New Roman" w:eastAsia="Times New Roman" w:hAnsi="Times New Roman" w:cs="Times New Roman"/>
                <w:kern w:val="0"/>
                <w14:ligatures w14:val="none"/>
              </w:rPr>
              <w:t xml:space="preserve">iso </w:t>
            </w:r>
            <w:r w:rsidRPr="00915F9F">
              <w:rPr>
                <w:rFonts w:ascii="Times New Roman" w:eastAsia="Times New Roman" w:hAnsi="Times New Roman" w:cs="Times New Roman"/>
                <w:kern w:val="0"/>
                <w14:ligatures w14:val="none"/>
              </w:rPr>
              <w:t>(0.81).</w:t>
            </w:r>
          </w:p>
        </w:tc>
        <w:tc>
          <w:tcPr>
            <w:tcW w:w="1260" w:type="dxa"/>
            <w:tcBorders>
              <w:top w:val="nil"/>
              <w:left w:val="single" w:sz="4" w:space="0" w:color="auto"/>
              <w:bottom w:val="nil"/>
              <w:right w:val="single" w:sz="4" w:space="0" w:color="auto"/>
            </w:tcBorders>
          </w:tcPr>
          <w:p w14:paraId="21F0A8E2" w14:textId="780DFF58" w:rsidR="002C1CAB" w:rsidRPr="00915F9F" w:rsidRDefault="0074003B" w:rsidP="002C1CAB">
            <w:pPr>
              <w:rPr>
                <w:rFonts w:ascii="Times New Roman" w:eastAsia="Times New Roman" w:hAnsi="Times New Roman" w:cs="Times New Roman"/>
                <w:kern w:val="0"/>
                <w14:ligatures w14:val="none"/>
              </w:rPr>
            </w:pPr>
            <w:r>
              <w:rPr>
                <w:rFonts w:ascii="Times New Roman" w:eastAsia="Times New Roman" w:hAnsi="Times New Roman" w:cs="Times New Roman"/>
                <w:color w:val="000000"/>
                <w:kern w:val="0"/>
                <w14:ligatures w14:val="none"/>
              </w:rPr>
              <w:t>No</w:t>
            </w:r>
            <w:r w:rsidR="001B6C30">
              <w:rPr>
                <w:rFonts w:ascii="Times New Roman" w:eastAsia="Times New Roman" w:hAnsi="Times New Roman" w:cs="Times New Roman"/>
                <w:color w:val="000000"/>
                <w:kern w:val="0"/>
                <w14:ligatures w14:val="none"/>
              </w:rPr>
              <w:t>*</w:t>
            </w:r>
          </w:p>
        </w:tc>
      </w:tr>
      <w:tr w:rsidR="002C1CAB" w:rsidRPr="00915F9F" w14:paraId="5F53D155" w14:textId="288BBBBF" w:rsidTr="00F24D11">
        <w:trPr>
          <w:trHeight w:val="320"/>
        </w:trPr>
        <w:tc>
          <w:tcPr>
            <w:tcW w:w="3060" w:type="dxa"/>
            <w:tcBorders>
              <w:top w:val="nil"/>
              <w:left w:val="single" w:sz="4" w:space="0" w:color="auto"/>
              <w:bottom w:val="nil"/>
              <w:right w:val="single" w:sz="4" w:space="0" w:color="auto"/>
            </w:tcBorders>
            <w:noWrap/>
            <w:hideMark/>
          </w:tcPr>
          <w:p w14:paraId="085D5CC5"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Slope</w:t>
            </w:r>
          </w:p>
        </w:tc>
        <w:tc>
          <w:tcPr>
            <w:tcW w:w="6300" w:type="dxa"/>
            <w:tcBorders>
              <w:top w:val="nil"/>
              <w:left w:val="single" w:sz="4" w:space="0" w:color="auto"/>
              <w:bottom w:val="nil"/>
              <w:right w:val="single" w:sz="4" w:space="0" w:color="auto"/>
            </w:tcBorders>
            <w:hideMark/>
          </w:tcPr>
          <w:p w14:paraId="00BCA007"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nil"/>
              <w:right w:val="single" w:sz="4" w:space="0" w:color="auto"/>
            </w:tcBorders>
          </w:tcPr>
          <w:p w14:paraId="13AE5978" w14:textId="2F339987" w:rsidR="002C1CAB" w:rsidRPr="00915F9F" w:rsidRDefault="00196FDA"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w:t>
            </w:r>
            <w:r w:rsidR="001B6C30">
              <w:rPr>
                <w:rFonts w:ascii="Times New Roman" w:eastAsia="Times New Roman" w:hAnsi="Times New Roman" w:cs="Times New Roman"/>
                <w:color w:val="000000"/>
                <w:kern w:val="0"/>
                <w14:ligatures w14:val="none"/>
              </w:rPr>
              <w:t>*</w:t>
            </w:r>
          </w:p>
        </w:tc>
      </w:tr>
      <w:tr w:rsidR="002C1CAB" w:rsidRPr="00915F9F" w14:paraId="153DE82C" w14:textId="22AB0439" w:rsidTr="00F24D11">
        <w:trPr>
          <w:trHeight w:val="320"/>
        </w:trPr>
        <w:tc>
          <w:tcPr>
            <w:tcW w:w="3060" w:type="dxa"/>
            <w:tcBorders>
              <w:top w:val="nil"/>
              <w:left w:val="single" w:sz="4" w:space="0" w:color="auto"/>
              <w:bottom w:val="nil"/>
              <w:right w:val="single" w:sz="4" w:space="0" w:color="auto"/>
            </w:tcBorders>
            <w:noWrap/>
            <w:hideMark/>
          </w:tcPr>
          <w:p w14:paraId="2D928AD7"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xml:space="preserve">Distance to seamounts  </w:t>
            </w:r>
          </w:p>
        </w:tc>
        <w:tc>
          <w:tcPr>
            <w:tcW w:w="6300" w:type="dxa"/>
            <w:tcBorders>
              <w:top w:val="nil"/>
              <w:left w:val="single" w:sz="4" w:space="0" w:color="auto"/>
              <w:bottom w:val="nil"/>
              <w:right w:val="single" w:sz="4" w:space="0" w:color="auto"/>
            </w:tcBorders>
            <w:hideMark/>
          </w:tcPr>
          <w:p w14:paraId="69E51AB1"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nil"/>
              <w:right w:val="single" w:sz="4" w:space="0" w:color="auto"/>
            </w:tcBorders>
          </w:tcPr>
          <w:p w14:paraId="15CDB7F5" w14:textId="36C5EDE8" w:rsidR="002C1CAB" w:rsidRPr="00915F9F" w:rsidRDefault="00196FDA"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w:t>
            </w:r>
          </w:p>
        </w:tc>
      </w:tr>
      <w:tr w:rsidR="002C1CAB" w:rsidRPr="00915F9F" w14:paraId="39DE91EB" w14:textId="1016DCCB" w:rsidTr="00F24D11">
        <w:trPr>
          <w:trHeight w:val="320"/>
        </w:trPr>
        <w:tc>
          <w:tcPr>
            <w:tcW w:w="3060" w:type="dxa"/>
            <w:tcBorders>
              <w:top w:val="nil"/>
              <w:left w:val="single" w:sz="4" w:space="0" w:color="auto"/>
              <w:bottom w:val="nil"/>
              <w:right w:val="single" w:sz="4" w:space="0" w:color="auto"/>
            </w:tcBorders>
            <w:noWrap/>
            <w:hideMark/>
          </w:tcPr>
          <w:p w14:paraId="03009ABB"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Distance to seamounts Large</w:t>
            </w:r>
          </w:p>
        </w:tc>
        <w:tc>
          <w:tcPr>
            <w:tcW w:w="6300" w:type="dxa"/>
            <w:tcBorders>
              <w:top w:val="nil"/>
              <w:left w:val="single" w:sz="4" w:space="0" w:color="auto"/>
              <w:bottom w:val="nil"/>
              <w:right w:val="single" w:sz="4" w:space="0" w:color="auto"/>
            </w:tcBorders>
            <w:hideMark/>
          </w:tcPr>
          <w:p w14:paraId="493CBAFF"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nil"/>
              <w:right w:val="single" w:sz="4" w:space="0" w:color="auto"/>
            </w:tcBorders>
          </w:tcPr>
          <w:p w14:paraId="5821005B" w14:textId="3D1F31B7" w:rsidR="002C1CAB" w:rsidRPr="00915F9F" w:rsidRDefault="00196FDA"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w:t>
            </w:r>
          </w:p>
        </w:tc>
      </w:tr>
      <w:tr w:rsidR="002C1CAB" w:rsidRPr="00915F9F" w14:paraId="6E93779A" w14:textId="05178E23" w:rsidTr="00F24D11">
        <w:trPr>
          <w:trHeight w:val="320"/>
        </w:trPr>
        <w:tc>
          <w:tcPr>
            <w:tcW w:w="3060" w:type="dxa"/>
            <w:tcBorders>
              <w:top w:val="nil"/>
              <w:left w:val="single" w:sz="4" w:space="0" w:color="auto"/>
              <w:bottom w:val="single" w:sz="4" w:space="0" w:color="auto"/>
              <w:right w:val="single" w:sz="4" w:space="0" w:color="auto"/>
            </w:tcBorders>
            <w:noWrap/>
            <w:hideMark/>
          </w:tcPr>
          <w:p w14:paraId="2A90C794"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Distance to seamounts Small</w:t>
            </w:r>
          </w:p>
        </w:tc>
        <w:tc>
          <w:tcPr>
            <w:tcW w:w="6300" w:type="dxa"/>
            <w:tcBorders>
              <w:top w:val="nil"/>
              <w:left w:val="single" w:sz="4" w:space="0" w:color="auto"/>
              <w:bottom w:val="single" w:sz="4" w:space="0" w:color="auto"/>
              <w:right w:val="single" w:sz="4" w:space="0" w:color="auto"/>
            </w:tcBorders>
            <w:hideMark/>
          </w:tcPr>
          <w:p w14:paraId="0F453F20" w14:textId="77777777" w:rsidR="002C1CAB" w:rsidRPr="00915F9F" w:rsidRDefault="002C1CAB" w:rsidP="002C1CAB">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 </w:t>
            </w:r>
          </w:p>
        </w:tc>
        <w:tc>
          <w:tcPr>
            <w:tcW w:w="1260" w:type="dxa"/>
            <w:tcBorders>
              <w:top w:val="nil"/>
              <w:left w:val="single" w:sz="4" w:space="0" w:color="auto"/>
              <w:bottom w:val="single" w:sz="4" w:space="0" w:color="auto"/>
              <w:right w:val="single" w:sz="4" w:space="0" w:color="auto"/>
            </w:tcBorders>
          </w:tcPr>
          <w:p w14:paraId="73B4777B" w14:textId="4378C56C" w:rsidR="002C1CAB" w:rsidRPr="00915F9F" w:rsidRDefault="00196FDA" w:rsidP="002C1CAB">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w:t>
            </w:r>
          </w:p>
        </w:tc>
      </w:tr>
    </w:tbl>
    <w:p w14:paraId="30DFF37C" w14:textId="77777777" w:rsidR="002C1CAB" w:rsidRDefault="002C1CAB" w:rsidP="000147A0">
      <w:pPr>
        <w:rPr>
          <w:rFonts w:ascii="Times New Roman" w:hAnsi="Times New Roman" w:cs="Times New Roman"/>
          <w:b/>
          <w:bCs/>
        </w:rPr>
      </w:pPr>
    </w:p>
    <w:p w14:paraId="3A2D4797" w14:textId="699595B9" w:rsidR="003C7D48" w:rsidRPr="00915F9F" w:rsidRDefault="00C04EDE" w:rsidP="000147A0">
      <w:pPr>
        <w:rPr>
          <w:rFonts w:ascii="Times New Roman" w:hAnsi="Times New Roman" w:cs="Times New Roman"/>
        </w:rPr>
      </w:pPr>
      <w:r w:rsidRPr="00915F9F">
        <w:rPr>
          <w:rFonts w:ascii="Times New Roman" w:hAnsi="Times New Roman" w:cs="Times New Roman"/>
          <w:b/>
          <w:bCs/>
        </w:rPr>
        <w:t>Table S2</w:t>
      </w:r>
      <w:r w:rsidR="000147A0" w:rsidRPr="00915F9F">
        <w:rPr>
          <w:rFonts w:ascii="Times New Roman" w:hAnsi="Times New Roman" w:cs="Times New Roman"/>
        </w:rPr>
        <w:t xml:space="preserve"> Summary output of all GAMM models tested. </w:t>
      </w:r>
    </w:p>
    <w:p w14:paraId="0D25A954" w14:textId="2E35CC85" w:rsidR="000147A0" w:rsidRPr="005315B9" w:rsidRDefault="003C7D48" w:rsidP="00E077EF">
      <w:pPr>
        <w:rPr>
          <w:rFonts w:ascii="Times New Roman" w:hAnsi="Times New Roman" w:cs="Times New Roman"/>
          <w:color w:val="000000" w:themeColor="text1"/>
        </w:rPr>
      </w:pPr>
      <w:r w:rsidRPr="00915F9F">
        <w:rPr>
          <w:rFonts w:ascii="Times New Roman" w:hAnsi="Times New Roman" w:cs="Times New Roman"/>
          <w:b/>
          <w:bCs/>
        </w:rPr>
        <w:t>Abbreviations</w:t>
      </w:r>
      <w:r w:rsidRPr="00915F9F">
        <w:rPr>
          <w:rFonts w:ascii="Times New Roman" w:hAnsi="Times New Roman" w:cs="Times New Roman"/>
        </w:rPr>
        <w:t>: temperatur</w:t>
      </w:r>
      <w:r w:rsidR="006C3F6D" w:rsidRPr="00915F9F">
        <w:rPr>
          <w:rFonts w:ascii="Times New Roman" w:hAnsi="Times New Roman" w:cs="Times New Roman"/>
        </w:rPr>
        <w:t>e</w:t>
      </w:r>
      <w:r w:rsidRPr="00915F9F">
        <w:rPr>
          <w:rFonts w:ascii="Times New Roman" w:hAnsi="Times New Roman" w:cs="Times New Roman"/>
        </w:rPr>
        <w:t xml:space="preserve"> (temp), salinity (sal), </w:t>
      </w:r>
      <w:r w:rsidR="005E1790">
        <w:rPr>
          <w:rFonts w:ascii="Times New Roman" w:hAnsi="Times New Roman" w:cs="Times New Roman"/>
        </w:rPr>
        <w:t xml:space="preserve">sea water </w:t>
      </w:r>
      <w:r w:rsidRPr="00915F9F">
        <w:rPr>
          <w:rFonts w:ascii="Times New Roman" w:hAnsi="Times New Roman" w:cs="Times New Roman"/>
        </w:rPr>
        <w:t xml:space="preserve">velocity (curr), eastward (EW), northward (NW), </w:t>
      </w:r>
      <w:proofErr w:type="spellStart"/>
      <w:r w:rsidRPr="00915F9F">
        <w:rPr>
          <w:rFonts w:ascii="Times New Roman" w:hAnsi="Times New Roman" w:cs="Times New Roman"/>
        </w:rPr>
        <w:t>eddie</w:t>
      </w:r>
      <w:proofErr w:type="spellEnd"/>
      <w:r w:rsidRPr="00915F9F">
        <w:rPr>
          <w:rFonts w:ascii="Times New Roman" w:hAnsi="Times New Roman" w:cs="Times New Roman"/>
        </w:rPr>
        <w:t xml:space="preserve"> kinetic energy (EKE), sea surface height (SSH), seamounts (smnts), distance (</w:t>
      </w:r>
      <w:proofErr w:type="spellStart"/>
      <w:r w:rsidRPr="00915F9F">
        <w:rPr>
          <w:rFonts w:ascii="Times New Roman" w:hAnsi="Times New Roman" w:cs="Times New Roman"/>
        </w:rPr>
        <w:t>dist</w:t>
      </w:r>
      <w:proofErr w:type="spellEnd"/>
      <w:r w:rsidRPr="00915F9F">
        <w:rPr>
          <w:rFonts w:ascii="Times New Roman" w:hAnsi="Times New Roman" w:cs="Times New Roman"/>
        </w:rPr>
        <w:t>)</w:t>
      </w:r>
      <w:r w:rsidR="000147A0" w:rsidRPr="00915F9F">
        <w:rPr>
          <w:rFonts w:ascii="Times New Roman" w:hAnsi="Times New Roman" w:cs="Times New Roman"/>
        </w:rPr>
        <w:t xml:space="preserve">. </w:t>
      </w:r>
    </w:p>
    <w:tbl>
      <w:tblPr>
        <w:tblW w:w="11610" w:type="dxa"/>
        <w:tblInd w:w="-995" w:type="dxa"/>
        <w:tblLayout w:type="fixed"/>
        <w:tblLook w:val="04A0" w:firstRow="1" w:lastRow="0" w:firstColumn="1" w:lastColumn="0" w:noHBand="0" w:noVBand="1"/>
      </w:tblPr>
      <w:tblGrid>
        <w:gridCol w:w="720"/>
        <w:gridCol w:w="1980"/>
        <w:gridCol w:w="4320"/>
        <w:gridCol w:w="1080"/>
        <w:gridCol w:w="1260"/>
        <w:gridCol w:w="900"/>
        <w:gridCol w:w="1350"/>
      </w:tblGrid>
      <w:tr w:rsidR="000147A0" w:rsidRPr="00915F9F" w14:paraId="2BE187A9" w14:textId="77777777" w:rsidTr="001C1FE5">
        <w:trPr>
          <w:trHeight w:val="576"/>
          <w:tblHeader/>
        </w:trPr>
        <w:tc>
          <w:tcPr>
            <w:tcW w:w="720" w:type="dxa"/>
            <w:tcBorders>
              <w:top w:val="single" w:sz="4" w:space="0" w:color="auto"/>
              <w:left w:val="single" w:sz="4" w:space="0" w:color="auto"/>
              <w:bottom w:val="single" w:sz="4" w:space="0" w:color="auto"/>
              <w:right w:val="single" w:sz="4" w:space="0" w:color="auto"/>
            </w:tcBorders>
          </w:tcPr>
          <w:p w14:paraId="27A8146A" w14:textId="77777777" w:rsidR="003C7D48" w:rsidRPr="00915F9F" w:rsidRDefault="003C7D48" w:rsidP="003D1E54">
            <w:pPr>
              <w:rPr>
                <w:rFonts w:ascii="Times New Roman" w:hAnsi="Times New Roman" w:cs="Times New Roman"/>
                <w:b/>
                <w:bCs/>
                <w:color w:val="000000"/>
              </w:rPr>
            </w:pPr>
          </w:p>
        </w:tc>
        <w:tc>
          <w:tcPr>
            <w:tcW w:w="1980" w:type="dxa"/>
            <w:tcBorders>
              <w:top w:val="single" w:sz="4" w:space="0" w:color="auto"/>
              <w:left w:val="single" w:sz="4" w:space="0" w:color="auto"/>
              <w:bottom w:val="single" w:sz="4" w:space="0" w:color="auto"/>
              <w:right w:val="single" w:sz="4" w:space="0" w:color="auto"/>
            </w:tcBorders>
          </w:tcPr>
          <w:p w14:paraId="7623E49F" w14:textId="77777777" w:rsidR="003C7D48" w:rsidRPr="00915F9F" w:rsidRDefault="003C7D48" w:rsidP="003D1E54">
            <w:pPr>
              <w:rPr>
                <w:rFonts w:ascii="Times New Roman" w:hAnsi="Times New Roman" w:cs="Times New Roman"/>
                <w:b/>
                <w:bCs/>
                <w:color w:val="000000"/>
              </w:rPr>
            </w:pPr>
          </w:p>
        </w:tc>
        <w:tc>
          <w:tcPr>
            <w:tcW w:w="4320" w:type="dxa"/>
            <w:tcBorders>
              <w:top w:val="single" w:sz="4" w:space="0" w:color="auto"/>
              <w:left w:val="single" w:sz="4" w:space="0" w:color="auto"/>
              <w:bottom w:val="single" w:sz="4" w:space="0" w:color="auto"/>
              <w:right w:val="single" w:sz="4" w:space="0" w:color="auto"/>
            </w:tcBorders>
          </w:tcPr>
          <w:p w14:paraId="5A0697DA" w14:textId="77777777" w:rsidR="003C7D48" w:rsidRPr="00915F9F" w:rsidRDefault="003C7D48" w:rsidP="003D1E54">
            <w:pPr>
              <w:rPr>
                <w:rFonts w:ascii="Times New Roman" w:hAnsi="Times New Roman" w:cs="Times New Roman"/>
                <w:b/>
                <w:bCs/>
                <w:color w:val="000000"/>
              </w:rPr>
            </w:pPr>
          </w:p>
        </w:tc>
        <w:tc>
          <w:tcPr>
            <w:tcW w:w="2340" w:type="dxa"/>
            <w:gridSpan w:val="2"/>
            <w:tcBorders>
              <w:top w:val="single" w:sz="4" w:space="0" w:color="auto"/>
              <w:left w:val="single" w:sz="4" w:space="0" w:color="auto"/>
              <w:bottom w:val="single" w:sz="4" w:space="0" w:color="auto"/>
              <w:right w:val="single" w:sz="4" w:space="0" w:color="auto"/>
            </w:tcBorders>
          </w:tcPr>
          <w:p w14:paraId="7635DA50" w14:textId="1751363C" w:rsidR="003C7D48" w:rsidRPr="00915F9F" w:rsidRDefault="003C7D48" w:rsidP="003D1E54">
            <w:pPr>
              <w:rPr>
                <w:rFonts w:ascii="Times New Roman" w:hAnsi="Times New Roman" w:cs="Times New Roman"/>
                <w:b/>
                <w:bCs/>
                <w:color w:val="000000"/>
              </w:rPr>
            </w:pPr>
            <w:r w:rsidRPr="00915F9F">
              <w:rPr>
                <w:rFonts w:ascii="Times New Roman" w:hAnsi="Times New Roman" w:cs="Times New Roman"/>
                <w:b/>
                <w:bCs/>
                <w:color w:val="000000"/>
              </w:rPr>
              <w:t>One Pres. /Pseudo-Abs. dataset</w:t>
            </w:r>
          </w:p>
        </w:tc>
        <w:tc>
          <w:tcPr>
            <w:tcW w:w="2250" w:type="dxa"/>
            <w:gridSpan w:val="2"/>
            <w:tcBorders>
              <w:top w:val="single" w:sz="4" w:space="0" w:color="auto"/>
              <w:left w:val="single" w:sz="4" w:space="0" w:color="auto"/>
              <w:bottom w:val="single" w:sz="4" w:space="0" w:color="auto"/>
              <w:right w:val="single" w:sz="4" w:space="0" w:color="auto"/>
            </w:tcBorders>
            <w:vAlign w:val="center"/>
          </w:tcPr>
          <w:p w14:paraId="5EA2F017" w14:textId="12CA320B" w:rsidR="003C7D48" w:rsidRPr="00915F9F" w:rsidRDefault="003C7D48" w:rsidP="000C6779">
            <w:pPr>
              <w:jc w:val="center"/>
              <w:rPr>
                <w:rFonts w:ascii="Times New Roman" w:hAnsi="Times New Roman" w:cs="Times New Roman"/>
                <w:b/>
                <w:bCs/>
                <w:color w:val="000000"/>
              </w:rPr>
            </w:pPr>
            <w:r w:rsidRPr="00915F9F">
              <w:rPr>
                <w:rFonts w:ascii="Times New Roman" w:hAnsi="Times New Roman" w:cs="Times New Roman"/>
                <w:b/>
                <w:bCs/>
                <w:color w:val="000000"/>
              </w:rPr>
              <w:t>Across 40 Simulations</w:t>
            </w:r>
          </w:p>
        </w:tc>
      </w:tr>
      <w:tr w:rsidR="000C6779" w:rsidRPr="00915F9F" w14:paraId="148B6905" w14:textId="77777777" w:rsidTr="001C1FE5">
        <w:trPr>
          <w:trHeight w:val="575"/>
          <w:tblHeader/>
        </w:trPr>
        <w:tc>
          <w:tcPr>
            <w:tcW w:w="720" w:type="dxa"/>
            <w:tcBorders>
              <w:top w:val="single" w:sz="4" w:space="0" w:color="auto"/>
              <w:left w:val="single" w:sz="4" w:space="0" w:color="auto"/>
              <w:bottom w:val="single" w:sz="4" w:space="0" w:color="000000"/>
              <w:right w:val="single" w:sz="4" w:space="0" w:color="auto"/>
            </w:tcBorders>
            <w:hideMark/>
          </w:tcPr>
          <w:p w14:paraId="0D465F74" w14:textId="77777777" w:rsidR="00C04EDE" w:rsidRPr="00915F9F" w:rsidRDefault="00C04EDE" w:rsidP="003D1E54">
            <w:pPr>
              <w:rPr>
                <w:rFonts w:ascii="Times New Roman" w:hAnsi="Times New Roman" w:cs="Times New Roman"/>
                <w:b/>
                <w:bCs/>
                <w:color w:val="000000"/>
              </w:rPr>
            </w:pPr>
            <w:r w:rsidRPr="00915F9F">
              <w:rPr>
                <w:rFonts w:ascii="Times New Roman" w:hAnsi="Times New Roman" w:cs="Times New Roman"/>
                <w:b/>
                <w:bCs/>
                <w:color w:val="000000"/>
              </w:rPr>
              <w:t>Type</w:t>
            </w:r>
          </w:p>
        </w:tc>
        <w:tc>
          <w:tcPr>
            <w:tcW w:w="1980" w:type="dxa"/>
            <w:tcBorders>
              <w:top w:val="single" w:sz="4" w:space="0" w:color="auto"/>
              <w:left w:val="single" w:sz="4" w:space="0" w:color="auto"/>
              <w:bottom w:val="single" w:sz="4" w:space="0" w:color="000000"/>
              <w:right w:val="single" w:sz="4" w:space="0" w:color="auto"/>
            </w:tcBorders>
            <w:hideMark/>
          </w:tcPr>
          <w:p w14:paraId="5FC8A6C7" w14:textId="77777777" w:rsidR="00C04EDE" w:rsidRPr="00915F9F" w:rsidRDefault="00C04EDE" w:rsidP="003D1E54">
            <w:pPr>
              <w:rPr>
                <w:rFonts w:ascii="Times New Roman" w:hAnsi="Times New Roman" w:cs="Times New Roman"/>
                <w:b/>
                <w:bCs/>
                <w:color w:val="000000"/>
              </w:rPr>
            </w:pPr>
            <w:r w:rsidRPr="00915F9F">
              <w:rPr>
                <w:rFonts w:ascii="Times New Roman" w:hAnsi="Times New Roman" w:cs="Times New Roman"/>
                <w:b/>
                <w:bCs/>
                <w:color w:val="000000"/>
              </w:rPr>
              <w:t>Model Name</w:t>
            </w:r>
          </w:p>
        </w:tc>
        <w:tc>
          <w:tcPr>
            <w:tcW w:w="4320" w:type="dxa"/>
            <w:tcBorders>
              <w:top w:val="single" w:sz="4" w:space="0" w:color="auto"/>
              <w:left w:val="single" w:sz="4" w:space="0" w:color="auto"/>
              <w:bottom w:val="single" w:sz="4" w:space="0" w:color="000000"/>
              <w:right w:val="single" w:sz="4" w:space="0" w:color="auto"/>
            </w:tcBorders>
            <w:hideMark/>
          </w:tcPr>
          <w:p w14:paraId="2FB2FEA1" w14:textId="77777777" w:rsidR="00C04EDE" w:rsidRPr="00915F9F" w:rsidRDefault="00C04EDE" w:rsidP="003D1E54">
            <w:pPr>
              <w:rPr>
                <w:rFonts w:ascii="Times New Roman" w:hAnsi="Times New Roman" w:cs="Times New Roman"/>
                <w:b/>
                <w:bCs/>
                <w:color w:val="000000"/>
              </w:rPr>
            </w:pPr>
            <w:r w:rsidRPr="00915F9F">
              <w:rPr>
                <w:rFonts w:ascii="Times New Roman" w:hAnsi="Times New Roman" w:cs="Times New Roman"/>
                <w:b/>
                <w:bCs/>
                <w:color w:val="000000"/>
              </w:rPr>
              <w:t>Description</w:t>
            </w:r>
          </w:p>
        </w:tc>
        <w:tc>
          <w:tcPr>
            <w:tcW w:w="1080" w:type="dxa"/>
            <w:tcBorders>
              <w:top w:val="single" w:sz="4" w:space="0" w:color="auto"/>
              <w:left w:val="single" w:sz="4" w:space="0" w:color="auto"/>
              <w:bottom w:val="single" w:sz="4" w:space="0" w:color="000000"/>
              <w:right w:val="single" w:sz="4" w:space="0" w:color="auto"/>
            </w:tcBorders>
            <w:hideMark/>
          </w:tcPr>
          <w:p w14:paraId="00DF3445" w14:textId="77777777" w:rsidR="00C04EDE" w:rsidRPr="00915F9F" w:rsidRDefault="00C04EDE" w:rsidP="003D1E54">
            <w:pPr>
              <w:rPr>
                <w:rFonts w:ascii="Times New Roman" w:hAnsi="Times New Roman" w:cs="Times New Roman"/>
                <w:b/>
                <w:bCs/>
                <w:color w:val="000000"/>
              </w:rPr>
            </w:pPr>
            <w:r w:rsidRPr="00915F9F">
              <w:rPr>
                <w:rFonts w:ascii="Times New Roman" w:hAnsi="Times New Roman" w:cs="Times New Roman"/>
                <w:b/>
                <w:bCs/>
                <w:color w:val="000000"/>
              </w:rPr>
              <w:t>AIC</w:t>
            </w:r>
          </w:p>
        </w:tc>
        <w:tc>
          <w:tcPr>
            <w:tcW w:w="1260" w:type="dxa"/>
            <w:tcBorders>
              <w:top w:val="single" w:sz="4" w:space="0" w:color="auto"/>
              <w:left w:val="single" w:sz="4" w:space="0" w:color="auto"/>
              <w:bottom w:val="single" w:sz="4" w:space="0" w:color="000000"/>
              <w:right w:val="single" w:sz="4" w:space="0" w:color="auto"/>
            </w:tcBorders>
            <w:hideMark/>
          </w:tcPr>
          <w:p w14:paraId="0DE4DD03" w14:textId="77777777" w:rsidR="00C04EDE" w:rsidRPr="00915F9F" w:rsidRDefault="00C04EDE" w:rsidP="003D1E54">
            <w:pPr>
              <w:rPr>
                <w:rFonts w:ascii="Times New Roman" w:hAnsi="Times New Roman" w:cs="Times New Roman"/>
                <w:b/>
                <w:bCs/>
                <w:color w:val="000000"/>
              </w:rPr>
            </w:pPr>
            <w:r w:rsidRPr="00915F9F">
              <w:rPr>
                <w:rFonts w:ascii="Times New Roman" w:hAnsi="Times New Roman" w:cs="Times New Roman"/>
                <w:b/>
                <w:bCs/>
                <w:color w:val="000000"/>
              </w:rPr>
              <w:t>Dev. explained</w:t>
            </w:r>
          </w:p>
        </w:tc>
        <w:tc>
          <w:tcPr>
            <w:tcW w:w="900" w:type="dxa"/>
            <w:tcBorders>
              <w:top w:val="single" w:sz="4" w:space="0" w:color="auto"/>
              <w:left w:val="single" w:sz="4" w:space="0" w:color="auto"/>
              <w:bottom w:val="single" w:sz="4" w:space="0" w:color="000000"/>
              <w:right w:val="single" w:sz="4" w:space="0" w:color="auto"/>
            </w:tcBorders>
            <w:hideMark/>
          </w:tcPr>
          <w:p w14:paraId="1FFF7A6F" w14:textId="578250CE" w:rsidR="00C04EDE" w:rsidRPr="00915F9F" w:rsidRDefault="00C04EDE" w:rsidP="003D1E54">
            <w:pPr>
              <w:rPr>
                <w:rFonts w:ascii="Times New Roman" w:hAnsi="Times New Roman" w:cs="Times New Roman"/>
                <w:b/>
                <w:bCs/>
                <w:color w:val="000000"/>
              </w:rPr>
            </w:pPr>
            <w:r w:rsidRPr="00915F9F">
              <w:rPr>
                <w:rFonts w:ascii="Times New Roman" w:hAnsi="Times New Roman" w:cs="Times New Roman"/>
                <w:b/>
                <w:bCs/>
                <w:color w:val="000000"/>
              </w:rPr>
              <w:t xml:space="preserve">Mean AUC </w:t>
            </w:r>
          </w:p>
        </w:tc>
        <w:tc>
          <w:tcPr>
            <w:tcW w:w="1350" w:type="dxa"/>
            <w:tcBorders>
              <w:top w:val="single" w:sz="4" w:space="0" w:color="auto"/>
              <w:left w:val="single" w:sz="4" w:space="0" w:color="auto"/>
              <w:bottom w:val="single" w:sz="4" w:space="0" w:color="000000"/>
              <w:right w:val="single" w:sz="4" w:space="0" w:color="auto"/>
            </w:tcBorders>
            <w:hideMark/>
          </w:tcPr>
          <w:p w14:paraId="2708B819" w14:textId="5EFB802B" w:rsidR="00C04EDE" w:rsidRPr="00915F9F" w:rsidRDefault="00C04EDE" w:rsidP="003D1E54">
            <w:pPr>
              <w:rPr>
                <w:rFonts w:ascii="Times New Roman" w:hAnsi="Times New Roman" w:cs="Times New Roman"/>
                <w:b/>
                <w:bCs/>
                <w:color w:val="000000"/>
              </w:rPr>
            </w:pPr>
            <w:r w:rsidRPr="00915F9F">
              <w:rPr>
                <w:rFonts w:ascii="Times New Roman" w:hAnsi="Times New Roman" w:cs="Times New Roman"/>
                <w:b/>
                <w:bCs/>
                <w:color w:val="000000"/>
              </w:rPr>
              <w:t xml:space="preserve">Mean </w:t>
            </w:r>
            <w:r w:rsidR="0071793C" w:rsidRPr="00915F9F">
              <w:rPr>
                <w:rFonts w:ascii="Times New Roman" w:hAnsi="Times New Roman" w:cs="Times New Roman"/>
                <w:b/>
                <w:bCs/>
                <w:color w:val="000000"/>
              </w:rPr>
              <w:t>SD of AUC</w:t>
            </w:r>
          </w:p>
        </w:tc>
      </w:tr>
      <w:tr w:rsidR="00915F9F" w:rsidRPr="00915F9F" w14:paraId="5F40C084" w14:textId="77777777" w:rsidTr="001220DC">
        <w:trPr>
          <w:trHeight w:val="320"/>
        </w:trPr>
        <w:tc>
          <w:tcPr>
            <w:tcW w:w="720" w:type="dxa"/>
            <w:vMerge w:val="restart"/>
            <w:tcBorders>
              <w:top w:val="single" w:sz="4" w:space="0" w:color="000000"/>
              <w:left w:val="single" w:sz="4" w:space="0" w:color="auto"/>
              <w:right w:val="single" w:sz="4" w:space="0" w:color="auto"/>
            </w:tcBorders>
            <w:noWrap/>
            <w:textDirection w:val="btLr"/>
            <w:vAlign w:val="center"/>
            <w:hideMark/>
          </w:tcPr>
          <w:p w14:paraId="50558403" w14:textId="7D26D2F1" w:rsidR="00915F9F" w:rsidRPr="00915F9F" w:rsidRDefault="00915F9F" w:rsidP="000C6779">
            <w:pPr>
              <w:ind w:left="113" w:right="113"/>
              <w:jc w:val="center"/>
              <w:rPr>
                <w:rFonts w:ascii="Times New Roman" w:hAnsi="Times New Roman" w:cs="Times New Roman"/>
                <w:color w:val="000000"/>
              </w:rPr>
            </w:pPr>
            <w:r w:rsidRPr="00915F9F">
              <w:rPr>
                <w:rFonts w:ascii="Times New Roman" w:hAnsi="Times New Roman" w:cs="Times New Roman"/>
                <w:color w:val="000000"/>
              </w:rPr>
              <w:t>Multiple Variable</w:t>
            </w:r>
          </w:p>
          <w:p w14:paraId="43489D0D" w14:textId="30FAF531" w:rsidR="00915F9F" w:rsidRPr="00915F9F" w:rsidRDefault="00915F9F" w:rsidP="000C6779">
            <w:pPr>
              <w:ind w:left="113" w:right="113"/>
              <w:jc w:val="center"/>
              <w:rPr>
                <w:rFonts w:ascii="Times New Roman" w:hAnsi="Times New Roman" w:cs="Times New Roman"/>
                <w:color w:val="000000"/>
              </w:rPr>
            </w:pPr>
          </w:p>
        </w:tc>
        <w:tc>
          <w:tcPr>
            <w:tcW w:w="1980" w:type="dxa"/>
            <w:tcBorders>
              <w:top w:val="single" w:sz="4" w:space="0" w:color="000000"/>
              <w:left w:val="single" w:sz="4" w:space="0" w:color="auto"/>
              <w:bottom w:val="nil"/>
              <w:right w:val="single" w:sz="4" w:space="0" w:color="auto"/>
            </w:tcBorders>
            <w:noWrap/>
            <w:hideMark/>
          </w:tcPr>
          <w:p w14:paraId="53BDCEB4"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w:t>
            </w:r>
          </w:p>
        </w:tc>
        <w:tc>
          <w:tcPr>
            <w:tcW w:w="4320" w:type="dxa"/>
            <w:tcBorders>
              <w:top w:val="single" w:sz="4" w:space="0" w:color="000000"/>
              <w:left w:val="single" w:sz="4" w:space="0" w:color="auto"/>
              <w:bottom w:val="nil"/>
              <w:right w:val="single" w:sz="4" w:space="0" w:color="auto"/>
            </w:tcBorders>
            <w:noWrap/>
            <w:hideMark/>
          </w:tcPr>
          <w:p w14:paraId="33AFC2DB" w14:textId="2F7EA395"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Temp (x3depths), Sal (x3depths), </w:t>
            </w:r>
            <w:r w:rsidR="00F77A41">
              <w:rPr>
                <w:rFonts w:ascii="Times New Roman" w:hAnsi="Times New Roman" w:cs="Times New Roman"/>
                <w:color w:val="000000" w:themeColor="text1"/>
                <w:sz w:val="22"/>
                <w:szCs w:val="22"/>
              </w:rPr>
              <w:t>surface</w:t>
            </w:r>
            <w:r w:rsidRPr="00915F9F">
              <w:rPr>
                <w:rFonts w:ascii="Times New Roman" w:hAnsi="Times New Roman" w:cs="Times New Roman"/>
                <w:color w:val="000000" w:themeColor="text1"/>
                <w:sz w:val="22"/>
                <w:szCs w:val="22"/>
              </w:rPr>
              <w:t xml:space="preserve"> curr (EW, NW), mid NW curr, deep curr (EW, NW), Deep EKE, Bottom Temp, SSH,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Coast,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smnts SM</w:t>
            </w:r>
          </w:p>
        </w:tc>
        <w:tc>
          <w:tcPr>
            <w:tcW w:w="1080" w:type="dxa"/>
            <w:tcBorders>
              <w:top w:val="single" w:sz="4" w:space="0" w:color="000000"/>
              <w:left w:val="single" w:sz="4" w:space="0" w:color="auto"/>
              <w:bottom w:val="nil"/>
              <w:right w:val="single" w:sz="4" w:space="0" w:color="auto"/>
            </w:tcBorders>
            <w:noWrap/>
            <w:hideMark/>
          </w:tcPr>
          <w:p w14:paraId="78D321DF"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4655.337</w:t>
            </w:r>
          </w:p>
        </w:tc>
        <w:tc>
          <w:tcPr>
            <w:tcW w:w="1260" w:type="dxa"/>
            <w:tcBorders>
              <w:top w:val="single" w:sz="4" w:space="0" w:color="000000"/>
              <w:left w:val="single" w:sz="4" w:space="0" w:color="auto"/>
              <w:bottom w:val="nil"/>
              <w:right w:val="single" w:sz="4" w:space="0" w:color="auto"/>
            </w:tcBorders>
            <w:noWrap/>
            <w:hideMark/>
          </w:tcPr>
          <w:p w14:paraId="56C771CE"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43.4%</w:t>
            </w:r>
          </w:p>
        </w:tc>
        <w:tc>
          <w:tcPr>
            <w:tcW w:w="900" w:type="dxa"/>
            <w:tcBorders>
              <w:top w:val="single" w:sz="4" w:space="0" w:color="000000"/>
              <w:left w:val="single" w:sz="4" w:space="0" w:color="auto"/>
              <w:bottom w:val="nil"/>
              <w:right w:val="single" w:sz="4" w:space="0" w:color="auto"/>
            </w:tcBorders>
            <w:noWrap/>
            <w:hideMark/>
          </w:tcPr>
          <w:p w14:paraId="3C65C72D"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0.9160</w:t>
            </w:r>
          </w:p>
        </w:tc>
        <w:tc>
          <w:tcPr>
            <w:tcW w:w="1350" w:type="dxa"/>
            <w:tcBorders>
              <w:top w:val="single" w:sz="4" w:space="0" w:color="000000"/>
              <w:left w:val="single" w:sz="4" w:space="0" w:color="auto"/>
              <w:bottom w:val="nil"/>
              <w:right w:val="single" w:sz="4" w:space="0" w:color="auto"/>
            </w:tcBorders>
            <w:noWrap/>
            <w:hideMark/>
          </w:tcPr>
          <w:p w14:paraId="2796CCEF"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0.0133</w:t>
            </w:r>
          </w:p>
        </w:tc>
      </w:tr>
      <w:tr w:rsidR="00915F9F" w:rsidRPr="00915F9F" w14:paraId="48524402" w14:textId="77777777" w:rsidTr="000147A0">
        <w:trPr>
          <w:trHeight w:val="320"/>
        </w:trPr>
        <w:tc>
          <w:tcPr>
            <w:tcW w:w="720" w:type="dxa"/>
            <w:vMerge/>
            <w:tcBorders>
              <w:left w:val="single" w:sz="4" w:space="0" w:color="auto"/>
              <w:right w:val="single" w:sz="4" w:space="0" w:color="auto"/>
            </w:tcBorders>
            <w:noWrap/>
            <w:hideMark/>
          </w:tcPr>
          <w:p w14:paraId="52268409" w14:textId="41D59B2A" w:rsidR="00915F9F" w:rsidRPr="00915F9F" w:rsidRDefault="00915F9F" w:rsidP="000C6779">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hideMark/>
          </w:tcPr>
          <w:p w14:paraId="2AA41F51"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1b</w:t>
            </w:r>
          </w:p>
        </w:tc>
        <w:tc>
          <w:tcPr>
            <w:tcW w:w="4320" w:type="dxa"/>
            <w:tcBorders>
              <w:top w:val="nil"/>
              <w:left w:val="single" w:sz="4" w:space="0" w:color="auto"/>
              <w:bottom w:val="nil"/>
              <w:right w:val="single" w:sz="4" w:space="0" w:color="auto"/>
            </w:tcBorders>
            <w:noWrap/>
            <w:hideMark/>
          </w:tcPr>
          <w:p w14:paraId="75523C4A"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 minus smnts</w:t>
            </w:r>
          </w:p>
        </w:tc>
        <w:tc>
          <w:tcPr>
            <w:tcW w:w="1080" w:type="dxa"/>
            <w:tcBorders>
              <w:top w:val="nil"/>
              <w:left w:val="single" w:sz="4" w:space="0" w:color="auto"/>
              <w:bottom w:val="nil"/>
              <w:right w:val="single" w:sz="4" w:space="0" w:color="auto"/>
            </w:tcBorders>
            <w:noWrap/>
            <w:hideMark/>
          </w:tcPr>
          <w:p w14:paraId="6EDFE93A"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4799.077</w:t>
            </w:r>
          </w:p>
        </w:tc>
        <w:tc>
          <w:tcPr>
            <w:tcW w:w="1260" w:type="dxa"/>
            <w:tcBorders>
              <w:top w:val="nil"/>
              <w:left w:val="single" w:sz="4" w:space="0" w:color="auto"/>
              <w:bottom w:val="nil"/>
              <w:right w:val="single" w:sz="4" w:space="0" w:color="auto"/>
            </w:tcBorders>
            <w:noWrap/>
            <w:hideMark/>
          </w:tcPr>
          <w:p w14:paraId="1F034A23"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41.3%</w:t>
            </w:r>
          </w:p>
        </w:tc>
        <w:tc>
          <w:tcPr>
            <w:tcW w:w="900" w:type="dxa"/>
            <w:tcBorders>
              <w:top w:val="nil"/>
              <w:left w:val="single" w:sz="4" w:space="0" w:color="auto"/>
              <w:bottom w:val="nil"/>
              <w:right w:val="single" w:sz="4" w:space="0" w:color="auto"/>
            </w:tcBorders>
            <w:noWrap/>
            <w:hideMark/>
          </w:tcPr>
          <w:p w14:paraId="5C3FE220"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0.9105</w:t>
            </w:r>
          </w:p>
        </w:tc>
        <w:tc>
          <w:tcPr>
            <w:tcW w:w="1350" w:type="dxa"/>
            <w:tcBorders>
              <w:top w:val="nil"/>
              <w:left w:val="single" w:sz="4" w:space="0" w:color="auto"/>
              <w:bottom w:val="nil"/>
              <w:right w:val="single" w:sz="4" w:space="0" w:color="auto"/>
            </w:tcBorders>
            <w:noWrap/>
            <w:hideMark/>
          </w:tcPr>
          <w:p w14:paraId="19D2D56C"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0.0146</w:t>
            </w:r>
          </w:p>
        </w:tc>
      </w:tr>
      <w:tr w:rsidR="00915F9F" w:rsidRPr="00915F9F" w14:paraId="48A28114" w14:textId="77777777" w:rsidTr="000147A0">
        <w:trPr>
          <w:trHeight w:val="320"/>
        </w:trPr>
        <w:tc>
          <w:tcPr>
            <w:tcW w:w="720" w:type="dxa"/>
            <w:vMerge/>
            <w:tcBorders>
              <w:left w:val="single" w:sz="4" w:space="0" w:color="auto"/>
              <w:right w:val="single" w:sz="4" w:space="0" w:color="auto"/>
            </w:tcBorders>
            <w:noWrap/>
            <w:hideMark/>
          </w:tcPr>
          <w:p w14:paraId="1707EE46" w14:textId="3C8C50C5" w:rsidR="00915F9F" w:rsidRPr="00915F9F" w:rsidRDefault="00915F9F" w:rsidP="000C6779">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hideMark/>
          </w:tcPr>
          <w:p w14:paraId="264CBC56"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1c</w:t>
            </w:r>
          </w:p>
        </w:tc>
        <w:tc>
          <w:tcPr>
            <w:tcW w:w="4320" w:type="dxa"/>
            <w:tcBorders>
              <w:top w:val="nil"/>
              <w:left w:val="single" w:sz="4" w:space="0" w:color="auto"/>
              <w:bottom w:val="nil"/>
              <w:right w:val="single" w:sz="4" w:space="0" w:color="auto"/>
            </w:tcBorders>
            <w:noWrap/>
            <w:hideMark/>
          </w:tcPr>
          <w:p w14:paraId="68E1FEF7"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 minus smnts, swap coast w slope</w:t>
            </w:r>
          </w:p>
        </w:tc>
        <w:tc>
          <w:tcPr>
            <w:tcW w:w="1080" w:type="dxa"/>
            <w:tcBorders>
              <w:top w:val="nil"/>
              <w:left w:val="single" w:sz="4" w:space="0" w:color="auto"/>
              <w:bottom w:val="nil"/>
              <w:right w:val="single" w:sz="4" w:space="0" w:color="auto"/>
            </w:tcBorders>
            <w:noWrap/>
            <w:hideMark/>
          </w:tcPr>
          <w:p w14:paraId="40FF2DC3"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5752.358</w:t>
            </w:r>
          </w:p>
        </w:tc>
        <w:tc>
          <w:tcPr>
            <w:tcW w:w="1260" w:type="dxa"/>
            <w:tcBorders>
              <w:top w:val="nil"/>
              <w:left w:val="single" w:sz="4" w:space="0" w:color="auto"/>
              <w:bottom w:val="nil"/>
              <w:right w:val="single" w:sz="4" w:space="0" w:color="auto"/>
            </w:tcBorders>
            <w:noWrap/>
            <w:hideMark/>
          </w:tcPr>
          <w:p w14:paraId="188B5820"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29.0%</w:t>
            </w:r>
          </w:p>
        </w:tc>
        <w:tc>
          <w:tcPr>
            <w:tcW w:w="900" w:type="dxa"/>
            <w:tcBorders>
              <w:top w:val="nil"/>
              <w:left w:val="single" w:sz="4" w:space="0" w:color="auto"/>
              <w:bottom w:val="nil"/>
              <w:right w:val="single" w:sz="4" w:space="0" w:color="auto"/>
            </w:tcBorders>
            <w:noWrap/>
            <w:hideMark/>
          </w:tcPr>
          <w:p w14:paraId="34C085A3"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0.8723</w:t>
            </w:r>
          </w:p>
        </w:tc>
        <w:tc>
          <w:tcPr>
            <w:tcW w:w="1350" w:type="dxa"/>
            <w:tcBorders>
              <w:top w:val="nil"/>
              <w:left w:val="single" w:sz="4" w:space="0" w:color="auto"/>
              <w:bottom w:val="nil"/>
              <w:right w:val="single" w:sz="4" w:space="0" w:color="auto"/>
            </w:tcBorders>
            <w:noWrap/>
            <w:hideMark/>
          </w:tcPr>
          <w:p w14:paraId="58D39907"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0.0211</w:t>
            </w:r>
          </w:p>
        </w:tc>
      </w:tr>
      <w:tr w:rsidR="00915F9F" w:rsidRPr="00915F9F" w14:paraId="364795E5" w14:textId="77777777" w:rsidTr="000147A0">
        <w:trPr>
          <w:trHeight w:val="320"/>
        </w:trPr>
        <w:tc>
          <w:tcPr>
            <w:tcW w:w="720" w:type="dxa"/>
            <w:vMerge/>
            <w:tcBorders>
              <w:left w:val="single" w:sz="4" w:space="0" w:color="auto"/>
              <w:right w:val="single" w:sz="4" w:space="0" w:color="auto"/>
            </w:tcBorders>
            <w:noWrap/>
            <w:hideMark/>
          </w:tcPr>
          <w:p w14:paraId="1D3EA672" w14:textId="6064B22E" w:rsidR="00915F9F" w:rsidRPr="00915F9F" w:rsidRDefault="00915F9F" w:rsidP="000C6779">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hideMark/>
          </w:tcPr>
          <w:p w14:paraId="07843683"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1d</w:t>
            </w:r>
          </w:p>
        </w:tc>
        <w:tc>
          <w:tcPr>
            <w:tcW w:w="4320" w:type="dxa"/>
            <w:tcBorders>
              <w:top w:val="nil"/>
              <w:left w:val="single" w:sz="4" w:space="0" w:color="auto"/>
              <w:bottom w:val="nil"/>
              <w:right w:val="single" w:sz="4" w:space="0" w:color="auto"/>
            </w:tcBorders>
            <w:noWrap/>
            <w:hideMark/>
          </w:tcPr>
          <w:p w14:paraId="762C03EC"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Model 1, minus smnts, swap coast w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Iso 1000m</w:t>
            </w:r>
          </w:p>
        </w:tc>
        <w:tc>
          <w:tcPr>
            <w:tcW w:w="1080" w:type="dxa"/>
            <w:tcBorders>
              <w:top w:val="nil"/>
              <w:left w:val="single" w:sz="4" w:space="0" w:color="auto"/>
              <w:bottom w:val="nil"/>
              <w:right w:val="single" w:sz="4" w:space="0" w:color="auto"/>
            </w:tcBorders>
            <w:noWrap/>
            <w:hideMark/>
          </w:tcPr>
          <w:p w14:paraId="119F67C1"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5663.105</w:t>
            </w:r>
          </w:p>
        </w:tc>
        <w:tc>
          <w:tcPr>
            <w:tcW w:w="1260" w:type="dxa"/>
            <w:tcBorders>
              <w:top w:val="nil"/>
              <w:left w:val="single" w:sz="4" w:space="0" w:color="auto"/>
              <w:bottom w:val="nil"/>
              <w:right w:val="single" w:sz="4" w:space="0" w:color="auto"/>
            </w:tcBorders>
            <w:noWrap/>
            <w:hideMark/>
          </w:tcPr>
          <w:p w14:paraId="2B5C03B2"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30.2%</w:t>
            </w:r>
          </w:p>
        </w:tc>
        <w:tc>
          <w:tcPr>
            <w:tcW w:w="900" w:type="dxa"/>
            <w:tcBorders>
              <w:top w:val="nil"/>
              <w:left w:val="single" w:sz="4" w:space="0" w:color="auto"/>
              <w:bottom w:val="nil"/>
              <w:right w:val="single" w:sz="4" w:space="0" w:color="auto"/>
            </w:tcBorders>
            <w:noWrap/>
            <w:hideMark/>
          </w:tcPr>
          <w:p w14:paraId="0406A06E"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0.8808</w:t>
            </w:r>
          </w:p>
        </w:tc>
        <w:tc>
          <w:tcPr>
            <w:tcW w:w="1350" w:type="dxa"/>
            <w:tcBorders>
              <w:top w:val="nil"/>
              <w:left w:val="single" w:sz="4" w:space="0" w:color="auto"/>
              <w:bottom w:val="nil"/>
              <w:right w:val="single" w:sz="4" w:space="0" w:color="auto"/>
            </w:tcBorders>
            <w:noWrap/>
            <w:hideMark/>
          </w:tcPr>
          <w:p w14:paraId="0D454A7F"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0.0195</w:t>
            </w:r>
          </w:p>
        </w:tc>
      </w:tr>
      <w:tr w:rsidR="00915F9F" w:rsidRPr="00915F9F" w14:paraId="7F45E6FC" w14:textId="77777777" w:rsidTr="000147A0">
        <w:trPr>
          <w:trHeight w:val="320"/>
        </w:trPr>
        <w:tc>
          <w:tcPr>
            <w:tcW w:w="720" w:type="dxa"/>
            <w:vMerge/>
            <w:tcBorders>
              <w:left w:val="single" w:sz="4" w:space="0" w:color="auto"/>
              <w:right w:val="single" w:sz="4" w:space="0" w:color="auto"/>
            </w:tcBorders>
            <w:noWrap/>
            <w:hideMark/>
          </w:tcPr>
          <w:p w14:paraId="734E4F06" w14:textId="2DF5F57D" w:rsidR="00915F9F" w:rsidRPr="00915F9F" w:rsidRDefault="00915F9F" w:rsidP="000C6779">
            <w:pPr>
              <w:rPr>
                <w:rFonts w:ascii="Times New Roman" w:hAnsi="Times New Roman" w:cs="Times New Roman"/>
                <w:color w:val="000000"/>
              </w:rPr>
            </w:pPr>
          </w:p>
        </w:tc>
        <w:tc>
          <w:tcPr>
            <w:tcW w:w="1980" w:type="dxa"/>
            <w:tcBorders>
              <w:top w:val="nil"/>
              <w:left w:val="single" w:sz="4" w:space="0" w:color="auto"/>
              <w:bottom w:val="single" w:sz="4" w:space="0" w:color="auto"/>
              <w:right w:val="single" w:sz="4" w:space="0" w:color="auto"/>
            </w:tcBorders>
            <w:noWrap/>
            <w:hideMark/>
          </w:tcPr>
          <w:p w14:paraId="1E3A9B68"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1e</w:t>
            </w:r>
          </w:p>
        </w:tc>
        <w:tc>
          <w:tcPr>
            <w:tcW w:w="4320" w:type="dxa"/>
            <w:tcBorders>
              <w:top w:val="nil"/>
              <w:left w:val="single" w:sz="4" w:space="0" w:color="auto"/>
              <w:bottom w:val="single" w:sz="4" w:space="0" w:color="auto"/>
              <w:right w:val="single" w:sz="4" w:space="0" w:color="auto"/>
            </w:tcBorders>
            <w:noWrap/>
            <w:hideMark/>
          </w:tcPr>
          <w:p w14:paraId="4968B2C8"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Model 1, minus smnts, incl.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to coast and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to Iso 1000m</w:t>
            </w:r>
          </w:p>
        </w:tc>
        <w:tc>
          <w:tcPr>
            <w:tcW w:w="1080" w:type="dxa"/>
            <w:tcBorders>
              <w:top w:val="nil"/>
              <w:left w:val="single" w:sz="4" w:space="0" w:color="auto"/>
              <w:bottom w:val="single" w:sz="4" w:space="0" w:color="auto"/>
              <w:right w:val="single" w:sz="4" w:space="0" w:color="auto"/>
            </w:tcBorders>
            <w:noWrap/>
            <w:hideMark/>
          </w:tcPr>
          <w:p w14:paraId="509F7FDE"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4754.763</w:t>
            </w:r>
          </w:p>
        </w:tc>
        <w:tc>
          <w:tcPr>
            <w:tcW w:w="1260" w:type="dxa"/>
            <w:tcBorders>
              <w:top w:val="nil"/>
              <w:left w:val="single" w:sz="4" w:space="0" w:color="auto"/>
              <w:bottom w:val="single" w:sz="4" w:space="0" w:color="auto"/>
              <w:right w:val="single" w:sz="4" w:space="0" w:color="auto"/>
            </w:tcBorders>
            <w:noWrap/>
            <w:hideMark/>
          </w:tcPr>
          <w:p w14:paraId="11F93FFE"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42.1%</w:t>
            </w:r>
          </w:p>
        </w:tc>
        <w:tc>
          <w:tcPr>
            <w:tcW w:w="900" w:type="dxa"/>
            <w:tcBorders>
              <w:top w:val="nil"/>
              <w:left w:val="single" w:sz="4" w:space="0" w:color="auto"/>
              <w:bottom w:val="single" w:sz="4" w:space="0" w:color="auto"/>
              <w:right w:val="single" w:sz="4" w:space="0" w:color="auto"/>
            </w:tcBorders>
            <w:noWrap/>
            <w:hideMark/>
          </w:tcPr>
          <w:p w14:paraId="2218ACAC"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0.9124</w:t>
            </w:r>
          </w:p>
        </w:tc>
        <w:tc>
          <w:tcPr>
            <w:tcW w:w="1350" w:type="dxa"/>
            <w:tcBorders>
              <w:top w:val="nil"/>
              <w:left w:val="single" w:sz="4" w:space="0" w:color="auto"/>
              <w:bottom w:val="single" w:sz="4" w:space="0" w:color="auto"/>
              <w:right w:val="single" w:sz="4" w:space="0" w:color="auto"/>
            </w:tcBorders>
            <w:noWrap/>
            <w:hideMark/>
          </w:tcPr>
          <w:p w14:paraId="27A4FB35"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0.0143</w:t>
            </w:r>
          </w:p>
        </w:tc>
      </w:tr>
      <w:tr w:rsidR="00915F9F" w:rsidRPr="00915F9F" w14:paraId="18417782" w14:textId="77777777" w:rsidTr="000147A0">
        <w:trPr>
          <w:trHeight w:val="320"/>
        </w:trPr>
        <w:tc>
          <w:tcPr>
            <w:tcW w:w="720" w:type="dxa"/>
            <w:vMerge/>
            <w:tcBorders>
              <w:left w:val="single" w:sz="4" w:space="0" w:color="auto"/>
              <w:right w:val="single" w:sz="4" w:space="0" w:color="auto"/>
            </w:tcBorders>
            <w:noWrap/>
            <w:hideMark/>
          </w:tcPr>
          <w:p w14:paraId="37BB3D5F" w14:textId="75EF70D9" w:rsidR="00915F9F" w:rsidRPr="00915F9F" w:rsidRDefault="00915F9F" w:rsidP="000C6779">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hideMark/>
          </w:tcPr>
          <w:p w14:paraId="252E27AD"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1.2</w:t>
            </w:r>
          </w:p>
        </w:tc>
        <w:tc>
          <w:tcPr>
            <w:tcW w:w="4320" w:type="dxa"/>
            <w:tcBorders>
              <w:top w:val="nil"/>
              <w:left w:val="single" w:sz="4" w:space="0" w:color="auto"/>
              <w:bottom w:val="nil"/>
              <w:right w:val="single" w:sz="4" w:space="0" w:color="auto"/>
            </w:tcBorders>
            <w:noWrap/>
            <w:hideMark/>
          </w:tcPr>
          <w:p w14:paraId="76B4DA3B" w14:textId="1532D25B"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Temp (x3depth), Sal (x3depths), </w:t>
            </w:r>
            <w:r w:rsidR="00F77A41">
              <w:rPr>
                <w:rFonts w:ascii="Times New Roman" w:hAnsi="Times New Roman" w:cs="Times New Roman"/>
                <w:color w:val="000000" w:themeColor="text1"/>
                <w:sz w:val="22"/>
                <w:szCs w:val="22"/>
              </w:rPr>
              <w:t>Surface</w:t>
            </w:r>
            <w:r w:rsidRPr="00915F9F">
              <w:rPr>
                <w:rFonts w:ascii="Times New Roman" w:hAnsi="Times New Roman" w:cs="Times New Roman"/>
                <w:color w:val="000000" w:themeColor="text1"/>
                <w:sz w:val="22"/>
                <w:szCs w:val="22"/>
              </w:rPr>
              <w:t xml:space="preserve"> Curr (EW, NW), </w:t>
            </w:r>
            <w:r w:rsidR="00F77A41">
              <w:rPr>
                <w:rFonts w:ascii="Times New Roman" w:hAnsi="Times New Roman" w:cs="Times New Roman"/>
                <w:color w:val="000000" w:themeColor="text1"/>
                <w:sz w:val="22"/>
                <w:szCs w:val="22"/>
              </w:rPr>
              <w:t>Surface</w:t>
            </w:r>
            <w:r w:rsidRPr="00915F9F">
              <w:rPr>
                <w:rFonts w:ascii="Times New Roman" w:hAnsi="Times New Roman" w:cs="Times New Roman"/>
                <w:color w:val="000000" w:themeColor="text1"/>
                <w:sz w:val="22"/>
                <w:szCs w:val="22"/>
              </w:rPr>
              <w:t xml:space="preserve"> </w:t>
            </w:r>
            <w:proofErr w:type="spellStart"/>
            <w:proofErr w:type="gramStart"/>
            <w:r w:rsidRPr="00915F9F">
              <w:rPr>
                <w:rFonts w:ascii="Times New Roman" w:hAnsi="Times New Roman" w:cs="Times New Roman"/>
                <w:color w:val="000000" w:themeColor="text1"/>
                <w:sz w:val="22"/>
                <w:szCs w:val="22"/>
              </w:rPr>
              <w:t>EKE,Mid</w:t>
            </w:r>
            <w:proofErr w:type="spellEnd"/>
            <w:proofErr w:type="gramEnd"/>
            <w:r w:rsidRPr="00915F9F">
              <w:rPr>
                <w:rFonts w:ascii="Times New Roman" w:hAnsi="Times New Roman" w:cs="Times New Roman"/>
                <w:color w:val="000000" w:themeColor="text1"/>
                <w:sz w:val="22"/>
                <w:szCs w:val="22"/>
              </w:rPr>
              <w:t xml:space="preserve"> NW Curr, Deep Curr (EW, NW), Deep EKE, Bottom Temp, SSH,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Coast,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Smnts SM; </w:t>
            </w:r>
            <w:r w:rsidRPr="00296560">
              <w:rPr>
                <w:rFonts w:ascii="Times New Roman" w:hAnsi="Times New Roman" w:cs="Times New Roman"/>
                <w:color w:val="000000" w:themeColor="text1"/>
                <w:sz w:val="22"/>
                <w:szCs w:val="22"/>
              </w:rPr>
              <w:t>but remove mid EKE and slope</w:t>
            </w:r>
          </w:p>
        </w:tc>
        <w:tc>
          <w:tcPr>
            <w:tcW w:w="1080" w:type="dxa"/>
            <w:tcBorders>
              <w:top w:val="nil"/>
              <w:left w:val="single" w:sz="4" w:space="0" w:color="auto"/>
              <w:bottom w:val="nil"/>
              <w:right w:val="single" w:sz="4" w:space="0" w:color="auto"/>
            </w:tcBorders>
            <w:noWrap/>
            <w:hideMark/>
          </w:tcPr>
          <w:p w14:paraId="13250717"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4648.654</w:t>
            </w:r>
          </w:p>
        </w:tc>
        <w:tc>
          <w:tcPr>
            <w:tcW w:w="1260" w:type="dxa"/>
            <w:tcBorders>
              <w:top w:val="nil"/>
              <w:left w:val="single" w:sz="4" w:space="0" w:color="auto"/>
              <w:bottom w:val="nil"/>
              <w:right w:val="single" w:sz="4" w:space="0" w:color="auto"/>
            </w:tcBorders>
            <w:noWrap/>
            <w:hideMark/>
          </w:tcPr>
          <w:p w14:paraId="0E8DC85D"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43.5%</w:t>
            </w:r>
          </w:p>
        </w:tc>
        <w:tc>
          <w:tcPr>
            <w:tcW w:w="900" w:type="dxa"/>
            <w:tcBorders>
              <w:top w:val="nil"/>
              <w:left w:val="single" w:sz="4" w:space="0" w:color="auto"/>
              <w:bottom w:val="nil"/>
              <w:right w:val="single" w:sz="4" w:space="0" w:color="auto"/>
            </w:tcBorders>
            <w:noWrap/>
            <w:hideMark/>
          </w:tcPr>
          <w:p w14:paraId="704C4471"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0.9165</w:t>
            </w:r>
          </w:p>
        </w:tc>
        <w:tc>
          <w:tcPr>
            <w:tcW w:w="1350" w:type="dxa"/>
            <w:tcBorders>
              <w:top w:val="nil"/>
              <w:left w:val="single" w:sz="4" w:space="0" w:color="auto"/>
              <w:bottom w:val="nil"/>
              <w:right w:val="single" w:sz="4" w:space="0" w:color="auto"/>
            </w:tcBorders>
            <w:noWrap/>
            <w:hideMark/>
          </w:tcPr>
          <w:p w14:paraId="38EA86C8" w14:textId="77777777" w:rsidR="00915F9F" w:rsidRPr="00915F9F" w:rsidRDefault="00915F9F" w:rsidP="003D1E54">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0.0132</w:t>
            </w:r>
          </w:p>
        </w:tc>
      </w:tr>
      <w:tr w:rsidR="00915F9F" w:rsidRPr="00915F9F" w14:paraId="1543048F" w14:textId="77777777" w:rsidTr="000147A0">
        <w:trPr>
          <w:trHeight w:val="320"/>
        </w:trPr>
        <w:tc>
          <w:tcPr>
            <w:tcW w:w="720" w:type="dxa"/>
            <w:vMerge/>
            <w:tcBorders>
              <w:left w:val="single" w:sz="4" w:space="0" w:color="auto"/>
              <w:right w:val="single" w:sz="4" w:space="0" w:color="auto"/>
            </w:tcBorders>
            <w:noWrap/>
            <w:hideMark/>
          </w:tcPr>
          <w:p w14:paraId="22926954" w14:textId="2052F157" w:rsidR="00915F9F" w:rsidRPr="00915F9F" w:rsidRDefault="00915F9F" w:rsidP="000C6779">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hideMark/>
          </w:tcPr>
          <w:p w14:paraId="65DF90B5"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1.2a</w:t>
            </w:r>
          </w:p>
        </w:tc>
        <w:tc>
          <w:tcPr>
            <w:tcW w:w="4320" w:type="dxa"/>
            <w:tcBorders>
              <w:top w:val="nil"/>
              <w:left w:val="single" w:sz="4" w:space="0" w:color="auto"/>
              <w:bottom w:val="nil"/>
              <w:right w:val="single" w:sz="4" w:space="0" w:color="auto"/>
            </w:tcBorders>
            <w:noWrap/>
            <w:hideMark/>
          </w:tcPr>
          <w:p w14:paraId="4CBF5DC0" w14:textId="60FA4B00" w:rsidR="00915F9F" w:rsidRPr="00915F9F" w:rsidRDefault="00915F9F" w:rsidP="000C6779">
            <w:pPr>
              <w:rPr>
                <w:rFonts w:ascii="Times New Roman" w:hAnsi="Times New Roman" w:cs="Times New Roman"/>
                <w:color w:val="000000" w:themeColor="text1"/>
                <w:sz w:val="22"/>
                <w:szCs w:val="22"/>
                <w:highlight w:val="magenta"/>
              </w:rPr>
            </w:pPr>
            <w:r w:rsidRPr="00915F9F">
              <w:rPr>
                <w:rFonts w:ascii="Times New Roman" w:hAnsi="Times New Roman" w:cs="Times New Roman"/>
                <w:color w:val="000000" w:themeColor="text1"/>
                <w:sz w:val="22"/>
                <w:szCs w:val="22"/>
              </w:rPr>
              <w:t>Model 1.2 minus smnts</w:t>
            </w:r>
          </w:p>
        </w:tc>
        <w:tc>
          <w:tcPr>
            <w:tcW w:w="1080" w:type="dxa"/>
            <w:tcBorders>
              <w:top w:val="nil"/>
              <w:left w:val="single" w:sz="4" w:space="0" w:color="auto"/>
              <w:bottom w:val="nil"/>
              <w:right w:val="single" w:sz="4" w:space="0" w:color="auto"/>
            </w:tcBorders>
            <w:noWrap/>
            <w:hideMark/>
          </w:tcPr>
          <w:p w14:paraId="647C5B1A"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4787.72</w:t>
            </w:r>
          </w:p>
        </w:tc>
        <w:tc>
          <w:tcPr>
            <w:tcW w:w="1260" w:type="dxa"/>
            <w:tcBorders>
              <w:top w:val="nil"/>
              <w:left w:val="single" w:sz="4" w:space="0" w:color="auto"/>
              <w:bottom w:val="nil"/>
              <w:right w:val="single" w:sz="4" w:space="0" w:color="auto"/>
            </w:tcBorders>
            <w:noWrap/>
            <w:hideMark/>
          </w:tcPr>
          <w:p w14:paraId="11BFD1CF"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41.5%</w:t>
            </w:r>
          </w:p>
        </w:tc>
        <w:tc>
          <w:tcPr>
            <w:tcW w:w="900" w:type="dxa"/>
            <w:tcBorders>
              <w:top w:val="nil"/>
              <w:left w:val="single" w:sz="4" w:space="0" w:color="auto"/>
              <w:bottom w:val="nil"/>
              <w:right w:val="single" w:sz="4" w:space="0" w:color="auto"/>
            </w:tcBorders>
            <w:noWrap/>
            <w:hideMark/>
          </w:tcPr>
          <w:p w14:paraId="06E0B21E"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0.9110</w:t>
            </w:r>
          </w:p>
        </w:tc>
        <w:tc>
          <w:tcPr>
            <w:tcW w:w="1350" w:type="dxa"/>
            <w:tcBorders>
              <w:top w:val="nil"/>
              <w:left w:val="single" w:sz="4" w:space="0" w:color="auto"/>
              <w:bottom w:val="nil"/>
              <w:right w:val="single" w:sz="4" w:space="0" w:color="auto"/>
            </w:tcBorders>
            <w:noWrap/>
            <w:hideMark/>
          </w:tcPr>
          <w:p w14:paraId="751DDA0C"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0.0146</w:t>
            </w:r>
          </w:p>
        </w:tc>
      </w:tr>
      <w:tr w:rsidR="00915F9F" w:rsidRPr="00915F9F" w14:paraId="2C1DD9D0" w14:textId="77777777" w:rsidTr="000147A0">
        <w:trPr>
          <w:trHeight w:val="320"/>
        </w:trPr>
        <w:tc>
          <w:tcPr>
            <w:tcW w:w="720" w:type="dxa"/>
            <w:vMerge/>
            <w:tcBorders>
              <w:left w:val="single" w:sz="4" w:space="0" w:color="auto"/>
              <w:right w:val="single" w:sz="4" w:space="0" w:color="auto"/>
            </w:tcBorders>
            <w:noWrap/>
            <w:hideMark/>
          </w:tcPr>
          <w:p w14:paraId="4712A1B7" w14:textId="3A905F7E" w:rsidR="00915F9F" w:rsidRPr="00915F9F" w:rsidRDefault="00915F9F" w:rsidP="000C6779">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hideMark/>
          </w:tcPr>
          <w:p w14:paraId="30D2B310"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1.2b</w:t>
            </w:r>
          </w:p>
        </w:tc>
        <w:tc>
          <w:tcPr>
            <w:tcW w:w="4320" w:type="dxa"/>
            <w:tcBorders>
              <w:top w:val="nil"/>
              <w:left w:val="single" w:sz="4" w:space="0" w:color="auto"/>
              <w:bottom w:val="nil"/>
              <w:right w:val="single" w:sz="4" w:space="0" w:color="auto"/>
            </w:tcBorders>
            <w:noWrap/>
            <w:hideMark/>
          </w:tcPr>
          <w:p w14:paraId="1E2C2E87" w14:textId="3B16F496"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1.2 minus smnts, swap coast with depth</w:t>
            </w:r>
          </w:p>
        </w:tc>
        <w:tc>
          <w:tcPr>
            <w:tcW w:w="1080" w:type="dxa"/>
            <w:tcBorders>
              <w:top w:val="nil"/>
              <w:left w:val="single" w:sz="4" w:space="0" w:color="auto"/>
              <w:bottom w:val="nil"/>
              <w:right w:val="single" w:sz="4" w:space="0" w:color="auto"/>
            </w:tcBorders>
            <w:noWrap/>
            <w:hideMark/>
          </w:tcPr>
          <w:p w14:paraId="2001AFFC"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5606.908</w:t>
            </w:r>
          </w:p>
        </w:tc>
        <w:tc>
          <w:tcPr>
            <w:tcW w:w="1260" w:type="dxa"/>
            <w:tcBorders>
              <w:top w:val="nil"/>
              <w:left w:val="single" w:sz="4" w:space="0" w:color="auto"/>
              <w:bottom w:val="nil"/>
              <w:right w:val="single" w:sz="4" w:space="0" w:color="auto"/>
            </w:tcBorders>
            <w:noWrap/>
            <w:hideMark/>
          </w:tcPr>
          <w:p w14:paraId="7BC92033"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31.1%</w:t>
            </w:r>
          </w:p>
        </w:tc>
        <w:tc>
          <w:tcPr>
            <w:tcW w:w="900" w:type="dxa"/>
            <w:tcBorders>
              <w:top w:val="nil"/>
              <w:left w:val="single" w:sz="4" w:space="0" w:color="auto"/>
              <w:bottom w:val="nil"/>
              <w:right w:val="single" w:sz="4" w:space="0" w:color="auto"/>
            </w:tcBorders>
            <w:noWrap/>
            <w:hideMark/>
          </w:tcPr>
          <w:p w14:paraId="6DE53392"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0.8935</w:t>
            </w:r>
          </w:p>
        </w:tc>
        <w:tc>
          <w:tcPr>
            <w:tcW w:w="1350" w:type="dxa"/>
            <w:tcBorders>
              <w:top w:val="nil"/>
              <w:left w:val="single" w:sz="4" w:space="0" w:color="auto"/>
              <w:bottom w:val="nil"/>
              <w:right w:val="single" w:sz="4" w:space="0" w:color="auto"/>
            </w:tcBorders>
            <w:noWrap/>
            <w:hideMark/>
          </w:tcPr>
          <w:p w14:paraId="0CF84939"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0.0248</w:t>
            </w:r>
          </w:p>
        </w:tc>
      </w:tr>
      <w:tr w:rsidR="00915F9F" w:rsidRPr="00915F9F" w14:paraId="16AC9422" w14:textId="77777777" w:rsidTr="000147A0">
        <w:trPr>
          <w:trHeight w:val="320"/>
        </w:trPr>
        <w:tc>
          <w:tcPr>
            <w:tcW w:w="720" w:type="dxa"/>
            <w:vMerge/>
            <w:tcBorders>
              <w:left w:val="single" w:sz="4" w:space="0" w:color="auto"/>
              <w:bottom w:val="single" w:sz="4" w:space="0" w:color="auto"/>
              <w:right w:val="single" w:sz="4" w:space="0" w:color="auto"/>
            </w:tcBorders>
            <w:noWrap/>
            <w:hideMark/>
          </w:tcPr>
          <w:p w14:paraId="1039CCB1" w14:textId="5F02DC95" w:rsidR="00915F9F" w:rsidRPr="00915F9F" w:rsidRDefault="00915F9F" w:rsidP="000C6779">
            <w:pPr>
              <w:rPr>
                <w:rFonts w:ascii="Times New Roman" w:hAnsi="Times New Roman" w:cs="Times New Roman"/>
                <w:color w:val="000000"/>
              </w:rPr>
            </w:pPr>
          </w:p>
        </w:tc>
        <w:tc>
          <w:tcPr>
            <w:tcW w:w="1980" w:type="dxa"/>
            <w:tcBorders>
              <w:top w:val="nil"/>
              <w:left w:val="single" w:sz="4" w:space="0" w:color="auto"/>
              <w:bottom w:val="single" w:sz="4" w:space="0" w:color="auto"/>
              <w:right w:val="single" w:sz="4" w:space="0" w:color="auto"/>
            </w:tcBorders>
            <w:noWrap/>
            <w:hideMark/>
          </w:tcPr>
          <w:p w14:paraId="146E6AC2"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1.2c</w:t>
            </w:r>
          </w:p>
        </w:tc>
        <w:tc>
          <w:tcPr>
            <w:tcW w:w="4320" w:type="dxa"/>
            <w:tcBorders>
              <w:top w:val="nil"/>
              <w:left w:val="single" w:sz="4" w:space="0" w:color="auto"/>
              <w:bottom w:val="single" w:sz="4" w:space="0" w:color="auto"/>
              <w:right w:val="single" w:sz="4" w:space="0" w:color="auto"/>
            </w:tcBorders>
            <w:noWrap/>
            <w:hideMark/>
          </w:tcPr>
          <w:p w14:paraId="6B0260C0" w14:textId="18BEA47C"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Model 1.2, minus mid EKE, minus smnts, swap coast with depth, minus </w:t>
            </w:r>
            <w:proofErr w:type="spellStart"/>
            <w:r w:rsidRPr="00915F9F">
              <w:rPr>
                <w:rFonts w:ascii="Times New Roman" w:hAnsi="Times New Roman" w:cs="Times New Roman"/>
                <w:color w:val="000000" w:themeColor="text1"/>
                <w:sz w:val="22"/>
                <w:szCs w:val="22"/>
              </w:rPr>
              <w:t>seabottom</w:t>
            </w:r>
            <w:proofErr w:type="spellEnd"/>
            <w:r w:rsidRPr="00915F9F">
              <w:rPr>
                <w:rFonts w:ascii="Times New Roman" w:hAnsi="Times New Roman" w:cs="Times New Roman"/>
                <w:color w:val="000000" w:themeColor="text1"/>
                <w:sz w:val="22"/>
                <w:szCs w:val="22"/>
              </w:rPr>
              <w:t xml:space="preserve"> temp </w:t>
            </w:r>
          </w:p>
        </w:tc>
        <w:tc>
          <w:tcPr>
            <w:tcW w:w="1080" w:type="dxa"/>
            <w:tcBorders>
              <w:top w:val="nil"/>
              <w:left w:val="single" w:sz="4" w:space="0" w:color="auto"/>
              <w:bottom w:val="single" w:sz="4" w:space="0" w:color="auto"/>
              <w:right w:val="single" w:sz="4" w:space="0" w:color="auto"/>
            </w:tcBorders>
            <w:noWrap/>
            <w:hideMark/>
          </w:tcPr>
          <w:p w14:paraId="5546A281"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5647.513</w:t>
            </w:r>
          </w:p>
        </w:tc>
        <w:tc>
          <w:tcPr>
            <w:tcW w:w="1260" w:type="dxa"/>
            <w:tcBorders>
              <w:top w:val="nil"/>
              <w:left w:val="single" w:sz="4" w:space="0" w:color="auto"/>
              <w:bottom w:val="single" w:sz="4" w:space="0" w:color="auto"/>
              <w:right w:val="single" w:sz="4" w:space="0" w:color="auto"/>
            </w:tcBorders>
            <w:noWrap/>
            <w:hideMark/>
          </w:tcPr>
          <w:p w14:paraId="11D51957"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30.4%</w:t>
            </w:r>
          </w:p>
        </w:tc>
        <w:tc>
          <w:tcPr>
            <w:tcW w:w="900" w:type="dxa"/>
            <w:tcBorders>
              <w:top w:val="nil"/>
              <w:left w:val="single" w:sz="4" w:space="0" w:color="auto"/>
              <w:bottom w:val="single" w:sz="4" w:space="0" w:color="auto"/>
              <w:right w:val="single" w:sz="4" w:space="0" w:color="auto"/>
            </w:tcBorders>
            <w:noWrap/>
            <w:hideMark/>
          </w:tcPr>
          <w:p w14:paraId="3739D65A"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0.8705</w:t>
            </w:r>
          </w:p>
        </w:tc>
        <w:tc>
          <w:tcPr>
            <w:tcW w:w="1350" w:type="dxa"/>
            <w:tcBorders>
              <w:top w:val="nil"/>
              <w:left w:val="single" w:sz="4" w:space="0" w:color="auto"/>
              <w:bottom w:val="single" w:sz="4" w:space="0" w:color="auto"/>
              <w:right w:val="single" w:sz="4" w:space="0" w:color="auto"/>
            </w:tcBorders>
            <w:noWrap/>
            <w:hideMark/>
          </w:tcPr>
          <w:p w14:paraId="40E119EE" w14:textId="77777777" w:rsidR="00915F9F" w:rsidRPr="00915F9F" w:rsidRDefault="00915F9F"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0.0208</w:t>
            </w:r>
          </w:p>
        </w:tc>
      </w:tr>
      <w:tr w:rsidR="000147A0" w:rsidRPr="00915F9F" w14:paraId="585D0B9D" w14:textId="77777777" w:rsidTr="000147A0">
        <w:trPr>
          <w:trHeight w:val="320"/>
        </w:trPr>
        <w:tc>
          <w:tcPr>
            <w:tcW w:w="720" w:type="dxa"/>
            <w:vMerge w:val="restart"/>
            <w:tcBorders>
              <w:top w:val="single" w:sz="4" w:space="0" w:color="auto"/>
              <w:left w:val="single" w:sz="4" w:space="0" w:color="auto"/>
              <w:right w:val="single" w:sz="4" w:space="0" w:color="auto"/>
            </w:tcBorders>
            <w:noWrap/>
            <w:textDirection w:val="btLr"/>
            <w:vAlign w:val="center"/>
          </w:tcPr>
          <w:p w14:paraId="1C52C868" w14:textId="0D4367DC" w:rsidR="000C6779" w:rsidRPr="00915F9F" w:rsidRDefault="000C6779" w:rsidP="000C6779">
            <w:pPr>
              <w:ind w:left="113" w:right="113"/>
              <w:jc w:val="center"/>
              <w:rPr>
                <w:rFonts w:ascii="Times New Roman" w:hAnsi="Times New Roman" w:cs="Times New Roman"/>
                <w:color w:val="000000"/>
              </w:rPr>
            </w:pPr>
            <w:r w:rsidRPr="00915F9F">
              <w:rPr>
                <w:rFonts w:ascii="Times New Roman" w:hAnsi="Times New Roman" w:cs="Times New Roman"/>
                <w:color w:val="000000"/>
              </w:rPr>
              <w:t>Interactions</w:t>
            </w:r>
          </w:p>
        </w:tc>
        <w:tc>
          <w:tcPr>
            <w:tcW w:w="1980" w:type="dxa"/>
            <w:tcBorders>
              <w:top w:val="single" w:sz="4" w:space="0" w:color="auto"/>
              <w:left w:val="single" w:sz="4" w:space="0" w:color="auto"/>
              <w:right w:val="single" w:sz="4" w:space="0" w:color="auto"/>
            </w:tcBorders>
            <w:noWrap/>
          </w:tcPr>
          <w:p w14:paraId="2EDEFAED" w14:textId="51C62B51"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2</w:t>
            </w:r>
          </w:p>
        </w:tc>
        <w:tc>
          <w:tcPr>
            <w:tcW w:w="4320" w:type="dxa"/>
            <w:tcBorders>
              <w:top w:val="single" w:sz="4" w:space="0" w:color="auto"/>
              <w:left w:val="single" w:sz="4" w:space="0" w:color="auto"/>
              <w:right w:val="single" w:sz="4" w:space="0" w:color="auto"/>
            </w:tcBorders>
            <w:noWrap/>
          </w:tcPr>
          <w:p w14:paraId="3B4D11F7" w14:textId="3F4378A8"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1.2 with 3 interactions of temp and sal at all depths</w:t>
            </w:r>
          </w:p>
        </w:tc>
        <w:tc>
          <w:tcPr>
            <w:tcW w:w="1080" w:type="dxa"/>
            <w:tcBorders>
              <w:top w:val="single" w:sz="4" w:space="0" w:color="auto"/>
              <w:left w:val="single" w:sz="4" w:space="0" w:color="auto"/>
              <w:right w:val="single" w:sz="4" w:space="0" w:color="auto"/>
            </w:tcBorders>
            <w:noWrap/>
          </w:tcPr>
          <w:p w14:paraId="16B70F98" w14:textId="7DB5DABF"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4426.925</w:t>
            </w:r>
          </w:p>
        </w:tc>
        <w:tc>
          <w:tcPr>
            <w:tcW w:w="1260" w:type="dxa"/>
            <w:tcBorders>
              <w:top w:val="single" w:sz="4" w:space="0" w:color="auto"/>
              <w:left w:val="single" w:sz="4" w:space="0" w:color="auto"/>
              <w:right w:val="single" w:sz="4" w:space="0" w:color="auto"/>
            </w:tcBorders>
            <w:noWrap/>
          </w:tcPr>
          <w:p w14:paraId="07DDEC0D" w14:textId="4495BCAF"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47.1%</w:t>
            </w:r>
          </w:p>
        </w:tc>
        <w:tc>
          <w:tcPr>
            <w:tcW w:w="900" w:type="dxa"/>
            <w:tcBorders>
              <w:top w:val="single" w:sz="4" w:space="0" w:color="auto"/>
              <w:left w:val="single" w:sz="4" w:space="0" w:color="auto"/>
              <w:right w:val="single" w:sz="4" w:space="0" w:color="auto"/>
            </w:tcBorders>
            <w:noWrap/>
          </w:tcPr>
          <w:p w14:paraId="67B55A2E" w14:textId="3F74639C"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0.9253</w:t>
            </w:r>
          </w:p>
        </w:tc>
        <w:tc>
          <w:tcPr>
            <w:tcW w:w="1350" w:type="dxa"/>
            <w:tcBorders>
              <w:top w:val="single" w:sz="4" w:space="0" w:color="auto"/>
              <w:left w:val="single" w:sz="4" w:space="0" w:color="auto"/>
              <w:right w:val="single" w:sz="4" w:space="0" w:color="auto"/>
            </w:tcBorders>
            <w:noWrap/>
          </w:tcPr>
          <w:p w14:paraId="33517E0A" w14:textId="6F1E2FEF"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0.0122</w:t>
            </w:r>
          </w:p>
        </w:tc>
      </w:tr>
      <w:tr w:rsidR="000147A0" w:rsidRPr="00915F9F" w14:paraId="3977CB83" w14:textId="77777777" w:rsidTr="000147A0">
        <w:trPr>
          <w:trHeight w:val="320"/>
        </w:trPr>
        <w:tc>
          <w:tcPr>
            <w:tcW w:w="720" w:type="dxa"/>
            <w:vMerge/>
            <w:tcBorders>
              <w:left w:val="single" w:sz="4" w:space="0" w:color="auto"/>
              <w:right w:val="single" w:sz="4" w:space="0" w:color="auto"/>
            </w:tcBorders>
            <w:noWrap/>
          </w:tcPr>
          <w:p w14:paraId="471F324B" w14:textId="77777777" w:rsidR="000C6779" w:rsidRPr="00915F9F" w:rsidRDefault="000C6779" w:rsidP="000C6779">
            <w:pPr>
              <w:rPr>
                <w:rFonts w:ascii="Times New Roman" w:hAnsi="Times New Roman" w:cs="Times New Roman"/>
                <w:color w:val="000000"/>
              </w:rPr>
            </w:pPr>
          </w:p>
        </w:tc>
        <w:tc>
          <w:tcPr>
            <w:tcW w:w="1980" w:type="dxa"/>
            <w:tcBorders>
              <w:left w:val="single" w:sz="4" w:space="0" w:color="auto"/>
              <w:right w:val="single" w:sz="4" w:space="0" w:color="auto"/>
            </w:tcBorders>
            <w:noWrap/>
          </w:tcPr>
          <w:p w14:paraId="12D946A2" w14:textId="427C9271"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2a</w:t>
            </w:r>
          </w:p>
        </w:tc>
        <w:tc>
          <w:tcPr>
            <w:tcW w:w="4320" w:type="dxa"/>
            <w:tcBorders>
              <w:left w:val="single" w:sz="4" w:space="0" w:color="auto"/>
              <w:right w:val="single" w:sz="4" w:space="0" w:color="auto"/>
            </w:tcBorders>
            <w:noWrap/>
          </w:tcPr>
          <w:p w14:paraId="34777C8F" w14:textId="4DFC18EA"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 1.2 with Interaction of temp. &amp; sal at </w:t>
            </w:r>
            <w:r w:rsidR="000147A0" w:rsidRPr="00915F9F">
              <w:rPr>
                <w:rFonts w:ascii="Times New Roman" w:hAnsi="Times New Roman" w:cs="Times New Roman"/>
                <w:color w:val="000000" w:themeColor="text1"/>
                <w:sz w:val="22"/>
                <w:szCs w:val="22"/>
              </w:rPr>
              <w:t>S</w:t>
            </w:r>
            <w:r w:rsidRPr="00915F9F">
              <w:rPr>
                <w:rFonts w:ascii="Times New Roman" w:hAnsi="Times New Roman" w:cs="Times New Roman"/>
                <w:color w:val="000000" w:themeColor="text1"/>
                <w:sz w:val="22"/>
                <w:szCs w:val="22"/>
              </w:rPr>
              <w:t xml:space="preserve">urface </w:t>
            </w:r>
          </w:p>
        </w:tc>
        <w:tc>
          <w:tcPr>
            <w:tcW w:w="1080" w:type="dxa"/>
            <w:tcBorders>
              <w:left w:val="single" w:sz="4" w:space="0" w:color="auto"/>
              <w:right w:val="single" w:sz="4" w:space="0" w:color="auto"/>
            </w:tcBorders>
            <w:noWrap/>
          </w:tcPr>
          <w:p w14:paraId="66F24D44" w14:textId="76C8911D"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4606.968</w:t>
            </w:r>
          </w:p>
        </w:tc>
        <w:tc>
          <w:tcPr>
            <w:tcW w:w="1260" w:type="dxa"/>
            <w:tcBorders>
              <w:left w:val="single" w:sz="4" w:space="0" w:color="auto"/>
              <w:right w:val="single" w:sz="4" w:space="0" w:color="auto"/>
            </w:tcBorders>
            <w:noWrap/>
          </w:tcPr>
          <w:p w14:paraId="788B294E" w14:textId="0773F6D5"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44.0%</w:t>
            </w:r>
          </w:p>
        </w:tc>
        <w:tc>
          <w:tcPr>
            <w:tcW w:w="900" w:type="dxa"/>
            <w:tcBorders>
              <w:left w:val="single" w:sz="4" w:space="0" w:color="auto"/>
              <w:right w:val="single" w:sz="4" w:space="0" w:color="auto"/>
            </w:tcBorders>
            <w:noWrap/>
          </w:tcPr>
          <w:p w14:paraId="0DBC7BFE" w14:textId="06D0EF12"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0.9175</w:t>
            </w:r>
          </w:p>
        </w:tc>
        <w:tc>
          <w:tcPr>
            <w:tcW w:w="1350" w:type="dxa"/>
            <w:tcBorders>
              <w:left w:val="single" w:sz="4" w:space="0" w:color="auto"/>
              <w:right w:val="single" w:sz="4" w:space="0" w:color="auto"/>
            </w:tcBorders>
            <w:noWrap/>
          </w:tcPr>
          <w:p w14:paraId="12ED6CE8" w14:textId="1870470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0.0132</w:t>
            </w:r>
          </w:p>
        </w:tc>
      </w:tr>
      <w:tr w:rsidR="000147A0" w:rsidRPr="00915F9F" w14:paraId="3C45B9C2" w14:textId="77777777" w:rsidTr="000147A0">
        <w:trPr>
          <w:trHeight w:val="320"/>
        </w:trPr>
        <w:tc>
          <w:tcPr>
            <w:tcW w:w="720" w:type="dxa"/>
            <w:vMerge/>
            <w:tcBorders>
              <w:left w:val="single" w:sz="4" w:space="0" w:color="auto"/>
              <w:right w:val="single" w:sz="4" w:space="0" w:color="auto"/>
            </w:tcBorders>
            <w:noWrap/>
          </w:tcPr>
          <w:p w14:paraId="3181C388" w14:textId="77777777" w:rsidR="000C6779" w:rsidRPr="00915F9F" w:rsidRDefault="000C6779" w:rsidP="000C6779">
            <w:pPr>
              <w:rPr>
                <w:rFonts w:ascii="Times New Roman" w:hAnsi="Times New Roman" w:cs="Times New Roman"/>
                <w:color w:val="000000"/>
              </w:rPr>
            </w:pPr>
          </w:p>
        </w:tc>
        <w:tc>
          <w:tcPr>
            <w:tcW w:w="1980" w:type="dxa"/>
            <w:tcBorders>
              <w:left w:val="single" w:sz="4" w:space="0" w:color="auto"/>
              <w:right w:val="single" w:sz="4" w:space="0" w:color="auto"/>
            </w:tcBorders>
            <w:noWrap/>
          </w:tcPr>
          <w:p w14:paraId="5A370F06" w14:textId="790D14B9"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2b</w:t>
            </w:r>
          </w:p>
        </w:tc>
        <w:tc>
          <w:tcPr>
            <w:tcW w:w="4320" w:type="dxa"/>
            <w:tcBorders>
              <w:left w:val="single" w:sz="4" w:space="0" w:color="auto"/>
              <w:right w:val="single" w:sz="4" w:space="0" w:color="auto"/>
            </w:tcBorders>
            <w:noWrap/>
          </w:tcPr>
          <w:p w14:paraId="0D48321F" w14:textId="5D0625AC"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 1.2 with Interaction of temp. &amp; sal at </w:t>
            </w:r>
            <w:r w:rsidR="000147A0" w:rsidRPr="00915F9F">
              <w:rPr>
                <w:rFonts w:ascii="Times New Roman" w:hAnsi="Times New Roman" w:cs="Times New Roman"/>
                <w:color w:val="000000" w:themeColor="text1"/>
                <w:sz w:val="22"/>
                <w:szCs w:val="22"/>
              </w:rPr>
              <w:t>M</w:t>
            </w:r>
            <w:r w:rsidRPr="00915F9F">
              <w:rPr>
                <w:rFonts w:ascii="Times New Roman" w:hAnsi="Times New Roman" w:cs="Times New Roman"/>
                <w:color w:val="000000" w:themeColor="text1"/>
                <w:sz w:val="22"/>
                <w:szCs w:val="22"/>
              </w:rPr>
              <w:t>id</w:t>
            </w:r>
          </w:p>
        </w:tc>
        <w:tc>
          <w:tcPr>
            <w:tcW w:w="1080" w:type="dxa"/>
            <w:tcBorders>
              <w:left w:val="single" w:sz="4" w:space="0" w:color="auto"/>
              <w:right w:val="single" w:sz="4" w:space="0" w:color="auto"/>
            </w:tcBorders>
            <w:noWrap/>
          </w:tcPr>
          <w:p w14:paraId="25B79A0B" w14:textId="034A6708"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4658.694</w:t>
            </w:r>
          </w:p>
        </w:tc>
        <w:tc>
          <w:tcPr>
            <w:tcW w:w="1260" w:type="dxa"/>
            <w:tcBorders>
              <w:left w:val="single" w:sz="4" w:space="0" w:color="auto"/>
              <w:right w:val="single" w:sz="4" w:space="0" w:color="auto"/>
            </w:tcBorders>
            <w:noWrap/>
          </w:tcPr>
          <w:p w14:paraId="0F9D561D" w14:textId="585F4F5C"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43.6%</w:t>
            </w:r>
          </w:p>
        </w:tc>
        <w:tc>
          <w:tcPr>
            <w:tcW w:w="900" w:type="dxa"/>
            <w:tcBorders>
              <w:left w:val="single" w:sz="4" w:space="0" w:color="auto"/>
              <w:right w:val="single" w:sz="4" w:space="0" w:color="auto"/>
            </w:tcBorders>
            <w:noWrap/>
          </w:tcPr>
          <w:p w14:paraId="21FD6044" w14:textId="5B7451C4"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0.9176</w:t>
            </w:r>
          </w:p>
        </w:tc>
        <w:tc>
          <w:tcPr>
            <w:tcW w:w="1350" w:type="dxa"/>
            <w:tcBorders>
              <w:left w:val="single" w:sz="4" w:space="0" w:color="auto"/>
              <w:right w:val="single" w:sz="4" w:space="0" w:color="auto"/>
            </w:tcBorders>
            <w:noWrap/>
          </w:tcPr>
          <w:p w14:paraId="1062E05B" w14:textId="1871B8C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0.0131</w:t>
            </w:r>
          </w:p>
        </w:tc>
      </w:tr>
      <w:tr w:rsidR="000147A0" w:rsidRPr="00915F9F" w14:paraId="4409B8F9" w14:textId="77777777" w:rsidTr="000147A0">
        <w:trPr>
          <w:trHeight w:val="320"/>
        </w:trPr>
        <w:tc>
          <w:tcPr>
            <w:tcW w:w="720" w:type="dxa"/>
            <w:vMerge/>
            <w:tcBorders>
              <w:left w:val="single" w:sz="4" w:space="0" w:color="auto"/>
              <w:bottom w:val="single" w:sz="4" w:space="0" w:color="auto"/>
              <w:right w:val="single" w:sz="4" w:space="0" w:color="auto"/>
            </w:tcBorders>
            <w:noWrap/>
          </w:tcPr>
          <w:p w14:paraId="5C247E85" w14:textId="77777777" w:rsidR="000C6779" w:rsidRPr="00915F9F" w:rsidRDefault="000C6779" w:rsidP="000C6779">
            <w:pPr>
              <w:rPr>
                <w:rFonts w:ascii="Times New Roman" w:hAnsi="Times New Roman" w:cs="Times New Roman"/>
                <w:color w:val="000000"/>
              </w:rPr>
            </w:pPr>
          </w:p>
        </w:tc>
        <w:tc>
          <w:tcPr>
            <w:tcW w:w="1980" w:type="dxa"/>
            <w:tcBorders>
              <w:left w:val="single" w:sz="4" w:space="0" w:color="auto"/>
              <w:bottom w:val="single" w:sz="4" w:space="0" w:color="auto"/>
              <w:right w:val="single" w:sz="4" w:space="0" w:color="auto"/>
            </w:tcBorders>
            <w:noWrap/>
          </w:tcPr>
          <w:p w14:paraId="7F16A90D" w14:textId="224703D3"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2c</w:t>
            </w:r>
          </w:p>
        </w:tc>
        <w:tc>
          <w:tcPr>
            <w:tcW w:w="4320" w:type="dxa"/>
            <w:tcBorders>
              <w:left w:val="single" w:sz="4" w:space="0" w:color="auto"/>
              <w:bottom w:val="single" w:sz="4" w:space="0" w:color="auto"/>
              <w:right w:val="single" w:sz="4" w:space="0" w:color="auto"/>
            </w:tcBorders>
            <w:noWrap/>
          </w:tcPr>
          <w:p w14:paraId="236057C7" w14:textId="4FE016B8"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 1.2 with Interaction of temp. &amp; sal at </w:t>
            </w:r>
            <w:proofErr w:type="spellStart"/>
            <w:r w:rsidRPr="00915F9F">
              <w:rPr>
                <w:rFonts w:ascii="Times New Roman" w:hAnsi="Times New Roman" w:cs="Times New Roman"/>
                <w:color w:val="000000" w:themeColor="text1"/>
                <w:sz w:val="22"/>
                <w:szCs w:val="22"/>
              </w:rPr>
              <w:t>eep</w:t>
            </w:r>
            <w:proofErr w:type="spellEnd"/>
          </w:p>
        </w:tc>
        <w:tc>
          <w:tcPr>
            <w:tcW w:w="1080" w:type="dxa"/>
            <w:tcBorders>
              <w:left w:val="single" w:sz="4" w:space="0" w:color="auto"/>
              <w:bottom w:val="single" w:sz="4" w:space="0" w:color="auto"/>
              <w:right w:val="single" w:sz="4" w:space="0" w:color="auto"/>
            </w:tcBorders>
            <w:noWrap/>
          </w:tcPr>
          <w:p w14:paraId="4214311A" w14:textId="31B56482"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4576.399</w:t>
            </w:r>
          </w:p>
        </w:tc>
        <w:tc>
          <w:tcPr>
            <w:tcW w:w="1260" w:type="dxa"/>
            <w:tcBorders>
              <w:left w:val="single" w:sz="4" w:space="0" w:color="auto"/>
              <w:bottom w:val="single" w:sz="4" w:space="0" w:color="auto"/>
              <w:right w:val="single" w:sz="4" w:space="0" w:color="auto"/>
            </w:tcBorders>
            <w:noWrap/>
          </w:tcPr>
          <w:p w14:paraId="1BAC9B0C" w14:textId="16DD9CEE"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44.7%</w:t>
            </w:r>
          </w:p>
        </w:tc>
        <w:tc>
          <w:tcPr>
            <w:tcW w:w="900" w:type="dxa"/>
            <w:tcBorders>
              <w:left w:val="single" w:sz="4" w:space="0" w:color="auto"/>
              <w:bottom w:val="single" w:sz="4" w:space="0" w:color="auto"/>
              <w:right w:val="single" w:sz="4" w:space="0" w:color="auto"/>
            </w:tcBorders>
            <w:noWrap/>
          </w:tcPr>
          <w:p w14:paraId="47C4E4B7" w14:textId="4EDA17CC"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0.9175</w:t>
            </w:r>
          </w:p>
        </w:tc>
        <w:tc>
          <w:tcPr>
            <w:tcW w:w="1350" w:type="dxa"/>
            <w:tcBorders>
              <w:left w:val="single" w:sz="4" w:space="0" w:color="auto"/>
              <w:bottom w:val="single" w:sz="4" w:space="0" w:color="auto"/>
              <w:right w:val="single" w:sz="4" w:space="0" w:color="auto"/>
            </w:tcBorders>
            <w:noWrap/>
          </w:tcPr>
          <w:p w14:paraId="678713A6" w14:textId="1FCFD5F0"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0.0132</w:t>
            </w:r>
          </w:p>
        </w:tc>
      </w:tr>
      <w:tr w:rsidR="000147A0" w:rsidRPr="00915F9F" w14:paraId="5FAB35E0" w14:textId="77777777" w:rsidTr="000147A0">
        <w:trPr>
          <w:trHeight w:val="320"/>
        </w:trPr>
        <w:tc>
          <w:tcPr>
            <w:tcW w:w="720" w:type="dxa"/>
            <w:tcBorders>
              <w:top w:val="single" w:sz="4" w:space="0" w:color="auto"/>
              <w:left w:val="single" w:sz="4" w:space="0" w:color="auto"/>
              <w:bottom w:val="single" w:sz="4" w:space="0" w:color="auto"/>
              <w:right w:val="single" w:sz="4" w:space="0" w:color="auto"/>
            </w:tcBorders>
            <w:noWrap/>
            <w:hideMark/>
          </w:tcPr>
          <w:p w14:paraId="75BB9991" w14:textId="77777777" w:rsidR="0071793C" w:rsidRPr="00915F9F" w:rsidRDefault="0071793C" w:rsidP="0071793C">
            <w:pPr>
              <w:rPr>
                <w:rFonts w:ascii="Times New Roman" w:hAnsi="Times New Roman" w:cs="Times New Roman"/>
                <w:color w:val="000000"/>
              </w:rPr>
            </w:pPr>
            <w:r w:rsidRPr="00915F9F">
              <w:rPr>
                <w:rFonts w:ascii="Times New Roman" w:hAnsi="Times New Roman" w:cs="Times New Roman"/>
                <w:color w:val="000000"/>
              </w:rPr>
              <w:t> </w:t>
            </w:r>
          </w:p>
        </w:tc>
        <w:tc>
          <w:tcPr>
            <w:tcW w:w="1980" w:type="dxa"/>
            <w:tcBorders>
              <w:top w:val="single" w:sz="4" w:space="0" w:color="auto"/>
              <w:left w:val="single" w:sz="4" w:space="0" w:color="auto"/>
              <w:bottom w:val="single" w:sz="4" w:space="0" w:color="auto"/>
              <w:right w:val="single" w:sz="4" w:space="0" w:color="auto"/>
            </w:tcBorders>
            <w:noWrap/>
            <w:hideMark/>
          </w:tcPr>
          <w:p w14:paraId="38FF38E0" w14:textId="62F82338" w:rsidR="0071793C" w:rsidRPr="00915F9F" w:rsidRDefault="0071793C"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Model </w:t>
            </w:r>
            <w:r w:rsidR="000C6779" w:rsidRPr="00915F9F">
              <w:rPr>
                <w:rFonts w:ascii="Times New Roman" w:hAnsi="Times New Roman" w:cs="Times New Roman"/>
                <w:color w:val="000000" w:themeColor="text1"/>
                <w:sz w:val="22"/>
                <w:szCs w:val="22"/>
              </w:rPr>
              <w:t>3</w:t>
            </w:r>
          </w:p>
        </w:tc>
        <w:tc>
          <w:tcPr>
            <w:tcW w:w="4320" w:type="dxa"/>
            <w:tcBorders>
              <w:top w:val="single" w:sz="4" w:space="0" w:color="auto"/>
              <w:left w:val="single" w:sz="4" w:space="0" w:color="auto"/>
              <w:bottom w:val="single" w:sz="4" w:space="0" w:color="auto"/>
              <w:right w:val="single" w:sz="4" w:space="0" w:color="auto"/>
            </w:tcBorders>
            <w:noWrap/>
            <w:hideMark/>
          </w:tcPr>
          <w:p w14:paraId="3235C41D" w14:textId="77777777" w:rsidR="0071793C" w:rsidRPr="00915F9F" w:rsidRDefault="0071793C"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Model 1 minus EKES, minus NW velocities </w:t>
            </w:r>
          </w:p>
        </w:tc>
        <w:tc>
          <w:tcPr>
            <w:tcW w:w="1080" w:type="dxa"/>
            <w:tcBorders>
              <w:top w:val="single" w:sz="4" w:space="0" w:color="auto"/>
              <w:left w:val="single" w:sz="4" w:space="0" w:color="auto"/>
              <w:bottom w:val="single" w:sz="4" w:space="0" w:color="auto"/>
              <w:right w:val="single" w:sz="4" w:space="0" w:color="auto"/>
            </w:tcBorders>
            <w:noWrap/>
            <w:hideMark/>
          </w:tcPr>
          <w:p w14:paraId="53B16519" w14:textId="77777777" w:rsidR="0071793C" w:rsidRPr="00915F9F" w:rsidRDefault="0071793C"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4648.654</w:t>
            </w:r>
          </w:p>
        </w:tc>
        <w:tc>
          <w:tcPr>
            <w:tcW w:w="1260" w:type="dxa"/>
            <w:tcBorders>
              <w:top w:val="single" w:sz="4" w:space="0" w:color="auto"/>
              <w:left w:val="single" w:sz="4" w:space="0" w:color="auto"/>
              <w:bottom w:val="single" w:sz="4" w:space="0" w:color="auto"/>
              <w:right w:val="single" w:sz="4" w:space="0" w:color="auto"/>
            </w:tcBorders>
            <w:noWrap/>
            <w:hideMark/>
          </w:tcPr>
          <w:p w14:paraId="578064BF" w14:textId="77777777" w:rsidR="0071793C" w:rsidRPr="00915F9F" w:rsidRDefault="0071793C"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43.50%</w:t>
            </w:r>
          </w:p>
        </w:tc>
        <w:tc>
          <w:tcPr>
            <w:tcW w:w="900" w:type="dxa"/>
            <w:tcBorders>
              <w:top w:val="single" w:sz="4" w:space="0" w:color="auto"/>
              <w:left w:val="single" w:sz="4" w:space="0" w:color="auto"/>
              <w:bottom w:val="single" w:sz="4" w:space="0" w:color="auto"/>
              <w:right w:val="single" w:sz="4" w:space="0" w:color="auto"/>
            </w:tcBorders>
            <w:noWrap/>
            <w:hideMark/>
          </w:tcPr>
          <w:p w14:paraId="73A5C61B" w14:textId="77777777" w:rsidR="0071793C" w:rsidRPr="00915F9F" w:rsidRDefault="0071793C"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0.9164</w:t>
            </w:r>
          </w:p>
        </w:tc>
        <w:tc>
          <w:tcPr>
            <w:tcW w:w="1350" w:type="dxa"/>
            <w:tcBorders>
              <w:top w:val="single" w:sz="4" w:space="0" w:color="auto"/>
              <w:left w:val="single" w:sz="4" w:space="0" w:color="auto"/>
              <w:bottom w:val="single" w:sz="4" w:space="0" w:color="auto"/>
              <w:right w:val="single" w:sz="4" w:space="0" w:color="auto"/>
            </w:tcBorders>
            <w:noWrap/>
            <w:hideMark/>
          </w:tcPr>
          <w:p w14:paraId="39ADE807" w14:textId="77777777" w:rsidR="0071793C" w:rsidRPr="00915F9F" w:rsidRDefault="0071793C"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0.0133</w:t>
            </w:r>
          </w:p>
        </w:tc>
      </w:tr>
      <w:tr w:rsidR="000147A0" w:rsidRPr="00915F9F" w14:paraId="0A3163D8" w14:textId="77777777" w:rsidTr="000147A0">
        <w:trPr>
          <w:trHeight w:val="320"/>
        </w:trPr>
        <w:tc>
          <w:tcPr>
            <w:tcW w:w="720" w:type="dxa"/>
            <w:vMerge w:val="restart"/>
            <w:tcBorders>
              <w:top w:val="nil"/>
              <w:left w:val="single" w:sz="4" w:space="0" w:color="auto"/>
              <w:right w:val="single" w:sz="4" w:space="0" w:color="auto"/>
            </w:tcBorders>
            <w:noWrap/>
            <w:textDirection w:val="btLr"/>
            <w:vAlign w:val="center"/>
            <w:hideMark/>
          </w:tcPr>
          <w:p w14:paraId="6B6A4BFF" w14:textId="77777777" w:rsidR="000C6779" w:rsidRPr="00915F9F" w:rsidRDefault="000C6779" w:rsidP="000C6779">
            <w:pPr>
              <w:ind w:left="113" w:right="113"/>
              <w:jc w:val="center"/>
              <w:rPr>
                <w:rFonts w:ascii="Times New Roman" w:hAnsi="Times New Roman" w:cs="Times New Roman"/>
                <w:color w:val="000000"/>
              </w:rPr>
            </w:pPr>
            <w:r w:rsidRPr="00915F9F">
              <w:rPr>
                <w:rFonts w:ascii="Times New Roman" w:hAnsi="Times New Roman" w:cs="Times New Roman"/>
                <w:color w:val="000000"/>
              </w:rPr>
              <w:t>Simple</w:t>
            </w:r>
          </w:p>
          <w:p w14:paraId="67F2753D" w14:textId="52126911" w:rsidR="000C6779" w:rsidRPr="00915F9F" w:rsidRDefault="000C6779" w:rsidP="000C6779">
            <w:pPr>
              <w:ind w:left="113" w:right="113"/>
              <w:jc w:val="center"/>
              <w:rPr>
                <w:rFonts w:ascii="Times New Roman" w:hAnsi="Times New Roman" w:cs="Times New Roman"/>
                <w:color w:val="000000"/>
              </w:rPr>
            </w:pPr>
          </w:p>
          <w:p w14:paraId="463EAA57" w14:textId="2755997A" w:rsidR="000C6779" w:rsidRPr="00915F9F" w:rsidRDefault="000C6779" w:rsidP="000C6779">
            <w:pPr>
              <w:ind w:left="113" w:right="113"/>
              <w:jc w:val="center"/>
              <w:rPr>
                <w:rFonts w:ascii="Times New Roman" w:hAnsi="Times New Roman" w:cs="Times New Roman"/>
                <w:color w:val="000000"/>
              </w:rPr>
            </w:pPr>
          </w:p>
        </w:tc>
        <w:tc>
          <w:tcPr>
            <w:tcW w:w="1980" w:type="dxa"/>
            <w:tcBorders>
              <w:top w:val="nil"/>
              <w:left w:val="single" w:sz="4" w:space="0" w:color="auto"/>
              <w:bottom w:val="nil"/>
              <w:right w:val="single" w:sz="4" w:space="0" w:color="auto"/>
            </w:tcBorders>
            <w:noWrap/>
            <w:hideMark/>
          </w:tcPr>
          <w:p w14:paraId="6D19AEE2" w14:textId="6A1C7CA3"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4a</w:t>
            </w:r>
          </w:p>
        </w:tc>
        <w:tc>
          <w:tcPr>
            <w:tcW w:w="4320" w:type="dxa"/>
            <w:tcBorders>
              <w:top w:val="nil"/>
              <w:left w:val="single" w:sz="4" w:space="0" w:color="auto"/>
              <w:bottom w:val="nil"/>
              <w:right w:val="single" w:sz="4" w:space="0" w:color="auto"/>
            </w:tcBorders>
            <w:noWrap/>
            <w:hideMark/>
          </w:tcPr>
          <w:p w14:paraId="0D5707CB" w14:textId="1EDEAD06"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All temperatures, salinities, sea surface height,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to coast, sea bottom temp</w:t>
            </w:r>
          </w:p>
        </w:tc>
        <w:tc>
          <w:tcPr>
            <w:tcW w:w="1080" w:type="dxa"/>
            <w:tcBorders>
              <w:top w:val="nil"/>
              <w:left w:val="single" w:sz="4" w:space="0" w:color="auto"/>
              <w:bottom w:val="nil"/>
              <w:right w:val="single" w:sz="4" w:space="0" w:color="auto"/>
            </w:tcBorders>
            <w:noWrap/>
            <w:hideMark/>
          </w:tcPr>
          <w:p w14:paraId="5ED2BB9B"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5002.643</w:t>
            </w:r>
          </w:p>
        </w:tc>
        <w:tc>
          <w:tcPr>
            <w:tcW w:w="1260" w:type="dxa"/>
            <w:tcBorders>
              <w:top w:val="nil"/>
              <w:left w:val="single" w:sz="4" w:space="0" w:color="auto"/>
              <w:bottom w:val="nil"/>
              <w:right w:val="single" w:sz="4" w:space="0" w:color="auto"/>
            </w:tcBorders>
            <w:noWrap/>
            <w:hideMark/>
          </w:tcPr>
          <w:p w14:paraId="55740060"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38.2%</w:t>
            </w:r>
          </w:p>
        </w:tc>
        <w:tc>
          <w:tcPr>
            <w:tcW w:w="900" w:type="dxa"/>
            <w:tcBorders>
              <w:top w:val="nil"/>
              <w:left w:val="single" w:sz="4" w:space="0" w:color="auto"/>
              <w:bottom w:val="nil"/>
              <w:right w:val="single" w:sz="4" w:space="0" w:color="auto"/>
            </w:tcBorders>
            <w:noWrap/>
            <w:hideMark/>
          </w:tcPr>
          <w:p w14:paraId="5E3F3F43"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0.8991</w:t>
            </w:r>
          </w:p>
        </w:tc>
        <w:tc>
          <w:tcPr>
            <w:tcW w:w="1350" w:type="dxa"/>
            <w:tcBorders>
              <w:top w:val="nil"/>
              <w:left w:val="single" w:sz="4" w:space="0" w:color="auto"/>
              <w:bottom w:val="nil"/>
              <w:right w:val="single" w:sz="4" w:space="0" w:color="auto"/>
            </w:tcBorders>
            <w:noWrap/>
            <w:hideMark/>
          </w:tcPr>
          <w:p w14:paraId="3B6AC5C1"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0.0163</w:t>
            </w:r>
          </w:p>
        </w:tc>
      </w:tr>
      <w:tr w:rsidR="000147A0" w:rsidRPr="00915F9F" w14:paraId="1DAEB91B" w14:textId="77777777" w:rsidTr="000147A0">
        <w:trPr>
          <w:trHeight w:val="320"/>
        </w:trPr>
        <w:tc>
          <w:tcPr>
            <w:tcW w:w="720" w:type="dxa"/>
            <w:vMerge/>
            <w:tcBorders>
              <w:left w:val="single" w:sz="4" w:space="0" w:color="auto"/>
              <w:right w:val="single" w:sz="4" w:space="0" w:color="auto"/>
            </w:tcBorders>
            <w:noWrap/>
            <w:hideMark/>
          </w:tcPr>
          <w:p w14:paraId="23D00A12" w14:textId="1590B487" w:rsidR="000C6779" w:rsidRPr="00915F9F" w:rsidRDefault="000C6779" w:rsidP="000C6779">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hideMark/>
          </w:tcPr>
          <w:p w14:paraId="7F1F1BA4" w14:textId="5F03EF9D"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4a1</w:t>
            </w:r>
          </w:p>
        </w:tc>
        <w:tc>
          <w:tcPr>
            <w:tcW w:w="4320" w:type="dxa"/>
            <w:tcBorders>
              <w:top w:val="nil"/>
              <w:left w:val="single" w:sz="4" w:space="0" w:color="auto"/>
              <w:bottom w:val="nil"/>
              <w:right w:val="single" w:sz="4" w:space="0" w:color="auto"/>
            </w:tcBorders>
            <w:noWrap/>
            <w:hideMark/>
          </w:tcPr>
          <w:p w14:paraId="6774713D" w14:textId="2D0FFE0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Model 4a, swap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coast with Depth</w:t>
            </w:r>
          </w:p>
        </w:tc>
        <w:tc>
          <w:tcPr>
            <w:tcW w:w="1080" w:type="dxa"/>
            <w:tcBorders>
              <w:top w:val="nil"/>
              <w:left w:val="single" w:sz="4" w:space="0" w:color="auto"/>
              <w:bottom w:val="nil"/>
              <w:right w:val="single" w:sz="4" w:space="0" w:color="auto"/>
            </w:tcBorders>
            <w:noWrap/>
            <w:hideMark/>
          </w:tcPr>
          <w:p w14:paraId="79292B5D"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5958.458</w:t>
            </w:r>
          </w:p>
        </w:tc>
        <w:tc>
          <w:tcPr>
            <w:tcW w:w="1260" w:type="dxa"/>
            <w:tcBorders>
              <w:top w:val="nil"/>
              <w:left w:val="single" w:sz="4" w:space="0" w:color="auto"/>
              <w:bottom w:val="nil"/>
              <w:right w:val="single" w:sz="4" w:space="0" w:color="auto"/>
            </w:tcBorders>
            <w:noWrap/>
            <w:hideMark/>
          </w:tcPr>
          <w:p w14:paraId="3B7198CE"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26.0%</w:t>
            </w:r>
          </w:p>
        </w:tc>
        <w:tc>
          <w:tcPr>
            <w:tcW w:w="900" w:type="dxa"/>
            <w:tcBorders>
              <w:top w:val="nil"/>
              <w:left w:val="single" w:sz="4" w:space="0" w:color="auto"/>
              <w:bottom w:val="nil"/>
              <w:right w:val="single" w:sz="4" w:space="0" w:color="auto"/>
            </w:tcBorders>
            <w:noWrap/>
            <w:hideMark/>
          </w:tcPr>
          <w:p w14:paraId="0FFFE0A5"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0.8513</w:t>
            </w:r>
          </w:p>
        </w:tc>
        <w:tc>
          <w:tcPr>
            <w:tcW w:w="1350" w:type="dxa"/>
            <w:tcBorders>
              <w:top w:val="nil"/>
              <w:left w:val="single" w:sz="4" w:space="0" w:color="auto"/>
              <w:bottom w:val="nil"/>
              <w:right w:val="single" w:sz="4" w:space="0" w:color="auto"/>
            </w:tcBorders>
            <w:noWrap/>
            <w:hideMark/>
          </w:tcPr>
          <w:p w14:paraId="6659CA31"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0.0238</w:t>
            </w:r>
          </w:p>
        </w:tc>
      </w:tr>
      <w:tr w:rsidR="000147A0" w:rsidRPr="00915F9F" w14:paraId="2ADFB15A" w14:textId="77777777" w:rsidTr="000147A0">
        <w:trPr>
          <w:trHeight w:val="320"/>
        </w:trPr>
        <w:tc>
          <w:tcPr>
            <w:tcW w:w="720" w:type="dxa"/>
            <w:vMerge/>
            <w:tcBorders>
              <w:left w:val="single" w:sz="4" w:space="0" w:color="auto"/>
              <w:right w:val="single" w:sz="4" w:space="0" w:color="auto"/>
            </w:tcBorders>
            <w:noWrap/>
            <w:hideMark/>
          </w:tcPr>
          <w:p w14:paraId="53000B96" w14:textId="316A261B" w:rsidR="000C6779" w:rsidRPr="00915F9F" w:rsidRDefault="000C6779" w:rsidP="000C6779">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hideMark/>
          </w:tcPr>
          <w:p w14:paraId="43C95DF9" w14:textId="33CC8068"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4a2</w:t>
            </w:r>
          </w:p>
        </w:tc>
        <w:tc>
          <w:tcPr>
            <w:tcW w:w="4320" w:type="dxa"/>
            <w:tcBorders>
              <w:top w:val="nil"/>
              <w:left w:val="single" w:sz="4" w:space="0" w:color="auto"/>
              <w:bottom w:val="nil"/>
              <w:right w:val="single" w:sz="4" w:space="0" w:color="auto"/>
            </w:tcBorders>
            <w:noWrap/>
            <w:hideMark/>
          </w:tcPr>
          <w:p w14:paraId="1F26E330" w14:textId="2EBA1BCC"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Model 4a, swap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coast with Depth, minus </w:t>
            </w:r>
            <w:proofErr w:type="spellStart"/>
            <w:r w:rsidRPr="00915F9F">
              <w:rPr>
                <w:rFonts w:ascii="Times New Roman" w:hAnsi="Times New Roman" w:cs="Times New Roman"/>
                <w:color w:val="000000" w:themeColor="text1"/>
                <w:sz w:val="22"/>
                <w:szCs w:val="22"/>
              </w:rPr>
              <w:t>seabottom</w:t>
            </w:r>
            <w:proofErr w:type="spellEnd"/>
            <w:r w:rsidRPr="00915F9F">
              <w:rPr>
                <w:rFonts w:ascii="Times New Roman" w:hAnsi="Times New Roman" w:cs="Times New Roman"/>
                <w:color w:val="000000" w:themeColor="text1"/>
                <w:sz w:val="22"/>
                <w:szCs w:val="22"/>
              </w:rPr>
              <w:t xml:space="preserve"> temp</w:t>
            </w:r>
          </w:p>
        </w:tc>
        <w:tc>
          <w:tcPr>
            <w:tcW w:w="1080" w:type="dxa"/>
            <w:tcBorders>
              <w:top w:val="nil"/>
              <w:left w:val="single" w:sz="4" w:space="0" w:color="auto"/>
              <w:bottom w:val="nil"/>
              <w:right w:val="single" w:sz="4" w:space="0" w:color="auto"/>
            </w:tcBorders>
            <w:noWrap/>
            <w:hideMark/>
          </w:tcPr>
          <w:p w14:paraId="31E67816"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8823.923</w:t>
            </w:r>
          </w:p>
        </w:tc>
        <w:tc>
          <w:tcPr>
            <w:tcW w:w="1260" w:type="dxa"/>
            <w:tcBorders>
              <w:top w:val="nil"/>
              <w:left w:val="single" w:sz="4" w:space="0" w:color="auto"/>
              <w:bottom w:val="nil"/>
              <w:right w:val="single" w:sz="4" w:space="0" w:color="auto"/>
            </w:tcBorders>
            <w:noWrap/>
            <w:hideMark/>
          </w:tcPr>
          <w:p w14:paraId="7199C10D"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24.4%</w:t>
            </w:r>
          </w:p>
        </w:tc>
        <w:tc>
          <w:tcPr>
            <w:tcW w:w="900" w:type="dxa"/>
            <w:tcBorders>
              <w:top w:val="nil"/>
              <w:left w:val="single" w:sz="4" w:space="0" w:color="auto"/>
              <w:bottom w:val="nil"/>
              <w:right w:val="single" w:sz="4" w:space="0" w:color="auto"/>
            </w:tcBorders>
            <w:noWrap/>
            <w:hideMark/>
          </w:tcPr>
          <w:p w14:paraId="3290007E"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0.8423</w:t>
            </w:r>
          </w:p>
        </w:tc>
        <w:tc>
          <w:tcPr>
            <w:tcW w:w="1350" w:type="dxa"/>
            <w:tcBorders>
              <w:top w:val="nil"/>
              <w:left w:val="single" w:sz="4" w:space="0" w:color="auto"/>
              <w:bottom w:val="nil"/>
              <w:right w:val="single" w:sz="4" w:space="0" w:color="auto"/>
            </w:tcBorders>
            <w:noWrap/>
            <w:hideMark/>
          </w:tcPr>
          <w:p w14:paraId="596FA37C"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0.0249</w:t>
            </w:r>
          </w:p>
        </w:tc>
      </w:tr>
      <w:tr w:rsidR="000147A0" w:rsidRPr="00915F9F" w14:paraId="5119F741" w14:textId="77777777" w:rsidTr="000147A0">
        <w:trPr>
          <w:trHeight w:val="320"/>
        </w:trPr>
        <w:tc>
          <w:tcPr>
            <w:tcW w:w="720" w:type="dxa"/>
            <w:vMerge/>
            <w:tcBorders>
              <w:left w:val="single" w:sz="4" w:space="0" w:color="auto"/>
              <w:right w:val="single" w:sz="4" w:space="0" w:color="auto"/>
            </w:tcBorders>
            <w:noWrap/>
            <w:hideMark/>
          </w:tcPr>
          <w:p w14:paraId="62A39359" w14:textId="19822474" w:rsidR="000C6779" w:rsidRPr="00915F9F" w:rsidRDefault="000C6779" w:rsidP="000C6779">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hideMark/>
          </w:tcPr>
          <w:p w14:paraId="3858AC60" w14:textId="4F8E2044"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4b</w:t>
            </w:r>
          </w:p>
        </w:tc>
        <w:tc>
          <w:tcPr>
            <w:tcW w:w="4320" w:type="dxa"/>
            <w:tcBorders>
              <w:top w:val="nil"/>
              <w:left w:val="single" w:sz="4" w:space="0" w:color="auto"/>
              <w:bottom w:val="nil"/>
              <w:right w:val="single" w:sz="4" w:space="0" w:color="auto"/>
            </w:tcBorders>
            <w:noWrap/>
            <w:hideMark/>
          </w:tcPr>
          <w:p w14:paraId="3CD9C00F" w14:textId="231BB9AA"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4a, but swap sea bottom temp w depth</w:t>
            </w:r>
          </w:p>
        </w:tc>
        <w:tc>
          <w:tcPr>
            <w:tcW w:w="1080" w:type="dxa"/>
            <w:tcBorders>
              <w:top w:val="nil"/>
              <w:left w:val="single" w:sz="4" w:space="0" w:color="auto"/>
              <w:bottom w:val="nil"/>
              <w:right w:val="single" w:sz="4" w:space="0" w:color="auto"/>
            </w:tcBorders>
            <w:noWrap/>
            <w:hideMark/>
          </w:tcPr>
          <w:p w14:paraId="08A9C97B"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4951.63</w:t>
            </w:r>
          </w:p>
        </w:tc>
        <w:tc>
          <w:tcPr>
            <w:tcW w:w="1260" w:type="dxa"/>
            <w:tcBorders>
              <w:top w:val="nil"/>
              <w:left w:val="single" w:sz="4" w:space="0" w:color="auto"/>
              <w:bottom w:val="nil"/>
              <w:right w:val="single" w:sz="4" w:space="0" w:color="auto"/>
            </w:tcBorders>
            <w:noWrap/>
            <w:hideMark/>
          </w:tcPr>
          <w:p w14:paraId="74A338D7"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38.8%</w:t>
            </w:r>
          </w:p>
        </w:tc>
        <w:tc>
          <w:tcPr>
            <w:tcW w:w="900" w:type="dxa"/>
            <w:tcBorders>
              <w:top w:val="nil"/>
              <w:left w:val="single" w:sz="4" w:space="0" w:color="auto"/>
              <w:bottom w:val="nil"/>
              <w:right w:val="single" w:sz="4" w:space="0" w:color="auto"/>
            </w:tcBorders>
            <w:noWrap/>
            <w:hideMark/>
          </w:tcPr>
          <w:p w14:paraId="34C8830C"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0.8993</w:t>
            </w:r>
          </w:p>
        </w:tc>
        <w:tc>
          <w:tcPr>
            <w:tcW w:w="1350" w:type="dxa"/>
            <w:tcBorders>
              <w:top w:val="nil"/>
              <w:left w:val="single" w:sz="4" w:space="0" w:color="auto"/>
              <w:bottom w:val="nil"/>
              <w:right w:val="single" w:sz="4" w:space="0" w:color="auto"/>
            </w:tcBorders>
            <w:noWrap/>
            <w:hideMark/>
          </w:tcPr>
          <w:p w14:paraId="0B582F44"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0.0160</w:t>
            </w:r>
          </w:p>
        </w:tc>
      </w:tr>
      <w:tr w:rsidR="000147A0" w:rsidRPr="00915F9F" w14:paraId="77ECA563" w14:textId="77777777" w:rsidTr="000147A0">
        <w:trPr>
          <w:trHeight w:val="320"/>
        </w:trPr>
        <w:tc>
          <w:tcPr>
            <w:tcW w:w="720" w:type="dxa"/>
            <w:vMerge/>
            <w:tcBorders>
              <w:left w:val="single" w:sz="4" w:space="0" w:color="auto"/>
              <w:right w:val="single" w:sz="4" w:space="0" w:color="auto"/>
            </w:tcBorders>
            <w:noWrap/>
            <w:hideMark/>
          </w:tcPr>
          <w:p w14:paraId="6C2F5140" w14:textId="34468574" w:rsidR="000C6779" w:rsidRPr="00915F9F" w:rsidRDefault="000C6779" w:rsidP="000C6779">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hideMark/>
          </w:tcPr>
          <w:p w14:paraId="6E4CFFE1" w14:textId="22A0A341"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4c</w:t>
            </w:r>
          </w:p>
        </w:tc>
        <w:tc>
          <w:tcPr>
            <w:tcW w:w="4320" w:type="dxa"/>
            <w:tcBorders>
              <w:top w:val="nil"/>
              <w:left w:val="single" w:sz="4" w:space="0" w:color="auto"/>
              <w:bottom w:val="nil"/>
              <w:right w:val="single" w:sz="4" w:space="0" w:color="auto"/>
            </w:tcBorders>
            <w:noWrap/>
            <w:hideMark/>
          </w:tcPr>
          <w:p w14:paraId="1B014FB4" w14:textId="46AA7EAC"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4a, swap coast w</w:t>
            </w:r>
            <w:r w:rsidR="004C393C">
              <w:rPr>
                <w:rFonts w:ascii="Times New Roman" w:hAnsi="Times New Roman" w:cs="Times New Roman"/>
                <w:color w:val="000000" w:themeColor="text1"/>
                <w:sz w:val="22"/>
                <w:szCs w:val="22"/>
              </w:rPr>
              <w:t>ith</w:t>
            </w:r>
            <w:r w:rsidRPr="00915F9F">
              <w:rPr>
                <w:rFonts w:ascii="Times New Roman" w:hAnsi="Times New Roman" w:cs="Times New Roman"/>
                <w:color w:val="000000" w:themeColor="text1"/>
                <w:sz w:val="22"/>
                <w:szCs w:val="22"/>
              </w:rPr>
              <w:t xml:space="preserve"> slope</w:t>
            </w:r>
          </w:p>
        </w:tc>
        <w:tc>
          <w:tcPr>
            <w:tcW w:w="1080" w:type="dxa"/>
            <w:tcBorders>
              <w:top w:val="nil"/>
              <w:left w:val="single" w:sz="4" w:space="0" w:color="auto"/>
              <w:bottom w:val="nil"/>
              <w:right w:val="single" w:sz="4" w:space="0" w:color="auto"/>
            </w:tcBorders>
            <w:noWrap/>
            <w:hideMark/>
          </w:tcPr>
          <w:p w14:paraId="1C5B74B3"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6076.077</w:t>
            </w:r>
          </w:p>
        </w:tc>
        <w:tc>
          <w:tcPr>
            <w:tcW w:w="1260" w:type="dxa"/>
            <w:tcBorders>
              <w:top w:val="nil"/>
              <w:left w:val="single" w:sz="4" w:space="0" w:color="auto"/>
              <w:bottom w:val="nil"/>
              <w:right w:val="single" w:sz="4" w:space="0" w:color="auto"/>
            </w:tcBorders>
            <w:noWrap/>
            <w:hideMark/>
          </w:tcPr>
          <w:p w14:paraId="7B98B55D"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24.4%</w:t>
            </w:r>
          </w:p>
        </w:tc>
        <w:tc>
          <w:tcPr>
            <w:tcW w:w="900" w:type="dxa"/>
            <w:tcBorders>
              <w:top w:val="nil"/>
              <w:left w:val="single" w:sz="4" w:space="0" w:color="auto"/>
              <w:bottom w:val="nil"/>
              <w:right w:val="single" w:sz="4" w:space="0" w:color="auto"/>
            </w:tcBorders>
            <w:noWrap/>
            <w:hideMark/>
          </w:tcPr>
          <w:p w14:paraId="2C72B5C9"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0.8532</w:t>
            </w:r>
          </w:p>
        </w:tc>
        <w:tc>
          <w:tcPr>
            <w:tcW w:w="1350" w:type="dxa"/>
            <w:tcBorders>
              <w:top w:val="nil"/>
              <w:left w:val="single" w:sz="4" w:space="0" w:color="auto"/>
              <w:bottom w:val="nil"/>
              <w:right w:val="single" w:sz="4" w:space="0" w:color="auto"/>
            </w:tcBorders>
            <w:noWrap/>
            <w:hideMark/>
          </w:tcPr>
          <w:p w14:paraId="47B4A361"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0.0241</w:t>
            </w:r>
          </w:p>
        </w:tc>
      </w:tr>
      <w:tr w:rsidR="000147A0" w:rsidRPr="00915F9F" w14:paraId="52ACD6A1" w14:textId="77777777" w:rsidTr="000147A0">
        <w:trPr>
          <w:trHeight w:val="320"/>
        </w:trPr>
        <w:tc>
          <w:tcPr>
            <w:tcW w:w="720" w:type="dxa"/>
            <w:vMerge/>
            <w:tcBorders>
              <w:left w:val="single" w:sz="4" w:space="0" w:color="auto"/>
              <w:right w:val="single" w:sz="4" w:space="0" w:color="auto"/>
            </w:tcBorders>
            <w:noWrap/>
            <w:hideMark/>
          </w:tcPr>
          <w:p w14:paraId="4C91CF69" w14:textId="56925058" w:rsidR="000C6779" w:rsidRPr="00915F9F" w:rsidRDefault="000C6779" w:rsidP="000C6779">
            <w:pPr>
              <w:rPr>
                <w:rFonts w:ascii="Times New Roman" w:hAnsi="Times New Roman" w:cs="Times New Roman"/>
                <w:color w:val="000000"/>
              </w:rPr>
            </w:pPr>
          </w:p>
        </w:tc>
        <w:tc>
          <w:tcPr>
            <w:tcW w:w="1980" w:type="dxa"/>
            <w:tcBorders>
              <w:top w:val="nil"/>
              <w:left w:val="single" w:sz="4" w:space="0" w:color="auto"/>
              <w:bottom w:val="single" w:sz="4" w:space="0" w:color="auto"/>
              <w:right w:val="single" w:sz="4" w:space="0" w:color="auto"/>
            </w:tcBorders>
            <w:noWrap/>
            <w:hideMark/>
          </w:tcPr>
          <w:p w14:paraId="10CEC025" w14:textId="31AA1005"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4d</w:t>
            </w:r>
          </w:p>
        </w:tc>
        <w:tc>
          <w:tcPr>
            <w:tcW w:w="4320" w:type="dxa"/>
            <w:tcBorders>
              <w:top w:val="nil"/>
              <w:left w:val="single" w:sz="4" w:space="0" w:color="auto"/>
              <w:bottom w:val="single" w:sz="4" w:space="0" w:color="auto"/>
              <w:right w:val="single" w:sz="4" w:space="0" w:color="auto"/>
            </w:tcBorders>
            <w:noWrap/>
            <w:hideMark/>
          </w:tcPr>
          <w:p w14:paraId="66AE0C7A" w14:textId="73C1DFE1"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4a, swap coast w</w:t>
            </w:r>
            <w:r w:rsidR="004C393C">
              <w:rPr>
                <w:rFonts w:ascii="Times New Roman" w:hAnsi="Times New Roman" w:cs="Times New Roman"/>
                <w:color w:val="000000" w:themeColor="text1"/>
                <w:sz w:val="22"/>
                <w:szCs w:val="22"/>
              </w:rPr>
              <w:t>ith</w:t>
            </w:r>
            <w:r w:rsidRPr="00915F9F">
              <w:rPr>
                <w:rFonts w:ascii="Times New Roman" w:hAnsi="Times New Roman" w:cs="Times New Roman"/>
                <w:color w:val="000000" w:themeColor="text1"/>
                <w:sz w:val="22"/>
                <w:szCs w:val="22"/>
              </w:rPr>
              <w:t xml:space="preserve">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iso 1000m</w:t>
            </w:r>
          </w:p>
        </w:tc>
        <w:tc>
          <w:tcPr>
            <w:tcW w:w="1080" w:type="dxa"/>
            <w:tcBorders>
              <w:top w:val="nil"/>
              <w:left w:val="single" w:sz="4" w:space="0" w:color="auto"/>
              <w:bottom w:val="single" w:sz="4" w:space="0" w:color="auto"/>
              <w:right w:val="single" w:sz="4" w:space="0" w:color="auto"/>
            </w:tcBorders>
            <w:noWrap/>
            <w:hideMark/>
          </w:tcPr>
          <w:p w14:paraId="3E2197A3"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5947.353</w:t>
            </w:r>
          </w:p>
        </w:tc>
        <w:tc>
          <w:tcPr>
            <w:tcW w:w="1260" w:type="dxa"/>
            <w:tcBorders>
              <w:top w:val="nil"/>
              <w:left w:val="single" w:sz="4" w:space="0" w:color="auto"/>
              <w:bottom w:val="single" w:sz="4" w:space="0" w:color="auto"/>
              <w:right w:val="single" w:sz="4" w:space="0" w:color="auto"/>
            </w:tcBorders>
            <w:noWrap/>
            <w:hideMark/>
          </w:tcPr>
          <w:p w14:paraId="29C31099"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26.1%</w:t>
            </w:r>
          </w:p>
        </w:tc>
        <w:tc>
          <w:tcPr>
            <w:tcW w:w="900" w:type="dxa"/>
            <w:tcBorders>
              <w:top w:val="nil"/>
              <w:left w:val="single" w:sz="4" w:space="0" w:color="auto"/>
              <w:bottom w:val="single" w:sz="4" w:space="0" w:color="auto"/>
              <w:right w:val="single" w:sz="4" w:space="0" w:color="auto"/>
            </w:tcBorders>
            <w:noWrap/>
            <w:hideMark/>
          </w:tcPr>
          <w:p w14:paraId="3B6082E4"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0.8595</w:t>
            </w:r>
          </w:p>
        </w:tc>
        <w:tc>
          <w:tcPr>
            <w:tcW w:w="1350" w:type="dxa"/>
            <w:tcBorders>
              <w:top w:val="nil"/>
              <w:left w:val="single" w:sz="4" w:space="0" w:color="auto"/>
              <w:bottom w:val="single" w:sz="4" w:space="0" w:color="auto"/>
              <w:right w:val="single" w:sz="4" w:space="0" w:color="auto"/>
            </w:tcBorders>
            <w:noWrap/>
            <w:hideMark/>
          </w:tcPr>
          <w:p w14:paraId="008A3F58"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0.0224</w:t>
            </w:r>
          </w:p>
        </w:tc>
      </w:tr>
      <w:tr w:rsidR="000147A0" w:rsidRPr="00915F9F" w14:paraId="1D8E7E16" w14:textId="77777777" w:rsidTr="000147A0">
        <w:trPr>
          <w:trHeight w:val="320"/>
        </w:trPr>
        <w:tc>
          <w:tcPr>
            <w:tcW w:w="720" w:type="dxa"/>
            <w:vMerge/>
            <w:tcBorders>
              <w:left w:val="single" w:sz="4" w:space="0" w:color="auto"/>
              <w:right w:val="single" w:sz="4" w:space="0" w:color="auto"/>
            </w:tcBorders>
            <w:noWrap/>
            <w:hideMark/>
          </w:tcPr>
          <w:p w14:paraId="4BB2B927" w14:textId="79E8F1A4" w:rsidR="000C6779" w:rsidRPr="00915F9F" w:rsidRDefault="000C6779" w:rsidP="000C6779">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hideMark/>
          </w:tcPr>
          <w:p w14:paraId="2275EA3B" w14:textId="69A6D6B6"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4_IntS</w:t>
            </w:r>
          </w:p>
        </w:tc>
        <w:tc>
          <w:tcPr>
            <w:tcW w:w="4320" w:type="dxa"/>
            <w:tcBorders>
              <w:top w:val="nil"/>
              <w:left w:val="single" w:sz="4" w:space="0" w:color="auto"/>
              <w:bottom w:val="nil"/>
              <w:right w:val="single" w:sz="4" w:space="0" w:color="auto"/>
            </w:tcBorders>
            <w:noWrap/>
            <w:hideMark/>
          </w:tcPr>
          <w:p w14:paraId="20A7A3D7" w14:textId="5FACC20E"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 with an Interaction Surface</w:t>
            </w:r>
          </w:p>
        </w:tc>
        <w:tc>
          <w:tcPr>
            <w:tcW w:w="1080" w:type="dxa"/>
            <w:tcBorders>
              <w:top w:val="nil"/>
              <w:left w:val="single" w:sz="4" w:space="0" w:color="auto"/>
              <w:bottom w:val="nil"/>
              <w:right w:val="single" w:sz="4" w:space="0" w:color="auto"/>
            </w:tcBorders>
            <w:noWrap/>
            <w:hideMark/>
          </w:tcPr>
          <w:p w14:paraId="5A4530BE"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4845.712</w:t>
            </w:r>
          </w:p>
        </w:tc>
        <w:tc>
          <w:tcPr>
            <w:tcW w:w="1260" w:type="dxa"/>
            <w:tcBorders>
              <w:top w:val="nil"/>
              <w:left w:val="single" w:sz="4" w:space="0" w:color="auto"/>
              <w:bottom w:val="nil"/>
              <w:right w:val="single" w:sz="4" w:space="0" w:color="auto"/>
            </w:tcBorders>
            <w:noWrap/>
            <w:hideMark/>
          </w:tcPr>
          <w:p w14:paraId="2B6BC75C"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40.4%</w:t>
            </w:r>
          </w:p>
        </w:tc>
        <w:tc>
          <w:tcPr>
            <w:tcW w:w="900" w:type="dxa"/>
            <w:tcBorders>
              <w:top w:val="nil"/>
              <w:left w:val="single" w:sz="4" w:space="0" w:color="auto"/>
              <w:bottom w:val="nil"/>
              <w:right w:val="single" w:sz="4" w:space="0" w:color="auto"/>
            </w:tcBorders>
            <w:noWrap/>
            <w:hideMark/>
          </w:tcPr>
          <w:p w14:paraId="60CBE232"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0.9049</w:t>
            </w:r>
          </w:p>
        </w:tc>
        <w:tc>
          <w:tcPr>
            <w:tcW w:w="1350" w:type="dxa"/>
            <w:tcBorders>
              <w:top w:val="nil"/>
              <w:left w:val="single" w:sz="4" w:space="0" w:color="auto"/>
              <w:bottom w:val="nil"/>
              <w:right w:val="single" w:sz="4" w:space="0" w:color="auto"/>
            </w:tcBorders>
            <w:noWrap/>
            <w:hideMark/>
          </w:tcPr>
          <w:p w14:paraId="08B186D6"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0.0158</w:t>
            </w:r>
          </w:p>
        </w:tc>
      </w:tr>
      <w:tr w:rsidR="00D9487E" w:rsidRPr="00915F9F" w14:paraId="3DD6A49A" w14:textId="77777777" w:rsidTr="000147A0">
        <w:trPr>
          <w:trHeight w:val="320"/>
        </w:trPr>
        <w:tc>
          <w:tcPr>
            <w:tcW w:w="720" w:type="dxa"/>
            <w:vMerge/>
            <w:tcBorders>
              <w:left w:val="single" w:sz="4" w:space="0" w:color="auto"/>
              <w:right w:val="single" w:sz="4" w:space="0" w:color="auto"/>
            </w:tcBorders>
            <w:noWrap/>
          </w:tcPr>
          <w:p w14:paraId="2CB501D6" w14:textId="0D0E0973" w:rsidR="00D9487E" w:rsidRPr="00915F9F" w:rsidRDefault="00D9487E" w:rsidP="00D9487E">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tcPr>
          <w:p w14:paraId="371443A3" w14:textId="49B22948" w:rsidR="00D9487E" w:rsidRPr="00915F9F" w:rsidRDefault="00D9487E" w:rsidP="00D9487E">
            <w:pPr>
              <w:rPr>
                <w:rFonts w:ascii="Times New Roman" w:hAnsi="Times New Roman" w:cs="Times New Roman"/>
                <w:color w:val="000000" w:themeColor="text1"/>
                <w:sz w:val="22"/>
                <w:szCs w:val="22"/>
                <w:highlight w:val="yellow"/>
              </w:rPr>
            </w:pPr>
            <w:r w:rsidRPr="00915F9F">
              <w:rPr>
                <w:rFonts w:ascii="Times New Roman" w:hAnsi="Times New Roman" w:cs="Times New Roman"/>
                <w:color w:val="000000" w:themeColor="text1"/>
                <w:sz w:val="22"/>
                <w:szCs w:val="22"/>
              </w:rPr>
              <w:t>Model 4_IntS wK</w:t>
            </w:r>
            <w:r>
              <w:rPr>
                <w:rFonts w:ascii="Times New Roman" w:hAnsi="Times New Roman" w:cs="Times New Roman"/>
                <w:color w:val="000000" w:themeColor="text1"/>
                <w:sz w:val="22"/>
                <w:szCs w:val="22"/>
              </w:rPr>
              <w:t>5</w:t>
            </w:r>
          </w:p>
        </w:tc>
        <w:tc>
          <w:tcPr>
            <w:tcW w:w="4320" w:type="dxa"/>
            <w:tcBorders>
              <w:top w:val="nil"/>
              <w:left w:val="single" w:sz="4" w:space="0" w:color="auto"/>
              <w:bottom w:val="nil"/>
              <w:right w:val="single" w:sz="4" w:space="0" w:color="auto"/>
            </w:tcBorders>
            <w:noWrap/>
          </w:tcPr>
          <w:p w14:paraId="1F739657" w14:textId="1395E1AA" w:rsidR="00D9487E" w:rsidRPr="00915F9F" w:rsidRDefault="00D9487E" w:rsidP="00D9487E">
            <w:pPr>
              <w:rPr>
                <w:rFonts w:ascii="Times New Roman" w:hAnsi="Times New Roman" w:cs="Times New Roman"/>
                <w:color w:val="000000" w:themeColor="text1"/>
                <w:sz w:val="22"/>
                <w:szCs w:val="22"/>
                <w:highlight w:val="yellow"/>
              </w:rPr>
            </w:pPr>
            <w:r w:rsidRPr="00915F9F">
              <w:rPr>
                <w:rFonts w:ascii="Times New Roman" w:hAnsi="Times New Roman" w:cs="Times New Roman"/>
                <w:color w:val="000000" w:themeColor="text1"/>
                <w:sz w:val="22"/>
                <w:szCs w:val="22"/>
              </w:rPr>
              <w:t>Model 4 with an Interaction Surface with K=5</w:t>
            </w:r>
          </w:p>
        </w:tc>
        <w:tc>
          <w:tcPr>
            <w:tcW w:w="1080" w:type="dxa"/>
            <w:tcBorders>
              <w:top w:val="nil"/>
              <w:left w:val="single" w:sz="4" w:space="0" w:color="auto"/>
              <w:bottom w:val="nil"/>
              <w:right w:val="single" w:sz="4" w:space="0" w:color="auto"/>
            </w:tcBorders>
            <w:noWrap/>
          </w:tcPr>
          <w:p w14:paraId="305B3E14" w14:textId="349B4422" w:rsidR="00D9487E" w:rsidRPr="00D9487E" w:rsidRDefault="00D9487E" w:rsidP="00D9487E">
            <w:pPr>
              <w:rPr>
                <w:rFonts w:ascii="Times New Roman" w:hAnsi="Times New Roman" w:cs="Times New Roman"/>
                <w:color w:val="000000" w:themeColor="text1"/>
                <w:sz w:val="22"/>
                <w:szCs w:val="22"/>
                <w:highlight w:val="yellow"/>
              </w:rPr>
            </w:pPr>
            <w:r w:rsidRPr="00D9487E">
              <w:rPr>
                <w:rFonts w:ascii="Times New Roman" w:hAnsi="Times New Roman" w:cs="Times New Roman"/>
                <w:color w:val="000000"/>
                <w:sz w:val="22"/>
                <w:szCs w:val="22"/>
              </w:rPr>
              <w:t>5269.038</w:t>
            </w:r>
          </w:p>
        </w:tc>
        <w:tc>
          <w:tcPr>
            <w:tcW w:w="1260" w:type="dxa"/>
            <w:tcBorders>
              <w:top w:val="nil"/>
              <w:left w:val="single" w:sz="4" w:space="0" w:color="auto"/>
              <w:bottom w:val="nil"/>
              <w:right w:val="single" w:sz="4" w:space="0" w:color="auto"/>
            </w:tcBorders>
            <w:noWrap/>
          </w:tcPr>
          <w:p w14:paraId="37696121" w14:textId="439189F1" w:rsidR="00D9487E" w:rsidRPr="00D9487E" w:rsidRDefault="00D9487E" w:rsidP="00D9487E">
            <w:pPr>
              <w:rPr>
                <w:rFonts w:ascii="Times New Roman" w:hAnsi="Times New Roman" w:cs="Times New Roman"/>
                <w:color w:val="000000" w:themeColor="text1"/>
                <w:sz w:val="22"/>
                <w:szCs w:val="22"/>
                <w:highlight w:val="yellow"/>
              </w:rPr>
            </w:pPr>
            <w:r w:rsidRPr="00D9487E">
              <w:rPr>
                <w:rFonts w:ascii="Times New Roman" w:hAnsi="Times New Roman" w:cs="Times New Roman"/>
                <w:color w:val="000000"/>
                <w:sz w:val="22"/>
                <w:szCs w:val="22"/>
              </w:rPr>
              <w:t>33.7%</w:t>
            </w:r>
          </w:p>
        </w:tc>
        <w:tc>
          <w:tcPr>
            <w:tcW w:w="900" w:type="dxa"/>
            <w:tcBorders>
              <w:top w:val="nil"/>
              <w:left w:val="single" w:sz="4" w:space="0" w:color="auto"/>
              <w:bottom w:val="nil"/>
              <w:right w:val="single" w:sz="4" w:space="0" w:color="auto"/>
            </w:tcBorders>
            <w:noWrap/>
          </w:tcPr>
          <w:p w14:paraId="60BFFCFD" w14:textId="4165C83B" w:rsidR="00D9487E" w:rsidRPr="00D9487E" w:rsidRDefault="00D9487E" w:rsidP="00D9487E">
            <w:pPr>
              <w:rPr>
                <w:rFonts w:ascii="Times New Roman" w:hAnsi="Times New Roman" w:cs="Times New Roman"/>
                <w:color w:val="000000" w:themeColor="text1"/>
                <w:sz w:val="22"/>
                <w:szCs w:val="22"/>
                <w:highlight w:val="yellow"/>
              </w:rPr>
            </w:pPr>
            <w:r w:rsidRPr="00D9487E">
              <w:rPr>
                <w:rFonts w:ascii="Times New Roman" w:hAnsi="Times New Roman" w:cs="Times New Roman"/>
                <w:color w:val="000000"/>
                <w:sz w:val="22"/>
                <w:szCs w:val="22"/>
              </w:rPr>
              <w:t>0.88</w:t>
            </w:r>
          </w:p>
        </w:tc>
        <w:tc>
          <w:tcPr>
            <w:tcW w:w="1350" w:type="dxa"/>
            <w:tcBorders>
              <w:top w:val="nil"/>
              <w:left w:val="single" w:sz="4" w:space="0" w:color="auto"/>
              <w:bottom w:val="nil"/>
              <w:right w:val="single" w:sz="4" w:space="0" w:color="auto"/>
            </w:tcBorders>
            <w:noWrap/>
          </w:tcPr>
          <w:p w14:paraId="4059531F" w14:textId="78BF4590" w:rsidR="00D9487E" w:rsidRPr="00D9487E" w:rsidRDefault="00D9487E" w:rsidP="00D9487E">
            <w:pPr>
              <w:rPr>
                <w:rFonts w:ascii="Times New Roman" w:hAnsi="Times New Roman" w:cs="Times New Roman"/>
                <w:color w:val="000000" w:themeColor="text1"/>
                <w:sz w:val="22"/>
                <w:szCs w:val="22"/>
                <w:highlight w:val="yellow"/>
              </w:rPr>
            </w:pPr>
            <w:r w:rsidRPr="00D9487E">
              <w:rPr>
                <w:rFonts w:ascii="Times New Roman" w:hAnsi="Times New Roman" w:cs="Times New Roman"/>
                <w:color w:val="000000"/>
                <w:sz w:val="22"/>
                <w:szCs w:val="22"/>
              </w:rPr>
              <w:t>0.018</w:t>
            </w:r>
          </w:p>
        </w:tc>
      </w:tr>
      <w:tr w:rsidR="000147A0" w:rsidRPr="00915F9F" w14:paraId="58EEA367" w14:textId="77777777" w:rsidTr="000147A0">
        <w:trPr>
          <w:trHeight w:val="320"/>
        </w:trPr>
        <w:tc>
          <w:tcPr>
            <w:tcW w:w="720" w:type="dxa"/>
            <w:vMerge/>
            <w:tcBorders>
              <w:left w:val="single" w:sz="4" w:space="0" w:color="auto"/>
              <w:right w:val="single" w:sz="4" w:space="0" w:color="auto"/>
            </w:tcBorders>
            <w:noWrap/>
            <w:hideMark/>
          </w:tcPr>
          <w:p w14:paraId="7E87CA43" w14:textId="162C2659" w:rsidR="000C6779" w:rsidRPr="00915F9F" w:rsidRDefault="000C6779" w:rsidP="000C6779">
            <w:pPr>
              <w:rPr>
                <w:rFonts w:ascii="Times New Roman" w:hAnsi="Times New Roman" w:cs="Times New Roman"/>
                <w:sz w:val="20"/>
                <w:szCs w:val="20"/>
              </w:rPr>
            </w:pPr>
          </w:p>
        </w:tc>
        <w:tc>
          <w:tcPr>
            <w:tcW w:w="1980" w:type="dxa"/>
            <w:tcBorders>
              <w:top w:val="nil"/>
              <w:left w:val="single" w:sz="4" w:space="0" w:color="auto"/>
              <w:bottom w:val="nil"/>
              <w:right w:val="single" w:sz="4" w:space="0" w:color="auto"/>
            </w:tcBorders>
            <w:noWrap/>
            <w:hideMark/>
          </w:tcPr>
          <w:p w14:paraId="3A6755FD" w14:textId="4421D28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4_IntS_a</w:t>
            </w:r>
          </w:p>
        </w:tc>
        <w:tc>
          <w:tcPr>
            <w:tcW w:w="4320" w:type="dxa"/>
            <w:tcBorders>
              <w:top w:val="nil"/>
              <w:left w:val="single" w:sz="4" w:space="0" w:color="auto"/>
              <w:bottom w:val="nil"/>
              <w:right w:val="single" w:sz="4" w:space="0" w:color="auto"/>
            </w:tcBorders>
            <w:noWrap/>
            <w:hideMark/>
          </w:tcPr>
          <w:p w14:paraId="295AA919" w14:textId="09951B2A"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Model 4_Ints swap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Coast with Depth</w:t>
            </w:r>
          </w:p>
        </w:tc>
        <w:tc>
          <w:tcPr>
            <w:tcW w:w="1080" w:type="dxa"/>
            <w:tcBorders>
              <w:top w:val="nil"/>
              <w:left w:val="single" w:sz="4" w:space="0" w:color="auto"/>
              <w:bottom w:val="nil"/>
              <w:right w:val="single" w:sz="4" w:space="0" w:color="auto"/>
            </w:tcBorders>
            <w:noWrap/>
            <w:hideMark/>
          </w:tcPr>
          <w:p w14:paraId="1615E3EC"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5775.95</w:t>
            </w:r>
          </w:p>
        </w:tc>
        <w:tc>
          <w:tcPr>
            <w:tcW w:w="1260" w:type="dxa"/>
            <w:tcBorders>
              <w:top w:val="nil"/>
              <w:left w:val="single" w:sz="4" w:space="0" w:color="auto"/>
              <w:bottom w:val="nil"/>
              <w:right w:val="single" w:sz="4" w:space="0" w:color="auto"/>
            </w:tcBorders>
            <w:noWrap/>
            <w:hideMark/>
          </w:tcPr>
          <w:p w14:paraId="60D5A548"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28.6%</w:t>
            </w:r>
          </w:p>
        </w:tc>
        <w:tc>
          <w:tcPr>
            <w:tcW w:w="900" w:type="dxa"/>
            <w:tcBorders>
              <w:top w:val="nil"/>
              <w:left w:val="single" w:sz="4" w:space="0" w:color="auto"/>
              <w:bottom w:val="nil"/>
              <w:right w:val="single" w:sz="4" w:space="0" w:color="auto"/>
            </w:tcBorders>
            <w:noWrap/>
            <w:hideMark/>
          </w:tcPr>
          <w:p w14:paraId="7F329F1B"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0.8620</w:t>
            </w:r>
          </w:p>
        </w:tc>
        <w:tc>
          <w:tcPr>
            <w:tcW w:w="1350" w:type="dxa"/>
            <w:tcBorders>
              <w:top w:val="nil"/>
              <w:left w:val="single" w:sz="4" w:space="0" w:color="auto"/>
              <w:bottom w:val="nil"/>
              <w:right w:val="single" w:sz="4" w:space="0" w:color="auto"/>
            </w:tcBorders>
            <w:noWrap/>
            <w:hideMark/>
          </w:tcPr>
          <w:p w14:paraId="540EDAD9"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0.0236</w:t>
            </w:r>
          </w:p>
        </w:tc>
      </w:tr>
      <w:tr w:rsidR="000147A0" w:rsidRPr="00915F9F" w14:paraId="13F59A42" w14:textId="77777777" w:rsidTr="000147A0">
        <w:trPr>
          <w:trHeight w:val="320"/>
        </w:trPr>
        <w:tc>
          <w:tcPr>
            <w:tcW w:w="720" w:type="dxa"/>
            <w:vMerge/>
            <w:tcBorders>
              <w:left w:val="single" w:sz="4" w:space="0" w:color="auto"/>
              <w:right w:val="single" w:sz="4" w:space="0" w:color="auto"/>
            </w:tcBorders>
            <w:noWrap/>
            <w:hideMark/>
          </w:tcPr>
          <w:p w14:paraId="55FF87D3" w14:textId="40E1AA50" w:rsidR="000C6779" w:rsidRPr="00915F9F" w:rsidRDefault="000C6779" w:rsidP="000C6779">
            <w:pPr>
              <w:rPr>
                <w:rFonts w:ascii="Times New Roman" w:hAnsi="Times New Roman" w:cs="Times New Roman"/>
                <w:color w:val="000000"/>
              </w:rPr>
            </w:pPr>
          </w:p>
        </w:tc>
        <w:tc>
          <w:tcPr>
            <w:tcW w:w="1980" w:type="dxa"/>
            <w:tcBorders>
              <w:top w:val="nil"/>
              <w:left w:val="single" w:sz="4" w:space="0" w:color="auto"/>
              <w:bottom w:val="single" w:sz="4" w:space="0" w:color="auto"/>
              <w:right w:val="single" w:sz="4" w:space="0" w:color="auto"/>
            </w:tcBorders>
            <w:noWrap/>
            <w:hideMark/>
          </w:tcPr>
          <w:p w14:paraId="470A8896" w14:textId="0532C539"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4_IntS_b</w:t>
            </w:r>
          </w:p>
        </w:tc>
        <w:tc>
          <w:tcPr>
            <w:tcW w:w="4320" w:type="dxa"/>
            <w:tcBorders>
              <w:top w:val="nil"/>
              <w:left w:val="single" w:sz="4" w:space="0" w:color="auto"/>
              <w:bottom w:val="single" w:sz="4" w:space="0" w:color="auto"/>
              <w:right w:val="single" w:sz="4" w:space="0" w:color="auto"/>
            </w:tcBorders>
            <w:noWrap/>
            <w:hideMark/>
          </w:tcPr>
          <w:p w14:paraId="7A26C1A6" w14:textId="67FD84CA"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Model 4_Ints swap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Coast with Depth, minus sea</w:t>
            </w:r>
            <w:r w:rsidR="004C393C">
              <w:rPr>
                <w:rFonts w:ascii="Times New Roman" w:hAnsi="Times New Roman" w:cs="Times New Roman"/>
                <w:color w:val="000000" w:themeColor="text1"/>
                <w:sz w:val="22"/>
                <w:szCs w:val="22"/>
              </w:rPr>
              <w:t xml:space="preserve"> </w:t>
            </w:r>
            <w:r w:rsidRPr="00915F9F">
              <w:rPr>
                <w:rFonts w:ascii="Times New Roman" w:hAnsi="Times New Roman" w:cs="Times New Roman"/>
                <w:color w:val="000000" w:themeColor="text1"/>
                <w:sz w:val="22"/>
                <w:szCs w:val="22"/>
              </w:rPr>
              <w:t>bottom temp</w:t>
            </w:r>
          </w:p>
        </w:tc>
        <w:tc>
          <w:tcPr>
            <w:tcW w:w="1080" w:type="dxa"/>
            <w:tcBorders>
              <w:top w:val="nil"/>
              <w:left w:val="single" w:sz="4" w:space="0" w:color="auto"/>
              <w:bottom w:val="single" w:sz="4" w:space="0" w:color="auto"/>
              <w:right w:val="single" w:sz="4" w:space="0" w:color="auto"/>
            </w:tcBorders>
            <w:noWrap/>
            <w:hideMark/>
          </w:tcPr>
          <w:p w14:paraId="3BDFF15F"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5822.383</w:t>
            </w:r>
          </w:p>
        </w:tc>
        <w:tc>
          <w:tcPr>
            <w:tcW w:w="1260" w:type="dxa"/>
            <w:tcBorders>
              <w:top w:val="nil"/>
              <w:left w:val="single" w:sz="4" w:space="0" w:color="auto"/>
              <w:bottom w:val="single" w:sz="4" w:space="0" w:color="auto"/>
              <w:right w:val="single" w:sz="4" w:space="0" w:color="auto"/>
            </w:tcBorders>
            <w:noWrap/>
            <w:hideMark/>
          </w:tcPr>
          <w:p w14:paraId="193B8AED"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27.8%</w:t>
            </w:r>
          </w:p>
        </w:tc>
        <w:tc>
          <w:tcPr>
            <w:tcW w:w="900" w:type="dxa"/>
            <w:tcBorders>
              <w:top w:val="nil"/>
              <w:left w:val="single" w:sz="4" w:space="0" w:color="auto"/>
              <w:bottom w:val="single" w:sz="4" w:space="0" w:color="auto"/>
              <w:right w:val="single" w:sz="4" w:space="0" w:color="auto"/>
            </w:tcBorders>
            <w:noWrap/>
            <w:hideMark/>
          </w:tcPr>
          <w:p w14:paraId="1C4D6F88"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0.8583</w:t>
            </w:r>
          </w:p>
        </w:tc>
        <w:tc>
          <w:tcPr>
            <w:tcW w:w="1350" w:type="dxa"/>
            <w:tcBorders>
              <w:top w:val="nil"/>
              <w:left w:val="single" w:sz="4" w:space="0" w:color="auto"/>
              <w:bottom w:val="single" w:sz="4" w:space="0" w:color="auto"/>
              <w:right w:val="single" w:sz="4" w:space="0" w:color="auto"/>
            </w:tcBorders>
            <w:noWrap/>
            <w:hideMark/>
          </w:tcPr>
          <w:p w14:paraId="61BC682E" w14:textId="77777777" w:rsidR="000C6779" w:rsidRPr="00915F9F" w:rsidRDefault="000C6779" w:rsidP="000C6779">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0.0242</w:t>
            </w:r>
          </w:p>
        </w:tc>
      </w:tr>
      <w:tr w:rsidR="000147A0" w:rsidRPr="00915F9F" w14:paraId="06706FEF" w14:textId="77777777" w:rsidTr="000147A0">
        <w:trPr>
          <w:trHeight w:val="320"/>
        </w:trPr>
        <w:tc>
          <w:tcPr>
            <w:tcW w:w="720" w:type="dxa"/>
            <w:vMerge/>
            <w:tcBorders>
              <w:left w:val="single" w:sz="4" w:space="0" w:color="auto"/>
              <w:right w:val="single" w:sz="4" w:space="0" w:color="auto"/>
            </w:tcBorders>
            <w:noWrap/>
            <w:hideMark/>
          </w:tcPr>
          <w:p w14:paraId="502B9EE2" w14:textId="77777777" w:rsidR="000C6779" w:rsidRPr="00915F9F" w:rsidRDefault="000C6779" w:rsidP="0071793C">
            <w:pPr>
              <w:rPr>
                <w:rFonts w:ascii="Times New Roman" w:hAnsi="Times New Roman" w:cs="Times New Roman"/>
                <w:color w:val="000000"/>
              </w:rPr>
            </w:pPr>
          </w:p>
        </w:tc>
        <w:tc>
          <w:tcPr>
            <w:tcW w:w="1980" w:type="dxa"/>
            <w:tcBorders>
              <w:top w:val="nil"/>
              <w:left w:val="single" w:sz="4" w:space="0" w:color="auto"/>
              <w:right w:val="single" w:sz="4" w:space="0" w:color="auto"/>
            </w:tcBorders>
            <w:noWrap/>
            <w:hideMark/>
          </w:tcPr>
          <w:p w14:paraId="347B13D4" w14:textId="5D76B2A3"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4_IntM</w:t>
            </w:r>
          </w:p>
        </w:tc>
        <w:tc>
          <w:tcPr>
            <w:tcW w:w="4320" w:type="dxa"/>
            <w:tcBorders>
              <w:top w:val="nil"/>
              <w:left w:val="single" w:sz="4" w:space="0" w:color="auto"/>
              <w:right w:val="single" w:sz="4" w:space="0" w:color="auto"/>
            </w:tcBorders>
            <w:noWrap/>
            <w:hideMark/>
          </w:tcPr>
          <w:p w14:paraId="70B469AE" w14:textId="5660ECC8"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 with an Interaction Temp and Sal at Mid</w:t>
            </w:r>
          </w:p>
        </w:tc>
        <w:tc>
          <w:tcPr>
            <w:tcW w:w="1080" w:type="dxa"/>
            <w:tcBorders>
              <w:top w:val="nil"/>
              <w:left w:val="single" w:sz="4" w:space="0" w:color="auto"/>
              <w:right w:val="single" w:sz="4" w:space="0" w:color="auto"/>
            </w:tcBorders>
            <w:noWrap/>
            <w:hideMark/>
          </w:tcPr>
          <w:p w14:paraId="544724DB"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4952.206</w:t>
            </w:r>
          </w:p>
        </w:tc>
        <w:tc>
          <w:tcPr>
            <w:tcW w:w="1260" w:type="dxa"/>
            <w:tcBorders>
              <w:top w:val="nil"/>
              <w:left w:val="single" w:sz="4" w:space="0" w:color="auto"/>
              <w:right w:val="single" w:sz="4" w:space="0" w:color="auto"/>
            </w:tcBorders>
            <w:noWrap/>
            <w:hideMark/>
          </w:tcPr>
          <w:p w14:paraId="485DCDEF"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39.1%</w:t>
            </w:r>
          </w:p>
        </w:tc>
        <w:tc>
          <w:tcPr>
            <w:tcW w:w="900" w:type="dxa"/>
            <w:tcBorders>
              <w:top w:val="nil"/>
              <w:left w:val="single" w:sz="4" w:space="0" w:color="auto"/>
              <w:right w:val="single" w:sz="4" w:space="0" w:color="auto"/>
            </w:tcBorders>
            <w:noWrap/>
            <w:hideMark/>
          </w:tcPr>
          <w:p w14:paraId="51B224A3"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0.9023</w:t>
            </w:r>
          </w:p>
        </w:tc>
        <w:tc>
          <w:tcPr>
            <w:tcW w:w="1350" w:type="dxa"/>
            <w:tcBorders>
              <w:top w:val="nil"/>
              <w:left w:val="single" w:sz="4" w:space="0" w:color="auto"/>
              <w:right w:val="single" w:sz="4" w:space="0" w:color="auto"/>
            </w:tcBorders>
            <w:noWrap/>
            <w:hideMark/>
          </w:tcPr>
          <w:p w14:paraId="3A3460C0"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0.0156</w:t>
            </w:r>
          </w:p>
        </w:tc>
      </w:tr>
      <w:tr w:rsidR="000147A0" w:rsidRPr="00915F9F" w14:paraId="2719CEA5" w14:textId="77777777" w:rsidTr="000147A0">
        <w:trPr>
          <w:trHeight w:val="320"/>
        </w:trPr>
        <w:tc>
          <w:tcPr>
            <w:tcW w:w="720" w:type="dxa"/>
            <w:vMerge/>
            <w:tcBorders>
              <w:left w:val="single" w:sz="4" w:space="0" w:color="auto"/>
              <w:right w:val="single" w:sz="4" w:space="0" w:color="auto"/>
            </w:tcBorders>
            <w:noWrap/>
            <w:hideMark/>
          </w:tcPr>
          <w:p w14:paraId="2282D08F" w14:textId="77777777" w:rsidR="000C6779" w:rsidRPr="00915F9F" w:rsidRDefault="000C6779" w:rsidP="0071793C">
            <w:pPr>
              <w:rPr>
                <w:rFonts w:ascii="Times New Roman" w:hAnsi="Times New Roman" w:cs="Times New Roman"/>
                <w:sz w:val="20"/>
                <w:szCs w:val="20"/>
              </w:rPr>
            </w:pPr>
          </w:p>
        </w:tc>
        <w:tc>
          <w:tcPr>
            <w:tcW w:w="1980" w:type="dxa"/>
            <w:tcBorders>
              <w:top w:val="nil"/>
              <w:left w:val="single" w:sz="4" w:space="0" w:color="auto"/>
              <w:bottom w:val="single" w:sz="4" w:space="0" w:color="auto"/>
              <w:right w:val="single" w:sz="4" w:space="0" w:color="auto"/>
            </w:tcBorders>
            <w:noWrap/>
            <w:hideMark/>
          </w:tcPr>
          <w:p w14:paraId="0F87C249" w14:textId="558DEBEA"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4_IntD</w:t>
            </w:r>
          </w:p>
        </w:tc>
        <w:tc>
          <w:tcPr>
            <w:tcW w:w="4320" w:type="dxa"/>
            <w:tcBorders>
              <w:top w:val="nil"/>
              <w:left w:val="single" w:sz="4" w:space="0" w:color="auto"/>
              <w:bottom w:val="single" w:sz="4" w:space="0" w:color="auto"/>
              <w:right w:val="single" w:sz="4" w:space="0" w:color="auto"/>
            </w:tcBorders>
            <w:noWrap/>
            <w:hideMark/>
          </w:tcPr>
          <w:p w14:paraId="6635372B" w14:textId="4ACD5D2F"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 4 with an Interaction of Temp and Sal at Deep</w:t>
            </w:r>
          </w:p>
        </w:tc>
        <w:tc>
          <w:tcPr>
            <w:tcW w:w="1080" w:type="dxa"/>
            <w:tcBorders>
              <w:top w:val="nil"/>
              <w:left w:val="single" w:sz="4" w:space="0" w:color="auto"/>
              <w:bottom w:val="single" w:sz="4" w:space="0" w:color="auto"/>
              <w:right w:val="single" w:sz="4" w:space="0" w:color="auto"/>
            </w:tcBorders>
            <w:noWrap/>
            <w:hideMark/>
          </w:tcPr>
          <w:p w14:paraId="229265DB"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4915.89</w:t>
            </w:r>
          </w:p>
        </w:tc>
        <w:tc>
          <w:tcPr>
            <w:tcW w:w="1260" w:type="dxa"/>
            <w:tcBorders>
              <w:top w:val="nil"/>
              <w:left w:val="single" w:sz="4" w:space="0" w:color="auto"/>
              <w:bottom w:val="single" w:sz="4" w:space="0" w:color="auto"/>
              <w:right w:val="single" w:sz="4" w:space="0" w:color="auto"/>
            </w:tcBorders>
            <w:noWrap/>
            <w:hideMark/>
          </w:tcPr>
          <w:p w14:paraId="655A5859"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39.5%</w:t>
            </w:r>
          </w:p>
        </w:tc>
        <w:tc>
          <w:tcPr>
            <w:tcW w:w="900" w:type="dxa"/>
            <w:tcBorders>
              <w:top w:val="nil"/>
              <w:left w:val="single" w:sz="4" w:space="0" w:color="auto"/>
              <w:bottom w:val="single" w:sz="4" w:space="0" w:color="auto"/>
              <w:right w:val="single" w:sz="4" w:space="0" w:color="auto"/>
            </w:tcBorders>
            <w:noWrap/>
            <w:hideMark/>
          </w:tcPr>
          <w:p w14:paraId="55FC4DB6"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0.9015</w:t>
            </w:r>
          </w:p>
        </w:tc>
        <w:tc>
          <w:tcPr>
            <w:tcW w:w="1350" w:type="dxa"/>
            <w:tcBorders>
              <w:top w:val="nil"/>
              <w:left w:val="single" w:sz="4" w:space="0" w:color="auto"/>
              <w:bottom w:val="single" w:sz="4" w:space="0" w:color="auto"/>
              <w:right w:val="single" w:sz="4" w:space="0" w:color="auto"/>
            </w:tcBorders>
            <w:noWrap/>
            <w:hideMark/>
          </w:tcPr>
          <w:p w14:paraId="4B3E10DD"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0.0156</w:t>
            </w:r>
          </w:p>
        </w:tc>
      </w:tr>
      <w:tr w:rsidR="000147A0" w:rsidRPr="00915F9F" w14:paraId="076F9055" w14:textId="77777777" w:rsidTr="000147A0">
        <w:trPr>
          <w:trHeight w:val="320"/>
        </w:trPr>
        <w:tc>
          <w:tcPr>
            <w:tcW w:w="720" w:type="dxa"/>
            <w:vMerge/>
            <w:tcBorders>
              <w:left w:val="single" w:sz="4" w:space="0" w:color="auto"/>
              <w:right w:val="single" w:sz="4" w:space="0" w:color="auto"/>
            </w:tcBorders>
            <w:noWrap/>
          </w:tcPr>
          <w:p w14:paraId="24195A0C" w14:textId="77777777" w:rsidR="000C6779" w:rsidRPr="00915F9F" w:rsidRDefault="000C6779" w:rsidP="0071793C">
            <w:pPr>
              <w:rPr>
                <w:rFonts w:ascii="Times New Roman" w:hAnsi="Times New Roman" w:cs="Times New Roman"/>
                <w:sz w:val="20"/>
                <w:szCs w:val="20"/>
              </w:rPr>
            </w:pPr>
          </w:p>
        </w:tc>
        <w:tc>
          <w:tcPr>
            <w:tcW w:w="1980" w:type="dxa"/>
            <w:tcBorders>
              <w:top w:val="single" w:sz="4" w:space="0" w:color="auto"/>
              <w:left w:val="single" w:sz="4" w:space="0" w:color="auto"/>
              <w:bottom w:val="nil"/>
              <w:right w:val="single" w:sz="4" w:space="0" w:color="auto"/>
            </w:tcBorders>
            <w:noWrap/>
          </w:tcPr>
          <w:p w14:paraId="7BA04A7C" w14:textId="6388159C"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Model4a_IntCoTemp</w:t>
            </w:r>
          </w:p>
        </w:tc>
        <w:tc>
          <w:tcPr>
            <w:tcW w:w="4320" w:type="dxa"/>
            <w:tcBorders>
              <w:top w:val="single" w:sz="4" w:space="0" w:color="auto"/>
              <w:left w:val="single" w:sz="4" w:space="0" w:color="auto"/>
              <w:bottom w:val="nil"/>
              <w:right w:val="single" w:sz="4" w:space="0" w:color="auto"/>
            </w:tcBorders>
            <w:noWrap/>
          </w:tcPr>
          <w:p w14:paraId="4F5665DD" w14:textId="4A1F5525"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Model 4a, with an interaction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Coast with Surface temp</w:t>
            </w:r>
          </w:p>
        </w:tc>
        <w:tc>
          <w:tcPr>
            <w:tcW w:w="1080" w:type="dxa"/>
            <w:tcBorders>
              <w:top w:val="single" w:sz="4" w:space="0" w:color="auto"/>
              <w:left w:val="single" w:sz="4" w:space="0" w:color="auto"/>
              <w:bottom w:val="nil"/>
              <w:right w:val="single" w:sz="4" w:space="0" w:color="auto"/>
            </w:tcBorders>
            <w:noWrap/>
          </w:tcPr>
          <w:p w14:paraId="408EC200"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4781.244</w:t>
            </w:r>
          </w:p>
        </w:tc>
        <w:tc>
          <w:tcPr>
            <w:tcW w:w="1260" w:type="dxa"/>
            <w:tcBorders>
              <w:top w:val="single" w:sz="4" w:space="0" w:color="auto"/>
              <w:left w:val="single" w:sz="4" w:space="0" w:color="auto"/>
              <w:bottom w:val="nil"/>
              <w:right w:val="single" w:sz="4" w:space="0" w:color="auto"/>
            </w:tcBorders>
            <w:noWrap/>
          </w:tcPr>
          <w:p w14:paraId="3FB5575C"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41.4%</w:t>
            </w:r>
          </w:p>
        </w:tc>
        <w:tc>
          <w:tcPr>
            <w:tcW w:w="900" w:type="dxa"/>
            <w:tcBorders>
              <w:top w:val="single" w:sz="4" w:space="0" w:color="auto"/>
              <w:left w:val="single" w:sz="4" w:space="0" w:color="auto"/>
              <w:bottom w:val="nil"/>
              <w:right w:val="single" w:sz="4" w:space="0" w:color="auto"/>
            </w:tcBorders>
            <w:noWrap/>
          </w:tcPr>
          <w:p w14:paraId="2AE54AB3"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0.9016</w:t>
            </w:r>
          </w:p>
        </w:tc>
        <w:tc>
          <w:tcPr>
            <w:tcW w:w="1350" w:type="dxa"/>
            <w:tcBorders>
              <w:top w:val="single" w:sz="4" w:space="0" w:color="auto"/>
              <w:left w:val="single" w:sz="4" w:space="0" w:color="auto"/>
              <w:bottom w:val="nil"/>
              <w:right w:val="single" w:sz="4" w:space="0" w:color="auto"/>
            </w:tcBorders>
            <w:noWrap/>
          </w:tcPr>
          <w:p w14:paraId="396F8C8B"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0.0175</w:t>
            </w:r>
          </w:p>
        </w:tc>
      </w:tr>
      <w:tr w:rsidR="000147A0" w:rsidRPr="00915F9F" w14:paraId="56D72456" w14:textId="77777777" w:rsidTr="000147A0">
        <w:trPr>
          <w:trHeight w:val="320"/>
        </w:trPr>
        <w:tc>
          <w:tcPr>
            <w:tcW w:w="720" w:type="dxa"/>
            <w:vMerge/>
            <w:tcBorders>
              <w:left w:val="single" w:sz="4" w:space="0" w:color="auto"/>
              <w:bottom w:val="single" w:sz="4" w:space="0" w:color="auto"/>
              <w:right w:val="single" w:sz="4" w:space="0" w:color="auto"/>
            </w:tcBorders>
            <w:noWrap/>
          </w:tcPr>
          <w:p w14:paraId="5E00CC91" w14:textId="77777777" w:rsidR="000C6779" w:rsidRPr="00915F9F" w:rsidRDefault="000C6779" w:rsidP="0071793C">
            <w:pPr>
              <w:rPr>
                <w:rFonts w:ascii="Times New Roman" w:hAnsi="Times New Roman" w:cs="Times New Roman"/>
                <w:sz w:val="20"/>
                <w:szCs w:val="20"/>
              </w:rPr>
            </w:pPr>
          </w:p>
        </w:tc>
        <w:tc>
          <w:tcPr>
            <w:tcW w:w="1980" w:type="dxa"/>
            <w:tcBorders>
              <w:top w:val="nil"/>
              <w:left w:val="single" w:sz="4" w:space="0" w:color="auto"/>
              <w:bottom w:val="single" w:sz="4" w:space="0" w:color="auto"/>
              <w:right w:val="single" w:sz="4" w:space="0" w:color="auto"/>
            </w:tcBorders>
            <w:noWrap/>
          </w:tcPr>
          <w:p w14:paraId="5FB4BFA6" w14:textId="23330040"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Model4a_IntCoSal</w:t>
            </w:r>
          </w:p>
        </w:tc>
        <w:tc>
          <w:tcPr>
            <w:tcW w:w="4320" w:type="dxa"/>
            <w:tcBorders>
              <w:top w:val="nil"/>
              <w:left w:val="single" w:sz="4" w:space="0" w:color="auto"/>
              <w:bottom w:val="single" w:sz="4" w:space="0" w:color="auto"/>
              <w:right w:val="single" w:sz="4" w:space="0" w:color="auto"/>
            </w:tcBorders>
            <w:noWrap/>
          </w:tcPr>
          <w:p w14:paraId="34292F81" w14:textId="6E32A664"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 xml:space="preserve">Model 4a, interaction </w:t>
            </w:r>
            <w:proofErr w:type="spellStart"/>
            <w:r w:rsidRPr="00915F9F">
              <w:rPr>
                <w:rFonts w:ascii="Times New Roman" w:hAnsi="Times New Roman" w:cs="Times New Roman"/>
                <w:color w:val="000000" w:themeColor="text1"/>
                <w:sz w:val="22"/>
                <w:szCs w:val="22"/>
              </w:rPr>
              <w:t>Dist</w:t>
            </w:r>
            <w:proofErr w:type="spellEnd"/>
            <w:r w:rsidRPr="00915F9F">
              <w:rPr>
                <w:rFonts w:ascii="Times New Roman" w:hAnsi="Times New Roman" w:cs="Times New Roman"/>
                <w:color w:val="000000" w:themeColor="text1"/>
                <w:sz w:val="22"/>
                <w:szCs w:val="22"/>
              </w:rPr>
              <w:t xml:space="preserve"> Coast with Surface salinity</w:t>
            </w:r>
          </w:p>
        </w:tc>
        <w:tc>
          <w:tcPr>
            <w:tcW w:w="1080" w:type="dxa"/>
            <w:tcBorders>
              <w:top w:val="nil"/>
              <w:left w:val="single" w:sz="4" w:space="0" w:color="auto"/>
              <w:bottom w:val="single" w:sz="4" w:space="0" w:color="auto"/>
              <w:right w:val="single" w:sz="4" w:space="0" w:color="auto"/>
            </w:tcBorders>
            <w:noWrap/>
          </w:tcPr>
          <w:p w14:paraId="2B10266E"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4890.557</w:t>
            </w:r>
          </w:p>
        </w:tc>
        <w:tc>
          <w:tcPr>
            <w:tcW w:w="1260" w:type="dxa"/>
            <w:tcBorders>
              <w:top w:val="nil"/>
              <w:left w:val="single" w:sz="4" w:space="0" w:color="auto"/>
              <w:bottom w:val="single" w:sz="4" w:space="0" w:color="auto"/>
              <w:right w:val="single" w:sz="4" w:space="0" w:color="auto"/>
            </w:tcBorders>
            <w:noWrap/>
          </w:tcPr>
          <w:p w14:paraId="259F1724"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39.7%</w:t>
            </w:r>
          </w:p>
        </w:tc>
        <w:tc>
          <w:tcPr>
            <w:tcW w:w="900" w:type="dxa"/>
            <w:tcBorders>
              <w:top w:val="nil"/>
              <w:left w:val="single" w:sz="4" w:space="0" w:color="auto"/>
              <w:bottom w:val="single" w:sz="4" w:space="0" w:color="auto"/>
              <w:right w:val="single" w:sz="4" w:space="0" w:color="auto"/>
            </w:tcBorders>
            <w:noWrap/>
          </w:tcPr>
          <w:p w14:paraId="63477700"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0.8990</w:t>
            </w:r>
          </w:p>
        </w:tc>
        <w:tc>
          <w:tcPr>
            <w:tcW w:w="1350" w:type="dxa"/>
            <w:tcBorders>
              <w:top w:val="nil"/>
              <w:left w:val="single" w:sz="4" w:space="0" w:color="auto"/>
              <w:bottom w:val="single" w:sz="4" w:space="0" w:color="auto"/>
              <w:right w:val="single" w:sz="4" w:space="0" w:color="auto"/>
            </w:tcBorders>
            <w:noWrap/>
          </w:tcPr>
          <w:p w14:paraId="47AD1A4F" w14:textId="77777777" w:rsidR="000C6779" w:rsidRPr="00915F9F" w:rsidRDefault="000C6779" w:rsidP="0071793C">
            <w:pPr>
              <w:rPr>
                <w:rFonts w:ascii="Times New Roman" w:hAnsi="Times New Roman" w:cs="Times New Roman"/>
                <w:color w:val="000000" w:themeColor="text1"/>
                <w:sz w:val="22"/>
                <w:szCs w:val="22"/>
              </w:rPr>
            </w:pPr>
            <w:r w:rsidRPr="00915F9F">
              <w:rPr>
                <w:rFonts w:ascii="Times New Roman" w:hAnsi="Times New Roman" w:cs="Times New Roman"/>
                <w:color w:val="000000" w:themeColor="text1"/>
                <w:sz w:val="22"/>
                <w:szCs w:val="22"/>
              </w:rPr>
              <w:t>0.0154</w:t>
            </w:r>
          </w:p>
        </w:tc>
      </w:tr>
    </w:tbl>
    <w:p w14:paraId="15B7EA5E" w14:textId="77777777" w:rsidR="00856EFD" w:rsidRPr="00915F9F" w:rsidRDefault="00856EFD" w:rsidP="00E077EF">
      <w:pPr>
        <w:rPr>
          <w:rFonts w:ascii="Times New Roman" w:hAnsi="Times New Roman" w:cs="Times New Roman"/>
        </w:rPr>
        <w:sectPr w:rsidR="00856EFD" w:rsidRPr="00915F9F">
          <w:pgSz w:w="12240" w:h="15840"/>
          <w:pgMar w:top="1440" w:right="1440" w:bottom="1440" w:left="1440" w:header="720" w:footer="720" w:gutter="0"/>
          <w:cols w:space="720"/>
          <w:docGrid w:linePitch="360"/>
        </w:sectPr>
      </w:pPr>
    </w:p>
    <w:p w14:paraId="19264B23" w14:textId="09FDC6C0" w:rsidR="00856EFD" w:rsidRPr="00915F9F" w:rsidRDefault="00856EFD" w:rsidP="00856EFD">
      <w:pPr>
        <w:rPr>
          <w:rFonts w:ascii="Times New Roman" w:hAnsi="Times New Roman" w:cs="Times New Roman"/>
        </w:rPr>
      </w:pPr>
      <w:r w:rsidRPr="00915F9F">
        <w:rPr>
          <w:rFonts w:ascii="Times New Roman" w:hAnsi="Times New Roman" w:cs="Times New Roman"/>
          <w:b/>
          <w:bCs/>
        </w:rPr>
        <w:lastRenderedPageBreak/>
        <w:t>Table S3</w:t>
      </w:r>
      <w:r w:rsidRPr="00915F9F">
        <w:rPr>
          <w:rFonts w:ascii="Times New Roman" w:hAnsi="Times New Roman" w:cs="Times New Roman"/>
        </w:rPr>
        <w:t xml:space="preserve"> </w:t>
      </w:r>
      <w:r w:rsidR="00663847" w:rsidRPr="00915F9F">
        <w:rPr>
          <w:rFonts w:ascii="Times New Roman" w:hAnsi="Times New Roman" w:cs="Times New Roman"/>
        </w:rPr>
        <w:t>Summary of total, average (</w:t>
      </w:r>
      <w:r w:rsidR="00663847" w:rsidRPr="00915F9F">
        <w:rPr>
          <w:rFonts w:ascii="Times New Roman" w:eastAsia="Times New Roman" w:hAnsi="Times New Roman" w:cs="Times New Roman"/>
          <w:color w:val="000000"/>
          <w:kern w:val="0"/>
          <w14:ligatures w14:val="none"/>
        </w:rPr>
        <w:t xml:space="preserve">± </w:t>
      </w:r>
      <w:r w:rsidR="00663847" w:rsidRPr="00915F9F">
        <w:rPr>
          <w:rFonts w:ascii="Times New Roman" w:hAnsi="Times New Roman" w:cs="Times New Roman"/>
        </w:rPr>
        <w:t>standard deviation (SD)) and daily average (</w:t>
      </w:r>
      <w:r w:rsidR="00663847" w:rsidRPr="00915F9F">
        <w:rPr>
          <w:rFonts w:ascii="Times New Roman" w:eastAsia="Times New Roman" w:hAnsi="Times New Roman" w:cs="Times New Roman"/>
          <w:color w:val="000000"/>
          <w:kern w:val="0"/>
          <w14:ligatures w14:val="none"/>
        </w:rPr>
        <w:t>±</w:t>
      </w:r>
      <w:r w:rsidR="00663847" w:rsidRPr="00915F9F">
        <w:rPr>
          <w:rFonts w:ascii="Times New Roman" w:hAnsi="Times New Roman" w:cs="Times New Roman"/>
        </w:rPr>
        <w:t>SD) of movement metrics (displacement, speed, step lengths, and move persistence) per tagged sperm whale.</w:t>
      </w:r>
    </w:p>
    <w:p w14:paraId="6D1D29D8" w14:textId="77777777" w:rsidR="00856EFD" w:rsidRPr="00915F9F" w:rsidRDefault="00856EFD" w:rsidP="00856EFD">
      <w:pPr>
        <w:rPr>
          <w:rFonts w:ascii="Times New Roman" w:hAnsi="Times New Roman" w:cs="Times New Roman"/>
        </w:rPr>
      </w:pPr>
    </w:p>
    <w:tbl>
      <w:tblPr>
        <w:tblW w:w="13130" w:type="dxa"/>
        <w:tblInd w:w="-190" w:type="dxa"/>
        <w:tblLook w:val="04A0" w:firstRow="1" w:lastRow="0" w:firstColumn="1" w:lastColumn="0" w:noHBand="0" w:noVBand="1"/>
      </w:tblPr>
      <w:tblGrid>
        <w:gridCol w:w="941"/>
        <w:gridCol w:w="1602"/>
        <w:gridCol w:w="1092"/>
        <w:gridCol w:w="1684"/>
        <w:gridCol w:w="898"/>
        <w:gridCol w:w="1073"/>
        <w:gridCol w:w="1523"/>
        <w:gridCol w:w="762"/>
        <w:gridCol w:w="808"/>
        <w:gridCol w:w="1421"/>
        <w:gridCol w:w="643"/>
        <w:gridCol w:w="683"/>
      </w:tblGrid>
      <w:tr w:rsidR="00856EFD" w:rsidRPr="00915F9F" w14:paraId="09DFE31C" w14:textId="77777777" w:rsidTr="004C393C">
        <w:trPr>
          <w:trHeight w:val="320"/>
        </w:trPr>
        <w:tc>
          <w:tcPr>
            <w:tcW w:w="942" w:type="dxa"/>
            <w:vMerge w:val="restart"/>
            <w:tcBorders>
              <w:top w:val="single" w:sz="8" w:space="0" w:color="auto"/>
              <w:left w:val="single" w:sz="8" w:space="0" w:color="auto"/>
              <w:bottom w:val="single" w:sz="8" w:space="0" w:color="000000"/>
              <w:right w:val="single" w:sz="4" w:space="0" w:color="auto"/>
            </w:tcBorders>
            <w:vAlign w:val="center"/>
            <w:hideMark/>
          </w:tcPr>
          <w:p w14:paraId="12DB4326"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Tag ID</w:t>
            </w:r>
          </w:p>
        </w:tc>
        <w:tc>
          <w:tcPr>
            <w:tcW w:w="1596" w:type="dxa"/>
            <w:vMerge w:val="restart"/>
            <w:tcBorders>
              <w:top w:val="single" w:sz="8" w:space="0" w:color="auto"/>
              <w:left w:val="single" w:sz="4" w:space="0" w:color="auto"/>
              <w:bottom w:val="single" w:sz="8" w:space="0" w:color="000000"/>
              <w:right w:val="single" w:sz="4" w:space="0" w:color="auto"/>
            </w:tcBorders>
            <w:vAlign w:val="center"/>
            <w:hideMark/>
          </w:tcPr>
          <w:p w14:paraId="00ABD011"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Max Displacement (km)</w:t>
            </w:r>
          </w:p>
        </w:tc>
        <w:tc>
          <w:tcPr>
            <w:tcW w:w="4752" w:type="dxa"/>
            <w:gridSpan w:val="4"/>
            <w:tcBorders>
              <w:top w:val="single" w:sz="8" w:space="0" w:color="auto"/>
              <w:left w:val="nil"/>
              <w:bottom w:val="single" w:sz="4" w:space="0" w:color="auto"/>
              <w:right w:val="single" w:sz="4" w:space="0" w:color="000000"/>
            </w:tcBorders>
            <w:noWrap/>
            <w:vAlign w:val="center"/>
            <w:hideMark/>
          </w:tcPr>
          <w:p w14:paraId="5A59C5AF"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Step lengths (km)</w:t>
            </w:r>
          </w:p>
        </w:tc>
        <w:tc>
          <w:tcPr>
            <w:tcW w:w="3096" w:type="dxa"/>
            <w:gridSpan w:val="3"/>
            <w:tcBorders>
              <w:top w:val="single" w:sz="8" w:space="0" w:color="auto"/>
              <w:left w:val="nil"/>
              <w:bottom w:val="single" w:sz="4" w:space="0" w:color="auto"/>
              <w:right w:val="single" w:sz="4" w:space="0" w:color="000000"/>
            </w:tcBorders>
            <w:noWrap/>
            <w:vAlign w:val="center"/>
            <w:hideMark/>
          </w:tcPr>
          <w:p w14:paraId="4101BC8B"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Speed (km/</w:t>
            </w:r>
            <w:proofErr w:type="spellStart"/>
            <w:r w:rsidRPr="00915F9F">
              <w:rPr>
                <w:rFonts w:ascii="Times New Roman" w:eastAsia="Times New Roman" w:hAnsi="Times New Roman" w:cs="Times New Roman"/>
                <w:b/>
                <w:bCs/>
                <w:color w:val="000000"/>
                <w:kern w:val="0"/>
                <w14:ligatures w14:val="none"/>
              </w:rPr>
              <w:t>hr</w:t>
            </w:r>
            <w:proofErr w:type="spellEnd"/>
            <w:r w:rsidRPr="00915F9F">
              <w:rPr>
                <w:rFonts w:ascii="Times New Roman" w:eastAsia="Times New Roman" w:hAnsi="Times New Roman" w:cs="Times New Roman"/>
                <w:b/>
                <w:bCs/>
                <w:color w:val="000000"/>
                <w:kern w:val="0"/>
                <w14:ligatures w14:val="none"/>
              </w:rPr>
              <w:t>)</w:t>
            </w:r>
          </w:p>
        </w:tc>
        <w:tc>
          <w:tcPr>
            <w:tcW w:w="2744" w:type="dxa"/>
            <w:gridSpan w:val="3"/>
            <w:tcBorders>
              <w:top w:val="single" w:sz="8" w:space="0" w:color="auto"/>
              <w:left w:val="nil"/>
              <w:bottom w:val="single" w:sz="4" w:space="0" w:color="auto"/>
              <w:right w:val="single" w:sz="8" w:space="0" w:color="000000"/>
            </w:tcBorders>
            <w:noWrap/>
            <w:vAlign w:val="center"/>
            <w:hideMark/>
          </w:tcPr>
          <w:p w14:paraId="7AAAE9FF"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Move Persistence (g)</w:t>
            </w:r>
          </w:p>
        </w:tc>
      </w:tr>
      <w:tr w:rsidR="00856EFD" w:rsidRPr="00915F9F" w14:paraId="555BFFAA" w14:textId="77777777" w:rsidTr="004C393C">
        <w:trPr>
          <w:trHeight w:val="340"/>
        </w:trPr>
        <w:tc>
          <w:tcPr>
            <w:tcW w:w="942" w:type="dxa"/>
            <w:vMerge/>
            <w:tcBorders>
              <w:top w:val="single" w:sz="8" w:space="0" w:color="auto"/>
              <w:left w:val="single" w:sz="8" w:space="0" w:color="auto"/>
              <w:bottom w:val="single" w:sz="8" w:space="0" w:color="000000"/>
              <w:right w:val="single" w:sz="4" w:space="0" w:color="auto"/>
            </w:tcBorders>
            <w:vAlign w:val="center"/>
            <w:hideMark/>
          </w:tcPr>
          <w:p w14:paraId="6D186C3B" w14:textId="77777777" w:rsidR="00856EFD" w:rsidRPr="00915F9F" w:rsidRDefault="00856EFD" w:rsidP="00D917E7">
            <w:pPr>
              <w:rPr>
                <w:rFonts w:ascii="Times New Roman" w:eastAsia="Times New Roman" w:hAnsi="Times New Roman" w:cs="Times New Roman"/>
                <w:b/>
                <w:bCs/>
                <w:color w:val="000000"/>
                <w:kern w:val="0"/>
                <w14:ligatures w14:val="none"/>
              </w:rPr>
            </w:pPr>
          </w:p>
        </w:tc>
        <w:tc>
          <w:tcPr>
            <w:tcW w:w="1596" w:type="dxa"/>
            <w:vMerge/>
            <w:tcBorders>
              <w:top w:val="single" w:sz="8" w:space="0" w:color="auto"/>
              <w:left w:val="single" w:sz="4" w:space="0" w:color="auto"/>
              <w:bottom w:val="single" w:sz="8" w:space="0" w:color="000000"/>
              <w:right w:val="single" w:sz="4" w:space="0" w:color="auto"/>
            </w:tcBorders>
            <w:vAlign w:val="center"/>
            <w:hideMark/>
          </w:tcPr>
          <w:p w14:paraId="5CFD0313" w14:textId="77777777" w:rsidR="00856EFD" w:rsidRPr="00915F9F" w:rsidRDefault="00856EFD" w:rsidP="00D917E7">
            <w:pPr>
              <w:rPr>
                <w:rFonts w:ascii="Times New Roman" w:eastAsia="Times New Roman" w:hAnsi="Times New Roman" w:cs="Times New Roman"/>
                <w:b/>
                <w:bCs/>
                <w:color w:val="000000"/>
                <w:kern w:val="0"/>
                <w14:ligatures w14:val="none"/>
              </w:rPr>
            </w:pPr>
          </w:p>
        </w:tc>
        <w:tc>
          <w:tcPr>
            <w:tcW w:w="1093" w:type="dxa"/>
            <w:tcBorders>
              <w:top w:val="nil"/>
              <w:left w:val="nil"/>
              <w:bottom w:val="single" w:sz="8" w:space="0" w:color="auto"/>
              <w:right w:val="single" w:sz="4" w:space="0" w:color="auto"/>
            </w:tcBorders>
            <w:noWrap/>
            <w:vAlign w:val="center"/>
            <w:hideMark/>
          </w:tcPr>
          <w:p w14:paraId="716BE277"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Total</w:t>
            </w:r>
          </w:p>
        </w:tc>
        <w:tc>
          <w:tcPr>
            <w:tcW w:w="1686" w:type="dxa"/>
            <w:tcBorders>
              <w:top w:val="nil"/>
              <w:left w:val="nil"/>
              <w:bottom w:val="single" w:sz="8" w:space="0" w:color="auto"/>
              <w:right w:val="single" w:sz="4" w:space="0" w:color="auto"/>
            </w:tcBorders>
            <w:noWrap/>
            <w:vAlign w:val="center"/>
            <w:hideMark/>
          </w:tcPr>
          <w:p w14:paraId="52DBE504"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Daily Average (SD)</w:t>
            </w:r>
          </w:p>
        </w:tc>
        <w:tc>
          <w:tcPr>
            <w:tcW w:w="899" w:type="dxa"/>
            <w:tcBorders>
              <w:top w:val="nil"/>
              <w:left w:val="nil"/>
              <w:bottom w:val="single" w:sz="8" w:space="0" w:color="auto"/>
              <w:right w:val="single" w:sz="4" w:space="0" w:color="auto"/>
            </w:tcBorders>
            <w:noWrap/>
            <w:vAlign w:val="center"/>
            <w:hideMark/>
          </w:tcPr>
          <w:p w14:paraId="58EDB8F9"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Min Daily</w:t>
            </w:r>
          </w:p>
        </w:tc>
        <w:tc>
          <w:tcPr>
            <w:tcW w:w="1074" w:type="dxa"/>
            <w:tcBorders>
              <w:top w:val="nil"/>
              <w:left w:val="nil"/>
              <w:bottom w:val="single" w:sz="8" w:space="0" w:color="auto"/>
              <w:right w:val="single" w:sz="4" w:space="0" w:color="auto"/>
            </w:tcBorders>
            <w:noWrap/>
            <w:vAlign w:val="center"/>
            <w:hideMark/>
          </w:tcPr>
          <w:p w14:paraId="32DDFF3A"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Max Daily</w:t>
            </w:r>
          </w:p>
        </w:tc>
        <w:tc>
          <w:tcPr>
            <w:tcW w:w="1524" w:type="dxa"/>
            <w:tcBorders>
              <w:top w:val="nil"/>
              <w:left w:val="nil"/>
              <w:bottom w:val="single" w:sz="8" w:space="0" w:color="auto"/>
              <w:right w:val="single" w:sz="4" w:space="0" w:color="auto"/>
            </w:tcBorders>
            <w:noWrap/>
            <w:vAlign w:val="center"/>
            <w:hideMark/>
          </w:tcPr>
          <w:p w14:paraId="09951496"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Average (SD)</w:t>
            </w:r>
          </w:p>
        </w:tc>
        <w:tc>
          <w:tcPr>
            <w:tcW w:w="763" w:type="dxa"/>
            <w:tcBorders>
              <w:top w:val="nil"/>
              <w:left w:val="nil"/>
              <w:bottom w:val="single" w:sz="8" w:space="0" w:color="auto"/>
              <w:right w:val="single" w:sz="4" w:space="0" w:color="auto"/>
            </w:tcBorders>
            <w:noWrap/>
            <w:vAlign w:val="center"/>
            <w:hideMark/>
          </w:tcPr>
          <w:p w14:paraId="37438108"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Min</w:t>
            </w:r>
          </w:p>
        </w:tc>
        <w:tc>
          <w:tcPr>
            <w:tcW w:w="809" w:type="dxa"/>
            <w:tcBorders>
              <w:top w:val="nil"/>
              <w:left w:val="nil"/>
              <w:bottom w:val="single" w:sz="8" w:space="0" w:color="auto"/>
              <w:right w:val="single" w:sz="4" w:space="0" w:color="auto"/>
            </w:tcBorders>
            <w:noWrap/>
            <w:vAlign w:val="center"/>
            <w:hideMark/>
          </w:tcPr>
          <w:p w14:paraId="33B9CEC6"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Max</w:t>
            </w:r>
          </w:p>
        </w:tc>
        <w:tc>
          <w:tcPr>
            <w:tcW w:w="1422" w:type="dxa"/>
            <w:tcBorders>
              <w:top w:val="nil"/>
              <w:left w:val="nil"/>
              <w:bottom w:val="single" w:sz="8" w:space="0" w:color="auto"/>
              <w:right w:val="single" w:sz="4" w:space="0" w:color="auto"/>
            </w:tcBorders>
            <w:noWrap/>
            <w:vAlign w:val="center"/>
            <w:hideMark/>
          </w:tcPr>
          <w:p w14:paraId="7A3E449D"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Average (SD)</w:t>
            </w:r>
          </w:p>
        </w:tc>
        <w:tc>
          <w:tcPr>
            <w:tcW w:w="641" w:type="dxa"/>
            <w:tcBorders>
              <w:top w:val="nil"/>
              <w:left w:val="nil"/>
              <w:bottom w:val="single" w:sz="8" w:space="0" w:color="auto"/>
              <w:right w:val="single" w:sz="4" w:space="0" w:color="auto"/>
            </w:tcBorders>
            <w:noWrap/>
            <w:vAlign w:val="center"/>
            <w:hideMark/>
          </w:tcPr>
          <w:p w14:paraId="41DB2E33"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Min</w:t>
            </w:r>
          </w:p>
        </w:tc>
        <w:tc>
          <w:tcPr>
            <w:tcW w:w="681" w:type="dxa"/>
            <w:tcBorders>
              <w:top w:val="nil"/>
              <w:left w:val="nil"/>
              <w:bottom w:val="single" w:sz="8" w:space="0" w:color="auto"/>
              <w:right w:val="single" w:sz="8" w:space="0" w:color="auto"/>
            </w:tcBorders>
            <w:noWrap/>
            <w:vAlign w:val="center"/>
            <w:hideMark/>
          </w:tcPr>
          <w:p w14:paraId="10883B6A" w14:textId="77777777" w:rsidR="00856EFD" w:rsidRPr="00915F9F" w:rsidRDefault="00856EFD" w:rsidP="00D917E7">
            <w:pPr>
              <w:jc w:val="center"/>
              <w:rPr>
                <w:rFonts w:ascii="Times New Roman" w:eastAsia="Times New Roman" w:hAnsi="Times New Roman" w:cs="Times New Roman"/>
                <w:b/>
                <w:bCs/>
                <w:color w:val="000000"/>
                <w:kern w:val="0"/>
                <w14:ligatures w14:val="none"/>
              </w:rPr>
            </w:pPr>
            <w:r w:rsidRPr="00915F9F">
              <w:rPr>
                <w:rFonts w:ascii="Times New Roman" w:eastAsia="Times New Roman" w:hAnsi="Times New Roman" w:cs="Times New Roman"/>
                <w:b/>
                <w:bCs/>
                <w:color w:val="000000"/>
                <w:kern w:val="0"/>
                <w14:ligatures w14:val="none"/>
              </w:rPr>
              <w:t>Max</w:t>
            </w:r>
          </w:p>
        </w:tc>
      </w:tr>
      <w:tr w:rsidR="00856EFD" w:rsidRPr="00915F9F" w14:paraId="1C9D0E43" w14:textId="77777777" w:rsidTr="004C393C">
        <w:trPr>
          <w:trHeight w:val="320"/>
        </w:trPr>
        <w:tc>
          <w:tcPr>
            <w:tcW w:w="942" w:type="dxa"/>
            <w:tcBorders>
              <w:top w:val="nil"/>
              <w:left w:val="single" w:sz="8" w:space="0" w:color="auto"/>
              <w:bottom w:val="single" w:sz="4" w:space="0" w:color="auto"/>
              <w:right w:val="single" w:sz="4" w:space="0" w:color="auto"/>
            </w:tcBorders>
            <w:noWrap/>
            <w:vAlign w:val="center"/>
            <w:hideMark/>
          </w:tcPr>
          <w:p w14:paraId="456BF267"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244381</w:t>
            </w:r>
          </w:p>
        </w:tc>
        <w:tc>
          <w:tcPr>
            <w:tcW w:w="1596" w:type="dxa"/>
            <w:tcBorders>
              <w:top w:val="nil"/>
              <w:left w:val="nil"/>
              <w:bottom w:val="single" w:sz="4" w:space="0" w:color="auto"/>
              <w:right w:val="single" w:sz="4" w:space="0" w:color="auto"/>
            </w:tcBorders>
            <w:noWrap/>
            <w:vAlign w:val="center"/>
            <w:hideMark/>
          </w:tcPr>
          <w:p w14:paraId="593F247F"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182.09</w:t>
            </w:r>
          </w:p>
        </w:tc>
        <w:tc>
          <w:tcPr>
            <w:tcW w:w="1093" w:type="dxa"/>
            <w:tcBorders>
              <w:top w:val="nil"/>
              <w:left w:val="nil"/>
              <w:bottom w:val="single" w:sz="4" w:space="0" w:color="auto"/>
              <w:right w:val="single" w:sz="4" w:space="0" w:color="auto"/>
            </w:tcBorders>
            <w:noWrap/>
            <w:vAlign w:val="center"/>
            <w:hideMark/>
          </w:tcPr>
          <w:p w14:paraId="6667F620"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3263.65</w:t>
            </w:r>
          </w:p>
        </w:tc>
        <w:tc>
          <w:tcPr>
            <w:tcW w:w="1686" w:type="dxa"/>
            <w:tcBorders>
              <w:top w:val="nil"/>
              <w:left w:val="nil"/>
              <w:bottom w:val="single" w:sz="4" w:space="0" w:color="auto"/>
              <w:right w:val="single" w:sz="4" w:space="0" w:color="auto"/>
            </w:tcBorders>
            <w:noWrap/>
            <w:vAlign w:val="center"/>
            <w:hideMark/>
          </w:tcPr>
          <w:p w14:paraId="3D5A093C"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44.1 (±22.51)</w:t>
            </w:r>
          </w:p>
        </w:tc>
        <w:tc>
          <w:tcPr>
            <w:tcW w:w="899" w:type="dxa"/>
            <w:tcBorders>
              <w:top w:val="nil"/>
              <w:left w:val="nil"/>
              <w:bottom w:val="single" w:sz="4" w:space="0" w:color="auto"/>
              <w:right w:val="single" w:sz="4" w:space="0" w:color="auto"/>
            </w:tcBorders>
            <w:noWrap/>
            <w:vAlign w:val="center"/>
            <w:hideMark/>
          </w:tcPr>
          <w:p w14:paraId="422113F2"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w:t>
            </w:r>
          </w:p>
        </w:tc>
        <w:tc>
          <w:tcPr>
            <w:tcW w:w="1074" w:type="dxa"/>
            <w:tcBorders>
              <w:top w:val="nil"/>
              <w:left w:val="nil"/>
              <w:bottom w:val="single" w:sz="4" w:space="0" w:color="auto"/>
              <w:right w:val="single" w:sz="4" w:space="0" w:color="auto"/>
            </w:tcBorders>
            <w:noWrap/>
            <w:vAlign w:val="center"/>
            <w:hideMark/>
          </w:tcPr>
          <w:p w14:paraId="0A06F9E4"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125.06</w:t>
            </w:r>
          </w:p>
        </w:tc>
        <w:tc>
          <w:tcPr>
            <w:tcW w:w="1524" w:type="dxa"/>
            <w:tcBorders>
              <w:top w:val="nil"/>
              <w:left w:val="nil"/>
              <w:bottom w:val="single" w:sz="4" w:space="0" w:color="auto"/>
              <w:right w:val="single" w:sz="4" w:space="0" w:color="auto"/>
            </w:tcBorders>
            <w:noWrap/>
            <w:vAlign w:val="center"/>
            <w:hideMark/>
          </w:tcPr>
          <w:p w14:paraId="48AD648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1.88 (±1.24)</w:t>
            </w:r>
          </w:p>
        </w:tc>
        <w:tc>
          <w:tcPr>
            <w:tcW w:w="763" w:type="dxa"/>
            <w:tcBorders>
              <w:top w:val="nil"/>
              <w:left w:val="nil"/>
              <w:bottom w:val="single" w:sz="4" w:space="0" w:color="auto"/>
              <w:right w:val="single" w:sz="4" w:space="0" w:color="auto"/>
            </w:tcBorders>
            <w:noWrap/>
            <w:vAlign w:val="center"/>
            <w:hideMark/>
          </w:tcPr>
          <w:p w14:paraId="3EF6CB43"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0.08</w:t>
            </w:r>
          </w:p>
        </w:tc>
        <w:tc>
          <w:tcPr>
            <w:tcW w:w="809" w:type="dxa"/>
            <w:tcBorders>
              <w:top w:val="nil"/>
              <w:left w:val="nil"/>
              <w:bottom w:val="single" w:sz="4" w:space="0" w:color="auto"/>
              <w:right w:val="single" w:sz="4" w:space="0" w:color="auto"/>
            </w:tcBorders>
            <w:noWrap/>
            <w:vAlign w:val="center"/>
            <w:hideMark/>
          </w:tcPr>
          <w:p w14:paraId="1CE0ADF9"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6.54</w:t>
            </w:r>
          </w:p>
        </w:tc>
        <w:tc>
          <w:tcPr>
            <w:tcW w:w="1422" w:type="dxa"/>
            <w:tcBorders>
              <w:top w:val="nil"/>
              <w:left w:val="nil"/>
              <w:bottom w:val="single" w:sz="4" w:space="0" w:color="auto"/>
              <w:right w:val="single" w:sz="4" w:space="0" w:color="auto"/>
            </w:tcBorders>
            <w:noWrap/>
            <w:vAlign w:val="center"/>
            <w:hideMark/>
          </w:tcPr>
          <w:p w14:paraId="727EDAC2"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0.59 (±0.04)</w:t>
            </w:r>
          </w:p>
        </w:tc>
        <w:tc>
          <w:tcPr>
            <w:tcW w:w="641" w:type="dxa"/>
            <w:tcBorders>
              <w:top w:val="nil"/>
              <w:left w:val="nil"/>
              <w:bottom w:val="single" w:sz="4" w:space="0" w:color="auto"/>
              <w:right w:val="single" w:sz="4" w:space="0" w:color="auto"/>
            </w:tcBorders>
            <w:noWrap/>
            <w:vAlign w:val="center"/>
            <w:hideMark/>
          </w:tcPr>
          <w:p w14:paraId="079B3240"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0.53</w:t>
            </w:r>
          </w:p>
        </w:tc>
        <w:tc>
          <w:tcPr>
            <w:tcW w:w="681" w:type="dxa"/>
            <w:tcBorders>
              <w:top w:val="nil"/>
              <w:left w:val="nil"/>
              <w:bottom w:val="single" w:sz="4" w:space="0" w:color="auto"/>
              <w:right w:val="single" w:sz="8" w:space="0" w:color="auto"/>
            </w:tcBorders>
            <w:noWrap/>
            <w:vAlign w:val="center"/>
            <w:hideMark/>
          </w:tcPr>
          <w:p w14:paraId="67E378C5"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0.65</w:t>
            </w:r>
          </w:p>
        </w:tc>
      </w:tr>
      <w:tr w:rsidR="00856EFD" w:rsidRPr="00915F9F" w14:paraId="5B2A5BFF" w14:textId="77777777" w:rsidTr="004C393C">
        <w:trPr>
          <w:trHeight w:val="320"/>
        </w:trPr>
        <w:tc>
          <w:tcPr>
            <w:tcW w:w="942" w:type="dxa"/>
            <w:tcBorders>
              <w:top w:val="nil"/>
              <w:left w:val="single" w:sz="8" w:space="0" w:color="auto"/>
              <w:bottom w:val="single" w:sz="4" w:space="0" w:color="auto"/>
              <w:right w:val="single" w:sz="4" w:space="0" w:color="auto"/>
            </w:tcBorders>
            <w:noWrap/>
            <w:vAlign w:val="center"/>
            <w:hideMark/>
          </w:tcPr>
          <w:p w14:paraId="5038DB02"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244382</w:t>
            </w:r>
          </w:p>
        </w:tc>
        <w:tc>
          <w:tcPr>
            <w:tcW w:w="1596" w:type="dxa"/>
            <w:tcBorders>
              <w:top w:val="nil"/>
              <w:left w:val="nil"/>
              <w:bottom w:val="single" w:sz="4" w:space="0" w:color="auto"/>
              <w:right w:val="single" w:sz="4" w:space="0" w:color="auto"/>
            </w:tcBorders>
            <w:noWrap/>
            <w:vAlign w:val="center"/>
            <w:hideMark/>
          </w:tcPr>
          <w:p w14:paraId="3036BE2F"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124.26</w:t>
            </w:r>
          </w:p>
        </w:tc>
        <w:tc>
          <w:tcPr>
            <w:tcW w:w="1093" w:type="dxa"/>
            <w:tcBorders>
              <w:top w:val="nil"/>
              <w:left w:val="nil"/>
              <w:bottom w:val="single" w:sz="4" w:space="0" w:color="auto"/>
              <w:right w:val="single" w:sz="4" w:space="0" w:color="auto"/>
            </w:tcBorders>
            <w:noWrap/>
            <w:vAlign w:val="center"/>
            <w:hideMark/>
          </w:tcPr>
          <w:p w14:paraId="3F2ADE7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1743.43</w:t>
            </w:r>
          </w:p>
        </w:tc>
        <w:tc>
          <w:tcPr>
            <w:tcW w:w="1686" w:type="dxa"/>
            <w:tcBorders>
              <w:top w:val="nil"/>
              <w:left w:val="nil"/>
              <w:bottom w:val="single" w:sz="4" w:space="0" w:color="auto"/>
              <w:right w:val="single" w:sz="4" w:space="0" w:color="auto"/>
            </w:tcBorders>
            <w:noWrap/>
            <w:vAlign w:val="center"/>
            <w:hideMark/>
          </w:tcPr>
          <w:p w14:paraId="6AA5BA25"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41.51 (±20.52)</w:t>
            </w:r>
          </w:p>
        </w:tc>
        <w:tc>
          <w:tcPr>
            <w:tcW w:w="899" w:type="dxa"/>
            <w:tcBorders>
              <w:top w:val="nil"/>
              <w:left w:val="nil"/>
              <w:bottom w:val="single" w:sz="4" w:space="0" w:color="auto"/>
              <w:right w:val="single" w:sz="4" w:space="0" w:color="auto"/>
            </w:tcBorders>
            <w:noWrap/>
            <w:vAlign w:val="center"/>
            <w:hideMark/>
          </w:tcPr>
          <w:p w14:paraId="72E316BF"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2.18</w:t>
            </w:r>
          </w:p>
        </w:tc>
        <w:tc>
          <w:tcPr>
            <w:tcW w:w="1074" w:type="dxa"/>
            <w:tcBorders>
              <w:top w:val="nil"/>
              <w:left w:val="nil"/>
              <w:bottom w:val="single" w:sz="4" w:space="0" w:color="auto"/>
              <w:right w:val="single" w:sz="4" w:space="0" w:color="auto"/>
            </w:tcBorders>
            <w:noWrap/>
            <w:vAlign w:val="center"/>
            <w:hideMark/>
          </w:tcPr>
          <w:p w14:paraId="0CECA084"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102.87</w:t>
            </w:r>
          </w:p>
        </w:tc>
        <w:tc>
          <w:tcPr>
            <w:tcW w:w="1524" w:type="dxa"/>
            <w:tcBorders>
              <w:top w:val="nil"/>
              <w:left w:val="nil"/>
              <w:bottom w:val="single" w:sz="4" w:space="0" w:color="auto"/>
              <w:right w:val="single" w:sz="4" w:space="0" w:color="auto"/>
            </w:tcBorders>
            <w:noWrap/>
            <w:vAlign w:val="center"/>
            <w:hideMark/>
          </w:tcPr>
          <w:p w14:paraId="6CD6967B"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1.79 (±1.04)</w:t>
            </w:r>
          </w:p>
        </w:tc>
        <w:tc>
          <w:tcPr>
            <w:tcW w:w="763" w:type="dxa"/>
            <w:tcBorders>
              <w:top w:val="nil"/>
              <w:left w:val="nil"/>
              <w:bottom w:val="single" w:sz="4" w:space="0" w:color="auto"/>
              <w:right w:val="single" w:sz="4" w:space="0" w:color="auto"/>
            </w:tcBorders>
            <w:noWrap/>
            <w:vAlign w:val="center"/>
            <w:hideMark/>
          </w:tcPr>
          <w:p w14:paraId="7F57E52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0.17</w:t>
            </w:r>
          </w:p>
        </w:tc>
        <w:tc>
          <w:tcPr>
            <w:tcW w:w="809" w:type="dxa"/>
            <w:tcBorders>
              <w:top w:val="nil"/>
              <w:left w:val="nil"/>
              <w:bottom w:val="single" w:sz="4" w:space="0" w:color="auto"/>
              <w:right w:val="single" w:sz="4" w:space="0" w:color="auto"/>
            </w:tcBorders>
            <w:noWrap/>
            <w:vAlign w:val="center"/>
            <w:hideMark/>
          </w:tcPr>
          <w:p w14:paraId="69FF7F74"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5.59</w:t>
            </w:r>
          </w:p>
        </w:tc>
        <w:tc>
          <w:tcPr>
            <w:tcW w:w="1422" w:type="dxa"/>
            <w:tcBorders>
              <w:top w:val="nil"/>
              <w:left w:val="nil"/>
              <w:bottom w:val="single" w:sz="4" w:space="0" w:color="auto"/>
              <w:right w:val="single" w:sz="4" w:space="0" w:color="auto"/>
            </w:tcBorders>
            <w:noWrap/>
            <w:vAlign w:val="center"/>
            <w:hideMark/>
          </w:tcPr>
          <w:p w14:paraId="09C98772"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0.71 (±0.14)</w:t>
            </w:r>
          </w:p>
        </w:tc>
        <w:tc>
          <w:tcPr>
            <w:tcW w:w="641" w:type="dxa"/>
            <w:tcBorders>
              <w:top w:val="nil"/>
              <w:left w:val="nil"/>
              <w:bottom w:val="single" w:sz="4" w:space="0" w:color="auto"/>
              <w:right w:val="single" w:sz="4" w:space="0" w:color="auto"/>
            </w:tcBorders>
            <w:noWrap/>
            <w:vAlign w:val="center"/>
            <w:hideMark/>
          </w:tcPr>
          <w:p w14:paraId="135DCF0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0.28</w:t>
            </w:r>
          </w:p>
        </w:tc>
        <w:tc>
          <w:tcPr>
            <w:tcW w:w="681" w:type="dxa"/>
            <w:tcBorders>
              <w:top w:val="nil"/>
              <w:left w:val="nil"/>
              <w:bottom w:val="single" w:sz="4" w:space="0" w:color="auto"/>
              <w:right w:val="single" w:sz="8" w:space="0" w:color="auto"/>
            </w:tcBorders>
            <w:noWrap/>
            <w:vAlign w:val="center"/>
            <w:hideMark/>
          </w:tcPr>
          <w:p w14:paraId="10DBCBE9"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0.88</w:t>
            </w:r>
          </w:p>
        </w:tc>
      </w:tr>
      <w:tr w:rsidR="00856EFD" w:rsidRPr="00915F9F" w14:paraId="1D023795" w14:textId="77777777" w:rsidTr="004C393C">
        <w:trPr>
          <w:trHeight w:val="320"/>
        </w:trPr>
        <w:tc>
          <w:tcPr>
            <w:tcW w:w="942" w:type="dxa"/>
            <w:tcBorders>
              <w:top w:val="nil"/>
              <w:left w:val="single" w:sz="8" w:space="0" w:color="auto"/>
              <w:bottom w:val="single" w:sz="4" w:space="0" w:color="auto"/>
              <w:right w:val="single" w:sz="4" w:space="0" w:color="auto"/>
            </w:tcBorders>
            <w:noWrap/>
            <w:vAlign w:val="center"/>
            <w:hideMark/>
          </w:tcPr>
          <w:p w14:paraId="031821E1"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244383</w:t>
            </w:r>
          </w:p>
        </w:tc>
        <w:tc>
          <w:tcPr>
            <w:tcW w:w="1596" w:type="dxa"/>
            <w:tcBorders>
              <w:top w:val="nil"/>
              <w:left w:val="nil"/>
              <w:bottom w:val="single" w:sz="4" w:space="0" w:color="auto"/>
              <w:right w:val="single" w:sz="4" w:space="0" w:color="auto"/>
            </w:tcBorders>
            <w:noWrap/>
            <w:vAlign w:val="center"/>
            <w:hideMark/>
          </w:tcPr>
          <w:p w14:paraId="4FD858D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435.12</w:t>
            </w:r>
          </w:p>
        </w:tc>
        <w:tc>
          <w:tcPr>
            <w:tcW w:w="1093" w:type="dxa"/>
            <w:tcBorders>
              <w:top w:val="nil"/>
              <w:left w:val="nil"/>
              <w:bottom w:val="single" w:sz="4" w:space="0" w:color="auto"/>
              <w:right w:val="single" w:sz="4" w:space="0" w:color="auto"/>
            </w:tcBorders>
            <w:noWrap/>
            <w:vAlign w:val="center"/>
            <w:hideMark/>
          </w:tcPr>
          <w:p w14:paraId="39D5922B"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2726.97</w:t>
            </w:r>
          </w:p>
        </w:tc>
        <w:tc>
          <w:tcPr>
            <w:tcW w:w="1686" w:type="dxa"/>
            <w:tcBorders>
              <w:top w:val="nil"/>
              <w:left w:val="nil"/>
              <w:bottom w:val="single" w:sz="4" w:space="0" w:color="auto"/>
              <w:right w:val="single" w:sz="4" w:space="0" w:color="auto"/>
            </w:tcBorders>
            <w:noWrap/>
            <w:vAlign w:val="center"/>
            <w:hideMark/>
          </w:tcPr>
          <w:p w14:paraId="51554679"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63.42 (±29.84)</w:t>
            </w:r>
          </w:p>
        </w:tc>
        <w:tc>
          <w:tcPr>
            <w:tcW w:w="899" w:type="dxa"/>
            <w:tcBorders>
              <w:top w:val="nil"/>
              <w:left w:val="nil"/>
              <w:bottom w:val="single" w:sz="4" w:space="0" w:color="auto"/>
              <w:right w:val="single" w:sz="4" w:space="0" w:color="auto"/>
            </w:tcBorders>
            <w:noWrap/>
            <w:vAlign w:val="center"/>
            <w:hideMark/>
          </w:tcPr>
          <w:p w14:paraId="4F7D7B67"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w:t>
            </w:r>
          </w:p>
        </w:tc>
        <w:tc>
          <w:tcPr>
            <w:tcW w:w="1074" w:type="dxa"/>
            <w:tcBorders>
              <w:top w:val="nil"/>
              <w:left w:val="nil"/>
              <w:bottom w:val="single" w:sz="4" w:space="0" w:color="auto"/>
              <w:right w:val="single" w:sz="4" w:space="0" w:color="auto"/>
            </w:tcBorders>
            <w:noWrap/>
            <w:vAlign w:val="center"/>
            <w:hideMark/>
          </w:tcPr>
          <w:p w14:paraId="1BF40A64"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131.15</w:t>
            </w:r>
          </w:p>
        </w:tc>
        <w:tc>
          <w:tcPr>
            <w:tcW w:w="1524" w:type="dxa"/>
            <w:tcBorders>
              <w:top w:val="nil"/>
              <w:left w:val="nil"/>
              <w:bottom w:val="single" w:sz="4" w:space="0" w:color="auto"/>
              <w:right w:val="single" w:sz="4" w:space="0" w:color="auto"/>
            </w:tcBorders>
            <w:noWrap/>
            <w:vAlign w:val="center"/>
            <w:hideMark/>
          </w:tcPr>
          <w:p w14:paraId="7C3F6E59"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2.71 (±1.46)</w:t>
            </w:r>
          </w:p>
        </w:tc>
        <w:tc>
          <w:tcPr>
            <w:tcW w:w="763" w:type="dxa"/>
            <w:tcBorders>
              <w:top w:val="nil"/>
              <w:left w:val="nil"/>
              <w:bottom w:val="single" w:sz="4" w:space="0" w:color="auto"/>
              <w:right w:val="single" w:sz="4" w:space="0" w:color="auto"/>
            </w:tcBorders>
            <w:noWrap/>
            <w:vAlign w:val="center"/>
            <w:hideMark/>
          </w:tcPr>
          <w:p w14:paraId="28794C3D"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0.08</w:t>
            </w:r>
          </w:p>
        </w:tc>
        <w:tc>
          <w:tcPr>
            <w:tcW w:w="809" w:type="dxa"/>
            <w:tcBorders>
              <w:top w:val="nil"/>
              <w:left w:val="nil"/>
              <w:bottom w:val="single" w:sz="4" w:space="0" w:color="auto"/>
              <w:right w:val="single" w:sz="4" w:space="0" w:color="auto"/>
            </w:tcBorders>
            <w:noWrap/>
            <w:vAlign w:val="center"/>
            <w:hideMark/>
          </w:tcPr>
          <w:p w14:paraId="506E7608"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7.01</w:t>
            </w:r>
          </w:p>
        </w:tc>
        <w:tc>
          <w:tcPr>
            <w:tcW w:w="1422" w:type="dxa"/>
            <w:tcBorders>
              <w:top w:val="nil"/>
              <w:left w:val="nil"/>
              <w:bottom w:val="single" w:sz="4" w:space="0" w:color="auto"/>
              <w:right w:val="single" w:sz="4" w:space="0" w:color="auto"/>
            </w:tcBorders>
            <w:noWrap/>
            <w:vAlign w:val="center"/>
            <w:hideMark/>
          </w:tcPr>
          <w:p w14:paraId="38B301C0"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0.83 (±0.12)</w:t>
            </w:r>
          </w:p>
        </w:tc>
        <w:tc>
          <w:tcPr>
            <w:tcW w:w="641" w:type="dxa"/>
            <w:tcBorders>
              <w:top w:val="nil"/>
              <w:left w:val="nil"/>
              <w:bottom w:val="single" w:sz="4" w:space="0" w:color="auto"/>
              <w:right w:val="single" w:sz="4" w:space="0" w:color="auto"/>
            </w:tcBorders>
            <w:noWrap/>
            <w:vAlign w:val="center"/>
            <w:hideMark/>
          </w:tcPr>
          <w:p w14:paraId="4656EB5B"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0.43</w:t>
            </w:r>
          </w:p>
        </w:tc>
        <w:tc>
          <w:tcPr>
            <w:tcW w:w="681" w:type="dxa"/>
            <w:tcBorders>
              <w:top w:val="nil"/>
              <w:left w:val="nil"/>
              <w:bottom w:val="single" w:sz="4" w:space="0" w:color="auto"/>
              <w:right w:val="single" w:sz="8" w:space="0" w:color="auto"/>
            </w:tcBorders>
            <w:noWrap/>
            <w:vAlign w:val="center"/>
            <w:hideMark/>
          </w:tcPr>
          <w:p w14:paraId="0F8FDC47"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0.99</w:t>
            </w:r>
          </w:p>
        </w:tc>
      </w:tr>
      <w:tr w:rsidR="00856EFD" w:rsidRPr="00915F9F" w14:paraId="59B34079" w14:textId="77777777" w:rsidTr="004C393C">
        <w:trPr>
          <w:trHeight w:val="320"/>
        </w:trPr>
        <w:tc>
          <w:tcPr>
            <w:tcW w:w="942" w:type="dxa"/>
            <w:tcBorders>
              <w:top w:val="nil"/>
              <w:left w:val="single" w:sz="8" w:space="0" w:color="auto"/>
              <w:bottom w:val="single" w:sz="4" w:space="0" w:color="auto"/>
              <w:right w:val="single" w:sz="4" w:space="0" w:color="auto"/>
            </w:tcBorders>
            <w:noWrap/>
            <w:vAlign w:val="center"/>
            <w:hideMark/>
          </w:tcPr>
          <w:p w14:paraId="791B13E9"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244385</w:t>
            </w:r>
          </w:p>
        </w:tc>
        <w:tc>
          <w:tcPr>
            <w:tcW w:w="1596" w:type="dxa"/>
            <w:tcBorders>
              <w:top w:val="nil"/>
              <w:left w:val="nil"/>
              <w:bottom w:val="single" w:sz="4" w:space="0" w:color="auto"/>
              <w:right w:val="single" w:sz="4" w:space="0" w:color="auto"/>
            </w:tcBorders>
            <w:noWrap/>
            <w:vAlign w:val="center"/>
            <w:hideMark/>
          </w:tcPr>
          <w:p w14:paraId="1ED7C81C"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221.24</w:t>
            </w:r>
          </w:p>
        </w:tc>
        <w:tc>
          <w:tcPr>
            <w:tcW w:w="1093" w:type="dxa"/>
            <w:tcBorders>
              <w:top w:val="nil"/>
              <w:left w:val="nil"/>
              <w:bottom w:val="single" w:sz="4" w:space="0" w:color="auto"/>
              <w:right w:val="single" w:sz="4" w:space="0" w:color="auto"/>
            </w:tcBorders>
            <w:noWrap/>
            <w:vAlign w:val="center"/>
            <w:hideMark/>
          </w:tcPr>
          <w:p w14:paraId="57249464"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7340.89</w:t>
            </w:r>
          </w:p>
        </w:tc>
        <w:tc>
          <w:tcPr>
            <w:tcW w:w="1686" w:type="dxa"/>
            <w:tcBorders>
              <w:top w:val="nil"/>
              <w:left w:val="nil"/>
              <w:bottom w:val="single" w:sz="4" w:space="0" w:color="auto"/>
              <w:right w:val="single" w:sz="4" w:space="0" w:color="auto"/>
            </w:tcBorders>
            <w:noWrap/>
            <w:vAlign w:val="center"/>
            <w:hideMark/>
          </w:tcPr>
          <w:p w14:paraId="315D9F57"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44.76 (±21.26)</w:t>
            </w:r>
          </w:p>
        </w:tc>
        <w:tc>
          <w:tcPr>
            <w:tcW w:w="899" w:type="dxa"/>
            <w:tcBorders>
              <w:top w:val="nil"/>
              <w:left w:val="nil"/>
              <w:bottom w:val="single" w:sz="4" w:space="0" w:color="auto"/>
              <w:right w:val="single" w:sz="4" w:space="0" w:color="auto"/>
            </w:tcBorders>
            <w:noWrap/>
            <w:vAlign w:val="center"/>
            <w:hideMark/>
          </w:tcPr>
          <w:p w14:paraId="6FB68C5E"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w:t>
            </w:r>
          </w:p>
        </w:tc>
        <w:tc>
          <w:tcPr>
            <w:tcW w:w="1074" w:type="dxa"/>
            <w:tcBorders>
              <w:top w:val="nil"/>
              <w:left w:val="nil"/>
              <w:bottom w:val="single" w:sz="4" w:space="0" w:color="auto"/>
              <w:right w:val="single" w:sz="4" w:space="0" w:color="auto"/>
            </w:tcBorders>
            <w:noWrap/>
            <w:vAlign w:val="center"/>
            <w:hideMark/>
          </w:tcPr>
          <w:p w14:paraId="4933E217"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109.97</w:t>
            </w:r>
          </w:p>
        </w:tc>
        <w:tc>
          <w:tcPr>
            <w:tcW w:w="1524" w:type="dxa"/>
            <w:tcBorders>
              <w:top w:val="nil"/>
              <w:left w:val="nil"/>
              <w:bottom w:val="single" w:sz="4" w:space="0" w:color="auto"/>
              <w:right w:val="single" w:sz="4" w:space="0" w:color="auto"/>
            </w:tcBorders>
            <w:noWrap/>
            <w:vAlign w:val="center"/>
            <w:hideMark/>
          </w:tcPr>
          <w:p w14:paraId="6675746E"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1.89 (±1.19)</w:t>
            </w:r>
          </w:p>
        </w:tc>
        <w:tc>
          <w:tcPr>
            <w:tcW w:w="763" w:type="dxa"/>
            <w:tcBorders>
              <w:top w:val="nil"/>
              <w:left w:val="nil"/>
              <w:bottom w:val="single" w:sz="4" w:space="0" w:color="auto"/>
              <w:right w:val="single" w:sz="4" w:space="0" w:color="auto"/>
            </w:tcBorders>
            <w:noWrap/>
            <w:vAlign w:val="center"/>
            <w:hideMark/>
          </w:tcPr>
          <w:p w14:paraId="43008544"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0.1</w:t>
            </w:r>
          </w:p>
        </w:tc>
        <w:tc>
          <w:tcPr>
            <w:tcW w:w="809" w:type="dxa"/>
            <w:tcBorders>
              <w:top w:val="nil"/>
              <w:left w:val="nil"/>
              <w:bottom w:val="single" w:sz="4" w:space="0" w:color="auto"/>
              <w:right w:val="single" w:sz="4" w:space="0" w:color="auto"/>
            </w:tcBorders>
            <w:noWrap/>
            <w:vAlign w:val="center"/>
            <w:hideMark/>
          </w:tcPr>
          <w:p w14:paraId="06054B5D"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7.82</w:t>
            </w:r>
          </w:p>
        </w:tc>
        <w:tc>
          <w:tcPr>
            <w:tcW w:w="1422" w:type="dxa"/>
            <w:tcBorders>
              <w:top w:val="nil"/>
              <w:left w:val="nil"/>
              <w:bottom w:val="single" w:sz="4" w:space="0" w:color="auto"/>
              <w:right w:val="single" w:sz="4" w:space="0" w:color="auto"/>
            </w:tcBorders>
            <w:noWrap/>
            <w:vAlign w:val="center"/>
            <w:hideMark/>
          </w:tcPr>
          <w:p w14:paraId="1428D11B"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0.53 (±0.12)</w:t>
            </w:r>
          </w:p>
        </w:tc>
        <w:tc>
          <w:tcPr>
            <w:tcW w:w="641" w:type="dxa"/>
            <w:tcBorders>
              <w:top w:val="nil"/>
              <w:left w:val="nil"/>
              <w:bottom w:val="single" w:sz="4" w:space="0" w:color="auto"/>
              <w:right w:val="single" w:sz="4" w:space="0" w:color="auto"/>
            </w:tcBorders>
            <w:noWrap/>
            <w:vAlign w:val="center"/>
            <w:hideMark/>
          </w:tcPr>
          <w:p w14:paraId="7CEAB3A0"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0.34</w:t>
            </w:r>
          </w:p>
        </w:tc>
        <w:tc>
          <w:tcPr>
            <w:tcW w:w="681" w:type="dxa"/>
            <w:tcBorders>
              <w:top w:val="nil"/>
              <w:left w:val="nil"/>
              <w:bottom w:val="single" w:sz="4" w:space="0" w:color="auto"/>
              <w:right w:val="single" w:sz="8" w:space="0" w:color="auto"/>
            </w:tcBorders>
            <w:noWrap/>
            <w:vAlign w:val="center"/>
            <w:hideMark/>
          </w:tcPr>
          <w:p w14:paraId="52F9F184"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0.75</w:t>
            </w:r>
          </w:p>
        </w:tc>
      </w:tr>
      <w:tr w:rsidR="00856EFD" w:rsidRPr="00915F9F" w14:paraId="2F3E44F0" w14:textId="77777777" w:rsidTr="004C393C">
        <w:trPr>
          <w:trHeight w:val="320"/>
        </w:trPr>
        <w:tc>
          <w:tcPr>
            <w:tcW w:w="942" w:type="dxa"/>
            <w:tcBorders>
              <w:top w:val="nil"/>
              <w:left w:val="single" w:sz="8" w:space="0" w:color="auto"/>
              <w:bottom w:val="single" w:sz="4" w:space="0" w:color="auto"/>
              <w:right w:val="single" w:sz="4" w:space="0" w:color="auto"/>
            </w:tcBorders>
            <w:noWrap/>
            <w:vAlign w:val="center"/>
            <w:hideMark/>
          </w:tcPr>
          <w:p w14:paraId="4CBD54E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244386</w:t>
            </w:r>
          </w:p>
        </w:tc>
        <w:tc>
          <w:tcPr>
            <w:tcW w:w="1596" w:type="dxa"/>
            <w:tcBorders>
              <w:top w:val="nil"/>
              <w:left w:val="nil"/>
              <w:bottom w:val="single" w:sz="4" w:space="0" w:color="auto"/>
              <w:right w:val="single" w:sz="4" w:space="0" w:color="auto"/>
            </w:tcBorders>
            <w:noWrap/>
            <w:vAlign w:val="center"/>
            <w:hideMark/>
          </w:tcPr>
          <w:p w14:paraId="166EC77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2650.91</w:t>
            </w:r>
          </w:p>
        </w:tc>
        <w:tc>
          <w:tcPr>
            <w:tcW w:w="1093" w:type="dxa"/>
            <w:tcBorders>
              <w:top w:val="nil"/>
              <w:left w:val="nil"/>
              <w:bottom w:val="single" w:sz="4" w:space="0" w:color="auto"/>
              <w:right w:val="single" w:sz="4" w:space="0" w:color="auto"/>
            </w:tcBorders>
            <w:noWrap/>
            <w:vAlign w:val="center"/>
            <w:hideMark/>
          </w:tcPr>
          <w:p w14:paraId="32E6AD6B"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6522.31</w:t>
            </w:r>
          </w:p>
        </w:tc>
        <w:tc>
          <w:tcPr>
            <w:tcW w:w="1686" w:type="dxa"/>
            <w:tcBorders>
              <w:top w:val="nil"/>
              <w:left w:val="nil"/>
              <w:bottom w:val="single" w:sz="4" w:space="0" w:color="auto"/>
              <w:right w:val="single" w:sz="4" w:space="0" w:color="auto"/>
            </w:tcBorders>
            <w:noWrap/>
            <w:vAlign w:val="center"/>
            <w:hideMark/>
          </w:tcPr>
          <w:p w14:paraId="5697BA83"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95.92 (±38.13)</w:t>
            </w:r>
          </w:p>
        </w:tc>
        <w:tc>
          <w:tcPr>
            <w:tcW w:w="899" w:type="dxa"/>
            <w:tcBorders>
              <w:top w:val="nil"/>
              <w:left w:val="nil"/>
              <w:bottom w:val="single" w:sz="4" w:space="0" w:color="auto"/>
              <w:right w:val="single" w:sz="4" w:space="0" w:color="auto"/>
            </w:tcBorders>
            <w:noWrap/>
            <w:vAlign w:val="center"/>
            <w:hideMark/>
          </w:tcPr>
          <w:p w14:paraId="15DB08DC"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w:t>
            </w:r>
          </w:p>
        </w:tc>
        <w:tc>
          <w:tcPr>
            <w:tcW w:w="1074" w:type="dxa"/>
            <w:tcBorders>
              <w:top w:val="nil"/>
              <w:left w:val="nil"/>
              <w:bottom w:val="single" w:sz="4" w:space="0" w:color="auto"/>
              <w:right w:val="single" w:sz="4" w:space="0" w:color="auto"/>
            </w:tcBorders>
            <w:noWrap/>
            <w:vAlign w:val="center"/>
            <w:hideMark/>
          </w:tcPr>
          <w:p w14:paraId="0EEFAE8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311.79</w:t>
            </w:r>
          </w:p>
        </w:tc>
        <w:tc>
          <w:tcPr>
            <w:tcW w:w="1524" w:type="dxa"/>
            <w:tcBorders>
              <w:top w:val="nil"/>
              <w:left w:val="nil"/>
              <w:bottom w:val="single" w:sz="4" w:space="0" w:color="auto"/>
              <w:right w:val="single" w:sz="4" w:space="0" w:color="auto"/>
            </w:tcBorders>
            <w:noWrap/>
            <w:vAlign w:val="center"/>
            <w:hideMark/>
          </w:tcPr>
          <w:p w14:paraId="1C0712E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4.07 (±1.71)</w:t>
            </w:r>
          </w:p>
        </w:tc>
        <w:tc>
          <w:tcPr>
            <w:tcW w:w="763" w:type="dxa"/>
            <w:tcBorders>
              <w:top w:val="nil"/>
              <w:left w:val="nil"/>
              <w:bottom w:val="single" w:sz="4" w:space="0" w:color="auto"/>
              <w:right w:val="single" w:sz="4" w:space="0" w:color="auto"/>
            </w:tcBorders>
            <w:noWrap/>
            <w:vAlign w:val="center"/>
            <w:hideMark/>
          </w:tcPr>
          <w:p w14:paraId="566D5261"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0.06</w:t>
            </w:r>
          </w:p>
        </w:tc>
        <w:tc>
          <w:tcPr>
            <w:tcW w:w="809" w:type="dxa"/>
            <w:tcBorders>
              <w:top w:val="nil"/>
              <w:left w:val="nil"/>
              <w:bottom w:val="single" w:sz="4" w:space="0" w:color="auto"/>
              <w:right w:val="single" w:sz="4" w:space="0" w:color="auto"/>
            </w:tcBorders>
            <w:noWrap/>
            <w:vAlign w:val="center"/>
            <w:hideMark/>
          </w:tcPr>
          <w:p w14:paraId="3AFE35FF"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14.9</w:t>
            </w:r>
          </w:p>
        </w:tc>
        <w:tc>
          <w:tcPr>
            <w:tcW w:w="1422" w:type="dxa"/>
            <w:tcBorders>
              <w:top w:val="nil"/>
              <w:left w:val="nil"/>
              <w:bottom w:val="single" w:sz="4" w:space="0" w:color="auto"/>
              <w:right w:val="single" w:sz="4" w:space="0" w:color="auto"/>
            </w:tcBorders>
            <w:noWrap/>
            <w:vAlign w:val="center"/>
            <w:hideMark/>
          </w:tcPr>
          <w:p w14:paraId="456A3A8C"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0.89 (±0.09)</w:t>
            </w:r>
          </w:p>
        </w:tc>
        <w:tc>
          <w:tcPr>
            <w:tcW w:w="641" w:type="dxa"/>
            <w:tcBorders>
              <w:top w:val="nil"/>
              <w:left w:val="nil"/>
              <w:bottom w:val="single" w:sz="4" w:space="0" w:color="auto"/>
              <w:right w:val="single" w:sz="4" w:space="0" w:color="auto"/>
            </w:tcBorders>
            <w:noWrap/>
            <w:vAlign w:val="center"/>
            <w:hideMark/>
          </w:tcPr>
          <w:p w14:paraId="1754EE92"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0.71</w:t>
            </w:r>
          </w:p>
        </w:tc>
        <w:tc>
          <w:tcPr>
            <w:tcW w:w="681" w:type="dxa"/>
            <w:tcBorders>
              <w:top w:val="nil"/>
              <w:left w:val="nil"/>
              <w:bottom w:val="single" w:sz="4" w:space="0" w:color="auto"/>
              <w:right w:val="single" w:sz="8" w:space="0" w:color="auto"/>
            </w:tcBorders>
            <w:noWrap/>
            <w:vAlign w:val="center"/>
            <w:hideMark/>
          </w:tcPr>
          <w:p w14:paraId="3051051F"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0.98</w:t>
            </w:r>
          </w:p>
        </w:tc>
      </w:tr>
      <w:tr w:rsidR="00856EFD" w:rsidRPr="00915F9F" w14:paraId="07F6B1A1" w14:textId="77777777" w:rsidTr="004C393C">
        <w:trPr>
          <w:trHeight w:val="320"/>
        </w:trPr>
        <w:tc>
          <w:tcPr>
            <w:tcW w:w="942" w:type="dxa"/>
            <w:tcBorders>
              <w:top w:val="nil"/>
              <w:left w:val="single" w:sz="8" w:space="0" w:color="auto"/>
              <w:bottom w:val="single" w:sz="4" w:space="0" w:color="auto"/>
              <w:right w:val="single" w:sz="4" w:space="0" w:color="auto"/>
            </w:tcBorders>
            <w:noWrap/>
            <w:vAlign w:val="center"/>
            <w:hideMark/>
          </w:tcPr>
          <w:p w14:paraId="02E77A64"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244387</w:t>
            </w:r>
          </w:p>
        </w:tc>
        <w:tc>
          <w:tcPr>
            <w:tcW w:w="1596" w:type="dxa"/>
            <w:tcBorders>
              <w:top w:val="nil"/>
              <w:left w:val="nil"/>
              <w:bottom w:val="single" w:sz="4" w:space="0" w:color="auto"/>
              <w:right w:val="single" w:sz="4" w:space="0" w:color="auto"/>
            </w:tcBorders>
            <w:noWrap/>
            <w:vAlign w:val="center"/>
            <w:hideMark/>
          </w:tcPr>
          <w:p w14:paraId="054F0195"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65.20</w:t>
            </w:r>
          </w:p>
        </w:tc>
        <w:tc>
          <w:tcPr>
            <w:tcW w:w="1093" w:type="dxa"/>
            <w:tcBorders>
              <w:top w:val="nil"/>
              <w:left w:val="nil"/>
              <w:bottom w:val="single" w:sz="4" w:space="0" w:color="auto"/>
              <w:right w:val="single" w:sz="4" w:space="0" w:color="auto"/>
            </w:tcBorders>
            <w:noWrap/>
            <w:vAlign w:val="center"/>
            <w:hideMark/>
          </w:tcPr>
          <w:p w14:paraId="42FC6DE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524.26</w:t>
            </w:r>
          </w:p>
        </w:tc>
        <w:tc>
          <w:tcPr>
            <w:tcW w:w="1686" w:type="dxa"/>
            <w:tcBorders>
              <w:top w:val="nil"/>
              <w:left w:val="nil"/>
              <w:bottom w:val="single" w:sz="4" w:space="0" w:color="auto"/>
              <w:right w:val="single" w:sz="4" w:space="0" w:color="auto"/>
            </w:tcBorders>
            <w:noWrap/>
            <w:vAlign w:val="center"/>
            <w:hideMark/>
          </w:tcPr>
          <w:p w14:paraId="6910E6F1"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32.77 (±13.54)</w:t>
            </w:r>
          </w:p>
        </w:tc>
        <w:tc>
          <w:tcPr>
            <w:tcW w:w="899" w:type="dxa"/>
            <w:tcBorders>
              <w:top w:val="nil"/>
              <w:left w:val="nil"/>
              <w:bottom w:val="single" w:sz="4" w:space="0" w:color="auto"/>
              <w:right w:val="single" w:sz="4" w:space="0" w:color="auto"/>
            </w:tcBorders>
            <w:noWrap/>
            <w:vAlign w:val="center"/>
            <w:hideMark/>
          </w:tcPr>
          <w:p w14:paraId="48788E4E"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6.75</w:t>
            </w:r>
          </w:p>
        </w:tc>
        <w:tc>
          <w:tcPr>
            <w:tcW w:w="1074" w:type="dxa"/>
            <w:tcBorders>
              <w:top w:val="nil"/>
              <w:left w:val="nil"/>
              <w:bottom w:val="single" w:sz="4" w:space="0" w:color="auto"/>
              <w:right w:val="single" w:sz="4" w:space="0" w:color="auto"/>
            </w:tcBorders>
            <w:noWrap/>
            <w:vAlign w:val="center"/>
            <w:hideMark/>
          </w:tcPr>
          <w:p w14:paraId="53F82F9C"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52.09</w:t>
            </w:r>
          </w:p>
        </w:tc>
        <w:tc>
          <w:tcPr>
            <w:tcW w:w="1524" w:type="dxa"/>
            <w:tcBorders>
              <w:top w:val="nil"/>
              <w:left w:val="nil"/>
              <w:bottom w:val="single" w:sz="4" w:space="0" w:color="auto"/>
              <w:right w:val="single" w:sz="4" w:space="0" w:color="auto"/>
            </w:tcBorders>
            <w:noWrap/>
            <w:vAlign w:val="center"/>
            <w:hideMark/>
          </w:tcPr>
          <w:p w14:paraId="73475560"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1.51 (±0.95)</w:t>
            </w:r>
          </w:p>
        </w:tc>
        <w:tc>
          <w:tcPr>
            <w:tcW w:w="763" w:type="dxa"/>
            <w:tcBorders>
              <w:top w:val="nil"/>
              <w:left w:val="nil"/>
              <w:bottom w:val="single" w:sz="4" w:space="0" w:color="auto"/>
              <w:right w:val="single" w:sz="4" w:space="0" w:color="auto"/>
            </w:tcBorders>
            <w:noWrap/>
            <w:vAlign w:val="center"/>
            <w:hideMark/>
          </w:tcPr>
          <w:p w14:paraId="12A33EB0"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0.04</w:t>
            </w:r>
          </w:p>
        </w:tc>
        <w:tc>
          <w:tcPr>
            <w:tcW w:w="809" w:type="dxa"/>
            <w:tcBorders>
              <w:top w:val="nil"/>
              <w:left w:val="nil"/>
              <w:bottom w:val="single" w:sz="4" w:space="0" w:color="auto"/>
              <w:right w:val="single" w:sz="4" w:space="0" w:color="auto"/>
            </w:tcBorders>
            <w:noWrap/>
            <w:vAlign w:val="center"/>
            <w:hideMark/>
          </w:tcPr>
          <w:p w14:paraId="1BA88E54"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3.88</w:t>
            </w:r>
          </w:p>
        </w:tc>
        <w:tc>
          <w:tcPr>
            <w:tcW w:w="1422" w:type="dxa"/>
            <w:tcBorders>
              <w:top w:val="nil"/>
              <w:left w:val="nil"/>
              <w:bottom w:val="single" w:sz="4" w:space="0" w:color="auto"/>
              <w:right w:val="single" w:sz="4" w:space="0" w:color="auto"/>
            </w:tcBorders>
            <w:noWrap/>
            <w:vAlign w:val="center"/>
            <w:hideMark/>
          </w:tcPr>
          <w:p w14:paraId="2C68DC52"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0.35 (±0.12)</w:t>
            </w:r>
          </w:p>
        </w:tc>
        <w:tc>
          <w:tcPr>
            <w:tcW w:w="641" w:type="dxa"/>
            <w:tcBorders>
              <w:top w:val="nil"/>
              <w:left w:val="nil"/>
              <w:bottom w:val="single" w:sz="4" w:space="0" w:color="auto"/>
              <w:right w:val="single" w:sz="4" w:space="0" w:color="auto"/>
            </w:tcBorders>
            <w:noWrap/>
            <w:vAlign w:val="center"/>
            <w:hideMark/>
          </w:tcPr>
          <w:p w14:paraId="4DD90B48"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0.18</w:t>
            </w:r>
          </w:p>
        </w:tc>
        <w:tc>
          <w:tcPr>
            <w:tcW w:w="681" w:type="dxa"/>
            <w:tcBorders>
              <w:top w:val="nil"/>
              <w:left w:val="nil"/>
              <w:bottom w:val="single" w:sz="4" w:space="0" w:color="auto"/>
              <w:right w:val="single" w:sz="8" w:space="0" w:color="auto"/>
            </w:tcBorders>
            <w:noWrap/>
            <w:vAlign w:val="center"/>
            <w:hideMark/>
          </w:tcPr>
          <w:p w14:paraId="1A92ACA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0.52</w:t>
            </w:r>
          </w:p>
        </w:tc>
      </w:tr>
      <w:tr w:rsidR="00856EFD" w:rsidRPr="00915F9F" w14:paraId="41A5CAC5" w14:textId="77777777" w:rsidTr="004C393C">
        <w:trPr>
          <w:trHeight w:val="320"/>
        </w:trPr>
        <w:tc>
          <w:tcPr>
            <w:tcW w:w="942" w:type="dxa"/>
            <w:tcBorders>
              <w:top w:val="nil"/>
              <w:left w:val="single" w:sz="8" w:space="0" w:color="auto"/>
              <w:bottom w:val="single" w:sz="4" w:space="0" w:color="auto"/>
              <w:right w:val="single" w:sz="4" w:space="0" w:color="auto"/>
            </w:tcBorders>
            <w:noWrap/>
            <w:vAlign w:val="center"/>
            <w:hideMark/>
          </w:tcPr>
          <w:p w14:paraId="1E0925FD"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244388</w:t>
            </w:r>
          </w:p>
        </w:tc>
        <w:tc>
          <w:tcPr>
            <w:tcW w:w="1596" w:type="dxa"/>
            <w:tcBorders>
              <w:top w:val="nil"/>
              <w:left w:val="nil"/>
              <w:bottom w:val="single" w:sz="4" w:space="0" w:color="auto"/>
              <w:right w:val="single" w:sz="4" w:space="0" w:color="auto"/>
            </w:tcBorders>
            <w:noWrap/>
            <w:vAlign w:val="center"/>
            <w:hideMark/>
          </w:tcPr>
          <w:p w14:paraId="60030CBC"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183.98</w:t>
            </w:r>
          </w:p>
        </w:tc>
        <w:tc>
          <w:tcPr>
            <w:tcW w:w="1093" w:type="dxa"/>
            <w:tcBorders>
              <w:top w:val="nil"/>
              <w:left w:val="nil"/>
              <w:bottom w:val="single" w:sz="4" w:space="0" w:color="auto"/>
              <w:right w:val="single" w:sz="4" w:space="0" w:color="auto"/>
            </w:tcBorders>
            <w:noWrap/>
            <w:vAlign w:val="center"/>
            <w:hideMark/>
          </w:tcPr>
          <w:p w14:paraId="700C807B"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3626.94</w:t>
            </w:r>
          </w:p>
        </w:tc>
        <w:tc>
          <w:tcPr>
            <w:tcW w:w="1686" w:type="dxa"/>
            <w:tcBorders>
              <w:top w:val="nil"/>
              <w:left w:val="nil"/>
              <w:bottom w:val="single" w:sz="4" w:space="0" w:color="auto"/>
              <w:right w:val="single" w:sz="4" w:space="0" w:color="auto"/>
            </w:tcBorders>
            <w:noWrap/>
            <w:vAlign w:val="center"/>
            <w:hideMark/>
          </w:tcPr>
          <w:p w14:paraId="2AA9D603"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41.69 (±16.21)</w:t>
            </w:r>
          </w:p>
        </w:tc>
        <w:tc>
          <w:tcPr>
            <w:tcW w:w="899" w:type="dxa"/>
            <w:tcBorders>
              <w:top w:val="nil"/>
              <w:left w:val="nil"/>
              <w:bottom w:val="single" w:sz="4" w:space="0" w:color="auto"/>
              <w:right w:val="single" w:sz="4" w:space="0" w:color="auto"/>
            </w:tcBorders>
            <w:noWrap/>
            <w:vAlign w:val="center"/>
            <w:hideMark/>
          </w:tcPr>
          <w:p w14:paraId="5083F72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6.52</w:t>
            </w:r>
          </w:p>
        </w:tc>
        <w:tc>
          <w:tcPr>
            <w:tcW w:w="1074" w:type="dxa"/>
            <w:tcBorders>
              <w:top w:val="nil"/>
              <w:left w:val="nil"/>
              <w:bottom w:val="single" w:sz="4" w:space="0" w:color="auto"/>
              <w:right w:val="single" w:sz="4" w:space="0" w:color="auto"/>
            </w:tcBorders>
            <w:noWrap/>
            <w:vAlign w:val="center"/>
            <w:hideMark/>
          </w:tcPr>
          <w:p w14:paraId="71AD404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83.02</w:t>
            </w:r>
          </w:p>
        </w:tc>
        <w:tc>
          <w:tcPr>
            <w:tcW w:w="1524" w:type="dxa"/>
            <w:tcBorders>
              <w:top w:val="nil"/>
              <w:left w:val="nil"/>
              <w:bottom w:val="single" w:sz="4" w:space="0" w:color="auto"/>
              <w:right w:val="single" w:sz="4" w:space="0" w:color="auto"/>
            </w:tcBorders>
            <w:noWrap/>
            <w:vAlign w:val="center"/>
            <w:hideMark/>
          </w:tcPr>
          <w:p w14:paraId="1E87A49C"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1.76 (±1.02)</w:t>
            </w:r>
          </w:p>
        </w:tc>
        <w:tc>
          <w:tcPr>
            <w:tcW w:w="763" w:type="dxa"/>
            <w:tcBorders>
              <w:top w:val="nil"/>
              <w:left w:val="nil"/>
              <w:bottom w:val="single" w:sz="4" w:space="0" w:color="auto"/>
              <w:right w:val="single" w:sz="4" w:space="0" w:color="auto"/>
            </w:tcBorders>
            <w:noWrap/>
            <w:vAlign w:val="center"/>
            <w:hideMark/>
          </w:tcPr>
          <w:p w14:paraId="54C2ACCB"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0.08</w:t>
            </w:r>
          </w:p>
        </w:tc>
        <w:tc>
          <w:tcPr>
            <w:tcW w:w="809" w:type="dxa"/>
            <w:tcBorders>
              <w:top w:val="nil"/>
              <w:left w:val="nil"/>
              <w:bottom w:val="single" w:sz="4" w:space="0" w:color="auto"/>
              <w:right w:val="single" w:sz="4" w:space="0" w:color="auto"/>
            </w:tcBorders>
            <w:noWrap/>
            <w:vAlign w:val="center"/>
            <w:hideMark/>
          </w:tcPr>
          <w:p w14:paraId="4B6BC375"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7.03</w:t>
            </w:r>
          </w:p>
        </w:tc>
        <w:tc>
          <w:tcPr>
            <w:tcW w:w="1422" w:type="dxa"/>
            <w:tcBorders>
              <w:top w:val="nil"/>
              <w:left w:val="nil"/>
              <w:bottom w:val="single" w:sz="4" w:space="0" w:color="auto"/>
              <w:right w:val="single" w:sz="4" w:space="0" w:color="auto"/>
            </w:tcBorders>
            <w:noWrap/>
            <w:vAlign w:val="center"/>
            <w:hideMark/>
          </w:tcPr>
          <w:p w14:paraId="003645EF"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0.3 (±0.12)</w:t>
            </w:r>
          </w:p>
        </w:tc>
        <w:tc>
          <w:tcPr>
            <w:tcW w:w="641" w:type="dxa"/>
            <w:tcBorders>
              <w:top w:val="nil"/>
              <w:left w:val="nil"/>
              <w:bottom w:val="single" w:sz="4" w:space="0" w:color="auto"/>
              <w:right w:val="single" w:sz="4" w:space="0" w:color="auto"/>
            </w:tcBorders>
            <w:noWrap/>
            <w:vAlign w:val="center"/>
            <w:hideMark/>
          </w:tcPr>
          <w:p w14:paraId="3D25A0E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0.12</w:t>
            </w:r>
          </w:p>
        </w:tc>
        <w:tc>
          <w:tcPr>
            <w:tcW w:w="681" w:type="dxa"/>
            <w:tcBorders>
              <w:top w:val="nil"/>
              <w:left w:val="nil"/>
              <w:bottom w:val="single" w:sz="4" w:space="0" w:color="auto"/>
              <w:right w:val="single" w:sz="8" w:space="0" w:color="auto"/>
            </w:tcBorders>
            <w:noWrap/>
            <w:vAlign w:val="center"/>
            <w:hideMark/>
          </w:tcPr>
          <w:p w14:paraId="679B0899"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0.53</w:t>
            </w:r>
          </w:p>
        </w:tc>
      </w:tr>
      <w:tr w:rsidR="00856EFD" w:rsidRPr="00915F9F" w14:paraId="69893780" w14:textId="77777777" w:rsidTr="004C393C">
        <w:trPr>
          <w:trHeight w:val="320"/>
        </w:trPr>
        <w:tc>
          <w:tcPr>
            <w:tcW w:w="942" w:type="dxa"/>
            <w:tcBorders>
              <w:top w:val="nil"/>
              <w:left w:val="single" w:sz="8" w:space="0" w:color="auto"/>
              <w:bottom w:val="single" w:sz="4" w:space="0" w:color="auto"/>
              <w:right w:val="single" w:sz="4" w:space="0" w:color="auto"/>
            </w:tcBorders>
            <w:noWrap/>
            <w:vAlign w:val="center"/>
            <w:hideMark/>
          </w:tcPr>
          <w:p w14:paraId="1060C4B5"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244389</w:t>
            </w:r>
          </w:p>
        </w:tc>
        <w:tc>
          <w:tcPr>
            <w:tcW w:w="1596" w:type="dxa"/>
            <w:tcBorders>
              <w:top w:val="nil"/>
              <w:left w:val="nil"/>
              <w:bottom w:val="single" w:sz="4" w:space="0" w:color="auto"/>
              <w:right w:val="single" w:sz="4" w:space="0" w:color="auto"/>
            </w:tcBorders>
            <w:noWrap/>
            <w:vAlign w:val="center"/>
            <w:hideMark/>
          </w:tcPr>
          <w:p w14:paraId="6B66FEC3"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475.18</w:t>
            </w:r>
          </w:p>
        </w:tc>
        <w:tc>
          <w:tcPr>
            <w:tcW w:w="1093" w:type="dxa"/>
            <w:tcBorders>
              <w:top w:val="nil"/>
              <w:left w:val="nil"/>
              <w:bottom w:val="single" w:sz="4" w:space="0" w:color="auto"/>
              <w:right w:val="single" w:sz="4" w:space="0" w:color="auto"/>
            </w:tcBorders>
            <w:noWrap/>
            <w:vAlign w:val="center"/>
            <w:hideMark/>
          </w:tcPr>
          <w:p w14:paraId="694862B8"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4044.79</w:t>
            </w:r>
          </w:p>
        </w:tc>
        <w:tc>
          <w:tcPr>
            <w:tcW w:w="1686" w:type="dxa"/>
            <w:tcBorders>
              <w:top w:val="nil"/>
              <w:left w:val="nil"/>
              <w:bottom w:val="single" w:sz="4" w:space="0" w:color="auto"/>
              <w:right w:val="single" w:sz="4" w:space="0" w:color="auto"/>
            </w:tcBorders>
            <w:noWrap/>
            <w:vAlign w:val="center"/>
            <w:hideMark/>
          </w:tcPr>
          <w:p w14:paraId="19000BA1"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47.59 (±29.98)</w:t>
            </w:r>
          </w:p>
        </w:tc>
        <w:tc>
          <w:tcPr>
            <w:tcW w:w="899" w:type="dxa"/>
            <w:tcBorders>
              <w:top w:val="nil"/>
              <w:left w:val="nil"/>
              <w:bottom w:val="single" w:sz="4" w:space="0" w:color="auto"/>
              <w:right w:val="single" w:sz="4" w:space="0" w:color="auto"/>
            </w:tcBorders>
            <w:noWrap/>
            <w:vAlign w:val="center"/>
            <w:hideMark/>
          </w:tcPr>
          <w:p w14:paraId="31CAF0B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w:t>
            </w:r>
          </w:p>
        </w:tc>
        <w:tc>
          <w:tcPr>
            <w:tcW w:w="1074" w:type="dxa"/>
            <w:tcBorders>
              <w:top w:val="nil"/>
              <w:left w:val="nil"/>
              <w:bottom w:val="single" w:sz="4" w:space="0" w:color="auto"/>
              <w:right w:val="single" w:sz="4" w:space="0" w:color="auto"/>
            </w:tcBorders>
            <w:noWrap/>
            <w:vAlign w:val="center"/>
            <w:hideMark/>
          </w:tcPr>
          <w:p w14:paraId="51814C0F"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123.07</w:t>
            </w:r>
          </w:p>
        </w:tc>
        <w:tc>
          <w:tcPr>
            <w:tcW w:w="1524" w:type="dxa"/>
            <w:tcBorders>
              <w:top w:val="nil"/>
              <w:left w:val="nil"/>
              <w:bottom w:val="single" w:sz="4" w:space="0" w:color="auto"/>
              <w:right w:val="single" w:sz="4" w:space="0" w:color="auto"/>
            </w:tcBorders>
            <w:noWrap/>
            <w:vAlign w:val="center"/>
            <w:hideMark/>
          </w:tcPr>
          <w:p w14:paraId="684FC26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2.02 (±1.41)</w:t>
            </w:r>
          </w:p>
        </w:tc>
        <w:tc>
          <w:tcPr>
            <w:tcW w:w="763" w:type="dxa"/>
            <w:tcBorders>
              <w:top w:val="nil"/>
              <w:left w:val="nil"/>
              <w:bottom w:val="single" w:sz="4" w:space="0" w:color="auto"/>
              <w:right w:val="single" w:sz="4" w:space="0" w:color="auto"/>
            </w:tcBorders>
            <w:noWrap/>
            <w:vAlign w:val="center"/>
            <w:hideMark/>
          </w:tcPr>
          <w:p w14:paraId="56E1B2EC"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0.02</w:t>
            </w:r>
          </w:p>
        </w:tc>
        <w:tc>
          <w:tcPr>
            <w:tcW w:w="809" w:type="dxa"/>
            <w:tcBorders>
              <w:top w:val="nil"/>
              <w:left w:val="nil"/>
              <w:bottom w:val="single" w:sz="4" w:space="0" w:color="auto"/>
              <w:right w:val="single" w:sz="4" w:space="0" w:color="auto"/>
            </w:tcBorders>
            <w:noWrap/>
            <w:vAlign w:val="center"/>
            <w:hideMark/>
          </w:tcPr>
          <w:p w14:paraId="2B99E8D8"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6.31</w:t>
            </w:r>
          </w:p>
        </w:tc>
        <w:tc>
          <w:tcPr>
            <w:tcW w:w="1422" w:type="dxa"/>
            <w:tcBorders>
              <w:top w:val="nil"/>
              <w:left w:val="nil"/>
              <w:bottom w:val="single" w:sz="4" w:space="0" w:color="auto"/>
              <w:right w:val="single" w:sz="4" w:space="0" w:color="auto"/>
            </w:tcBorders>
            <w:noWrap/>
            <w:vAlign w:val="center"/>
            <w:hideMark/>
          </w:tcPr>
          <w:p w14:paraId="4A866987"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0.75 (±0.07)</w:t>
            </w:r>
          </w:p>
        </w:tc>
        <w:tc>
          <w:tcPr>
            <w:tcW w:w="641" w:type="dxa"/>
            <w:tcBorders>
              <w:top w:val="nil"/>
              <w:left w:val="nil"/>
              <w:bottom w:val="single" w:sz="4" w:space="0" w:color="auto"/>
              <w:right w:val="single" w:sz="4" w:space="0" w:color="auto"/>
            </w:tcBorders>
            <w:noWrap/>
            <w:vAlign w:val="center"/>
            <w:hideMark/>
          </w:tcPr>
          <w:p w14:paraId="218B4FB0"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0.56</w:t>
            </w:r>
          </w:p>
        </w:tc>
        <w:tc>
          <w:tcPr>
            <w:tcW w:w="681" w:type="dxa"/>
            <w:tcBorders>
              <w:top w:val="nil"/>
              <w:left w:val="nil"/>
              <w:bottom w:val="single" w:sz="4" w:space="0" w:color="auto"/>
              <w:right w:val="single" w:sz="8" w:space="0" w:color="auto"/>
            </w:tcBorders>
            <w:noWrap/>
            <w:vAlign w:val="center"/>
            <w:hideMark/>
          </w:tcPr>
          <w:p w14:paraId="787CDF23"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0.86</w:t>
            </w:r>
          </w:p>
        </w:tc>
      </w:tr>
      <w:tr w:rsidR="00856EFD" w:rsidRPr="00915F9F" w14:paraId="611C1F19" w14:textId="77777777" w:rsidTr="004C393C">
        <w:trPr>
          <w:trHeight w:val="320"/>
        </w:trPr>
        <w:tc>
          <w:tcPr>
            <w:tcW w:w="942" w:type="dxa"/>
            <w:tcBorders>
              <w:top w:val="nil"/>
              <w:left w:val="single" w:sz="8" w:space="0" w:color="auto"/>
              <w:bottom w:val="single" w:sz="4" w:space="0" w:color="auto"/>
              <w:right w:val="single" w:sz="4" w:space="0" w:color="auto"/>
            </w:tcBorders>
            <w:noWrap/>
            <w:vAlign w:val="center"/>
            <w:hideMark/>
          </w:tcPr>
          <w:p w14:paraId="50231805"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244390</w:t>
            </w:r>
          </w:p>
        </w:tc>
        <w:tc>
          <w:tcPr>
            <w:tcW w:w="1596" w:type="dxa"/>
            <w:tcBorders>
              <w:top w:val="nil"/>
              <w:left w:val="nil"/>
              <w:bottom w:val="single" w:sz="4" w:space="0" w:color="auto"/>
              <w:right w:val="single" w:sz="4" w:space="0" w:color="auto"/>
            </w:tcBorders>
            <w:noWrap/>
            <w:vAlign w:val="center"/>
            <w:hideMark/>
          </w:tcPr>
          <w:p w14:paraId="6D5D4E95"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465.43</w:t>
            </w:r>
          </w:p>
        </w:tc>
        <w:tc>
          <w:tcPr>
            <w:tcW w:w="1093" w:type="dxa"/>
            <w:tcBorders>
              <w:top w:val="nil"/>
              <w:left w:val="nil"/>
              <w:bottom w:val="single" w:sz="4" w:space="0" w:color="auto"/>
              <w:right w:val="single" w:sz="4" w:space="0" w:color="auto"/>
            </w:tcBorders>
            <w:noWrap/>
            <w:vAlign w:val="center"/>
            <w:hideMark/>
          </w:tcPr>
          <w:p w14:paraId="2F9C9102"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1636.75</w:t>
            </w:r>
          </w:p>
        </w:tc>
        <w:tc>
          <w:tcPr>
            <w:tcW w:w="1686" w:type="dxa"/>
            <w:tcBorders>
              <w:top w:val="nil"/>
              <w:left w:val="nil"/>
              <w:bottom w:val="single" w:sz="4" w:space="0" w:color="auto"/>
              <w:right w:val="single" w:sz="4" w:space="0" w:color="auto"/>
            </w:tcBorders>
            <w:noWrap/>
            <w:vAlign w:val="center"/>
            <w:hideMark/>
          </w:tcPr>
          <w:p w14:paraId="2473BC57"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41.97 (±28.75)</w:t>
            </w:r>
          </w:p>
        </w:tc>
        <w:tc>
          <w:tcPr>
            <w:tcW w:w="899" w:type="dxa"/>
            <w:tcBorders>
              <w:top w:val="nil"/>
              <w:left w:val="nil"/>
              <w:bottom w:val="single" w:sz="4" w:space="0" w:color="auto"/>
              <w:right w:val="single" w:sz="4" w:space="0" w:color="auto"/>
            </w:tcBorders>
            <w:noWrap/>
            <w:vAlign w:val="center"/>
            <w:hideMark/>
          </w:tcPr>
          <w:p w14:paraId="070D1B71"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w:t>
            </w:r>
          </w:p>
        </w:tc>
        <w:tc>
          <w:tcPr>
            <w:tcW w:w="1074" w:type="dxa"/>
            <w:tcBorders>
              <w:top w:val="nil"/>
              <w:left w:val="nil"/>
              <w:bottom w:val="single" w:sz="4" w:space="0" w:color="auto"/>
              <w:right w:val="single" w:sz="4" w:space="0" w:color="auto"/>
            </w:tcBorders>
            <w:noWrap/>
            <w:vAlign w:val="center"/>
            <w:hideMark/>
          </w:tcPr>
          <w:p w14:paraId="1CE27C9E"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134.86</w:t>
            </w:r>
          </w:p>
        </w:tc>
        <w:tc>
          <w:tcPr>
            <w:tcW w:w="1524" w:type="dxa"/>
            <w:tcBorders>
              <w:top w:val="nil"/>
              <w:left w:val="nil"/>
              <w:bottom w:val="single" w:sz="4" w:space="0" w:color="auto"/>
              <w:right w:val="single" w:sz="4" w:space="0" w:color="auto"/>
            </w:tcBorders>
            <w:noWrap/>
            <w:vAlign w:val="center"/>
            <w:hideMark/>
          </w:tcPr>
          <w:p w14:paraId="37D38693"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1.83 (±1.24)</w:t>
            </w:r>
          </w:p>
        </w:tc>
        <w:tc>
          <w:tcPr>
            <w:tcW w:w="763" w:type="dxa"/>
            <w:tcBorders>
              <w:top w:val="nil"/>
              <w:left w:val="nil"/>
              <w:bottom w:val="single" w:sz="4" w:space="0" w:color="auto"/>
              <w:right w:val="single" w:sz="4" w:space="0" w:color="auto"/>
            </w:tcBorders>
            <w:noWrap/>
            <w:vAlign w:val="center"/>
            <w:hideMark/>
          </w:tcPr>
          <w:p w14:paraId="48DE92B0"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0.02</w:t>
            </w:r>
          </w:p>
        </w:tc>
        <w:tc>
          <w:tcPr>
            <w:tcW w:w="809" w:type="dxa"/>
            <w:tcBorders>
              <w:top w:val="nil"/>
              <w:left w:val="nil"/>
              <w:bottom w:val="single" w:sz="4" w:space="0" w:color="auto"/>
              <w:right w:val="single" w:sz="4" w:space="0" w:color="auto"/>
            </w:tcBorders>
            <w:noWrap/>
            <w:vAlign w:val="center"/>
            <w:hideMark/>
          </w:tcPr>
          <w:p w14:paraId="1DAE4940"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6.43</w:t>
            </w:r>
          </w:p>
        </w:tc>
        <w:tc>
          <w:tcPr>
            <w:tcW w:w="1422" w:type="dxa"/>
            <w:tcBorders>
              <w:top w:val="nil"/>
              <w:left w:val="nil"/>
              <w:bottom w:val="single" w:sz="4" w:space="0" w:color="auto"/>
              <w:right w:val="single" w:sz="4" w:space="0" w:color="auto"/>
            </w:tcBorders>
            <w:noWrap/>
            <w:vAlign w:val="center"/>
            <w:hideMark/>
          </w:tcPr>
          <w:p w14:paraId="423CD18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0.94 (±0.02)</w:t>
            </w:r>
          </w:p>
        </w:tc>
        <w:tc>
          <w:tcPr>
            <w:tcW w:w="641" w:type="dxa"/>
            <w:tcBorders>
              <w:top w:val="nil"/>
              <w:left w:val="nil"/>
              <w:bottom w:val="single" w:sz="4" w:space="0" w:color="auto"/>
              <w:right w:val="single" w:sz="4" w:space="0" w:color="auto"/>
            </w:tcBorders>
            <w:noWrap/>
            <w:vAlign w:val="center"/>
            <w:hideMark/>
          </w:tcPr>
          <w:p w14:paraId="323EE124"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0.87</w:t>
            </w:r>
          </w:p>
        </w:tc>
        <w:tc>
          <w:tcPr>
            <w:tcW w:w="681" w:type="dxa"/>
            <w:tcBorders>
              <w:top w:val="nil"/>
              <w:left w:val="nil"/>
              <w:bottom w:val="single" w:sz="4" w:space="0" w:color="auto"/>
              <w:right w:val="single" w:sz="8" w:space="0" w:color="auto"/>
            </w:tcBorders>
            <w:noWrap/>
            <w:vAlign w:val="center"/>
            <w:hideMark/>
          </w:tcPr>
          <w:p w14:paraId="314FE54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0.99</w:t>
            </w:r>
          </w:p>
        </w:tc>
      </w:tr>
      <w:tr w:rsidR="00856EFD" w:rsidRPr="00915F9F" w14:paraId="4BDEC467" w14:textId="77777777" w:rsidTr="004C393C">
        <w:trPr>
          <w:trHeight w:val="320"/>
        </w:trPr>
        <w:tc>
          <w:tcPr>
            <w:tcW w:w="942" w:type="dxa"/>
            <w:tcBorders>
              <w:top w:val="nil"/>
              <w:left w:val="single" w:sz="8" w:space="0" w:color="auto"/>
              <w:bottom w:val="single" w:sz="4" w:space="0" w:color="auto"/>
              <w:right w:val="single" w:sz="4" w:space="0" w:color="auto"/>
            </w:tcBorders>
            <w:noWrap/>
            <w:vAlign w:val="center"/>
            <w:hideMark/>
          </w:tcPr>
          <w:p w14:paraId="0EE1EC69"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57935</w:t>
            </w:r>
          </w:p>
        </w:tc>
        <w:tc>
          <w:tcPr>
            <w:tcW w:w="1596" w:type="dxa"/>
            <w:tcBorders>
              <w:top w:val="nil"/>
              <w:left w:val="nil"/>
              <w:bottom w:val="single" w:sz="4" w:space="0" w:color="auto"/>
              <w:right w:val="single" w:sz="4" w:space="0" w:color="auto"/>
            </w:tcBorders>
            <w:noWrap/>
            <w:vAlign w:val="center"/>
            <w:hideMark/>
          </w:tcPr>
          <w:p w14:paraId="0C3721F5"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296.69</w:t>
            </w:r>
          </w:p>
        </w:tc>
        <w:tc>
          <w:tcPr>
            <w:tcW w:w="1093" w:type="dxa"/>
            <w:tcBorders>
              <w:top w:val="nil"/>
              <w:left w:val="nil"/>
              <w:bottom w:val="single" w:sz="4" w:space="0" w:color="auto"/>
              <w:right w:val="single" w:sz="4" w:space="0" w:color="auto"/>
            </w:tcBorders>
            <w:noWrap/>
            <w:vAlign w:val="center"/>
            <w:hideMark/>
          </w:tcPr>
          <w:p w14:paraId="3A1E751E"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1345.29</w:t>
            </w:r>
          </w:p>
        </w:tc>
        <w:tc>
          <w:tcPr>
            <w:tcW w:w="1686" w:type="dxa"/>
            <w:tcBorders>
              <w:top w:val="nil"/>
              <w:left w:val="nil"/>
              <w:bottom w:val="single" w:sz="4" w:space="0" w:color="auto"/>
              <w:right w:val="single" w:sz="4" w:space="0" w:color="auto"/>
            </w:tcBorders>
            <w:noWrap/>
            <w:vAlign w:val="center"/>
            <w:hideMark/>
          </w:tcPr>
          <w:p w14:paraId="3D7FD3D2"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67.26 (±27.13)</w:t>
            </w:r>
          </w:p>
        </w:tc>
        <w:tc>
          <w:tcPr>
            <w:tcW w:w="899" w:type="dxa"/>
            <w:tcBorders>
              <w:top w:val="nil"/>
              <w:left w:val="nil"/>
              <w:bottom w:val="single" w:sz="4" w:space="0" w:color="auto"/>
              <w:right w:val="single" w:sz="4" w:space="0" w:color="auto"/>
            </w:tcBorders>
            <w:noWrap/>
            <w:vAlign w:val="center"/>
            <w:hideMark/>
          </w:tcPr>
          <w:p w14:paraId="6BEDE38C"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2.07</w:t>
            </w:r>
          </w:p>
        </w:tc>
        <w:tc>
          <w:tcPr>
            <w:tcW w:w="1074" w:type="dxa"/>
            <w:tcBorders>
              <w:top w:val="nil"/>
              <w:left w:val="nil"/>
              <w:bottom w:val="single" w:sz="4" w:space="0" w:color="auto"/>
              <w:right w:val="single" w:sz="4" w:space="0" w:color="auto"/>
            </w:tcBorders>
            <w:noWrap/>
            <w:vAlign w:val="center"/>
            <w:hideMark/>
          </w:tcPr>
          <w:p w14:paraId="203F5DE9"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119.9</w:t>
            </w:r>
          </w:p>
        </w:tc>
        <w:tc>
          <w:tcPr>
            <w:tcW w:w="1524" w:type="dxa"/>
            <w:tcBorders>
              <w:top w:val="nil"/>
              <w:left w:val="nil"/>
              <w:bottom w:val="single" w:sz="4" w:space="0" w:color="auto"/>
              <w:right w:val="single" w:sz="4" w:space="0" w:color="auto"/>
            </w:tcBorders>
            <w:noWrap/>
            <w:vAlign w:val="center"/>
            <w:hideMark/>
          </w:tcPr>
          <w:p w14:paraId="3A02644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2.99 (±1.7)</w:t>
            </w:r>
          </w:p>
        </w:tc>
        <w:tc>
          <w:tcPr>
            <w:tcW w:w="763" w:type="dxa"/>
            <w:tcBorders>
              <w:top w:val="nil"/>
              <w:left w:val="nil"/>
              <w:bottom w:val="single" w:sz="4" w:space="0" w:color="auto"/>
              <w:right w:val="single" w:sz="4" w:space="0" w:color="auto"/>
            </w:tcBorders>
            <w:noWrap/>
            <w:vAlign w:val="center"/>
            <w:hideMark/>
          </w:tcPr>
          <w:p w14:paraId="08CDA6D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0.13</w:t>
            </w:r>
          </w:p>
        </w:tc>
        <w:tc>
          <w:tcPr>
            <w:tcW w:w="809" w:type="dxa"/>
            <w:tcBorders>
              <w:top w:val="nil"/>
              <w:left w:val="nil"/>
              <w:bottom w:val="single" w:sz="4" w:space="0" w:color="auto"/>
              <w:right w:val="single" w:sz="4" w:space="0" w:color="auto"/>
            </w:tcBorders>
            <w:noWrap/>
            <w:vAlign w:val="center"/>
            <w:hideMark/>
          </w:tcPr>
          <w:p w14:paraId="5486AF5E"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9.2</w:t>
            </w:r>
          </w:p>
        </w:tc>
        <w:tc>
          <w:tcPr>
            <w:tcW w:w="1422" w:type="dxa"/>
            <w:tcBorders>
              <w:top w:val="nil"/>
              <w:left w:val="nil"/>
              <w:bottom w:val="single" w:sz="4" w:space="0" w:color="auto"/>
              <w:right w:val="single" w:sz="4" w:space="0" w:color="auto"/>
            </w:tcBorders>
            <w:noWrap/>
            <w:vAlign w:val="center"/>
            <w:hideMark/>
          </w:tcPr>
          <w:p w14:paraId="4E028F80"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0.28 (±0.13)</w:t>
            </w:r>
          </w:p>
        </w:tc>
        <w:tc>
          <w:tcPr>
            <w:tcW w:w="641" w:type="dxa"/>
            <w:tcBorders>
              <w:top w:val="nil"/>
              <w:left w:val="nil"/>
              <w:bottom w:val="single" w:sz="4" w:space="0" w:color="auto"/>
              <w:right w:val="single" w:sz="4" w:space="0" w:color="auto"/>
            </w:tcBorders>
            <w:noWrap/>
            <w:vAlign w:val="center"/>
            <w:hideMark/>
          </w:tcPr>
          <w:p w14:paraId="5347FFFC"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0.12</w:t>
            </w:r>
          </w:p>
        </w:tc>
        <w:tc>
          <w:tcPr>
            <w:tcW w:w="681" w:type="dxa"/>
            <w:tcBorders>
              <w:top w:val="nil"/>
              <w:left w:val="nil"/>
              <w:bottom w:val="single" w:sz="4" w:space="0" w:color="auto"/>
              <w:right w:val="single" w:sz="8" w:space="0" w:color="auto"/>
            </w:tcBorders>
            <w:noWrap/>
            <w:vAlign w:val="center"/>
            <w:hideMark/>
          </w:tcPr>
          <w:p w14:paraId="0C344243"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0.47</w:t>
            </w:r>
          </w:p>
        </w:tc>
      </w:tr>
      <w:tr w:rsidR="00856EFD" w:rsidRPr="00915F9F" w14:paraId="1C3885E0" w14:textId="77777777" w:rsidTr="004C393C">
        <w:trPr>
          <w:trHeight w:val="320"/>
        </w:trPr>
        <w:tc>
          <w:tcPr>
            <w:tcW w:w="942" w:type="dxa"/>
            <w:tcBorders>
              <w:top w:val="nil"/>
              <w:left w:val="single" w:sz="8" w:space="0" w:color="auto"/>
              <w:bottom w:val="single" w:sz="4" w:space="0" w:color="auto"/>
              <w:right w:val="single" w:sz="4" w:space="0" w:color="auto"/>
            </w:tcBorders>
            <w:noWrap/>
            <w:vAlign w:val="center"/>
            <w:hideMark/>
          </w:tcPr>
          <w:p w14:paraId="3C2188DF"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57937</w:t>
            </w:r>
          </w:p>
        </w:tc>
        <w:tc>
          <w:tcPr>
            <w:tcW w:w="1596" w:type="dxa"/>
            <w:tcBorders>
              <w:top w:val="nil"/>
              <w:left w:val="nil"/>
              <w:bottom w:val="single" w:sz="4" w:space="0" w:color="auto"/>
              <w:right w:val="single" w:sz="4" w:space="0" w:color="auto"/>
            </w:tcBorders>
            <w:noWrap/>
            <w:vAlign w:val="center"/>
            <w:hideMark/>
          </w:tcPr>
          <w:p w14:paraId="6D8CAA9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345.80</w:t>
            </w:r>
          </w:p>
        </w:tc>
        <w:tc>
          <w:tcPr>
            <w:tcW w:w="1093" w:type="dxa"/>
            <w:tcBorders>
              <w:top w:val="nil"/>
              <w:left w:val="nil"/>
              <w:bottom w:val="single" w:sz="4" w:space="0" w:color="auto"/>
              <w:right w:val="single" w:sz="4" w:space="0" w:color="auto"/>
            </w:tcBorders>
            <w:noWrap/>
            <w:vAlign w:val="center"/>
            <w:hideMark/>
          </w:tcPr>
          <w:p w14:paraId="4879BCBF"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676.93</w:t>
            </w:r>
          </w:p>
        </w:tc>
        <w:tc>
          <w:tcPr>
            <w:tcW w:w="1686" w:type="dxa"/>
            <w:tcBorders>
              <w:top w:val="nil"/>
              <w:left w:val="nil"/>
              <w:bottom w:val="single" w:sz="4" w:space="0" w:color="auto"/>
              <w:right w:val="single" w:sz="4" w:space="0" w:color="auto"/>
            </w:tcBorders>
            <w:noWrap/>
            <w:vAlign w:val="center"/>
            <w:hideMark/>
          </w:tcPr>
          <w:p w14:paraId="014ACD52"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52.07 (±25.1)</w:t>
            </w:r>
          </w:p>
        </w:tc>
        <w:tc>
          <w:tcPr>
            <w:tcW w:w="899" w:type="dxa"/>
            <w:tcBorders>
              <w:top w:val="nil"/>
              <w:left w:val="nil"/>
              <w:bottom w:val="single" w:sz="4" w:space="0" w:color="auto"/>
              <w:right w:val="single" w:sz="4" w:space="0" w:color="auto"/>
            </w:tcBorders>
            <w:noWrap/>
            <w:vAlign w:val="center"/>
            <w:hideMark/>
          </w:tcPr>
          <w:p w14:paraId="2DB385C7"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28.54</w:t>
            </w:r>
          </w:p>
        </w:tc>
        <w:tc>
          <w:tcPr>
            <w:tcW w:w="1074" w:type="dxa"/>
            <w:tcBorders>
              <w:top w:val="nil"/>
              <w:left w:val="nil"/>
              <w:bottom w:val="single" w:sz="4" w:space="0" w:color="auto"/>
              <w:right w:val="single" w:sz="4" w:space="0" w:color="auto"/>
            </w:tcBorders>
            <w:noWrap/>
            <w:vAlign w:val="center"/>
            <w:hideMark/>
          </w:tcPr>
          <w:p w14:paraId="5B1FE59B"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108.3</w:t>
            </w:r>
          </w:p>
        </w:tc>
        <w:tc>
          <w:tcPr>
            <w:tcW w:w="1524" w:type="dxa"/>
            <w:tcBorders>
              <w:top w:val="nil"/>
              <w:left w:val="nil"/>
              <w:bottom w:val="single" w:sz="4" w:space="0" w:color="auto"/>
              <w:right w:val="single" w:sz="4" w:space="0" w:color="auto"/>
            </w:tcBorders>
            <w:noWrap/>
            <w:vAlign w:val="center"/>
            <w:hideMark/>
          </w:tcPr>
          <w:p w14:paraId="71B84721"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2.3 (±1.55)</w:t>
            </w:r>
          </w:p>
        </w:tc>
        <w:tc>
          <w:tcPr>
            <w:tcW w:w="763" w:type="dxa"/>
            <w:tcBorders>
              <w:top w:val="nil"/>
              <w:left w:val="nil"/>
              <w:bottom w:val="single" w:sz="4" w:space="0" w:color="auto"/>
              <w:right w:val="single" w:sz="4" w:space="0" w:color="auto"/>
            </w:tcBorders>
            <w:noWrap/>
            <w:vAlign w:val="center"/>
            <w:hideMark/>
          </w:tcPr>
          <w:p w14:paraId="458DC11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0.13</w:t>
            </w:r>
          </w:p>
        </w:tc>
        <w:tc>
          <w:tcPr>
            <w:tcW w:w="809" w:type="dxa"/>
            <w:tcBorders>
              <w:top w:val="nil"/>
              <w:left w:val="nil"/>
              <w:bottom w:val="single" w:sz="4" w:space="0" w:color="auto"/>
              <w:right w:val="single" w:sz="4" w:space="0" w:color="auto"/>
            </w:tcBorders>
            <w:noWrap/>
            <w:vAlign w:val="center"/>
            <w:hideMark/>
          </w:tcPr>
          <w:p w14:paraId="6A354BD2"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9.65</w:t>
            </w:r>
          </w:p>
        </w:tc>
        <w:tc>
          <w:tcPr>
            <w:tcW w:w="1422" w:type="dxa"/>
            <w:tcBorders>
              <w:top w:val="nil"/>
              <w:left w:val="nil"/>
              <w:bottom w:val="single" w:sz="4" w:space="0" w:color="auto"/>
              <w:right w:val="single" w:sz="4" w:space="0" w:color="auto"/>
            </w:tcBorders>
            <w:noWrap/>
            <w:vAlign w:val="center"/>
            <w:hideMark/>
          </w:tcPr>
          <w:p w14:paraId="19AAA789"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0.52 (±0.03)</w:t>
            </w:r>
          </w:p>
        </w:tc>
        <w:tc>
          <w:tcPr>
            <w:tcW w:w="641" w:type="dxa"/>
            <w:tcBorders>
              <w:top w:val="nil"/>
              <w:left w:val="nil"/>
              <w:bottom w:val="single" w:sz="4" w:space="0" w:color="auto"/>
              <w:right w:val="single" w:sz="4" w:space="0" w:color="auto"/>
            </w:tcBorders>
            <w:noWrap/>
            <w:vAlign w:val="center"/>
            <w:hideMark/>
          </w:tcPr>
          <w:p w14:paraId="42E9E9FE"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0.47</w:t>
            </w:r>
          </w:p>
        </w:tc>
        <w:tc>
          <w:tcPr>
            <w:tcW w:w="681" w:type="dxa"/>
            <w:tcBorders>
              <w:top w:val="nil"/>
              <w:left w:val="nil"/>
              <w:bottom w:val="single" w:sz="4" w:space="0" w:color="auto"/>
              <w:right w:val="single" w:sz="8" w:space="0" w:color="auto"/>
            </w:tcBorders>
            <w:noWrap/>
            <w:vAlign w:val="center"/>
            <w:hideMark/>
          </w:tcPr>
          <w:p w14:paraId="22C28A18"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0.57</w:t>
            </w:r>
          </w:p>
        </w:tc>
      </w:tr>
      <w:tr w:rsidR="00856EFD" w:rsidRPr="00915F9F" w14:paraId="7A2A8ADF" w14:textId="77777777" w:rsidTr="004C393C">
        <w:trPr>
          <w:trHeight w:val="320"/>
        </w:trPr>
        <w:tc>
          <w:tcPr>
            <w:tcW w:w="942" w:type="dxa"/>
            <w:tcBorders>
              <w:top w:val="nil"/>
              <w:left w:val="single" w:sz="8" w:space="0" w:color="auto"/>
              <w:bottom w:val="single" w:sz="4" w:space="0" w:color="auto"/>
              <w:right w:val="single" w:sz="4" w:space="0" w:color="auto"/>
            </w:tcBorders>
            <w:noWrap/>
            <w:vAlign w:val="center"/>
            <w:hideMark/>
          </w:tcPr>
          <w:p w14:paraId="3F749CF8"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57938</w:t>
            </w:r>
          </w:p>
        </w:tc>
        <w:tc>
          <w:tcPr>
            <w:tcW w:w="1596" w:type="dxa"/>
            <w:tcBorders>
              <w:top w:val="nil"/>
              <w:left w:val="nil"/>
              <w:bottom w:val="single" w:sz="4" w:space="0" w:color="auto"/>
              <w:right w:val="single" w:sz="4" w:space="0" w:color="auto"/>
            </w:tcBorders>
            <w:noWrap/>
            <w:vAlign w:val="center"/>
            <w:hideMark/>
          </w:tcPr>
          <w:p w14:paraId="77B6B194"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47.80</w:t>
            </w:r>
          </w:p>
        </w:tc>
        <w:tc>
          <w:tcPr>
            <w:tcW w:w="1093" w:type="dxa"/>
            <w:tcBorders>
              <w:top w:val="nil"/>
              <w:left w:val="nil"/>
              <w:bottom w:val="single" w:sz="4" w:space="0" w:color="auto"/>
              <w:right w:val="single" w:sz="4" w:space="0" w:color="auto"/>
            </w:tcBorders>
            <w:noWrap/>
            <w:vAlign w:val="center"/>
            <w:hideMark/>
          </w:tcPr>
          <w:p w14:paraId="36C772A7"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82.95</w:t>
            </w:r>
          </w:p>
        </w:tc>
        <w:tc>
          <w:tcPr>
            <w:tcW w:w="1686" w:type="dxa"/>
            <w:tcBorders>
              <w:top w:val="nil"/>
              <w:left w:val="nil"/>
              <w:bottom w:val="single" w:sz="4" w:space="0" w:color="auto"/>
              <w:right w:val="single" w:sz="4" w:space="0" w:color="auto"/>
            </w:tcBorders>
            <w:noWrap/>
            <w:vAlign w:val="center"/>
            <w:hideMark/>
          </w:tcPr>
          <w:p w14:paraId="1C863C20"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20.74 (±18.97)</w:t>
            </w:r>
          </w:p>
        </w:tc>
        <w:tc>
          <w:tcPr>
            <w:tcW w:w="899" w:type="dxa"/>
            <w:tcBorders>
              <w:top w:val="nil"/>
              <w:left w:val="nil"/>
              <w:bottom w:val="single" w:sz="4" w:space="0" w:color="auto"/>
              <w:right w:val="single" w:sz="4" w:space="0" w:color="auto"/>
            </w:tcBorders>
            <w:noWrap/>
            <w:vAlign w:val="center"/>
            <w:hideMark/>
          </w:tcPr>
          <w:p w14:paraId="64BD47B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3.4</w:t>
            </w:r>
          </w:p>
        </w:tc>
        <w:tc>
          <w:tcPr>
            <w:tcW w:w="1074" w:type="dxa"/>
            <w:tcBorders>
              <w:top w:val="nil"/>
              <w:left w:val="nil"/>
              <w:bottom w:val="single" w:sz="4" w:space="0" w:color="auto"/>
              <w:right w:val="single" w:sz="4" w:space="0" w:color="auto"/>
            </w:tcBorders>
            <w:noWrap/>
            <w:vAlign w:val="center"/>
            <w:hideMark/>
          </w:tcPr>
          <w:p w14:paraId="4C759BF0"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47.78</w:t>
            </w:r>
          </w:p>
        </w:tc>
        <w:tc>
          <w:tcPr>
            <w:tcW w:w="1524" w:type="dxa"/>
            <w:tcBorders>
              <w:top w:val="nil"/>
              <w:left w:val="nil"/>
              <w:bottom w:val="single" w:sz="4" w:space="0" w:color="auto"/>
              <w:right w:val="single" w:sz="4" w:space="0" w:color="auto"/>
            </w:tcBorders>
            <w:noWrap/>
            <w:vAlign w:val="center"/>
            <w:hideMark/>
          </w:tcPr>
          <w:p w14:paraId="56EC1935"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1.06 (±0.86)</w:t>
            </w:r>
          </w:p>
        </w:tc>
        <w:tc>
          <w:tcPr>
            <w:tcW w:w="763" w:type="dxa"/>
            <w:tcBorders>
              <w:top w:val="nil"/>
              <w:left w:val="nil"/>
              <w:bottom w:val="single" w:sz="4" w:space="0" w:color="auto"/>
              <w:right w:val="single" w:sz="4" w:space="0" w:color="auto"/>
            </w:tcBorders>
            <w:noWrap/>
            <w:vAlign w:val="center"/>
            <w:hideMark/>
          </w:tcPr>
          <w:p w14:paraId="3A8FE9FC"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0.08</w:t>
            </w:r>
          </w:p>
        </w:tc>
        <w:tc>
          <w:tcPr>
            <w:tcW w:w="809" w:type="dxa"/>
            <w:tcBorders>
              <w:top w:val="nil"/>
              <w:left w:val="nil"/>
              <w:bottom w:val="single" w:sz="4" w:space="0" w:color="auto"/>
              <w:right w:val="single" w:sz="4" w:space="0" w:color="auto"/>
            </w:tcBorders>
            <w:noWrap/>
            <w:vAlign w:val="center"/>
            <w:hideMark/>
          </w:tcPr>
          <w:p w14:paraId="3E103952"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2.98</w:t>
            </w:r>
          </w:p>
        </w:tc>
        <w:tc>
          <w:tcPr>
            <w:tcW w:w="1422" w:type="dxa"/>
            <w:tcBorders>
              <w:top w:val="nil"/>
              <w:left w:val="nil"/>
              <w:bottom w:val="single" w:sz="4" w:space="0" w:color="auto"/>
              <w:right w:val="single" w:sz="4" w:space="0" w:color="auto"/>
            </w:tcBorders>
            <w:noWrap/>
            <w:vAlign w:val="center"/>
            <w:hideMark/>
          </w:tcPr>
          <w:p w14:paraId="0F73D14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0.79 (±0.01)</w:t>
            </w:r>
          </w:p>
        </w:tc>
        <w:tc>
          <w:tcPr>
            <w:tcW w:w="641" w:type="dxa"/>
            <w:tcBorders>
              <w:top w:val="nil"/>
              <w:left w:val="nil"/>
              <w:bottom w:val="single" w:sz="4" w:space="0" w:color="auto"/>
              <w:right w:val="single" w:sz="4" w:space="0" w:color="auto"/>
            </w:tcBorders>
            <w:noWrap/>
            <w:vAlign w:val="center"/>
            <w:hideMark/>
          </w:tcPr>
          <w:p w14:paraId="6930B6D5"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0.78</w:t>
            </w:r>
          </w:p>
        </w:tc>
        <w:tc>
          <w:tcPr>
            <w:tcW w:w="681" w:type="dxa"/>
            <w:tcBorders>
              <w:top w:val="nil"/>
              <w:left w:val="nil"/>
              <w:bottom w:val="single" w:sz="4" w:space="0" w:color="auto"/>
              <w:right w:val="single" w:sz="8" w:space="0" w:color="auto"/>
            </w:tcBorders>
            <w:noWrap/>
            <w:vAlign w:val="center"/>
            <w:hideMark/>
          </w:tcPr>
          <w:p w14:paraId="0CE2F701"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0.81</w:t>
            </w:r>
          </w:p>
        </w:tc>
      </w:tr>
      <w:tr w:rsidR="00856EFD" w:rsidRPr="00915F9F" w14:paraId="054CAFD5" w14:textId="77777777" w:rsidTr="004C393C">
        <w:trPr>
          <w:trHeight w:val="340"/>
        </w:trPr>
        <w:tc>
          <w:tcPr>
            <w:tcW w:w="942" w:type="dxa"/>
            <w:tcBorders>
              <w:top w:val="nil"/>
              <w:left w:val="single" w:sz="8" w:space="0" w:color="auto"/>
              <w:bottom w:val="single" w:sz="8" w:space="0" w:color="auto"/>
              <w:right w:val="single" w:sz="4" w:space="0" w:color="auto"/>
            </w:tcBorders>
            <w:noWrap/>
            <w:vAlign w:val="center"/>
            <w:hideMark/>
          </w:tcPr>
          <w:p w14:paraId="4D1E7EF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57941</w:t>
            </w:r>
          </w:p>
        </w:tc>
        <w:tc>
          <w:tcPr>
            <w:tcW w:w="1596" w:type="dxa"/>
            <w:tcBorders>
              <w:top w:val="nil"/>
              <w:left w:val="nil"/>
              <w:bottom w:val="single" w:sz="8" w:space="0" w:color="auto"/>
              <w:right w:val="single" w:sz="4" w:space="0" w:color="auto"/>
            </w:tcBorders>
            <w:noWrap/>
            <w:vAlign w:val="center"/>
            <w:hideMark/>
          </w:tcPr>
          <w:p w14:paraId="25FA214D"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130.26</w:t>
            </w:r>
          </w:p>
        </w:tc>
        <w:tc>
          <w:tcPr>
            <w:tcW w:w="1093" w:type="dxa"/>
            <w:tcBorders>
              <w:top w:val="nil"/>
              <w:left w:val="nil"/>
              <w:bottom w:val="single" w:sz="8" w:space="0" w:color="auto"/>
              <w:right w:val="single" w:sz="4" w:space="0" w:color="auto"/>
            </w:tcBorders>
            <w:noWrap/>
            <w:vAlign w:val="center"/>
            <w:hideMark/>
          </w:tcPr>
          <w:p w14:paraId="07DC50B5"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392.20</w:t>
            </w:r>
          </w:p>
        </w:tc>
        <w:tc>
          <w:tcPr>
            <w:tcW w:w="1686" w:type="dxa"/>
            <w:tcBorders>
              <w:top w:val="nil"/>
              <w:left w:val="nil"/>
              <w:bottom w:val="single" w:sz="8" w:space="0" w:color="auto"/>
              <w:right w:val="single" w:sz="4" w:space="0" w:color="auto"/>
            </w:tcBorders>
            <w:noWrap/>
            <w:vAlign w:val="center"/>
            <w:hideMark/>
          </w:tcPr>
          <w:p w14:paraId="2A10D90B"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49.02 (±29.6)</w:t>
            </w:r>
          </w:p>
        </w:tc>
        <w:tc>
          <w:tcPr>
            <w:tcW w:w="899" w:type="dxa"/>
            <w:tcBorders>
              <w:top w:val="nil"/>
              <w:left w:val="nil"/>
              <w:bottom w:val="single" w:sz="8" w:space="0" w:color="auto"/>
              <w:right w:val="single" w:sz="4" w:space="0" w:color="auto"/>
            </w:tcBorders>
            <w:noWrap/>
            <w:vAlign w:val="center"/>
            <w:hideMark/>
          </w:tcPr>
          <w:p w14:paraId="636331B1"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w:t>
            </w:r>
          </w:p>
        </w:tc>
        <w:tc>
          <w:tcPr>
            <w:tcW w:w="1074" w:type="dxa"/>
            <w:tcBorders>
              <w:top w:val="nil"/>
              <w:left w:val="nil"/>
              <w:bottom w:val="single" w:sz="8" w:space="0" w:color="auto"/>
              <w:right w:val="single" w:sz="4" w:space="0" w:color="auto"/>
            </w:tcBorders>
            <w:noWrap/>
            <w:vAlign w:val="center"/>
            <w:hideMark/>
          </w:tcPr>
          <w:p w14:paraId="6F764411"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97.49</w:t>
            </w:r>
          </w:p>
        </w:tc>
        <w:tc>
          <w:tcPr>
            <w:tcW w:w="1524" w:type="dxa"/>
            <w:tcBorders>
              <w:top w:val="nil"/>
              <w:left w:val="nil"/>
              <w:bottom w:val="single" w:sz="8" w:space="0" w:color="auto"/>
              <w:right w:val="single" w:sz="4" w:space="0" w:color="auto"/>
            </w:tcBorders>
            <w:noWrap/>
            <w:vAlign w:val="center"/>
            <w:hideMark/>
          </w:tcPr>
          <w:p w14:paraId="271E282E"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2.42 (±2.01)</w:t>
            </w:r>
          </w:p>
        </w:tc>
        <w:tc>
          <w:tcPr>
            <w:tcW w:w="763" w:type="dxa"/>
            <w:tcBorders>
              <w:top w:val="nil"/>
              <w:left w:val="nil"/>
              <w:bottom w:val="single" w:sz="8" w:space="0" w:color="auto"/>
              <w:right w:val="single" w:sz="4" w:space="0" w:color="auto"/>
            </w:tcBorders>
            <w:noWrap/>
            <w:vAlign w:val="center"/>
            <w:hideMark/>
          </w:tcPr>
          <w:p w14:paraId="4AF824AF"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0.2</w:t>
            </w:r>
          </w:p>
        </w:tc>
        <w:tc>
          <w:tcPr>
            <w:tcW w:w="809" w:type="dxa"/>
            <w:tcBorders>
              <w:top w:val="nil"/>
              <w:left w:val="nil"/>
              <w:bottom w:val="single" w:sz="8" w:space="0" w:color="auto"/>
              <w:right w:val="single" w:sz="4" w:space="0" w:color="auto"/>
            </w:tcBorders>
            <w:noWrap/>
            <w:vAlign w:val="center"/>
            <w:hideMark/>
          </w:tcPr>
          <w:p w14:paraId="2CA41B5A"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8.32</w:t>
            </w:r>
          </w:p>
        </w:tc>
        <w:tc>
          <w:tcPr>
            <w:tcW w:w="1422" w:type="dxa"/>
            <w:tcBorders>
              <w:top w:val="nil"/>
              <w:left w:val="nil"/>
              <w:bottom w:val="single" w:sz="8" w:space="0" w:color="auto"/>
              <w:right w:val="single" w:sz="4" w:space="0" w:color="auto"/>
            </w:tcBorders>
            <w:noWrap/>
            <w:vAlign w:val="center"/>
            <w:hideMark/>
          </w:tcPr>
          <w:p w14:paraId="2EBA1401"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0.36 (±0.05)</w:t>
            </w:r>
          </w:p>
        </w:tc>
        <w:tc>
          <w:tcPr>
            <w:tcW w:w="641" w:type="dxa"/>
            <w:tcBorders>
              <w:top w:val="nil"/>
              <w:left w:val="nil"/>
              <w:bottom w:val="single" w:sz="8" w:space="0" w:color="auto"/>
              <w:right w:val="single" w:sz="4" w:space="0" w:color="auto"/>
            </w:tcBorders>
            <w:noWrap/>
            <w:vAlign w:val="center"/>
            <w:hideMark/>
          </w:tcPr>
          <w:p w14:paraId="339E28B4"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0.3</w:t>
            </w:r>
          </w:p>
        </w:tc>
        <w:tc>
          <w:tcPr>
            <w:tcW w:w="681" w:type="dxa"/>
            <w:tcBorders>
              <w:top w:val="nil"/>
              <w:left w:val="nil"/>
              <w:bottom w:val="single" w:sz="8" w:space="0" w:color="auto"/>
              <w:right w:val="single" w:sz="8" w:space="0" w:color="auto"/>
            </w:tcBorders>
            <w:noWrap/>
            <w:vAlign w:val="center"/>
            <w:hideMark/>
          </w:tcPr>
          <w:p w14:paraId="558C6006" w14:textId="77777777" w:rsidR="00856EFD" w:rsidRPr="00915F9F" w:rsidRDefault="00856EFD" w:rsidP="00D917E7">
            <w:pPr>
              <w:rPr>
                <w:rFonts w:ascii="Times New Roman" w:eastAsia="Times New Roman" w:hAnsi="Times New Roman" w:cs="Times New Roman"/>
                <w:color w:val="000000"/>
                <w:kern w:val="0"/>
                <w14:ligatures w14:val="none"/>
              </w:rPr>
            </w:pPr>
            <w:r w:rsidRPr="00915F9F">
              <w:rPr>
                <w:rFonts w:ascii="Times New Roman" w:eastAsia="Times New Roman" w:hAnsi="Times New Roman" w:cs="Times New Roman"/>
                <w:color w:val="000000"/>
                <w:kern w:val="0"/>
                <w14:ligatures w14:val="none"/>
              </w:rPr>
              <w:t>0.45</w:t>
            </w:r>
          </w:p>
        </w:tc>
      </w:tr>
    </w:tbl>
    <w:p w14:paraId="6A023633" w14:textId="77777777" w:rsidR="00856EFD" w:rsidRPr="00915F9F" w:rsidRDefault="00856EFD" w:rsidP="00856EFD">
      <w:pPr>
        <w:rPr>
          <w:rFonts w:ascii="Times New Roman" w:hAnsi="Times New Roman" w:cs="Times New Roman"/>
        </w:rPr>
      </w:pPr>
    </w:p>
    <w:p w14:paraId="71E628BA" w14:textId="77777777" w:rsidR="00856EFD" w:rsidRPr="00915F9F" w:rsidRDefault="00856EFD" w:rsidP="00856EFD">
      <w:pPr>
        <w:rPr>
          <w:rFonts w:ascii="Times New Roman" w:hAnsi="Times New Roman" w:cs="Times New Roman"/>
        </w:rPr>
      </w:pPr>
    </w:p>
    <w:p w14:paraId="30095689" w14:textId="77777777" w:rsidR="00B17421" w:rsidRDefault="00B17421" w:rsidP="00E077EF">
      <w:pPr>
        <w:rPr>
          <w:rFonts w:ascii="Times New Roman" w:hAnsi="Times New Roman" w:cs="Times New Roman"/>
        </w:rPr>
      </w:pPr>
    </w:p>
    <w:p w14:paraId="2E4C6E90" w14:textId="77777777" w:rsidR="00B17421" w:rsidRDefault="00B17421" w:rsidP="00E077EF">
      <w:pPr>
        <w:rPr>
          <w:rFonts w:ascii="Times New Roman" w:hAnsi="Times New Roman" w:cs="Times New Roman"/>
        </w:rPr>
      </w:pPr>
    </w:p>
    <w:p w14:paraId="6BC501FA" w14:textId="77777777" w:rsidR="00B17421" w:rsidRDefault="00B17421" w:rsidP="00E077EF">
      <w:pPr>
        <w:rPr>
          <w:rFonts w:ascii="Times New Roman" w:hAnsi="Times New Roman" w:cs="Times New Roman"/>
        </w:rPr>
      </w:pPr>
    </w:p>
    <w:p w14:paraId="452AA1F3" w14:textId="77777777" w:rsidR="00B17421" w:rsidRDefault="00B17421" w:rsidP="00E077EF">
      <w:pPr>
        <w:rPr>
          <w:rFonts w:ascii="Times New Roman" w:hAnsi="Times New Roman" w:cs="Times New Roman"/>
        </w:rPr>
      </w:pPr>
    </w:p>
    <w:p w14:paraId="30FA3DDE" w14:textId="77777777" w:rsidR="00B17421" w:rsidRDefault="00B17421" w:rsidP="00E077EF">
      <w:pPr>
        <w:rPr>
          <w:rFonts w:ascii="Times New Roman" w:hAnsi="Times New Roman" w:cs="Times New Roman"/>
        </w:rPr>
      </w:pPr>
    </w:p>
    <w:p w14:paraId="0719F7A4" w14:textId="77777777" w:rsidR="00B17421" w:rsidRDefault="00B17421" w:rsidP="00E077EF">
      <w:pPr>
        <w:rPr>
          <w:rFonts w:ascii="Times New Roman" w:hAnsi="Times New Roman" w:cs="Times New Roman"/>
        </w:rPr>
      </w:pPr>
    </w:p>
    <w:p w14:paraId="0906D792" w14:textId="77777777" w:rsidR="00B17421" w:rsidRDefault="00B17421" w:rsidP="00E077EF">
      <w:pPr>
        <w:rPr>
          <w:rFonts w:ascii="Times New Roman" w:hAnsi="Times New Roman" w:cs="Times New Roman"/>
        </w:rPr>
      </w:pPr>
    </w:p>
    <w:p w14:paraId="24F02A8F" w14:textId="77777777" w:rsidR="00B17421" w:rsidRDefault="00B17421" w:rsidP="00E077EF">
      <w:pPr>
        <w:rPr>
          <w:rFonts w:ascii="Times New Roman" w:hAnsi="Times New Roman" w:cs="Times New Roman"/>
        </w:rPr>
      </w:pPr>
    </w:p>
    <w:p w14:paraId="084B1E02" w14:textId="77777777" w:rsidR="00B17421" w:rsidRDefault="00B17421" w:rsidP="00E077EF">
      <w:pPr>
        <w:rPr>
          <w:rFonts w:ascii="Times New Roman" w:hAnsi="Times New Roman" w:cs="Times New Roman"/>
        </w:rPr>
      </w:pPr>
    </w:p>
    <w:p w14:paraId="46D981E8" w14:textId="3938318C" w:rsidR="00534BF3" w:rsidRPr="00BD65A0" w:rsidRDefault="00534BF3" w:rsidP="00534BF3">
      <w:r w:rsidRPr="00534BF3">
        <w:rPr>
          <w:rFonts w:ascii="Times New Roman" w:hAnsi="Times New Roman" w:cs="Times New Roman"/>
          <w:b/>
          <w:bCs/>
        </w:rPr>
        <w:lastRenderedPageBreak/>
        <w:t>Table S4.</w:t>
      </w:r>
      <w:r w:rsidRPr="00534BF3">
        <w:rPr>
          <w:rFonts w:ascii="Times New Roman" w:hAnsi="Times New Roman" w:cs="Times New Roman"/>
        </w:rPr>
        <w:t xml:space="preserve"> </w:t>
      </w:r>
      <w:r w:rsidRPr="00534BF3">
        <w:t xml:space="preserve">Summary results of </w:t>
      </w:r>
      <w:r>
        <w:t>a similar</w:t>
      </w:r>
      <w:r w:rsidRPr="00534BF3">
        <w:t xml:space="preserve"> GAMM </w:t>
      </w:r>
      <w:r>
        <w:t xml:space="preserve">as the selected model but without interactions of surface and </w:t>
      </w:r>
      <w:proofErr w:type="gramStart"/>
      <w:r>
        <w:t>temperature</w:t>
      </w:r>
      <w:r w:rsidRPr="00534BF3">
        <w:t>(</w:t>
      </w:r>
      <w:proofErr w:type="gramEnd"/>
      <w:r w:rsidRPr="00534BF3">
        <w:t>Model 4a in Table S2), including mean deviance explained (SD), mean AIC (SD), mean AUC (SD) across 40 simulations. N-significant is based on significance of the variables with p values less than 0.1 across 40 simulations.</w:t>
      </w:r>
      <w:r>
        <w:t xml:space="preserve"> </w:t>
      </w:r>
    </w:p>
    <w:tbl>
      <w:tblPr>
        <w:tblStyle w:val="TableGrid"/>
        <w:tblW w:w="8545" w:type="dxa"/>
        <w:tblLook w:val="04A0" w:firstRow="1" w:lastRow="0" w:firstColumn="1" w:lastColumn="0" w:noHBand="0" w:noVBand="1"/>
      </w:tblPr>
      <w:tblGrid>
        <w:gridCol w:w="3080"/>
        <w:gridCol w:w="1145"/>
        <w:gridCol w:w="990"/>
        <w:gridCol w:w="1170"/>
        <w:gridCol w:w="2160"/>
      </w:tblGrid>
      <w:tr w:rsidR="00534BF3" w:rsidRPr="00227599" w14:paraId="24A2F541" w14:textId="77777777" w:rsidTr="004675A3">
        <w:trPr>
          <w:trHeight w:val="320"/>
        </w:trPr>
        <w:tc>
          <w:tcPr>
            <w:tcW w:w="3080" w:type="dxa"/>
            <w:noWrap/>
            <w:hideMark/>
          </w:tcPr>
          <w:p w14:paraId="21598889" w14:textId="77777777" w:rsidR="00534BF3" w:rsidRPr="00227599" w:rsidRDefault="00534BF3" w:rsidP="004675A3">
            <w:pPr>
              <w:rPr>
                <w:rFonts w:ascii="Times New Roman" w:eastAsia="Times New Roman" w:hAnsi="Times New Roman" w:cs="Times New Roman"/>
                <w:b/>
                <w:bCs/>
                <w:kern w:val="0"/>
                <w14:ligatures w14:val="none"/>
              </w:rPr>
            </w:pPr>
            <w:r w:rsidRPr="00BD65A0">
              <w:rPr>
                <w:rFonts w:ascii="Times New Roman" w:eastAsia="Times New Roman" w:hAnsi="Times New Roman" w:cs="Times New Roman"/>
                <w:b/>
                <w:bCs/>
                <w:kern w:val="0"/>
                <w14:ligatures w14:val="none"/>
              </w:rPr>
              <w:t>Variable</w:t>
            </w:r>
          </w:p>
        </w:tc>
        <w:tc>
          <w:tcPr>
            <w:tcW w:w="1145" w:type="dxa"/>
            <w:noWrap/>
            <w:hideMark/>
          </w:tcPr>
          <w:p w14:paraId="02D7AECA" w14:textId="77777777" w:rsidR="00534BF3" w:rsidRPr="00227599" w:rsidRDefault="00534BF3" w:rsidP="004675A3">
            <w:pPr>
              <w:rPr>
                <w:rFonts w:ascii="Times New Roman" w:eastAsia="Times New Roman" w:hAnsi="Times New Roman" w:cs="Times New Roman"/>
                <w:b/>
                <w:bCs/>
                <w:color w:val="000000"/>
                <w:kern w:val="0"/>
                <w14:ligatures w14:val="none"/>
              </w:rPr>
            </w:pPr>
            <w:proofErr w:type="spellStart"/>
            <w:r w:rsidRPr="00227599">
              <w:rPr>
                <w:rFonts w:ascii="Times New Roman" w:eastAsia="Times New Roman" w:hAnsi="Times New Roman" w:cs="Times New Roman"/>
                <w:b/>
                <w:bCs/>
                <w:color w:val="000000"/>
                <w:kern w:val="0"/>
                <w14:ligatures w14:val="none"/>
              </w:rPr>
              <w:t>edf</w:t>
            </w:r>
            <w:proofErr w:type="spellEnd"/>
          </w:p>
        </w:tc>
        <w:tc>
          <w:tcPr>
            <w:tcW w:w="990" w:type="dxa"/>
            <w:noWrap/>
            <w:hideMark/>
          </w:tcPr>
          <w:p w14:paraId="275925A5" w14:textId="77777777" w:rsidR="00534BF3" w:rsidRPr="00227599" w:rsidRDefault="00534BF3" w:rsidP="004675A3">
            <w:pPr>
              <w:rPr>
                <w:rFonts w:ascii="Times New Roman" w:eastAsia="Times New Roman" w:hAnsi="Times New Roman" w:cs="Times New Roman"/>
                <w:b/>
                <w:bCs/>
                <w:color w:val="000000"/>
                <w:kern w:val="0"/>
                <w14:ligatures w14:val="none"/>
              </w:rPr>
            </w:pPr>
            <w:proofErr w:type="spellStart"/>
            <w:r w:rsidRPr="00227599">
              <w:rPr>
                <w:rFonts w:ascii="Times New Roman" w:eastAsia="Times New Roman" w:hAnsi="Times New Roman" w:cs="Times New Roman"/>
                <w:b/>
                <w:bCs/>
                <w:color w:val="000000"/>
                <w:kern w:val="0"/>
                <w14:ligatures w14:val="none"/>
              </w:rPr>
              <w:t>Ref.df</w:t>
            </w:r>
            <w:proofErr w:type="spellEnd"/>
          </w:p>
        </w:tc>
        <w:tc>
          <w:tcPr>
            <w:tcW w:w="1170" w:type="dxa"/>
            <w:noWrap/>
            <w:hideMark/>
          </w:tcPr>
          <w:p w14:paraId="2205EF81" w14:textId="77777777" w:rsidR="00534BF3" w:rsidRPr="00227599" w:rsidRDefault="00534BF3" w:rsidP="004675A3">
            <w:pPr>
              <w:rPr>
                <w:rFonts w:ascii="Times New Roman" w:eastAsia="Times New Roman" w:hAnsi="Times New Roman" w:cs="Times New Roman"/>
                <w:b/>
                <w:bCs/>
                <w:color w:val="000000"/>
                <w:kern w:val="0"/>
                <w14:ligatures w14:val="none"/>
              </w:rPr>
            </w:pPr>
            <w:proofErr w:type="spellStart"/>
            <w:r w:rsidRPr="00227599">
              <w:rPr>
                <w:rFonts w:ascii="Times New Roman" w:eastAsia="Times New Roman" w:hAnsi="Times New Roman" w:cs="Times New Roman"/>
                <w:b/>
                <w:bCs/>
                <w:color w:val="000000"/>
                <w:kern w:val="0"/>
                <w14:ligatures w14:val="none"/>
              </w:rPr>
              <w:t>Chi.sq</w:t>
            </w:r>
            <w:proofErr w:type="spellEnd"/>
          </w:p>
        </w:tc>
        <w:tc>
          <w:tcPr>
            <w:tcW w:w="2160" w:type="dxa"/>
            <w:noWrap/>
            <w:hideMark/>
          </w:tcPr>
          <w:p w14:paraId="58C1FA0F" w14:textId="77777777" w:rsidR="00534BF3" w:rsidRPr="00227599" w:rsidRDefault="00534BF3" w:rsidP="004675A3">
            <w:pPr>
              <w:rPr>
                <w:rFonts w:ascii="Times New Roman" w:eastAsia="Times New Roman" w:hAnsi="Times New Roman" w:cs="Times New Roman"/>
                <w:b/>
                <w:bCs/>
                <w:color w:val="000000"/>
                <w:kern w:val="0"/>
                <w14:ligatures w14:val="none"/>
              </w:rPr>
            </w:pPr>
            <w:r w:rsidRPr="00227599">
              <w:rPr>
                <w:rFonts w:ascii="Times New Roman" w:eastAsia="Times New Roman" w:hAnsi="Times New Roman" w:cs="Times New Roman"/>
                <w:b/>
                <w:bCs/>
                <w:color w:val="000000"/>
                <w:kern w:val="0"/>
                <w14:ligatures w14:val="none"/>
              </w:rPr>
              <w:t xml:space="preserve">n-significant (n/40) </w:t>
            </w:r>
          </w:p>
        </w:tc>
      </w:tr>
      <w:tr w:rsidR="00534BF3" w:rsidRPr="00227599" w14:paraId="4621F704" w14:textId="77777777" w:rsidTr="004675A3">
        <w:trPr>
          <w:trHeight w:val="320"/>
        </w:trPr>
        <w:tc>
          <w:tcPr>
            <w:tcW w:w="3080" w:type="dxa"/>
            <w:noWrap/>
            <w:hideMark/>
          </w:tcPr>
          <w:p w14:paraId="1AA7965B"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Log Surface temperature</w:t>
            </w:r>
          </w:p>
        </w:tc>
        <w:tc>
          <w:tcPr>
            <w:tcW w:w="1145" w:type="dxa"/>
            <w:noWrap/>
            <w:hideMark/>
          </w:tcPr>
          <w:p w14:paraId="2A3FEF6F"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8.356</w:t>
            </w:r>
          </w:p>
        </w:tc>
        <w:tc>
          <w:tcPr>
            <w:tcW w:w="990" w:type="dxa"/>
            <w:noWrap/>
            <w:hideMark/>
          </w:tcPr>
          <w:p w14:paraId="71D14F03"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8.853</w:t>
            </w:r>
          </w:p>
        </w:tc>
        <w:tc>
          <w:tcPr>
            <w:tcW w:w="1170" w:type="dxa"/>
            <w:noWrap/>
            <w:hideMark/>
          </w:tcPr>
          <w:p w14:paraId="05D11031"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131.91</w:t>
            </w:r>
          </w:p>
        </w:tc>
        <w:tc>
          <w:tcPr>
            <w:tcW w:w="2160" w:type="dxa"/>
            <w:noWrap/>
            <w:hideMark/>
          </w:tcPr>
          <w:p w14:paraId="4066E312"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40/40</w:t>
            </w:r>
          </w:p>
        </w:tc>
      </w:tr>
      <w:tr w:rsidR="00534BF3" w:rsidRPr="00227599" w14:paraId="60E9533B" w14:textId="77777777" w:rsidTr="004675A3">
        <w:trPr>
          <w:trHeight w:val="320"/>
        </w:trPr>
        <w:tc>
          <w:tcPr>
            <w:tcW w:w="3080" w:type="dxa"/>
            <w:noWrap/>
            <w:hideMark/>
          </w:tcPr>
          <w:p w14:paraId="200E2740"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Mid temperature</w:t>
            </w:r>
          </w:p>
        </w:tc>
        <w:tc>
          <w:tcPr>
            <w:tcW w:w="1145" w:type="dxa"/>
            <w:noWrap/>
            <w:hideMark/>
          </w:tcPr>
          <w:p w14:paraId="5A049113"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7.542</w:t>
            </w:r>
          </w:p>
        </w:tc>
        <w:tc>
          <w:tcPr>
            <w:tcW w:w="990" w:type="dxa"/>
            <w:noWrap/>
            <w:hideMark/>
          </w:tcPr>
          <w:p w14:paraId="7C3E6309"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8.484</w:t>
            </w:r>
          </w:p>
        </w:tc>
        <w:tc>
          <w:tcPr>
            <w:tcW w:w="1170" w:type="dxa"/>
            <w:noWrap/>
            <w:hideMark/>
          </w:tcPr>
          <w:p w14:paraId="006A4802"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238.86</w:t>
            </w:r>
          </w:p>
        </w:tc>
        <w:tc>
          <w:tcPr>
            <w:tcW w:w="2160" w:type="dxa"/>
            <w:noWrap/>
            <w:hideMark/>
          </w:tcPr>
          <w:p w14:paraId="0859323F"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40/40</w:t>
            </w:r>
          </w:p>
        </w:tc>
      </w:tr>
      <w:tr w:rsidR="00534BF3" w:rsidRPr="00227599" w14:paraId="1FC4FD15" w14:textId="77777777" w:rsidTr="004675A3">
        <w:trPr>
          <w:trHeight w:val="320"/>
        </w:trPr>
        <w:tc>
          <w:tcPr>
            <w:tcW w:w="3080" w:type="dxa"/>
            <w:noWrap/>
            <w:hideMark/>
          </w:tcPr>
          <w:p w14:paraId="722AFA8D"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 xml:space="preserve">Deep temperature </w:t>
            </w:r>
          </w:p>
        </w:tc>
        <w:tc>
          <w:tcPr>
            <w:tcW w:w="1145" w:type="dxa"/>
            <w:noWrap/>
            <w:hideMark/>
          </w:tcPr>
          <w:p w14:paraId="75DADBF8"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8.336</w:t>
            </w:r>
          </w:p>
        </w:tc>
        <w:tc>
          <w:tcPr>
            <w:tcW w:w="990" w:type="dxa"/>
            <w:noWrap/>
            <w:hideMark/>
          </w:tcPr>
          <w:p w14:paraId="6835B6BF"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8.801</w:t>
            </w:r>
          </w:p>
        </w:tc>
        <w:tc>
          <w:tcPr>
            <w:tcW w:w="1170" w:type="dxa"/>
            <w:noWrap/>
            <w:hideMark/>
          </w:tcPr>
          <w:p w14:paraId="6FB0AEC0"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153.01</w:t>
            </w:r>
          </w:p>
        </w:tc>
        <w:tc>
          <w:tcPr>
            <w:tcW w:w="2160" w:type="dxa"/>
            <w:noWrap/>
            <w:hideMark/>
          </w:tcPr>
          <w:p w14:paraId="682CF522"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38/40</w:t>
            </w:r>
          </w:p>
        </w:tc>
      </w:tr>
      <w:tr w:rsidR="00534BF3" w:rsidRPr="00227599" w14:paraId="26CEAC6C" w14:textId="77777777" w:rsidTr="004675A3">
        <w:trPr>
          <w:trHeight w:val="320"/>
        </w:trPr>
        <w:tc>
          <w:tcPr>
            <w:tcW w:w="3080" w:type="dxa"/>
            <w:noWrap/>
            <w:hideMark/>
          </w:tcPr>
          <w:p w14:paraId="632DDF66"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Surface salinity</w:t>
            </w:r>
          </w:p>
        </w:tc>
        <w:tc>
          <w:tcPr>
            <w:tcW w:w="1145" w:type="dxa"/>
            <w:noWrap/>
            <w:hideMark/>
          </w:tcPr>
          <w:p w14:paraId="71E044E9"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8.842</w:t>
            </w:r>
          </w:p>
        </w:tc>
        <w:tc>
          <w:tcPr>
            <w:tcW w:w="990" w:type="dxa"/>
            <w:noWrap/>
            <w:hideMark/>
          </w:tcPr>
          <w:p w14:paraId="43C09E53"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8.992</w:t>
            </w:r>
          </w:p>
        </w:tc>
        <w:tc>
          <w:tcPr>
            <w:tcW w:w="1170" w:type="dxa"/>
            <w:noWrap/>
            <w:hideMark/>
          </w:tcPr>
          <w:p w14:paraId="4F869D69"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401.14</w:t>
            </w:r>
          </w:p>
        </w:tc>
        <w:tc>
          <w:tcPr>
            <w:tcW w:w="2160" w:type="dxa"/>
            <w:noWrap/>
            <w:hideMark/>
          </w:tcPr>
          <w:p w14:paraId="7A519504"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40/40</w:t>
            </w:r>
          </w:p>
        </w:tc>
      </w:tr>
      <w:tr w:rsidR="00534BF3" w:rsidRPr="00227599" w14:paraId="35F3684A" w14:textId="77777777" w:rsidTr="004675A3">
        <w:trPr>
          <w:trHeight w:val="320"/>
        </w:trPr>
        <w:tc>
          <w:tcPr>
            <w:tcW w:w="3080" w:type="dxa"/>
            <w:noWrap/>
            <w:hideMark/>
          </w:tcPr>
          <w:p w14:paraId="61B96959"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Mid salinity</w:t>
            </w:r>
          </w:p>
        </w:tc>
        <w:tc>
          <w:tcPr>
            <w:tcW w:w="1145" w:type="dxa"/>
            <w:noWrap/>
            <w:hideMark/>
          </w:tcPr>
          <w:p w14:paraId="210B6B6D"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8.378</w:t>
            </w:r>
          </w:p>
        </w:tc>
        <w:tc>
          <w:tcPr>
            <w:tcW w:w="990" w:type="dxa"/>
            <w:noWrap/>
            <w:hideMark/>
          </w:tcPr>
          <w:p w14:paraId="4E25043F"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8.889</w:t>
            </w:r>
          </w:p>
        </w:tc>
        <w:tc>
          <w:tcPr>
            <w:tcW w:w="1170" w:type="dxa"/>
            <w:noWrap/>
            <w:hideMark/>
          </w:tcPr>
          <w:p w14:paraId="7D20C1F2"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363.69</w:t>
            </w:r>
          </w:p>
        </w:tc>
        <w:tc>
          <w:tcPr>
            <w:tcW w:w="2160" w:type="dxa"/>
            <w:noWrap/>
            <w:hideMark/>
          </w:tcPr>
          <w:p w14:paraId="6CBD51AE"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40/40</w:t>
            </w:r>
          </w:p>
        </w:tc>
      </w:tr>
      <w:tr w:rsidR="00534BF3" w:rsidRPr="00227599" w14:paraId="704F43C4" w14:textId="77777777" w:rsidTr="004675A3">
        <w:trPr>
          <w:trHeight w:val="320"/>
        </w:trPr>
        <w:tc>
          <w:tcPr>
            <w:tcW w:w="3080" w:type="dxa"/>
            <w:noWrap/>
            <w:hideMark/>
          </w:tcPr>
          <w:p w14:paraId="55F49DE6"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 xml:space="preserve">Deep salinity </w:t>
            </w:r>
          </w:p>
        </w:tc>
        <w:tc>
          <w:tcPr>
            <w:tcW w:w="1145" w:type="dxa"/>
            <w:noWrap/>
            <w:hideMark/>
          </w:tcPr>
          <w:p w14:paraId="245A512E"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8.629</w:t>
            </w:r>
          </w:p>
        </w:tc>
        <w:tc>
          <w:tcPr>
            <w:tcW w:w="990" w:type="dxa"/>
            <w:noWrap/>
            <w:hideMark/>
          </w:tcPr>
          <w:p w14:paraId="37E91645"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8.956</w:t>
            </w:r>
          </w:p>
        </w:tc>
        <w:tc>
          <w:tcPr>
            <w:tcW w:w="1170" w:type="dxa"/>
            <w:noWrap/>
            <w:hideMark/>
          </w:tcPr>
          <w:p w14:paraId="040836A1"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309.4</w:t>
            </w:r>
          </w:p>
        </w:tc>
        <w:tc>
          <w:tcPr>
            <w:tcW w:w="2160" w:type="dxa"/>
            <w:noWrap/>
            <w:hideMark/>
          </w:tcPr>
          <w:p w14:paraId="4A245EA2"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40/40</w:t>
            </w:r>
          </w:p>
        </w:tc>
      </w:tr>
      <w:tr w:rsidR="00534BF3" w:rsidRPr="00227599" w14:paraId="196D50E1" w14:textId="77777777" w:rsidTr="004675A3">
        <w:trPr>
          <w:trHeight w:val="320"/>
        </w:trPr>
        <w:tc>
          <w:tcPr>
            <w:tcW w:w="3080" w:type="dxa"/>
            <w:noWrap/>
            <w:hideMark/>
          </w:tcPr>
          <w:p w14:paraId="2BE7AB05"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 xml:space="preserve">Log Sea bottom temperature </w:t>
            </w:r>
          </w:p>
        </w:tc>
        <w:tc>
          <w:tcPr>
            <w:tcW w:w="1145" w:type="dxa"/>
            <w:noWrap/>
            <w:hideMark/>
          </w:tcPr>
          <w:p w14:paraId="7198992F"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8.647</w:t>
            </w:r>
          </w:p>
        </w:tc>
        <w:tc>
          <w:tcPr>
            <w:tcW w:w="990" w:type="dxa"/>
            <w:noWrap/>
            <w:hideMark/>
          </w:tcPr>
          <w:p w14:paraId="06398D06"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8.963</w:t>
            </w:r>
          </w:p>
        </w:tc>
        <w:tc>
          <w:tcPr>
            <w:tcW w:w="1170" w:type="dxa"/>
            <w:noWrap/>
            <w:hideMark/>
          </w:tcPr>
          <w:p w14:paraId="68E3D6B3"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44.02</w:t>
            </w:r>
          </w:p>
        </w:tc>
        <w:tc>
          <w:tcPr>
            <w:tcW w:w="2160" w:type="dxa"/>
            <w:noWrap/>
            <w:hideMark/>
          </w:tcPr>
          <w:p w14:paraId="07B081B9"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36/40</w:t>
            </w:r>
          </w:p>
        </w:tc>
      </w:tr>
      <w:tr w:rsidR="00534BF3" w:rsidRPr="00227599" w14:paraId="5710792A" w14:textId="77777777" w:rsidTr="004675A3">
        <w:trPr>
          <w:trHeight w:val="320"/>
        </w:trPr>
        <w:tc>
          <w:tcPr>
            <w:tcW w:w="3080" w:type="dxa"/>
            <w:noWrap/>
            <w:hideMark/>
          </w:tcPr>
          <w:p w14:paraId="11C483D5"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Sea surface height</w:t>
            </w:r>
          </w:p>
        </w:tc>
        <w:tc>
          <w:tcPr>
            <w:tcW w:w="1145" w:type="dxa"/>
            <w:noWrap/>
            <w:hideMark/>
          </w:tcPr>
          <w:p w14:paraId="3B024FC8"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8.314</w:t>
            </w:r>
          </w:p>
        </w:tc>
        <w:tc>
          <w:tcPr>
            <w:tcW w:w="990" w:type="dxa"/>
            <w:noWrap/>
            <w:hideMark/>
          </w:tcPr>
          <w:p w14:paraId="62BB777B"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8.776</w:t>
            </w:r>
          </w:p>
        </w:tc>
        <w:tc>
          <w:tcPr>
            <w:tcW w:w="1170" w:type="dxa"/>
            <w:noWrap/>
            <w:hideMark/>
          </w:tcPr>
          <w:p w14:paraId="4CE3A2FE"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86.7</w:t>
            </w:r>
          </w:p>
        </w:tc>
        <w:tc>
          <w:tcPr>
            <w:tcW w:w="2160" w:type="dxa"/>
            <w:noWrap/>
            <w:hideMark/>
          </w:tcPr>
          <w:p w14:paraId="53F0C709"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40/40</w:t>
            </w:r>
          </w:p>
        </w:tc>
      </w:tr>
      <w:tr w:rsidR="00534BF3" w:rsidRPr="00227599" w14:paraId="2C188ECA" w14:textId="77777777" w:rsidTr="004675A3">
        <w:trPr>
          <w:trHeight w:val="320"/>
        </w:trPr>
        <w:tc>
          <w:tcPr>
            <w:tcW w:w="3080" w:type="dxa"/>
            <w:noWrap/>
            <w:hideMark/>
          </w:tcPr>
          <w:p w14:paraId="2E051261"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Sqrt Distance to coast</w:t>
            </w:r>
          </w:p>
        </w:tc>
        <w:tc>
          <w:tcPr>
            <w:tcW w:w="1145" w:type="dxa"/>
            <w:noWrap/>
            <w:hideMark/>
          </w:tcPr>
          <w:p w14:paraId="139EF014"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8.199</w:t>
            </w:r>
          </w:p>
        </w:tc>
        <w:tc>
          <w:tcPr>
            <w:tcW w:w="990" w:type="dxa"/>
            <w:noWrap/>
            <w:hideMark/>
          </w:tcPr>
          <w:p w14:paraId="536CE4C3"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8.83</w:t>
            </w:r>
          </w:p>
        </w:tc>
        <w:tc>
          <w:tcPr>
            <w:tcW w:w="1170" w:type="dxa"/>
            <w:noWrap/>
            <w:hideMark/>
          </w:tcPr>
          <w:p w14:paraId="13910135"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1158.15</w:t>
            </w:r>
          </w:p>
        </w:tc>
        <w:tc>
          <w:tcPr>
            <w:tcW w:w="2160" w:type="dxa"/>
            <w:noWrap/>
            <w:hideMark/>
          </w:tcPr>
          <w:p w14:paraId="3CE8051A"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40/40</w:t>
            </w:r>
          </w:p>
        </w:tc>
      </w:tr>
      <w:tr w:rsidR="00534BF3" w:rsidRPr="00227599" w14:paraId="73C54C27" w14:textId="77777777" w:rsidTr="004675A3">
        <w:trPr>
          <w:trHeight w:val="320"/>
        </w:trPr>
        <w:tc>
          <w:tcPr>
            <w:tcW w:w="3080" w:type="dxa"/>
            <w:noWrap/>
            <w:hideMark/>
          </w:tcPr>
          <w:p w14:paraId="452A94C7"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Tag ID</w:t>
            </w:r>
          </w:p>
        </w:tc>
        <w:tc>
          <w:tcPr>
            <w:tcW w:w="1145" w:type="dxa"/>
            <w:noWrap/>
            <w:hideMark/>
          </w:tcPr>
          <w:p w14:paraId="0D9A7561"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10.685</w:t>
            </w:r>
          </w:p>
        </w:tc>
        <w:tc>
          <w:tcPr>
            <w:tcW w:w="990" w:type="dxa"/>
            <w:noWrap/>
            <w:hideMark/>
          </w:tcPr>
          <w:p w14:paraId="7995D0F8"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11</w:t>
            </w:r>
          </w:p>
        </w:tc>
        <w:tc>
          <w:tcPr>
            <w:tcW w:w="1170" w:type="dxa"/>
            <w:noWrap/>
            <w:hideMark/>
          </w:tcPr>
          <w:p w14:paraId="037EA5EB"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438.41</w:t>
            </w:r>
          </w:p>
        </w:tc>
        <w:tc>
          <w:tcPr>
            <w:tcW w:w="2160" w:type="dxa"/>
            <w:noWrap/>
            <w:hideMark/>
          </w:tcPr>
          <w:p w14:paraId="2CAFEA89" w14:textId="77777777" w:rsidR="00534BF3" w:rsidRPr="00227599" w:rsidRDefault="00534BF3" w:rsidP="004675A3">
            <w:pPr>
              <w:rPr>
                <w:rFonts w:ascii="Times New Roman" w:eastAsia="Times New Roman" w:hAnsi="Times New Roman" w:cs="Times New Roman"/>
                <w:color w:val="000000"/>
                <w:kern w:val="0"/>
                <w14:ligatures w14:val="none"/>
              </w:rPr>
            </w:pPr>
            <w:r w:rsidRPr="00227599">
              <w:rPr>
                <w:rFonts w:ascii="Times New Roman" w:eastAsia="Times New Roman" w:hAnsi="Times New Roman" w:cs="Times New Roman"/>
                <w:color w:val="000000"/>
                <w:kern w:val="0"/>
                <w14:ligatures w14:val="none"/>
              </w:rPr>
              <w:t>40/40</w:t>
            </w:r>
          </w:p>
        </w:tc>
      </w:tr>
      <w:tr w:rsidR="00534BF3" w:rsidRPr="00227599" w14:paraId="7FA676A7" w14:textId="77777777" w:rsidTr="004675A3">
        <w:trPr>
          <w:trHeight w:val="380"/>
        </w:trPr>
        <w:tc>
          <w:tcPr>
            <w:tcW w:w="8545" w:type="dxa"/>
            <w:gridSpan w:val="5"/>
            <w:noWrap/>
            <w:hideMark/>
          </w:tcPr>
          <w:p w14:paraId="730771D2" w14:textId="77777777" w:rsidR="00534BF3" w:rsidRPr="00227599" w:rsidRDefault="00534BF3" w:rsidP="004675A3">
            <w:pPr>
              <w:jc w:val="center"/>
              <w:rPr>
                <w:rFonts w:ascii="Times New Roman" w:eastAsia="Times New Roman" w:hAnsi="Times New Roman" w:cs="Times New Roman"/>
                <w:b/>
                <w:bCs/>
                <w:color w:val="000000"/>
                <w:kern w:val="0"/>
                <w14:ligatures w14:val="none"/>
              </w:rPr>
            </w:pPr>
            <w:r w:rsidRPr="00227599">
              <w:rPr>
                <w:rFonts w:ascii="Times New Roman" w:eastAsia="Times New Roman" w:hAnsi="Times New Roman" w:cs="Times New Roman"/>
                <w:b/>
                <w:bCs/>
                <w:color w:val="000000"/>
                <w:kern w:val="0"/>
                <w14:ligatures w14:val="none"/>
              </w:rPr>
              <w:t>R</w:t>
            </w:r>
            <w:r w:rsidRPr="00227599">
              <w:rPr>
                <w:rFonts w:ascii="Times New Roman" w:eastAsia="Times New Roman" w:hAnsi="Times New Roman" w:cs="Times New Roman"/>
                <w:b/>
                <w:bCs/>
                <w:color w:val="000000"/>
                <w:kern w:val="0"/>
                <w:vertAlign w:val="superscript"/>
                <w14:ligatures w14:val="none"/>
              </w:rPr>
              <w:t>2</w:t>
            </w:r>
            <w:r w:rsidRPr="00227599">
              <w:rPr>
                <w:rFonts w:ascii="Times New Roman" w:eastAsia="Times New Roman" w:hAnsi="Times New Roman" w:cs="Times New Roman"/>
                <w:color w:val="000000"/>
                <w:kern w:val="0"/>
                <w14:ligatures w14:val="none"/>
              </w:rPr>
              <w:t xml:space="preserve">: 0.44 (0.05); </w:t>
            </w:r>
            <w:r w:rsidRPr="00227599">
              <w:rPr>
                <w:rFonts w:ascii="Times New Roman" w:eastAsia="Times New Roman" w:hAnsi="Times New Roman" w:cs="Times New Roman"/>
                <w:b/>
                <w:bCs/>
                <w:color w:val="000000"/>
                <w:kern w:val="0"/>
                <w14:ligatures w14:val="none"/>
              </w:rPr>
              <w:t>AIC</w:t>
            </w:r>
            <w:r w:rsidRPr="00227599">
              <w:rPr>
                <w:rFonts w:ascii="Times New Roman" w:eastAsia="Times New Roman" w:hAnsi="Times New Roman" w:cs="Times New Roman"/>
                <w:color w:val="000000"/>
                <w:kern w:val="0"/>
                <w14:ligatures w14:val="none"/>
              </w:rPr>
              <w:t xml:space="preserve">: 4842.41 (338.43), </w:t>
            </w:r>
            <w:r w:rsidRPr="00227599">
              <w:rPr>
                <w:rFonts w:ascii="Times New Roman" w:eastAsia="Times New Roman" w:hAnsi="Times New Roman" w:cs="Times New Roman"/>
                <w:b/>
                <w:bCs/>
                <w:color w:val="000000"/>
                <w:kern w:val="0"/>
                <w14:ligatures w14:val="none"/>
              </w:rPr>
              <w:t>AUC</w:t>
            </w:r>
            <w:r w:rsidRPr="00227599">
              <w:rPr>
                <w:rFonts w:ascii="Times New Roman" w:eastAsia="Times New Roman" w:hAnsi="Times New Roman" w:cs="Times New Roman"/>
                <w:color w:val="000000"/>
                <w:kern w:val="0"/>
                <w14:ligatures w14:val="none"/>
              </w:rPr>
              <w:t>: 0.90 (0.02)</w:t>
            </w:r>
          </w:p>
        </w:tc>
      </w:tr>
    </w:tbl>
    <w:p w14:paraId="19DFE303" w14:textId="77777777" w:rsidR="00534BF3" w:rsidRDefault="00534BF3" w:rsidP="00E077EF">
      <w:pPr>
        <w:rPr>
          <w:rFonts w:ascii="Times New Roman" w:hAnsi="Times New Roman" w:cs="Times New Roman"/>
          <w:b/>
          <w:bCs/>
        </w:rPr>
      </w:pPr>
    </w:p>
    <w:p w14:paraId="5C80033E" w14:textId="77777777" w:rsidR="00534BF3" w:rsidRDefault="00534BF3" w:rsidP="00E077EF">
      <w:pPr>
        <w:rPr>
          <w:rFonts w:ascii="Times New Roman" w:hAnsi="Times New Roman" w:cs="Times New Roman"/>
          <w:b/>
          <w:bCs/>
        </w:rPr>
      </w:pPr>
    </w:p>
    <w:p w14:paraId="1AEC73D2" w14:textId="77777777" w:rsidR="00534BF3" w:rsidRDefault="00534BF3" w:rsidP="00E077EF">
      <w:pPr>
        <w:rPr>
          <w:rFonts w:ascii="Times New Roman" w:hAnsi="Times New Roman" w:cs="Times New Roman"/>
          <w:b/>
          <w:bCs/>
        </w:rPr>
      </w:pPr>
    </w:p>
    <w:p w14:paraId="0EA2E726" w14:textId="77777777" w:rsidR="00534BF3" w:rsidRDefault="00534BF3" w:rsidP="00E077EF">
      <w:pPr>
        <w:rPr>
          <w:rFonts w:ascii="Times New Roman" w:hAnsi="Times New Roman" w:cs="Times New Roman"/>
          <w:b/>
          <w:bCs/>
        </w:rPr>
      </w:pPr>
    </w:p>
    <w:p w14:paraId="47536A89" w14:textId="77777777" w:rsidR="00534BF3" w:rsidRDefault="00534BF3" w:rsidP="00E077EF">
      <w:pPr>
        <w:rPr>
          <w:rFonts w:ascii="Times New Roman" w:hAnsi="Times New Roman" w:cs="Times New Roman"/>
          <w:b/>
          <w:bCs/>
        </w:rPr>
      </w:pPr>
    </w:p>
    <w:p w14:paraId="15EC2F09" w14:textId="77777777" w:rsidR="00534BF3" w:rsidRDefault="00534BF3" w:rsidP="00E077EF">
      <w:pPr>
        <w:rPr>
          <w:rFonts w:ascii="Times New Roman" w:hAnsi="Times New Roman" w:cs="Times New Roman"/>
          <w:b/>
          <w:bCs/>
        </w:rPr>
      </w:pPr>
    </w:p>
    <w:p w14:paraId="2F4BC4BA" w14:textId="77777777" w:rsidR="00534BF3" w:rsidRDefault="00534BF3" w:rsidP="00E077EF">
      <w:pPr>
        <w:rPr>
          <w:rFonts w:ascii="Times New Roman" w:hAnsi="Times New Roman" w:cs="Times New Roman"/>
          <w:b/>
          <w:bCs/>
        </w:rPr>
      </w:pPr>
    </w:p>
    <w:p w14:paraId="50ABBC8B" w14:textId="77777777" w:rsidR="00534BF3" w:rsidRDefault="00534BF3" w:rsidP="00E077EF">
      <w:pPr>
        <w:rPr>
          <w:rFonts w:ascii="Times New Roman" w:hAnsi="Times New Roman" w:cs="Times New Roman"/>
          <w:b/>
          <w:bCs/>
        </w:rPr>
      </w:pPr>
    </w:p>
    <w:p w14:paraId="5B004496" w14:textId="77777777" w:rsidR="00534BF3" w:rsidRDefault="00534BF3" w:rsidP="00E077EF">
      <w:pPr>
        <w:rPr>
          <w:rFonts w:ascii="Times New Roman" w:hAnsi="Times New Roman" w:cs="Times New Roman"/>
          <w:b/>
          <w:bCs/>
        </w:rPr>
      </w:pPr>
    </w:p>
    <w:p w14:paraId="1720F2EF" w14:textId="77777777" w:rsidR="00534BF3" w:rsidRDefault="00534BF3" w:rsidP="00E077EF">
      <w:pPr>
        <w:rPr>
          <w:rFonts w:ascii="Times New Roman" w:hAnsi="Times New Roman" w:cs="Times New Roman"/>
          <w:b/>
          <w:bCs/>
        </w:rPr>
      </w:pPr>
    </w:p>
    <w:p w14:paraId="38BB92F0" w14:textId="77777777" w:rsidR="00534BF3" w:rsidRDefault="00534BF3" w:rsidP="00E077EF">
      <w:pPr>
        <w:rPr>
          <w:rFonts w:ascii="Times New Roman" w:hAnsi="Times New Roman" w:cs="Times New Roman"/>
          <w:b/>
          <w:bCs/>
        </w:rPr>
      </w:pPr>
    </w:p>
    <w:p w14:paraId="2F3B6914" w14:textId="77777777" w:rsidR="00534BF3" w:rsidRDefault="00534BF3" w:rsidP="00E077EF">
      <w:pPr>
        <w:rPr>
          <w:rFonts w:ascii="Times New Roman" w:hAnsi="Times New Roman" w:cs="Times New Roman"/>
          <w:b/>
          <w:bCs/>
        </w:rPr>
      </w:pPr>
    </w:p>
    <w:p w14:paraId="109E013B" w14:textId="77777777" w:rsidR="00534BF3" w:rsidRDefault="00534BF3" w:rsidP="00E077EF">
      <w:pPr>
        <w:rPr>
          <w:rFonts w:ascii="Times New Roman" w:hAnsi="Times New Roman" w:cs="Times New Roman"/>
          <w:b/>
          <w:bCs/>
        </w:rPr>
      </w:pPr>
    </w:p>
    <w:p w14:paraId="148A3B7F" w14:textId="77777777" w:rsidR="00534BF3" w:rsidRDefault="00534BF3" w:rsidP="00E077EF">
      <w:pPr>
        <w:rPr>
          <w:rFonts w:ascii="Times New Roman" w:hAnsi="Times New Roman" w:cs="Times New Roman"/>
          <w:b/>
          <w:bCs/>
        </w:rPr>
      </w:pPr>
    </w:p>
    <w:p w14:paraId="5D0EEB85" w14:textId="77777777" w:rsidR="00534BF3" w:rsidRDefault="00534BF3" w:rsidP="00E077EF">
      <w:pPr>
        <w:rPr>
          <w:rFonts w:ascii="Times New Roman" w:hAnsi="Times New Roman" w:cs="Times New Roman"/>
          <w:b/>
          <w:bCs/>
        </w:rPr>
      </w:pPr>
    </w:p>
    <w:p w14:paraId="5387C187" w14:textId="3C9BFE4F" w:rsidR="00B17421" w:rsidRPr="00B17421" w:rsidRDefault="00B17421" w:rsidP="00E077EF">
      <w:pPr>
        <w:rPr>
          <w:rFonts w:ascii="Times New Roman" w:eastAsia="Times New Roman" w:hAnsi="Times New Roman" w:cs="Times New Roman"/>
          <w:color w:val="000000"/>
          <w:kern w:val="0"/>
          <w14:ligatures w14:val="none"/>
        </w:rPr>
      </w:pPr>
      <w:r w:rsidRPr="00B17421">
        <w:rPr>
          <w:rFonts w:ascii="Times New Roman" w:hAnsi="Times New Roman" w:cs="Times New Roman"/>
          <w:b/>
          <w:bCs/>
        </w:rPr>
        <w:lastRenderedPageBreak/>
        <w:t>Table S</w:t>
      </w:r>
      <w:r w:rsidR="00534BF3">
        <w:rPr>
          <w:rFonts w:ascii="Times New Roman" w:hAnsi="Times New Roman" w:cs="Times New Roman"/>
          <w:b/>
          <w:bCs/>
        </w:rPr>
        <w:t>5</w:t>
      </w:r>
      <w:r>
        <w:rPr>
          <w:rFonts w:ascii="Times New Roman" w:hAnsi="Times New Roman" w:cs="Times New Roman"/>
        </w:rPr>
        <w:t xml:space="preserve"> Examples of SDM studies on </w:t>
      </w:r>
      <w:r w:rsidR="00AD5E14">
        <w:rPr>
          <w:rFonts w:ascii="Times New Roman" w:hAnsi="Times New Roman" w:cs="Times New Roman"/>
        </w:rPr>
        <w:t>s</w:t>
      </w:r>
      <w:r>
        <w:rPr>
          <w:rFonts w:ascii="Times New Roman" w:hAnsi="Times New Roman" w:cs="Times New Roman"/>
        </w:rPr>
        <w:t xml:space="preserve">perm whales and other cetacean species. Summary on type of data sources used, modeling approach, type of environmental covariates (static, dynamic or both) and model performance output. </w:t>
      </w:r>
      <w:r w:rsidRPr="00F24D11">
        <w:rPr>
          <w:rFonts w:ascii="Times New Roman" w:hAnsi="Times New Roman" w:cs="Times New Roman"/>
          <w:b/>
          <w:bCs/>
        </w:rPr>
        <w:t>Acronyms</w:t>
      </w:r>
      <w:r>
        <w:rPr>
          <w:rFonts w:ascii="Times New Roman" w:hAnsi="Times New Roman" w:cs="Times New Roman"/>
        </w:rPr>
        <w:t>: Generalized Additive Model (</w:t>
      </w:r>
      <w:r w:rsidRPr="009D34A8">
        <w:rPr>
          <w:rFonts w:ascii="Times New Roman" w:eastAsia="Times New Roman" w:hAnsi="Times New Roman" w:cs="Times New Roman"/>
          <w:color w:val="000000"/>
          <w:kern w:val="0"/>
          <w14:ligatures w14:val="none"/>
        </w:rPr>
        <w:t>GAM</w:t>
      </w:r>
      <w:r>
        <w:rPr>
          <w:rFonts w:ascii="Times New Roman" w:eastAsia="Times New Roman" w:hAnsi="Times New Roman" w:cs="Times New Roman"/>
          <w:color w:val="000000"/>
          <w:kern w:val="0"/>
          <w14:ligatures w14:val="none"/>
        </w:rPr>
        <w:t>)</w:t>
      </w:r>
      <w:r w:rsidRPr="009D34A8">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Generalized Linear Model (</w:t>
      </w:r>
      <w:r w:rsidRPr="009D34A8">
        <w:rPr>
          <w:rFonts w:ascii="Times New Roman" w:eastAsia="Times New Roman" w:hAnsi="Times New Roman" w:cs="Times New Roman"/>
          <w:color w:val="000000"/>
          <w:kern w:val="0"/>
          <w14:ligatures w14:val="none"/>
        </w:rPr>
        <w:t>GLM</w:t>
      </w:r>
      <w:r>
        <w:rPr>
          <w:rFonts w:ascii="Times New Roman" w:eastAsia="Times New Roman" w:hAnsi="Times New Roman" w:cs="Times New Roman"/>
          <w:color w:val="000000"/>
          <w:kern w:val="0"/>
          <w14:ligatures w14:val="none"/>
        </w:rPr>
        <w:t>)</w:t>
      </w:r>
      <w:r w:rsidRPr="009D34A8">
        <w:rPr>
          <w:rFonts w:ascii="Times New Roman" w:eastAsia="Times New Roman" w:hAnsi="Times New Roman" w:cs="Times New Roman"/>
          <w:color w:val="000000"/>
          <w:kern w:val="0"/>
          <w14:ligatures w14:val="none"/>
        </w:rPr>
        <w:t xml:space="preserve">, </w:t>
      </w:r>
      <w:r w:rsidR="002600E2">
        <w:rPr>
          <w:rFonts w:ascii="Times New Roman" w:eastAsia="Times New Roman" w:hAnsi="Times New Roman" w:cs="Times New Roman"/>
          <w:color w:val="000000"/>
          <w:kern w:val="0"/>
          <w14:ligatures w14:val="none"/>
        </w:rPr>
        <w:t>G</w:t>
      </w:r>
      <w:r w:rsidR="002600E2" w:rsidRPr="002600E2">
        <w:rPr>
          <w:rFonts w:ascii="Times New Roman" w:eastAsia="Times New Roman" w:hAnsi="Times New Roman" w:cs="Times New Roman"/>
          <w:color w:val="000000"/>
          <w:kern w:val="0"/>
          <w14:ligatures w14:val="none"/>
        </w:rPr>
        <w:t xml:space="preserve">eneralized </w:t>
      </w:r>
      <w:r w:rsidR="002600E2">
        <w:rPr>
          <w:rFonts w:ascii="Times New Roman" w:eastAsia="Times New Roman" w:hAnsi="Times New Roman" w:cs="Times New Roman"/>
          <w:color w:val="000000"/>
          <w:kern w:val="0"/>
          <w14:ligatures w14:val="none"/>
        </w:rPr>
        <w:t>E</w:t>
      </w:r>
      <w:r w:rsidR="002600E2" w:rsidRPr="002600E2">
        <w:rPr>
          <w:rFonts w:ascii="Times New Roman" w:eastAsia="Times New Roman" w:hAnsi="Times New Roman" w:cs="Times New Roman"/>
          <w:color w:val="000000"/>
          <w:kern w:val="0"/>
          <w14:ligatures w14:val="none"/>
        </w:rPr>
        <w:t xml:space="preserve">stimating </w:t>
      </w:r>
      <w:r w:rsidR="002600E2">
        <w:rPr>
          <w:rFonts w:ascii="Times New Roman" w:eastAsia="Times New Roman" w:hAnsi="Times New Roman" w:cs="Times New Roman"/>
          <w:color w:val="000000"/>
          <w:kern w:val="0"/>
          <w14:ligatures w14:val="none"/>
        </w:rPr>
        <w:t>E</w:t>
      </w:r>
      <w:r w:rsidR="002600E2" w:rsidRPr="002600E2">
        <w:rPr>
          <w:rFonts w:ascii="Times New Roman" w:eastAsia="Times New Roman" w:hAnsi="Times New Roman" w:cs="Times New Roman"/>
          <w:color w:val="000000"/>
          <w:kern w:val="0"/>
          <w14:ligatures w14:val="none"/>
        </w:rPr>
        <w:t xml:space="preserve">quations </w:t>
      </w:r>
      <w:r w:rsidR="002600E2">
        <w:rPr>
          <w:rFonts w:ascii="Times New Roman" w:eastAsia="Times New Roman" w:hAnsi="Times New Roman" w:cs="Times New Roman"/>
          <w:color w:val="000000"/>
          <w:kern w:val="0"/>
          <w14:ligatures w14:val="none"/>
        </w:rPr>
        <w:t xml:space="preserve">(GEE), </w:t>
      </w:r>
      <w:r w:rsidRPr="009D34A8">
        <w:rPr>
          <w:rFonts w:ascii="Times New Roman" w:eastAsia="Times New Roman" w:hAnsi="Times New Roman" w:cs="Times New Roman"/>
          <w:color w:val="000000"/>
          <w:kern w:val="0"/>
          <w14:ligatures w14:val="none"/>
        </w:rPr>
        <w:t>Multivariate Adaptive Regre</w:t>
      </w:r>
      <w:r w:rsidR="00806252">
        <w:rPr>
          <w:rFonts w:ascii="Times New Roman" w:eastAsia="Times New Roman" w:hAnsi="Times New Roman" w:cs="Times New Roman"/>
          <w:color w:val="000000"/>
          <w:kern w:val="0"/>
          <w14:ligatures w14:val="none"/>
        </w:rPr>
        <w:t>s</w:t>
      </w:r>
      <w:r w:rsidRPr="009D34A8">
        <w:rPr>
          <w:rFonts w:ascii="Times New Roman" w:eastAsia="Times New Roman" w:hAnsi="Times New Roman" w:cs="Times New Roman"/>
          <w:color w:val="000000"/>
          <w:kern w:val="0"/>
          <w14:ligatures w14:val="none"/>
        </w:rPr>
        <w:t xml:space="preserve">sion Spline </w:t>
      </w:r>
      <w:r>
        <w:rPr>
          <w:rFonts w:ascii="Times New Roman" w:eastAsia="Times New Roman" w:hAnsi="Times New Roman" w:cs="Times New Roman"/>
          <w:color w:val="000000"/>
          <w:kern w:val="0"/>
          <w14:ligatures w14:val="none"/>
        </w:rPr>
        <w:t>(</w:t>
      </w:r>
      <w:r w:rsidRPr="009D34A8">
        <w:rPr>
          <w:rFonts w:ascii="Times New Roman" w:eastAsia="Times New Roman" w:hAnsi="Times New Roman" w:cs="Times New Roman"/>
          <w:color w:val="000000"/>
          <w:kern w:val="0"/>
          <w14:ligatures w14:val="none"/>
        </w:rPr>
        <w:t>MARS</w:t>
      </w:r>
      <w:r>
        <w:rPr>
          <w:rFonts w:ascii="Times New Roman" w:eastAsia="Times New Roman" w:hAnsi="Times New Roman" w:cs="Times New Roman"/>
          <w:color w:val="000000"/>
          <w:kern w:val="0"/>
          <w14:ligatures w14:val="none"/>
        </w:rPr>
        <w:t>)</w:t>
      </w:r>
      <w:r w:rsidR="00263808">
        <w:rPr>
          <w:rFonts w:ascii="Times New Roman" w:eastAsia="Times New Roman" w:hAnsi="Times New Roman" w:cs="Times New Roman"/>
          <w:color w:val="000000"/>
          <w:kern w:val="0"/>
          <w14:ligatures w14:val="none"/>
        </w:rPr>
        <w:t>,</w:t>
      </w:r>
      <w:r>
        <w:rPr>
          <w:rFonts w:ascii="Times New Roman" w:eastAsia="Times New Roman" w:hAnsi="Times New Roman" w:cs="Times New Roman"/>
          <w:color w:val="000000"/>
          <w:kern w:val="0"/>
          <w14:ligatures w14:val="none"/>
        </w:rPr>
        <w:t xml:space="preserve"> </w:t>
      </w:r>
      <w:r w:rsidRPr="009D34A8">
        <w:rPr>
          <w:rFonts w:ascii="Times New Roman" w:eastAsia="Times New Roman" w:hAnsi="Times New Roman" w:cs="Times New Roman"/>
          <w:color w:val="000000"/>
          <w:kern w:val="0"/>
          <w14:ligatures w14:val="none"/>
        </w:rPr>
        <w:t>Root Mean Squared Error (RMSE)</w:t>
      </w:r>
    </w:p>
    <w:tbl>
      <w:tblPr>
        <w:tblW w:w="15210" w:type="dxa"/>
        <w:tblInd w:w="-11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5"/>
        <w:gridCol w:w="1265"/>
        <w:gridCol w:w="1616"/>
        <w:gridCol w:w="2516"/>
        <w:gridCol w:w="2520"/>
        <w:gridCol w:w="1530"/>
        <w:gridCol w:w="1350"/>
        <w:gridCol w:w="3428"/>
      </w:tblGrid>
      <w:tr w:rsidR="00347C10" w:rsidRPr="006E0BAF" w14:paraId="0D74A090" w14:textId="77777777" w:rsidTr="00347C10">
        <w:trPr>
          <w:trHeight w:val="320"/>
          <w:tblHeader/>
        </w:trPr>
        <w:tc>
          <w:tcPr>
            <w:tcW w:w="985" w:type="dxa"/>
            <w:tcBorders>
              <w:top w:val="single" w:sz="4" w:space="0" w:color="auto"/>
              <w:bottom w:val="single" w:sz="4" w:space="0" w:color="auto"/>
            </w:tcBorders>
            <w:noWrap/>
            <w:hideMark/>
          </w:tcPr>
          <w:p w14:paraId="1A183BDA" w14:textId="36E0BDA8" w:rsidR="00B17421" w:rsidRPr="009D34A8" w:rsidRDefault="00B17421" w:rsidP="006E0E14">
            <w:pP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T</w:t>
            </w:r>
            <w:r w:rsidRPr="006E0BAF">
              <w:rPr>
                <w:rFonts w:ascii="Times New Roman" w:eastAsia="Times New Roman" w:hAnsi="Times New Roman" w:cs="Times New Roman"/>
                <w:b/>
                <w:bCs/>
                <w:color w:val="000000"/>
                <w:kern w:val="0"/>
                <w14:ligatures w14:val="none"/>
              </w:rPr>
              <w:t>arget</w:t>
            </w:r>
            <w:r>
              <w:rPr>
                <w:rFonts w:ascii="Times New Roman" w:eastAsia="Times New Roman" w:hAnsi="Times New Roman" w:cs="Times New Roman"/>
                <w:b/>
                <w:bCs/>
                <w:color w:val="000000"/>
                <w:kern w:val="0"/>
                <w14:ligatures w14:val="none"/>
              </w:rPr>
              <w:t xml:space="preserve"> species</w:t>
            </w:r>
          </w:p>
        </w:tc>
        <w:tc>
          <w:tcPr>
            <w:tcW w:w="1265" w:type="dxa"/>
            <w:tcBorders>
              <w:top w:val="single" w:sz="4" w:space="0" w:color="auto"/>
              <w:bottom w:val="single" w:sz="4" w:space="0" w:color="auto"/>
            </w:tcBorders>
            <w:hideMark/>
          </w:tcPr>
          <w:p w14:paraId="2EBCCB93" w14:textId="77777777" w:rsidR="00B17421" w:rsidRPr="009D34A8" w:rsidRDefault="00B17421" w:rsidP="006E0E14">
            <w:pPr>
              <w:rPr>
                <w:rFonts w:ascii="Times New Roman" w:eastAsia="Times New Roman" w:hAnsi="Times New Roman" w:cs="Times New Roman"/>
                <w:b/>
                <w:bCs/>
                <w:color w:val="000000"/>
                <w:kern w:val="0"/>
                <w14:ligatures w14:val="none"/>
              </w:rPr>
            </w:pPr>
            <w:r w:rsidRPr="009D34A8">
              <w:rPr>
                <w:rFonts w:ascii="Times New Roman" w:eastAsia="Times New Roman" w:hAnsi="Times New Roman" w:cs="Times New Roman"/>
                <w:b/>
                <w:bCs/>
                <w:color w:val="000000"/>
                <w:kern w:val="0"/>
                <w14:ligatures w14:val="none"/>
              </w:rPr>
              <w:t>Reference</w:t>
            </w:r>
          </w:p>
        </w:tc>
        <w:tc>
          <w:tcPr>
            <w:tcW w:w="1616" w:type="dxa"/>
            <w:tcBorders>
              <w:top w:val="single" w:sz="4" w:space="0" w:color="auto"/>
              <w:bottom w:val="single" w:sz="4" w:space="0" w:color="auto"/>
            </w:tcBorders>
            <w:hideMark/>
          </w:tcPr>
          <w:p w14:paraId="1BDA94C8" w14:textId="77777777" w:rsidR="00B17421" w:rsidRPr="009D34A8" w:rsidRDefault="00B17421" w:rsidP="006E0E14">
            <w:pPr>
              <w:rPr>
                <w:rFonts w:ascii="Times New Roman" w:eastAsia="Times New Roman" w:hAnsi="Times New Roman" w:cs="Times New Roman"/>
                <w:b/>
                <w:bCs/>
                <w:color w:val="000000"/>
                <w:kern w:val="0"/>
                <w14:ligatures w14:val="none"/>
              </w:rPr>
            </w:pPr>
            <w:r w:rsidRPr="009D34A8">
              <w:rPr>
                <w:rFonts w:ascii="Times New Roman" w:eastAsia="Times New Roman" w:hAnsi="Times New Roman" w:cs="Times New Roman"/>
                <w:b/>
                <w:bCs/>
                <w:color w:val="000000"/>
                <w:kern w:val="0"/>
                <w14:ligatures w14:val="none"/>
              </w:rPr>
              <w:t>Region</w:t>
            </w:r>
          </w:p>
        </w:tc>
        <w:tc>
          <w:tcPr>
            <w:tcW w:w="2516" w:type="dxa"/>
            <w:tcBorders>
              <w:top w:val="single" w:sz="4" w:space="0" w:color="auto"/>
              <w:bottom w:val="single" w:sz="4" w:space="0" w:color="auto"/>
            </w:tcBorders>
            <w:hideMark/>
          </w:tcPr>
          <w:p w14:paraId="2B8A6FFC" w14:textId="77777777" w:rsidR="00B17421" w:rsidRPr="009D34A8" w:rsidRDefault="00B17421" w:rsidP="006E0E14">
            <w:pPr>
              <w:rPr>
                <w:rFonts w:ascii="Times New Roman" w:eastAsia="Times New Roman" w:hAnsi="Times New Roman" w:cs="Times New Roman"/>
                <w:b/>
                <w:bCs/>
                <w:color w:val="000000"/>
                <w:kern w:val="0"/>
                <w14:ligatures w14:val="none"/>
              </w:rPr>
            </w:pPr>
            <w:r w:rsidRPr="009D34A8">
              <w:rPr>
                <w:rFonts w:ascii="Times New Roman" w:eastAsia="Times New Roman" w:hAnsi="Times New Roman" w:cs="Times New Roman"/>
                <w:b/>
                <w:bCs/>
                <w:color w:val="000000"/>
                <w:kern w:val="0"/>
                <w14:ligatures w14:val="none"/>
              </w:rPr>
              <w:t xml:space="preserve">Location </w:t>
            </w:r>
          </w:p>
        </w:tc>
        <w:tc>
          <w:tcPr>
            <w:tcW w:w="2520" w:type="dxa"/>
            <w:tcBorders>
              <w:top w:val="single" w:sz="4" w:space="0" w:color="auto"/>
              <w:bottom w:val="single" w:sz="4" w:space="0" w:color="auto"/>
            </w:tcBorders>
            <w:hideMark/>
          </w:tcPr>
          <w:p w14:paraId="78F6DA47" w14:textId="77777777" w:rsidR="00B17421" w:rsidRPr="009D34A8" w:rsidRDefault="00B17421" w:rsidP="006E0E14">
            <w:pPr>
              <w:rPr>
                <w:rFonts w:ascii="Times New Roman" w:eastAsia="Times New Roman" w:hAnsi="Times New Roman" w:cs="Times New Roman"/>
                <w:b/>
                <w:bCs/>
                <w:color w:val="000000"/>
                <w:kern w:val="0"/>
                <w14:ligatures w14:val="none"/>
              </w:rPr>
            </w:pPr>
            <w:r w:rsidRPr="009D34A8">
              <w:rPr>
                <w:rFonts w:ascii="Times New Roman" w:eastAsia="Times New Roman" w:hAnsi="Times New Roman" w:cs="Times New Roman"/>
                <w:b/>
                <w:bCs/>
                <w:color w:val="000000"/>
                <w:kern w:val="0"/>
                <w14:ligatures w14:val="none"/>
              </w:rPr>
              <w:t>Type of Data used</w:t>
            </w:r>
          </w:p>
        </w:tc>
        <w:tc>
          <w:tcPr>
            <w:tcW w:w="1530" w:type="dxa"/>
            <w:tcBorders>
              <w:top w:val="single" w:sz="4" w:space="0" w:color="auto"/>
              <w:bottom w:val="single" w:sz="4" w:space="0" w:color="auto"/>
            </w:tcBorders>
            <w:hideMark/>
          </w:tcPr>
          <w:p w14:paraId="3120DDCA" w14:textId="5137E60F" w:rsidR="00B17421" w:rsidRPr="009D34A8" w:rsidRDefault="00B17421" w:rsidP="006E0E14">
            <w:pPr>
              <w:rPr>
                <w:rFonts w:ascii="Times New Roman" w:eastAsia="Times New Roman" w:hAnsi="Times New Roman" w:cs="Times New Roman"/>
                <w:b/>
                <w:bCs/>
                <w:color w:val="000000"/>
                <w:kern w:val="0"/>
                <w14:ligatures w14:val="none"/>
              </w:rPr>
            </w:pPr>
            <w:r>
              <w:rPr>
                <w:rFonts w:ascii="Times New Roman" w:eastAsia="Times New Roman" w:hAnsi="Times New Roman" w:cs="Times New Roman"/>
                <w:b/>
                <w:bCs/>
                <w:color w:val="000000"/>
                <w:kern w:val="0"/>
                <w14:ligatures w14:val="none"/>
              </w:rPr>
              <w:t>M</w:t>
            </w:r>
            <w:r w:rsidRPr="009D34A8">
              <w:rPr>
                <w:rFonts w:ascii="Times New Roman" w:eastAsia="Times New Roman" w:hAnsi="Times New Roman" w:cs="Times New Roman"/>
                <w:b/>
                <w:bCs/>
                <w:color w:val="000000"/>
                <w:kern w:val="0"/>
                <w14:ligatures w14:val="none"/>
              </w:rPr>
              <w:t>odel</w:t>
            </w:r>
            <w:r>
              <w:rPr>
                <w:rFonts w:ascii="Times New Roman" w:eastAsia="Times New Roman" w:hAnsi="Times New Roman" w:cs="Times New Roman"/>
                <w:b/>
                <w:bCs/>
                <w:color w:val="000000"/>
                <w:kern w:val="0"/>
                <w14:ligatures w14:val="none"/>
              </w:rPr>
              <w:t>ing approach</w:t>
            </w:r>
          </w:p>
        </w:tc>
        <w:tc>
          <w:tcPr>
            <w:tcW w:w="1350" w:type="dxa"/>
            <w:tcBorders>
              <w:top w:val="single" w:sz="4" w:space="0" w:color="auto"/>
              <w:bottom w:val="single" w:sz="4" w:space="0" w:color="auto"/>
            </w:tcBorders>
            <w:hideMark/>
          </w:tcPr>
          <w:p w14:paraId="54E95BEF" w14:textId="77777777" w:rsidR="00B17421" w:rsidRPr="009D34A8" w:rsidRDefault="00B17421" w:rsidP="006E0E14">
            <w:pPr>
              <w:rPr>
                <w:rFonts w:ascii="Times New Roman" w:eastAsia="Times New Roman" w:hAnsi="Times New Roman" w:cs="Times New Roman"/>
                <w:b/>
                <w:bCs/>
                <w:color w:val="000000"/>
                <w:kern w:val="0"/>
                <w14:ligatures w14:val="none"/>
              </w:rPr>
            </w:pPr>
            <w:r w:rsidRPr="009D34A8">
              <w:rPr>
                <w:rFonts w:ascii="Times New Roman" w:eastAsia="Times New Roman" w:hAnsi="Times New Roman" w:cs="Times New Roman"/>
                <w:b/>
                <w:bCs/>
                <w:color w:val="000000"/>
                <w:kern w:val="0"/>
                <w14:ligatures w14:val="none"/>
              </w:rPr>
              <w:t>Variable Type</w:t>
            </w:r>
          </w:p>
        </w:tc>
        <w:tc>
          <w:tcPr>
            <w:tcW w:w="3428" w:type="dxa"/>
            <w:tcBorders>
              <w:top w:val="single" w:sz="4" w:space="0" w:color="auto"/>
              <w:bottom w:val="single" w:sz="4" w:space="0" w:color="auto"/>
            </w:tcBorders>
            <w:hideMark/>
          </w:tcPr>
          <w:p w14:paraId="1778B997" w14:textId="77777777" w:rsidR="00B17421" w:rsidRPr="009D34A8" w:rsidRDefault="00B17421" w:rsidP="006E0E14">
            <w:pPr>
              <w:rPr>
                <w:rFonts w:ascii="Times New Roman" w:eastAsia="Times New Roman" w:hAnsi="Times New Roman" w:cs="Times New Roman"/>
                <w:b/>
                <w:bCs/>
                <w:color w:val="000000"/>
                <w:kern w:val="0"/>
                <w14:ligatures w14:val="none"/>
              </w:rPr>
            </w:pPr>
            <w:r w:rsidRPr="009D34A8">
              <w:rPr>
                <w:rFonts w:ascii="Times New Roman" w:eastAsia="Times New Roman" w:hAnsi="Times New Roman" w:cs="Times New Roman"/>
                <w:b/>
                <w:bCs/>
                <w:color w:val="000000"/>
                <w:kern w:val="0"/>
                <w14:ligatures w14:val="none"/>
              </w:rPr>
              <w:t>Model performance</w:t>
            </w:r>
          </w:p>
        </w:tc>
      </w:tr>
      <w:tr w:rsidR="00347C10" w:rsidRPr="006E0BAF" w14:paraId="1F66E073" w14:textId="77777777" w:rsidTr="00347C10">
        <w:trPr>
          <w:trHeight w:val="320"/>
        </w:trPr>
        <w:tc>
          <w:tcPr>
            <w:tcW w:w="985" w:type="dxa"/>
            <w:vMerge w:val="restart"/>
            <w:tcBorders>
              <w:top w:val="single" w:sz="4" w:space="0" w:color="auto"/>
            </w:tcBorders>
            <w:noWrap/>
            <w:textDirection w:val="btLr"/>
            <w:vAlign w:val="center"/>
            <w:hideMark/>
          </w:tcPr>
          <w:p w14:paraId="4E406B76" w14:textId="77777777" w:rsidR="00B17421" w:rsidRPr="009D34A8" w:rsidRDefault="00B17421" w:rsidP="006E0E14">
            <w:pPr>
              <w:ind w:left="113" w:right="113"/>
              <w:jc w:val="cente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Sperm whales</w:t>
            </w:r>
          </w:p>
        </w:tc>
        <w:tc>
          <w:tcPr>
            <w:tcW w:w="1265" w:type="dxa"/>
            <w:tcBorders>
              <w:top w:val="single" w:sz="4" w:space="0" w:color="auto"/>
            </w:tcBorders>
            <w:hideMark/>
          </w:tcPr>
          <w:p w14:paraId="18675BB8" w14:textId="2955451E" w:rsidR="00B17421" w:rsidRPr="00B029DF" w:rsidRDefault="00B17421" w:rsidP="006E0E14">
            <w:pPr>
              <w:rPr>
                <w:rFonts w:ascii="Times New Roman" w:eastAsia="Times New Roman" w:hAnsi="Times New Roman" w:cs="Times New Roman"/>
                <w:color w:val="000000"/>
                <w:kern w:val="0"/>
                <w:sz w:val="22"/>
                <w:szCs w:val="22"/>
                <w:lang w:val="es-ES"/>
                <w14:ligatures w14:val="none"/>
              </w:rPr>
            </w:pPr>
            <w:r w:rsidRPr="006E0BAF">
              <w:rPr>
                <w:rFonts w:ascii="Times New Roman" w:eastAsia="Times New Roman" w:hAnsi="Times New Roman" w:cs="Times New Roman"/>
                <w:color w:val="000000"/>
                <w:kern w:val="0"/>
                <w:sz w:val="22"/>
                <w:szCs w:val="22"/>
                <w14:ligatures w14:val="none"/>
              </w:rPr>
              <w:fldChar w:fldCharType="begin"/>
            </w:r>
            <w:r w:rsidR="00B029DF">
              <w:rPr>
                <w:rFonts w:ascii="Times New Roman" w:eastAsia="Times New Roman" w:hAnsi="Times New Roman" w:cs="Times New Roman"/>
                <w:color w:val="000000"/>
                <w:kern w:val="0"/>
                <w:sz w:val="22"/>
                <w:szCs w:val="22"/>
                <w:lang w:val="es-ES"/>
                <w14:ligatures w14:val="none"/>
              </w:rPr>
              <w:instrText xml:space="preserve"> ADDIN ZOTERO_ITEM CSL_CITATION {"citationID":"uiVjMS7Y","properties":{"unsorted":false,"formattedCitation":"[1]","plainCitation":"[1]","noteIndex":0},"citationItems":[{"id":5168,"uris":["http://zotero.org/users/3167835/items/UHKNPPQB"],"itemData":{"id":5168,"type":"article-journal","container-title":"Marine Ecology Progress Series","DOI":"10.3354/meps09236","ISSN":"0171-8630, 1616-1599","journalAbbreviation":"Mar. Ecol. Prog. Ser.","language":"en","page":"257-272","source":"DOI.org (Crossref)","title":"Modelling sperm whale habitat preference: a novel approach combining transect and follow data","title-short":"Modelling sperm whale habitat preference","volume":"436","author":[{"family":"Pirotta","given":"E"},{"family":"Matthiopoulos","given":"J"},{"family":"MacKenzie","given":"M"},{"family":"Scott-Hayward","given":"L"},{"family":"Rendell","given":"L"}],"issued":{"date-parts":[["2011",8,31]]}}}],"schema":"https://github.com/citation-style-language/schema/raw/master/csl-citation.json"} </w:instrText>
            </w:r>
            <w:r w:rsidRPr="006E0BAF">
              <w:rPr>
                <w:rFonts w:ascii="Times New Roman" w:eastAsia="Times New Roman" w:hAnsi="Times New Roman" w:cs="Times New Roman"/>
                <w:color w:val="000000"/>
                <w:kern w:val="0"/>
                <w:sz w:val="22"/>
                <w:szCs w:val="22"/>
                <w14:ligatures w14:val="none"/>
              </w:rPr>
              <w:fldChar w:fldCharType="separate"/>
            </w:r>
            <w:r w:rsidR="00B029DF">
              <w:rPr>
                <w:rFonts w:ascii="Times New Roman" w:eastAsia="Times New Roman" w:hAnsi="Times New Roman" w:cs="Times New Roman"/>
                <w:noProof/>
                <w:color w:val="000000"/>
                <w:kern w:val="0"/>
                <w:sz w:val="22"/>
                <w:szCs w:val="22"/>
                <w:lang w:val="es-ES"/>
                <w14:ligatures w14:val="none"/>
              </w:rPr>
              <w:t>[1]</w:t>
            </w:r>
            <w:r w:rsidRPr="006E0BAF">
              <w:rPr>
                <w:rFonts w:ascii="Times New Roman" w:eastAsia="Times New Roman" w:hAnsi="Times New Roman" w:cs="Times New Roman"/>
                <w:color w:val="000000"/>
                <w:kern w:val="0"/>
                <w:sz w:val="22"/>
                <w:szCs w:val="22"/>
                <w14:ligatures w14:val="none"/>
              </w:rPr>
              <w:fldChar w:fldCharType="end"/>
            </w:r>
          </w:p>
        </w:tc>
        <w:tc>
          <w:tcPr>
            <w:tcW w:w="1616" w:type="dxa"/>
            <w:tcBorders>
              <w:top w:val="single" w:sz="4" w:space="0" w:color="auto"/>
            </w:tcBorders>
            <w:hideMark/>
          </w:tcPr>
          <w:p w14:paraId="5036711E"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Mediterranean Sea</w:t>
            </w:r>
          </w:p>
        </w:tc>
        <w:tc>
          <w:tcPr>
            <w:tcW w:w="2516" w:type="dxa"/>
            <w:tcBorders>
              <w:top w:val="single" w:sz="4" w:space="0" w:color="auto"/>
            </w:tcBorders>
            <w:hideMark/>
          </w:tcPr>
          <w:p w14:paraId="539E6C7B"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Balearic Islands (Ibiza, Mallorca, Menorca)</w:t>
            </w:r>
          </w:p>
        </w:tc>
        <w:tc>
          <w:tcPr>
            <w:tcW w:w="2520" w:type="dxa"/>
            <w:tcBorders>
              <w:top w:val="single" w:sz="4" w:space="0" w:color="auto"/>
            </w:tcBorders>
            <w:hideMark/>
          </w:tcPr>
          <w:p w14:paraId="7FB489B0"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Hydrophone, transect and follow</w:t>
            </w:r>
          </w:p>
        </w:tc>
        <w:tc>
          <w:tcPr>
            <w:tcW w:w="1530" w:type="dxa"/>
            <w:tcBorders>
              <w:top w:val="single" w:sz="4" w:space="0" w:color="auto"/>
            </w:tcBorders>
            <w:hideMark/>
          </w:tcPr>
          <w:p w14:paraId="4C13316D"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Logistic GAM</w:t>
            </w:r>
            <w:r w:rsidRPr="006E0BAF">
              <w:rPr>
                <w:rFonts w:ascii="Times New Roman" w:eastAsia="Times New Roman" w:hAnsi="Times New Roman" w:cs="Times New Roman"/>
                <w:color w:val="000000"/>
                <w:kern w:val="0"/>
                <w:sz w:val="22"/>
                <w:szCs w:val="22"/>
                <w14:ligatures w14:val="none"/>
              </w:rPr>
              <w:t xml:space="preserve">, </w:t>
            </w:r>
            <w:r w:rsidRPr="009D34A8">
              <w:rPr>
                <w:rFonts w:ascii="Times New Roman" w:eastAsia="Times New Roman" w:hAnsi="Times New Roman" w:cs="Times New Roman"/>
                <w:color w:val="000000"/>
                <w:kern w:val="0"/>
                <w:sz w:val="22"/>
                <w:szCs w:val="22"/>
                <w14:ligatures w14:val="none"/>
              </w:rPr>
              <w:t>GEE</w:t>
            </w:r>
          </w:p>
        </w:tc>
        <w:tc>
          <w:tcPr>
            <w:tcW w:w="1350" w:type="dxa"/>
            <w:tcBorders>
              <w:top w:val="single" w:sz="4" w:space="0" w:color="auto"/>
            </w:tcBorders>
            <w:hideMark/>
          </w:tcPr>
          <w:p w14:paraId="175C129E"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Both</w:t>
            </w:r>
          </w:p>
        </w:tc>
        <w:tc>
          <w:tcPr>
            <w:tcW w:w="3428" w:type="dxa"/>
            <w:tcBorders>
              <w:top w:val="single" w:sz="4" w:space="0" w:color="auto"/>
            </w:tcBorders>
            <w:hideMark/>
          </w:tcPr>
          <w:p w14:paraId="42430014"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 xml:space="preserve">AUC 0.77 for </w:t>
            </w:r>
            <w:r w:rsidRPr="006E0BAF">
              <w:rPr>
                <w:rFonts w:ascii="Times New Roman" w:eastAsia="Times New Roman" w:hAnsi="Times New Roman" w:cs="Times New Roman"/>
                <w:color w:val="000000"/>
                <w:kern w:val="0"/>
                <w:sz w:val="22"/>
                <w:szCs w:val="22"/>
                <w14:ligatures w14:val="none"/>
              </w:rPr>
              <w:t>all</w:t>
            </w:r>
            <w:r w:rsidRPr="009D34A8">
              <w:rPr>
                <w:rFonts w:ascii="Times New Roman" w:eastAsia="Times New Roman" w:hAnsi="Times New Roman" w:cs="Times New Roman"/>
                <w:color w:val="000000"/>
                <w:kern w:val="0"/>
                <w:sz w:val="22"/>
                <w:szCs w:val="22"/>
                <w14:ligatures w14:val="none"/>
              </w:rPr>
              <w:t xml:space="preserve"> data, and 0.86 grouped behaviours</w:t>
            </w:r>
          </w:p>
        </w:tc>
      </w:tr>
      <w:tr w:rsidR="00347C10" w:rsidRPr="006E0BAF" w14:paraId="79CBA572" w14:textId="77777777" w:rsidTr="00347C10">
        <w:trPr>
          <w:trHeight w:val="320"/>
        </w:trPr>
        <w:tc>
          <w:tcPr>
            <w:tcW w:w="985" w:type="dxa"/>
            <w:vMerge/>
            <w:noWrap/>
            <w:hideMark/>
          </w:tcPr>
          <w:p w14:paraId="48BD65CE"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
        </w:tc>
        <w:tc>
          <w:tcPr>
            <w:tcW w:w="1265" w:type="dxa"/>
            <w:hideMark/>
          </w:tcPr>
          <w:p w14:paraId="24F77B5C" w14:textId="0F50C9AA" w:rsidR="00B17421" w:rsidRPr="00B029DF" w:rsidRDefault="00B17421" w:rsidP="006E0E14">
            <w:pPr>
              <w:rPr>
                <w:rFonts w:ascii="Times New Roman" w:eastAsia="Times New Roman" w:hAnsi="Times New Roman" w:cs="Times New Roman"/>
                <w:color w:val="000000"/>
                <w:kern w:val="0"/>
                <w:sz w:val="22"/>
                <w:szCs w:val="22"/>
                <w:lang w:val="es-ES"/>
                <w14:ligatures w14:val="none"/>
              </w:rPr>
            </w:pPr>
            <w:r w:rsidRPr="006E0BAF">
              <w:rPr>
                <w:rFonts w:ascii="Times New Roman" w:eastAsia="Times New Roman" w:hAnsi="Times New Roman" w:cs="Times New Roman"/>
                <w:color w:val="000000"/>
                <w:kern w:val="0"/>
                <w:sz w:val="22"/>
                <w:szCs w:val="22"/>
                <w14:ligatures w14:val="none"/>
              </w:rPr>
              <w:fldChar w:fldCharType="begin"/>
            </w:r>
            <w:r w:rsidR="00B029DF">
              <w:rPr>
                <w:rFonts w:ascii="Times New Roman" w:eastAsia="Times New Roman" w:hAnsi="Times New Roman" w:cs="Times New Roman"/>
                <w:color w:val="000000"/>
                <w:kern w:val="0"/>
                <w:sz w:val="22"/>
                <w:szCs w:val="22"/>
                <w:lang w:val="es-ES"/>
                <w14:ligatures w14:val="none"/>
              </w:rPr>
              <w:instrText xml:space="preserve"> ADDIN ZOTERO_ITEM CSL_CITATION {"citationID":"CCF8k7zx","properties":{"unsorted":false,"formattedCitation":"[2]","plainCitation":"[2]","noteIndex":0},"citationItems":[{"id":5148,"uris":["http://zotero.org/users/3167835/items/TAEZPFKE"],"itemData":{"id":5148,"type":"article-journal","abstract":"Environmental variables are often the primary drivers of species' distributions as they define their niche. However, individuals, or groups of individuals, may sometimes adopt a limited range within this larger suitable habitat as a result of social and cultural processes. This is the case for Eastern Caribbean sperm whales. While environmental variables are reasonably successful in describing the general distribution of sperm whales in the region, individuals from different cultural groups have distinct distributions around the Lesser Antilles islands. Using data collected over 2 years of dedicated surveys in the Eastern Caribbean, we conducted habitat modeling and habitat suitability analyses to investigate the mechanisms responsible for such fine-­scale distribution patterns. Vocal clan-­specific models were dramatically more successful at predicting distribution than general species models, showing how a failure to incorporate social factors can impede accurate predictions. Habitat variation between islands did not explain vocal clan distributions, suggesting that cultural group segregation in the Eastern Caribbean sperm whale is driven by traditions of site/island fidelity (most likely maintained through conformism and homophily) rather than habitat type specialization. Our results provide evidence for the key role of cultural knowledge in shaping habitat use of sperm whales within suitable environmental conditions and highlight the importance of cultural factors in shaping sperm whale ecology. We recommend that social and cultural information be incorporated into conservation and management as culture can segregate populations on fine spatial scales in the absence of environmental variability.","container-title":"Ecology and Evolution","DOI":"10.1002/ece3.9449","ISSN":"2045-7758, 2045-7758","issue":"11","journalAbbreviation":"Ecology and Evolution","language":"en","page":"e9449","source":"DOI.org (Crossref)","title":"Distinctive, fine‐scale distribution of Eastern Caribbean sperm whale vocal clans reflects island fidelity rather than environmental variables","volume":"12","author":[{"family":"Vachon","given":"Felicia"},{"family":"Eguiguren","given":"Ana"},{"family":"Rendell","given":"Luke"},{"family":"Gero","given":"Shane"},{"family":"Whitehead","given":"Hal"}],"issued":{"date-parts":[["2022",11]]}}}],"schema":"https://github.com/citation-style-language/schema/raw/master/csl-citation.json"} </w:instrText>
            </w:r>
            <w:r w:rsidRPr="006E0BAF">
              <w:rPr>
                <w:rFonts w:ascii="Times New Roman" w:eastAsia="Times New Roman" w:hAnsi="Times New Roman" w:cs="Times New Roman"/>
                <w:color w:val="000000"/>
                <w:kern w:val="0"/>
                <w:sz w:val="22"/>
                <w:szCs w:val="22"/>
                <w14:ligatures w14:val="none"/>
              </w:rPr>
              <w:fldChar w:fldCharType="separate"/>
            </w:r>
            <w:r w:rsidR="00B029DF">
              <w:rPr>
                <w:rFonts w:ascii="Times New Roman" w:eastAsia="Times New Roman" w:hAnsi="Times New Roman" w:cs="Times New Roman"/>
                <w:noProof/>
                <w:color w:val="000000"/>
                <w:kern w:val="0"/>
                <w:sz w:val="22"/>
                <w:szCs w:val="22"/>
                <w:lang w:val="es-ES"/>
                <w14:ligatures w14:val="none"/>
              </w:rPr>
              <w:t>[2]</w:t>
            </w:r>
            <w:r w:rsidRPr="006E0BAF">
              <w:rPr>
                <w:rFonts w:ascii="Times New Roman" w:eastAsia="Times New Roman" w:hAnsi="Times New Roman" w:cs="Times New Roman"/>
                <w:color w:val="000000"/>
                <w:kern w:val="0"/>
                <w:sz w:val="22"/>
                <w:szCs w:val="22"/>
                <w14:ligatures w14:val="none"/>
              </w:rPr>
              <w:fldChar w:fldCharType="end"/>
            </w:r>
          </w:p>
        </w:tc>
        <w:tc>
          <w:tcPr>
            <w:tcW w:w="1616" w:type="dxa"/>
            <w:hideMark/>
          </w:tcPr>
          <w:p w14:paraId="45444500"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Eastern Caribbean</w:t>
            </w:r>
          </w:p>
        </w:tc>
        <w:tc>
          <w:tcPr>
            <w:tcW w:w="2516" w:type="dxa"/>
            <w:hideMark/>
          </w:tcPr>
          <w:p w14:paraId="6717DCE6"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roofErr w:type="spellStart"/>
            <w:proofErr w:type="gramStart"/>
            <w:r w:rsidRPr="009D34A8">
              <w:rPr>
                <w:rFonts w:ascii="Times New Roman" w:eastAsia="Times New Roman" w:hAnsi="Times New Roman" w:cs="Times New Roman"/>
                <w:color w:val="000000"/>
                <w:kern w:val="0"/>
                <w:sz w:val="22"/>
                <w:szCs w:val="22"/>
                <w14:ligatures w14:val="none"/>
              </w:rPr>
              <w:t>St.Kitts</w:t>
            </w:r>
            <w:proofErr w:type="spellEnd"/>
            <w:proofErr w:type="gramEnd"/>
            <w:r w:rsidRPr="009D34A8">
              <w:rPr>
                <w:rFonts w:ascii="Times New Roman" w:eastAsia="Times New Roman" w:hAnsi="Times New Roman" w:cs="Times New Roman"/>
                <w:color w:val="000000"/>
                <w:kern w:val="0"/>
                <w:sz w:val="22"/>
                <w:szCs w:val="22"/>
                <w14:ligatures w14:val="none"/>
              </w:rPr>
              <w:t xml:space="preserve"> &amp; Nevis, Grenada. </w:t>
            </w:r>
          </w:p>
        </w:tc>
        <w:tc>
          <w:tcPr>
            <w:tcW w:w="2520" w:type="dxa"/>
            <w:hideMark/>
          </w:tcPr>
          <w:p w14:paraId="198263D6"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Boat observation</w:t>
            </w:r>
            <w:r w:rsidRPr="006E0BAF">
              <w:rPr>
                <w:rFonts w:ascii="Times New Roman" w:eastAsia="Times New Roman" w:hAnsi="Times New Roman" w:cs="Times New Roman"/>
                <w:color w:val="000000"/>
                <w:kern w:val="0"/>
                <w:sz w:val="22"/>
                <w:szCs w:val="22"/>
                <w14:ligatures w14:val="none"/>
              </w:rPr>
              <w:t>s</w:t>
            </w:r>
            <w:r w:rsidRPr="009D34A8">
              <w:rPr>
                <w:rFonts w:ascii="Times New Roman" w:eastAsia="Times New Roman" w:hAnsi="Times New Roman" w:cs="Times New Roman"/>
                <w:color w:val="000000"/>
                <w:kern w:val="0"/>
                <w:sz w:val="22"/>
                <w:szCs w:val="22"/>
                <w14:ligatures w14:val="none"/>
              </w:rPr>
              <w:t xml:space="preserve"> and </w:t>
            </w:r>
            <w:r w:rsidRPr="006E0BAF">
              <w:rPr>
                <w:rFonts w:ascii="Times New Roman" w:eastAsia="Times New Roman" w:hAnsi="Times New Roman" w:cs="Times New Roman"/>
                <w:color w:val="000000"/>
                <w:kern w:val="0"/>
                <w:sz w:val="22"/>
                <w:szCs w:val="22"/>
                <w14:ligatures w14:val="none"/>
              </w:rPr>
              <w:t>acoustic monitoring</w:t>
            </w:r>
          </w:p>
        </w:tc>
        <w:tc>
          <w:tcPr>
            <w:tcW w:w="1530" w:type="dxa"/>
            <w:hideMark/>
          </w:tcPr>
          <w:p w14:paraId="3A3CBB05"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GEE</w:t>
            </w:r>
          </w:p>
        </w:tc>
        <w:tc>
          <w:tcPr>
            <w:tcW w:w="1350" w:type="dxa"/>
            <w:hideMark/>
          </w:tcPr>
          <w:p w14:paraId="46DF8416"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Both</w:t>
            </w:r>
          </w:p>
        </w:tc>
        <w:tc>
          <w:tcPr>
            <w:tcW w:w="3428" w:type="dxa"/>
            <w:hideMark/>
          </w:tcPr>
          <w:p w14:paraId="07DB0E99"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50.6% predictive accuracy and 69.8% goodness of fit.</w:t>
            </w:r>
          </w:p>
        </w:tc>
      </w:tr>
      <w:tr w:rsidR="00347C10" w:rsidRPr="006E0BAF" w14:paraId="750AC807" w14:textId="77777777" w:rsidTr="00347C10">
        <w:trPr>
          <w:trHeight w:val="320"/>
        </w:trPr>
        <w:tc>
          <w:tcPr>
            <w:tcW w:w="985" w:type="dxa"/>
            <w:vMerge/>
            <w:noWrap/>
            <w:hideMark/>
          </w:tcPr>
          <w:p w14:paraId="14970A84"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
        </w:tc>
        <w:tc>
          <w:tcPr>
            <w:tcW w:w="1265" w:type="dxa"/>
            <w:hideMark/>
          </w:tcPr>
          <w:p w14:paraId="017B266D" w14:textId="00998130"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fldChar w:fldCharType="begin"/>
            </w:r>
            <w:r w:rsidR="00B029DF">
              <w:rPr>
                <w:rFonts w:ascii="Times New Roman" w:eastAsia="Times New Roman" w:hAnsi="Times New Roman" w:cs="Times New Roman"/>
                <w:color w:val="000000"/>
                <w:kern w:val="0"/>
                <w:sz w:val="22"/>
                <w:szCs w:val="22"/>
                <w14:ligatures w14:val="none"/>
              </w:rPr>
              <w:instrText xml:space="preserve"> ADDIN ZOTERO_ITEM CSL_CITATION {"citationID":"43bE3YHP","properties":{"unsorted":false,"formattedCitation":"[3]","plainCitation":"[3]","noteIndex":0},"citationItems":[{"id":5173,"uris":["http://zotero.org/users/3167835/items/P474B6WX"],"itemData":{"id":5173,"type":"article-journal","abstract":"Ecological niche is traditionally defined at the species level, but individual niches can vary considerably within species. Research on intra-specific niche variation has been focussed on intrinsic drivers. However, differential transmission of socially learned behaviours can also lead to intra-specific niche variation. In sperm whales Physeter macrocephalus, social transmission of information is thought to generate culturally distinct clans, which at times occur sympatrically. Clans have distinct dialects, foraging success rates, and movement patterns, but whether the niches of clan members are also different remains unknown. We evaluated the differences in habitat use of clans off the Galápagos Islands, using data collected over 63 encounters between 1985 and 2014. During encounters, we recorded geographic positions, determined clan identity through analysis of group vocalizations and individual associations, and used topographical and oceanographic variables as proxies of sperm whale prey distribution. We used logistic generalized additive models, fitted with generalized estimating equations to account for spatiotemporal autocorrelation, to predict clan identity as a function of the environment descriptors. Oceanographic variables marginally contributed to differentiating clans. Clan identity could be predicted almost entirely based on geographic location. This fine-scale, within-region spatial partitioning likely derives from whales preferring areas where members of their clans occur over temporal scales of a few months to a few years. By identifying differences in clans’ space use, we have uncovered another level of sperm whale life that is likely influenced by their cultural nature.","container-title":"Marine Ecology Progress Series","DOI":"10.3354/meps12822","ISSN":"0171-8630, 1616-1599","journalAbbreviation":"Mar. Ecol. Prog. Ser.","language":"en","page":"257-270","source":"DOI.org (Crossref)","title":"Habitat use of culturally distinct Galápagos sperm whale Physeter macrocephalus clans","volume":"609","author":[{"family":"Eguiguren","given":"A"},{"family":"Pirotta","given":"E"},{"family":"Cantor","given":"M"},{"family":"Rendell","given":"L"},{"family":"Whitehead","given":"H"}],"issued":{"date-parts":[["2019",1,17]]}}}],"schema":"https://github.com/citation-style-language/schema/raw/master/csl-citation.json"} </w:instrText>
            </w:r>
            <w:r w:rsidRPr="006E0BAF">
              <w:rPr>
                <w:rFonts w:ascii="Times New Roman" w:eastAsia="Times New Roman" w:hAnsi="Times New Roman" w:cs="Times New Roman"/>
                <w:color w:val="000000"/>
                <w:kern w:val="0"/>
                <w:sz w:val="22"/>
                <w:szCs w:val="22"/>
                <w14:ligatures w14:val="none"/>
              </w:rPr>
              <w:fldChar w:fldCharType="separate"/>
            </w:r>
            <w:r w:rsidR="00B029DF">
              <w:rPr>
                <w:rFonts w:ascii="Times New Roman" w:eastAsia="Times New Roman" w:hAnsi="Times New Roman" w:cs="Times New Roman"/>
                <w:noProof/>
                <w:color w:val="000000"/>
                <w:kern w:val="0"/>
                <w:sz w:val="22"/>
                <w:szCs w:val="22"/>
                <w14:ligatures w14:val="none"/>
              </w:rPr>
              <w:t>[3]</w:t>
            </w:r>
            <w:r w:rsidRPr="006E0BAF">
              <w:rPr>
                <w:rFonts w:ascii="Times New Roman" w:eastAsia="Times New Roman" w:hAnsi="Times New Roman" w:cs="Times New Roman"/>
                <w:color w:val="000000"/>
                <w:kern w:val="0"/>
                <w:sz w:val="22"/>
                <w:szCs w:val="22"/>
                <w14:ligatures w14:val="none"/>
              </w:rPr>
              <w:fldChar w:fldCharType="end"/>
            </w:r>
          </w:p>
        </w:tc>
        <w:tc>
          <w:tcPr>
            <w:tcW w:w="1616" w:type="dxa"/>
            <w:hideMark/>
          </w:tcPr>
          <w:p w14:paraId="6C7DC71C"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Pacific</w:t>
            </w:r>
          </w:p>
        </w:tc>
        <w:tc>
          <w:tcPr>
            <w:tcW w:w="2516" w:type="dxa"/>
            <w:hideMark/>
          </w:tcPr>
          <w:p w14:paraId="304C811F"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Galapagos</w:t>
            </w:r>
          </w:p>
        </w:tc>
        <w:tc>
          <w:tcPr>
            <w:tcW w:w="2520" w:type="dxa"/>
            <w:hideMark/>
          </w:tcPr>
          <w:p w14:paraId="0202628C"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Field obs</w:t>
            </w:r>
            <w:r w:rsidRPr="006E0BAF">
              <w:rPr>
                <w:rFonts w:ascii="Times New Roman" w:eastAsia="Times New Roman" w:hAnsi="Times New Roman" w:cs="Times New Roman"/>
                <w:color w:val="000000"/>
                <w:kern w:val="0"/>
                <w:sz w:val="22"/>
                <w:szCs w:val="22"/>
                <w14:ligatures w14:val="none"/>
              </w:rPr>
              <w:t xml:space="preserve">ervations </w:t>
            </w:r>
            <w:r w:rsidRPr="009D34A8">
              <w:rPr>
                <w:rFonts w:ascii="Times New Roman" w:eastAsia="Times New Roman" w:hAnsi="Times New Roman" w:cs="Times New Roman"/>
                <w:color w:val="000000"/>
                <w:kern w:val="0"/>
                <w:sz w:val="22"/>
                <w:szCs w:val="22"/>
                <w14:ligatures w14:val="none"/>
              </w:rPr>
              <w:t>and acoustic monitoring</w:t>
            </w:r>
          </w:p>
        </w:tc>
        <w:tc>
          <w:tcPr>
            <w:tcW w:w="1530" w:type="dxa"/>
            <w:hideMark/>
          </w:tcPr>
          <w:p w14:paraId="308B57FF" w14:textId="4AEC108A"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GAMs and GEE</w:t>
            </w:r>
          </w:p>
        </w:tc>
        <w:tc>
          <w:tcPr>
            <w:tcW w:w="1350" w:type="dxa"/>
            <w:hideMark/>
          </w:tcPr>
          <w:p w14:paraId="6CBBA1E3"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Both</w:t>
            </w:r>
          </w:p>
        </w:tc>
        <w:tc>
          <w:tcPr>
            <w:tcW w:w="3428" w:type="dxa"/>
            <w:hideMark/>
          </w:tcPr>
          <w:p w14:paraId="753E608C"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For 1980s (GOF=85.2%), for 2010s (GOF 87%)</w:t>
            </w:r>
          </w:p>
        </w:tc>
      </w:tr>
      <w:tr w:rsidR="00347C10" w:rsidRPr="006E0BAF" w14:paraId="5B847D74" w14:textId="77777777" w:rsidTr="00347C10">
        <w:trPr>
          <w:trHeight w:val="320"/>
        </w:trPr>
        <w:tc>
          <w:tcPr>
            <w:tcW w:w="985" w:type="dxa"/>
            <w:vMerge/>
            <w:noWrap/>
            <w:hideMark/>
          </w:tcPr>
          <w:p w14:paraId="39A8A769"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
        </w:tc>
        <w:tc>
          <w:tcPr>
            <w:tcW w:w="1265" w:type="dxa"/>
            <w:hideMark/>
          </w:tcPr>
          <w:p w14:paraId="162B2C28" w14:textId="73723CF5"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fldChar w:fldCharType="begin"/>
            </w:r>
            <w:r w:rsidR="00C63F0C">
              <w:rPr>
                <w:rFonts w:ascii="Times New Roman" w:eastAsia="Times New Roman" w:hAnsi="Times New Roman" w:cs="Times New Roman"/>
                <w:color w:val="000000"/>
                <w:kern w:val="0"/>
                <w:sz w:val="22"/>
                <w:szCs w:val="22"/>
                <w14:ligatures w14:val="none"/>
              </w:rPr>
              <w:instrText xml:space="preserve"> ADDIN ZOTERO_ITEM CSL_CITATION {"citationID":"u1E39ZD0","properties":{"unsorted":false,"formattedCitation":"[4]","plainCitation":"[4]","noteIndex":0},"citationItems":[{"id":5813,"uris":["http://zotero.org/users/3167835/items/UKVWPNTJ"],"itemData":{"id":5813,"type":"article-journal","abstract":"The Mediterranean sperm whale population,\n              Physeter macrocephalus\n              , is listed as endangered due to population decline caused by human activities. To mitigate the impact of these activities, accurate knowledge of their distribution and abundance is crucial. During their long dives, sperm whales are not available to visual observation, but since they produce sounds when they dive, they are available to acoustic detection. Therefore, we aimed to use towed acoustic data to model their habitat and fill the knowledge gap on Mediterranean sperm whale distribution. Generalised additive models were used to link the number of sperm whales detected acoustically during the ACCOBAMS Survey Initiative in 2018 with different environmental variables integrated over different depth classes, encompassing the depth range used by the species for foraging. Sperm whale distribution was influenced by water temperature at the bottom, eddy kinetic energy between 200 and 600 m, as well as gradients of sea surface temperature and chlorophyll-a concentrations. The abundance of sperm whales was estimated at 2,959 individuals [2,077 - 4,265] in the sampled areas of the Mediterranean Sea. We predicted that sperm whales were mainly distributed in summer along the continental slope of the north-western Mediterranean basin from the Balearic Islands to the Ligurian Sea and off the Algerian coast. They were present throughout the western Mediterranean Sea and in the northern Ionian Sea. In contrast, predicted densities were low in the eastern part of the Mediterranean Sea. The use of acoustic data compensated for the main difficulty in studying sperm whales, the unavailability of animals at the surface during visual observation and the paucity of visual data. We thus encourage more systematic use of passive acoustics to study sperm whale distribution. The model highlighted a higher concentration of sperm whales in the western Mediterranean basin than in the eastern basin in summer, opening up avenues to improve the conservation of this endangered Mediterranean sub-population.","container-title":"Frontiers in Marine Science","DOI":"10.3389/fmars.2023.1229682","ISSN":"2296-7745","journalAbbreviation":"Front. Mar. Sci.","language":"en","page":"1229682","source":"DOI.org (Crossref)","title":"Summer distribution of the Mediterranean sperm whale: insights from the acoustic Accobams survey initiative","title-short":"Summer distribution of the Mediterranean sperm whale","volume":"10","author":[{"family":"Lerebourg","given":"Clara"},{"family":"Boisseau","given":"Oliver"},{"family":"Ridoux","given":"Vincent"},{"family":"Virgili","given":"Auriane"}],"issued":{"date-parts":[["2023",10,20]]}}}],"schema":"https://github.com/citation-style-language/schema/raw/master/csl-citation.json"} </w:instrText>
            </w:r>
            <w:r w:rsidRPr="006E0BAF">
              <w:rPr>
                <w:rFonts w:ascii="Times New Roman" w:eastAsia="Times New Roman" w:hAnsi="Times New Roman" w:cs="Times New Roman"/>
                <w:color w:val="000000"/>
                <w:kern w:val="0"/>
                <w:sz w:val="22"/>
                <w:szCs w:val="22"/>
                <w14:ligatures w14:val="none"/>
              </w:rPr>
              <w:fldChar w:fldCharType="separate"/>
            </w:r>
            <w:r w:rsidR="00C63F0C">
              <w:rPr>
                <w:rFonts w:ascii="Times New Roman" w:eastAsia="Times New Roman" w:hAnsi="Times New Roman" w:cs="Times New Roman"/>
                <w:noProof/>
                <w:color w:val="000000"/>
                <w:kern w:val="0"/>
                <w:sz w:val="22"/>
                <w:szCs w:val="22"/>
                <w14:ligatures w14:val="none"/>
              </w:rPr>
              <w:t>[4]</w:t>
            </w:r>
            <w:r w:rsidRPr="006E0BAF">
              <w:rPr>
                <w:rFonts w:ascii="Times New Roman" w:eastAsia="Times New Roman" w:hAnsi="Times New Roman" w:cs="Times New Roman"/>
                <w:color w:val="000000"/>
                <w:kern w:val="0"/>
                <w:sz w:val="22"/>
                <w:szCs w:val="22"/>
                <w14:ligatures w14:val="none"/>
              </w:rPr>
              <w:fldChar w:fldCharType="end"/>
            </w:r>
          </w:p>
        </w:tc>
        <w:tc>
          <w:tcPr>
            <w:tcW w:w="1616" w:type="dxa"/>
            <w:hideMark/>
          </w:tcPr>
          <w:p w14:paraId="1149B92D"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Mediterranean Sea</w:t>
            </w:r>
          </w:p>
        </w:tc>
        <w:tc>
          <w:tcPr>
            <w:tcW w:w="2516" w:type="dxa"/>
            <w:hideMark/>
          </w:tcPr>
          <w:p w14:paraId="5451A121"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Mediterranean Sea</w:t>
            </w:r>
          </w:p>
        </w:tc>
        <w:tc>
          <w:tcPr>
            <w:tcW w:w="2520" w:type="dxa"/>
            <w:hideMark/>
          </w:tcPr>
          <w:p w14:paraId="5A9F4827"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 xml:space="preserve">Acoustic </w:t>
            </w:r>
            <w:r w:rsidRPr="006E0BAF">
              <w:rPr>
                <w:rFonts w:ascii="Times New Roman" w:eastAsia="Times New Roman" w:hAnsi="Times New Roman" w:cs="Times New Roman"/>
                <w:color w:val="000000"/>
                <w:kern w:val="0"/>
                <w:sz w:val="22"/>
                <w:szCs w:val="22"/>
                <w14:ligatures w14:val="none"/>
              </w:rPr>
              <w:t>transects lines via boat</w:t>
            </w:r>
          </w:p>
        </w:tc>
        <w:tc>
          <w:tcPr>
            <w:tcW w:w="1530" w:type="dxa"/>
            <w:hideMark/>
          </w:tcPr>
          <w:p w14:paraId="2B9FDFDA"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GAM</w:t>
            </w:r>
          </w:p>
        </w:tc>
        <w:tc>
          <w:tcPr>
            <w:tcW w:w="1350" w:type="dxa"/>
            <w:hideMark/>
          </w:tcPr>
          <w:p w14:paraId="2F5B8650"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Both</w:t>
            </w:r>
          </w:p>
        </w:tc>
        <w:tc>
          <w:tcPr>
            <w:tcW w:w="3428" w:type="dxa"/>
            <w:hideMark/>
          </w:tcPr>
          <w:p w14:paraId="653C75EA"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t xml:space="preserve">Dev. exp. </w:t>
            </w:r>
            <w:r w:rsidRPr="009D34A8">
              <w:rPr>
                <w:rFonts w:ascii="Times New Roman" w:eastAsia="Times New Roman" w:hAnsi="Times New Roman" w:cs="Times New Roman"/>
                <w:color w:val="000000"/>
                <w:kern w:val="0"/>
                <w:sz w:val="22"/>
                <w:szCs w:val="22"/>
                <w14:ligatures w14:val="none"/>
              </w:rPr>
              <w:t xml:space="preserve">38.8% </w:t>
            </w:r>
          </w:p>
        </w:tc>
      </w:tr>
      <w:tr w:rsidR="00347C10" w:rsidRPr="006E0BAF" w14:paraId="41F3D98F" w14:textId="77777777" w:rsidTr="00347C10">
        <w:trPr>
          <w:trHeight w:val="320"/>
        </w:trPr>
        <w:tc>
          <w:tcPr>
            <w:tcW w:w="985" w:type="dxa"/>
            <w:vMerge/>
            <w:noWrap/>
            <w:hideMark/>
          </w:tcPr>
          <w:p w14:paraId="04CDB71E"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
        </w:tc>
        <w:tc>
          <w:tcPr>
            <w:tcW w:w="1265" w:type="dxa"/>
            <w:tcBorders>
              <w:bottom w:val="nil"/>
            </w:tcBorders>
            <w:hideMark/>
          </w:tcPr>
          <w:p w14:paraId="62F6A38F" w14:textId="6ABAEC88"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fldChar w:fldCharType="begin"/>
            </w:r>
            <w:r w:rsidR="00C63F0C">
              <w:rPr>
                <w:rFonts w:ascii="Times New Roman" w:eastAsia="Times New Roman" w:hAnsi="Times New Roman" w:cs="Times New Roman"/>
                <w:color w:val="000000"/>
                <w:kern w:val="0"/>
                <w:sz w:val="22"/>
                <w:szCs w:val="22"/>
                <w14:ligatures w14:val="none"/>
              </w:rPr>
              <w:instrText xml:space="preserve"> ADDIN ZOTERO_ITEM CSL_CITATION {"citationID":"5qjyajSm","properties":{"unsorted":false,"formattedCitation":"[5]","plainCitation":"[5]","noteIndex":0},"citationItems":[{"id":2876,"uris":["http://zotero.org/users/3167835/items/CLX4ZQZU"],"itemData":{"id":2876,"type":"article-journal","abstract":"Abstract\n            \n              Species Distribution Models are commonly used with surface dynamic environmental variables as proxies for prey distribution to characterise marine top predator habitats. For oceanic species that spend lot of time at depth, surface variables might not be relevant to predict deep-dwelling prey distributions. We hypothesised that descriptors of deep-water layers would better predict the deep-diving cetacean distributions than surface variables. We combined static variables and dynamic variables integrated over different depth classes of the water column into Generalised Additive Models to predict the distribution of sperm whales\n              Physeter macrocephalus\n              and beaked whales\n              Ziphiidae\n              in the Bay of Biscay, eastern North Atlantic. We identified which variables best predicted their distribution. Although the highest densities of both taxa were predicted near the continental slope and canyons, the most important variables for beaked whales appeared to be static variables and surface to subsurface dynamic variables, while for sperm whales only surface and deep-water variables were selected. This could suggest differences in foraging strategies and in the prey targeted between the two taxa. Increasing the use of variables describing the deep-water layers would provide a better understanding of the oceanic species distribution and better assist in the planning of human activities in these habitats.","container-title":"Scientific Reports","DOI":"10.1038/s41598-022-13546-x","ISSN":"2045-2322","issue":"1","journalAbbreviation":"Sci Rep","language":"en","page":"9620","source":"DOI.org (Crossref)","title":"Deep ocean drivers better explain habitat preferences of sperm whales Physeter macrocephalus than beaked whales in the Bay of Biscay","volume":"12","author":[{"family":"Virgili","given":"Auriane"},{"family":"Teillard","given":"Valentin"},{"family":"Dorémus","given":"Ghislain"},{"family":"Dunn","given":"Timothy E."},{"family":"Laran","given":"Sophie"},{"family":"Lewis","given":"Mark"},{"family":"Louzao","given":"Maite"},{"family":"Martínez-Cedeira","given":"José"},{"family":"Pettex","given":"Emeline"},{"family":"Ruiz","given":"Leire"},{"family":"Saavedra","given":"Camilo"},{"family":"Santos","given":"M. Begoña"},{"family":"Van Canneyt","given":"Olivier"},{"family":"Vázquez Bonales","given":"José Antonio"},{"family":"Ridoux","given":"Vincent"}],"issued":{"date-parts":[["2022",6,10]]}}}],"schema":"https://github.com/citation-style-language/schema/raw/master/csl-citation.json"} </w:instrText>
            </w:r>
            <w:r w:rsidRPr="006E0BAF">
              <w:rPr>
                <w:rFonts w:ascii="Times New Roman" w:eastAsia="Times New Roman" w:hAnsi="Times New Roman" w:cs="Times New Roman"/>
                <w:color w:val="000000"/>
                <w:kern w:val="0"/>
                <w:sz w:val="22"/>
                <w:szCs w:val="22"/>
                <w14:ligatures w14:val="none"/>
              </w:rPr>
              <w:fldChar w:fldCharType="separate"/>
            </w:r>
            <w:r w:rsidR="00C63F0C">
              <w:rPr>
                <w:rFonts w:ascii="Times New Roman" w:eastAsia="Times New Roman" w:hAnsi="Times New Roman" w:cs="Times New Roman"/>
                <w:noProof/>
                <w:color w:val="000000"/>
                <w:kern w:val="0"/>
                <w:sz w:val="22"/>
                <w:szCs w:val="22"/>
                <w14:ligatures w14:val="none"/>
              </w:rPr>
              <w:t>[5]</w:t>
            </w:r>
            <w:r w:rsidRPr="006E0BAF">
              <w:rPr>
                <w:rFonts w:ascii="Times New Roman" w:eastAsia="Times New Roman" w:hAnsi="Times New Roman" w:cs="Times New Roman"/>
                <w:color w:val="000000"/>
                <w:kern w:val="0"/>
                <w:sz w:val="22"/>
                <w:szCs w:val="22"/>
                <w14:ligatures w14:val="none"/>
              </w:rPr>
              <w:fldChar w:fldCharType="end"/>
            </w:r>
          </w:p>
        </w:tc>
        <w:tc>
          <w:tcPr>
            <w:tcW w:w="1616" w:type="dxa"/>
            <w:tcBorders>
              <w:bottom w:val="nil"/>
            </w:tcBorders>
            <w:hideMark/>
          </w:tcPr>
          <w:p w14:paraId="2AED7E7D"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Atlantic</w:t>
            </w:r>
          </w:p>
        </w:tc>
        <w:tc>
          <w:tcPr>
            <w:tcW w:w="2516" w:type="dxa"/>
            <w:tcBorders>
              <w:bottom w:val="nil"/>
            </w:tcBorders>
            <w:hideMark/>
          </w:tcPr>
          <w:p w14:paraId="741A5D92"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 xml:space="preserve">Bay of Biscay </w:t>
            </w:r>
          </w:p>
        </w:tc>
        <w:tc>
          <w:tcPr>
            <w:tcW w:w="2520" w:type="dxa"/>
            <w:tcBorders>
              <w:bottom w:val="nil"/>
            </w:tcBorders>
            <w:hideMark/>
          </w:tcPr>
          <w:p w14:paraId="328493EA"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Visual and aerial surveys</w:t>
            </w:r>
          </w:p>
        </w:tc>
        <w:tc>
          <w:tcPr>
            <w:tcW w:w="1530" w:type="dxa"/>
            <w:tcBorders>
              <w:bottom w:val="nil"/>
            </w:tcBorders>
            <w:hideMark/>
          </w:tcPr>
          <w:p w14:paraId="232B44D0"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 xml:space="preserve">GAM </w:t>
            </w:r>
          </w:p>
        </w:tc>
        <w:tc>
          <w:tcPr>
            <w:tcW w:w="1350" w:type="dxa"/>
            <w:tcBorders>
              <w:bottom w:val="nil"/>
            </w:tcBorders>
            <w:hideMark/>
          </w:tcPr>
          <w:p w14:paraId="4DFB9A02"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Both</w:t>
            </w:r>
          </w:p>
        </w:tc>
        <w:tc>
          <w:tcPr>
            <w:tcW w:w="3428" w:type="dxa"/>
            <w:tcBorders>
              <w:bottom w:val="nil"/>
            </w:tcBorders>
            <w:hideMark/>
          </w:tcPr>
          <w:p w14:paraId="48500C47"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Dev exp: 24.3%, RMSE: 0.36</w:t>
            </w:r>
          </w:p>
        </w:tc>
      </w:tr>
      <w:tr w:rsidR="00347C10" w:rsidRPr="006E0BAF" w14:paraId="20ED11C8" w14:textId="77777777" w:rsidTr="00347C10">
        <w:trPr>
          <w:trHeight w:val="320"/>
        </w:trPr>
        <w:tc>
          <w:tcPr>
            <w:tcW w:w="985" w:type="dxa"/>
            <w:vMerge/>
            <w:noWrap/>
          </w:tcPr>
          <w:p w14:paraId="71268DD1" w14:textId="77777777" w:rsidR="003D29E3" w:rsidRPr="009D34A8" w:rsidRDefault="003D29E3" w:rsidP="006E0E14">
            <w:pPr>
              <w:rPr>
                <w:rFonts w:ascii="Times New Roman" w:eastAsia="Times New Roman" w:hAnsi="Times New Roman" w:cs="Times New Roman"/>
                <w:color w:val="000000"/>
                <w:kern w:val="0"/>
                <w:sz w:val="22"/>
                <w:szCs w:val="22"/>
                <w14:ligatures w14:val="none"/>
              </w:rPr>
            </w:pPr>
          </w:p>
        </w:tc>
        <w:tc>
          <w:tcPr>
            <w:tcW w:w="1265" w:type="dxa"/>
            <w:tcBorders>
              <w:bottom w:val="nil"/>
            </w:tcBorders>
          </w:tcPr>
          <w:p w14:paraId="6F1B7133" w14:textId="22657A87" w:rsidR="003D29E3" w:rsidRPr="006E0BAF" w:rsidRDefault="003D29E3" w:rsidP="006E0E14">
            <w:pP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fldChar w:fldCharType="begin"/>
            </w:r>
            <w:r w:rsidR="00C63F0C">
              <w:rPr>
                <w:rFonts w:ascii="Times New Roman" w:eastAsia="Times New Roman" w:hAnsi="Times New Roman" w:cs="Times New Roman"/>
                <w:color w:val="000000"/>
                <w:kern w:val="0"/>
                <w:sz w:val="22"/>
                <w:szCs w:val="22"/>
                <w14:ligatures w14:val="none"/>
              </w:rPr>
              <w:instrText xml:space="preserve"> ADDIN ZOTERO_ITEM CSL_CITATION {"citationID":"tJr5QEhB","properties":{"unsorted":false,"formattedCitation":"[6]","plainCitation":"[6]","noteIndex":0},"citationItems":[{"id":5815,"uris":["http://zotero.org/users/3167835/items/HA38NSV8"],"itemData":{"id":5815,"type":"article-journal","abstract":"Following the end of over a century of intensive commercial whaling in 1986, the monitoring and assessment of sperm whale populations is essential for guiding management and conservation decisions for their recovery. Species distribution models (SDMs) are a useful tool for examining and predicting cetacean distribution patterns and typically incorporate visual, ship-based observations. However, understanding sperm whale distribution and habitat use based solely on surface visual observations is challenging due to the significant amount of time sperm whales spend foraging at depth. For the endangered sperm whale population occurring in Hawaiian waters, we used visual and passive acoustic data collected during four annual NOAA marine mammal line-transect surveys and a suite of biologically relevant environmental variables to develop SDMs within a generalized additive modeling framework to study the distribution of sperm whale groups throughout the island chain. Additionally, the passive acoustic data allowed us to differentiate sperm whale groups as foraging or non-foraging based on their click types to account for differences in distribution and behavior within the archipelago. Foraging groups were predicted primarily in the northwestern region of the archipelago between Laysan Island and Pearl and Hermes Reef as well as north of Maui and Hawaiʻi in the main Hawaiian Islands. Non-foraging groups were predicted to be more uniformly distributed throughout the archipelago. Foraging whale models selected temperature at 584 m depth, surface chlorophyll, and location, while the only significant variables for non-foraging whale models included the standard deviation of sea surface height and location. Each variable provides insight into the oceanographic processes influencing prey abundance and, thus, sperm whale foraging behavior. This study furthers our understanding of the distribution patterns for the sperm whale population in Hawaiʻi and contributes methods for building SDMs with visual and passive acoustic data that may be applied to other cetacean species.","container-title":"Frontiers in Remote Sensing","DOI":"10.3389/frsen.2022.940186","ISSN":"2673-6187","journalAbbreviation":"Front. Remote Sens.","language":"en","page":"940186","source":"DOI.org (Crossref)","title":"Examining distribution patterns of foraging and non-foraging sperm whales in Hawaiian waters using visual and passive acoustic data","volume":"3","author":[{"family":"Barkley","given":"Yvonne M."},{"family":"Sakai","given":"Taiki"},{"family":"Oleson","given":"Erin M."},{"family":"Franklin","given":"Erik C."}],"issued":{"date-parts":[["2022",10,7]]}}}],"schema":"https://github.com/citation-style-language/schema/raw/master/csl-citation.json"} </w:instrText>
            </w:r>
            <w:r>
              <w:rPr>
                <w:rFonts w:ascii="Times New Roman" w:eastAsia="Times New Roman" w:hAnsi="Times New Roman" w:cs="Times New Roman"/>
                <w:color w:val="000000"/>
                <w:kern w:val="0"/>
                <w:sz w:val="22"/>
                <w:szCs w:val="22"/>
                <w14:ligatures w14:val="none"/>
              </w:rPr>
              <w:fldChar w:fldCharType="separate"/>
            </w:r>
            <w:r w:rsidR="00C63F0C">
              <w:rPr>
                <w:rFonts w:ascii="Times New Roman" w:eastAsia="Times New Roman" w:hAnsi="Times New Roman" w:cs="Times New Roman"/>
                <w:noProof/>
                <w:color w:val="000000"/>
                <w:kern w:val="0"/>
                <w:sz w:val="22"/>
                <w:szCs w:val="22"/>
                <w14:ligatures w14:val="none"/>
              </w:rPr>
              <w:t>[6]</w:t>
            </w:r>
            <w:r>
              <w:rPr>
                <w:rFonts w:ascii="Times New Roman" w:eastAsia="Times New Roman" w:hAnsi="Times New Roman" w:cs="Times New Roman"/>
                <w:color w:val="000000"/>
                <w:kern w:val="0"/>
                <w:sz w:val="22"/>
                <w:szCs w:val="22"/>
                <w14:ligatures w14:val="none"/>
              </w:rPr>
              <w:fldChar w:fldCharType="end"/>
            </w:r>
          </w:p>
        </w:tc>
        <w:tc>
          <w:tcPr>
            <w:tcW w:w="1616" w:type="dxa"/>
            <w:tcBorders>
              <w:bottom w:val="nil"/>
            </w:tcBorders>
          </w:tcPr>
          <w:p w14:paraId="0AD2AF7C" w14:textId="4811279B" w:rsidR="003D29E3" w:rsidRPr="009D34A8" w:rsidRDefault="003D29E3" w:rsidP="006E0E14">
            <w:pP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Pacific</w:t>
            </w:r>
          </w:p>
        </w:tc>
        <w:tc>
          <w:tcPr>
            <w:tcW w:w="2516" w:type="dxa"/>
            <w:tcBorders>
              <w:bottom w:val="nil"/>
            </w:tcBorders>
          </w:tcPr>
          <w:p w14:paraId="4FA2E88F" w14:textId="6ADA736B" w:rsidR="003D29E3" w:rsidRPr="009D34A8" w:rsidRDefault="003D29E3" w:rsidP="006E0E14">
            <w:pP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Hawaii</w:t>
            </w:r>
          </w:p>
        </w:tc>
        <w:tc>
          <w:tcPr>
            <w:tcW w:w="2520" w:type="dxa"/>
            <w:tcBorders>
              <w:bottom w:val="nil"/>
            </w:tcBorders>
          </w:tcPr>
          <w:p w14:paraId="37C09EDA" w14:textId="4FDA3023" w:rsidR="003D29E3" w:rsidRPr="009D34A8" w:rsidRDefault="003D29E3" w:rsidP="006E0E14">
            <w:pP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 xml:space="preserve">Acoustic </w:t>
            </w:r>
            <w:proofErr w:type="gramStart"/>
            <w:r>
              <w:rPr>
                <w:rFonts w:ascii="Times New Roman" w:eastAsia="Times New Roman" w:hAnsi="Times New Roman" w:cs="Times New Roman"/>
                <w:color w:val="000000"/>
                <w:kern w:val="0"/>
                <w:sz w:val="22"/>
                <w:szCs w:val="22"/>
                <w14:ligatures w14:val="none"/>
              </w:rPr>
              <w:t>transect</w:t>
            </w:r>
            <w:proofErr w:type="gramEnd"/>
            <w:r>
              <w:rPr>
                <w:rFonts w:ascii="Times New Roman" w:eastAsia="Times New Roman" w:hAnsi="Times New Roman" w:cs="Times New Roman"/>
                <w:color w:val="000000"/>
                <w:kern w:val="0"/>
                <w:sz w:val="22"/>
                <w:szCs w:val="22"/>
                <w14:ligatures w14:val="none"/>
              </w:rPr>
              <w:t xml:space="preserve"> lines</w:t>
            </w:r>
          </w:p>
        </w:tc>
        <w:tc>
          <w:tcPr>
            <w:tcW w:w="1530" w:type="dxa"/>
            <w:tcBorders>
              <w:bottom w:val="nil"/>
            </w:tcBorders>
          </w:tcPr>
          <w:p w14:paraId="739AD00F" w14:textId="3FA41B91" w:rsidR="003D29E3" w:rsidRPr="009D34A8" w:rsidRDefault="003D29E3" w:rsidP="006E0E14">
            <w:pP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GAM</w:t>
            </w:r>
          </w:p>
        </w:tc>
        <w:tc>
          <w:tcPr>
            <w:tcW w:w="1350" w:type="dxa"/>
            <w:tcBorders>
              <w:bottom w:val="nil"/>
            </w:tcBorders>
          </w:tcPr>
          <w:p w14:paraId="152CB880" w14:textId="745E57AA" w:rsidR="003D29E3" w:rsidRPr="009D34A8" w:rsidRDefault="003D29E3" w:rsidP="006E0E14">
            <w:pP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t>Both</w:t>
            </w:r>
          </w:p>
        </w:tc>
        <w:tc>
          <w:tcPr>
            <w:tcW w:w="3428" w:type="dxa"/>
            <w:tcBorders>
              <w:bottom w:val="nil"/>
            </w:tcBorders>
          </w:tcPr>
          <w:p w14:paraId="6FAED34D" w14:textId="77AA516A" w:rsidR="003D29E3" w:rsidRPr="009D34A8" w:rsidRDefault="003D29E3" w:rsidP="006E0E14">
            <w:pPr>
              <w:rPr>
                <w:rFonts w:ascii="Times New Roman" w:eastAsia="Times New Roman" w:hAnsi="Times New Roman" w:cs="Times New Roman"/>
                <w:color w:val="000000"/>
                <w:kern w:val="0"/>
                <w:sz w:val="22"/>
                <w:szCs w:val="22"/>
                <w14:ligatures w14:val="none"/>
              </w:rPr>
            </w:pPr>
            <w:r w:rsidRPr="003D29E3">
              <w:rPr>
                <w:rFonts w:ascii="Times New Roman" w:eastAsia="Times New Roman" w:hAnsi="Times New Roman" w:cs="Times New Roman"/>
                <w:color w:val="000000"/>
                <w:kern w:val="0"/>
                <w:sz w:val="22"/>
                <w:szCs w:val="22"/>
                <w14:ligatures w14:val="none"/>
              </w:rPr>
              <w:t>Dev. exp: 7.53% (foraging), 9.21% (non</w:t>
            </w:r>
            <w:r>
              <w:rPr>
                <w:rFonts w:ascii="Times New Roman" w:eastAsia="Times New Roman" w:hAnsi="Times New Roman" w:cs="Times New Roman"/>
                <w:color w:val="000000"/>
                <w:kern w:val="0"/>
                <w:sz w:val="22"/>
                <w:szCs w:val="22"/>
                <w14:ligatures w14:val="none"/>
              </w:rPr>
              <w:t>-</w:t>
            </w:r>
            <w:r w:rsidRPr="003D29E3">
              <w:rPr>
                <w:rFonts w:ascii="Times New Roman" w:eastAsia="Times New Roman" w:hAnsi="Times New Roman" w:cs="Times New Roman"/>
                <w:color w:val="000000"/>
                <w:kern w:val="0"/>
                <w:sz w:val="22"/>
                <w:szCs w:val="22"/>
                <w14:ligatures w14:val="none"/>
              </w:rPr>
              <w:t>foraging)</w:t>
            </w:r>
          </w:p>
        </w:tc>
      </w:tr>
      <w:tr w:rsidR="00347C10" w:rsidRPr="006E0BAF" w14:paraId="2D04DC40" w14:textId="77777777" w:rsidTr="00347C10">
        <w:trPr>
          <w:trHeight w:val="320"/>
        </w:trPr>
        <w:tc>
          <w:tcPr>
            <w:tcW w:w="985" w:type="dxa"/>
            <w:vMerge/>
            <w:tcBorders>
              <w:bottom w:val="single" w:sz="4" w:space="0" w:color="auto"/>
            </w:tcBorders>
            <w:noWrap/>
            <w:hideMark/>
          </w:tcPr>
          <w:p w14:paraId="42EE0DA7"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
        </w:tc>
        <w:tc>
          <w:tcPr>
            <w:tcW w:w="1265" w:type="dxa"/>
            <w:tcBorders>
              <w:top w:val="nil"/>
              <w:bottom w:val="single" w:sz="4" w:space="0" w:color="auto"/>
            </w:tcBorders>
            <w:hideMark/>
          </w:tcPr>
          <w:p w14:paraId="418E9D2E" w14:textId="488B70A7"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fldChar w:fldCharType="begin"/>
            </w:r>
            <w:r w:rsidR="00C63F0C">
              <w:rPr>
                <w:rFonts w:ascii="Times New Roman" w:eastAsia="Times New Roman" w:hAnsi="Times New Roman" w:cs="Times New Roman"/>
                <w:color w:val="000000"/>
                <w:kern w:val="0"/>
                <w:sz w:val="22"/>
                <w:szCs w:val="22"/>
                <w14:ligatures w14:val="none"/>
              </w:rPr>
              <w:instrText xml:space="preserve"> ADDIN ZOTERO_ITEM CSL_CITATION {"citationID":"FgvgMmRs","properties":{"unsorted":false,"formattedCitation":"[7]","plainCitation":"[7]","noteIndex":0},"citationItems":[{"id":5455,"uris":["http://zotero.org/users/3167835/items/TNF4FL8W"],"itemData":{"id":5455,"type":"article-journal","abstract":"Aim: This study is the first in Indonesia to assess historical sperm whale (Physeter macrocephalus) seasonal distributions by combining historical whaling data with environmental factors associated with sperm whale habitat preferences. As current records of whale occurrence covering the whole of Indonesian waters are incomplete, we used historical whaling data summarized by Charles Haskins Townsend in 1935 to model its potential distribution for each season.","container-title":"Journal of Biogeography","DOI":"10.1111/jbi.13931","ISSN":"0305-0270, 1365-2699","issue":"10","journalAbbreviation":"Journal of Biogeography","language":"en","page":"2102-2116","source":"DOI.org (Crossref)","title":"A treasure from the past: Former sperm whale distribution in Indonesian waters unveiled using distribution models and historical whaling data","title-short":"A treasure from the past","volume":"47","author":[{"family":"Sahri","given":"Achmad"},{"family":"Putra","given":"Mochamad I. H."},{"family":"Mustika","given":"Putu L. K."},{"family":"Murk","given":"Albertinka J."}],"issued":{"date-parts":[["2020",10]]}}}],"schema":"https://github.com/citation-style-language/schema/raw/master/csl-citation.json"} </w:instrText>
            </w:r>
            <w:r w:rsidRPr="006E0BAF">
              <w:rPr>
                <w:rFonts w:ascii="Times New Roman" w:eastAsia="Times New Roman" w:hAnsi="Times New Roman" w:cs="Times New Roman"/>
                <w:color w:val="000000"/>
                <w:kern w:val="0"/>
                <w:sz w:val="22"/>
                <w:szCs w:val="22"/>
                <w14:ligatures w14:val="none"/>
              </w:rPr>
              <w:fldChar w:fldCharType="separate"/>
            </w:r>
            <w:r w:rsidR="00C63F0C">
              <w:rPr>
                <w:rFonts w:ascii="Times New Roman" w:eastAsia="Times New Roman" w:hAnsi="Times New Roman" w:cs="Times New Roman"/>
                <w:noProof/>
                <w:color w:val="000000"/>
                <w:kern w:val="0"/>
                <w:sz w:val="22"/>
                <w:szCs w:val="22"/>
                <w14:ligatures w14:val="none"/>
              </w:rPr>
              <w:t>[7]</w:t>
            </w:r>
            <w:r w:rsidRPr="006E0BAF">
              <w:rPr>
                <w:rFonts w:ascii="Times New Roman" w:eastAsia="Times New Roman" w:hAnsi="Times New Roman" w:cs="Times New Roman"/>
                <w:color w:val="000000"/>
                <w:kern w:val="0"/>
                <w:sz w:val="22"/>
                <w:szCs w:val="22"/>
                <w14:ligatures w14:val="none"/>
              </w:rPr>
              <w:fldChar w:fldCharType="end"/>
            </w:r>
          </w:p>
        </w:tc>
        <w:tc>
          <w:tcPr>
            <w:tcW w:w="1616" w:type="dxa"/>
            <w:tcBorders>
              <w:top w:val="nil"/>
              <w:bottom w:val="single" w:sz="4" w:space="0" w:color="auto"/>
            </w:tcBorders>
            <w:hideMark/>
          </w:tcPr>
          <w:p w14:paraId="1730BB90"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Pacific</w:t>
            </w:r>
          </w:p>
        </w:tc>
        <w:tc>
          <w:tcPr>
            <w:tcW w:w="2516" w:type="dxa"/>
            <w:tcBorders>
              <w:top w:val="nil"/>
              <w:bottom w:val="single" w:sz="4" w:space="0" w:color="auto"/>
            </w:tcBorders>
            <w:hideMark/>
          </w:tcPr>
          <w:p w14:paraId="43985296"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Indonesia</w:t>
            </w:r>
          </w:p>
        </w:tc>
        <w:tc>
          <w:tcPr>
            <w:tcW w:w="2520" w:type="dxa"/>
            <w:tcBorders>
              <w:top w:val="nil"/>
              <w:bottom w:val="single" w:sz="4" w:space="0" w:color="auto"/>
            </w:tcBorders>
            <w:hideMark/>
          </w:tcPr>
          <w:p w14:paraId="45A52513"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Historical data</w:t>
            </w:r>
          </w:p>
        </w:tc>
        <w:tc>
          <w:tcPr>
            <w:tcW w:w="1530" w:type="dxa"/>
            <w:tcBorders>
              <w:top w:val="nil"/>
              <w:bottom w:val="single" w:sz="4" w:space="0" w:color="auto"/>
            </w:tcBorders>
            <w:hideMark/>
          </w:tcPr>
          <w:p w14:paraId="6B8C28E9"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GAM, Maxent</w:t>
            </w:r>
          </w:p>
        </w:tc>
        <w:tc>
          <w:tcPr>
            <w:tcW w:w="1350" w:type="dxa"/>
            <w:tcBorders>
              <w:top w:val="nil"/>
              <w:bottom w:val="single" w:sz="4" w:space="0" w:color="auto"/>
            </w:tcBorders>
            <w:hideMark/>
          </w:tcPr>
          <w:p w14:paraId="7B0A58C5"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Static</w:t>
            </w:r>
          </w:p>
        </w:tc>
        <w:tc>
          <w:tcPr>
            <w:tcW w:w="3428" w:type="dxa"/>
            <w:tcBorders>
              <w:top w:val="nil"/>
              <w:bottom w:val="single" w:sz="4" w:space="0" w:color="auto"/>
            </w:tcBorders>
            <w:hideMark/>
          </w:tcPr>
          <w:p w14:paraId="56FC6D95"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AUC 0.793</w:t>
            </w:r>
          </w:p>
        </w:tc>
      </w:tr>
      <w:tr w:rsidR="00347C10" w:rsidRPr="006E0BAF" w14:paraId="461592DC" w14:textId="77777777" w:rsidTr="00347C10">
        <w:trPr>
          <w:trHeight w:val="320"/>
        </w:trPr>
        <w:tc>
          <w:tcPr>
            <w:tcW w:w="985" w:type="dxa"/>
            <w:vMerge w:val="restart"/>
            <w:tcBorders>
              <w:top w:val="single" w:sz="4" w:space="0" w:color="auto"/>
            </w:tcBorders>
            <w:noWrap/>
            <w:textDirection w:val="btLr"/>
            <w:vAlign w:val="center"/>
            <w:hideMark/>
          </w:tcPr>
          <w:p w14:paraId="2E82450A" w14:textId="77777777" w:rsidR="00B17421" w:rsidRPr="009D34A8" w:rsidRDefault="00B17421" w:rsidP="006E0E14">
            <w:pPr>
              <w:ind w:left="113" w:right="113"/>
              <w:jc w:val="cente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Multispecies</w:t>
            </w:r>
          </w:p>
        </w:tc>
        <w:tc>
          <w:tcPr>
            <w:tcW w:w="1265" w:type="dxa"/>
            <w:tcBorders>
              <w:top w:val="single" w:sz="4" w:space="0" w:color="auto"/>
            </w:tcBorders>
            <w:hideMark/>
          </w:tcPr>
          <w:p w14:paraId="569F568A" w14:textId="7A0F4B81"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fldChar w:fldCharType="begin"/>
            </w:r>
            <w:r w:rsidR="00C63F0C">
              <w:rPr>
                <w:rFonts w:ascii="Times New Roman" w:eastAsia="Times New Roman" w:hAnsi="Times New Roman" w:cs="Times New Roman"/>
                <w:color w:val="000000"/>
                <w:kern w:val="0"/>
                <w:sz w:val="22"/>
                <w:szCs w:val="22"/>
                <w14:ligatures w14:val="none"/>
              </w:rPr>
              <w:instrText xml:space="preserve"> ADDIN ZOTERO_ITEM CSL_CITATION {"citationID":"qv4IS2yU","properties":{"unsorted":false,"formattedCitation":"[8]","plainCitation":"[8]","noteIndex":0},"citationItems":[{"id":5353,"uris":["http://zotero.org/users/3167835/items/ESXB67RV"],"itemData":{"id":5353,"type":"article-journal","abstract":"Top predators need to develop optimal strategies of resources and habitats utilization in order to optimize their foraging success. At the individual scale, a predator has to maximize his intake of food while minimizing his cost of foraging to optimize his energetic gain. At the ecosystem scale, we hypothesized that foraging strategies of predators also respond to their general energetic constraints. Predators with energetically costly lifestyles may be constrained to select high quality habitats whereas more phlegmatic predators may occupy both low and high quality habitats. The objectives of this study were 1) to investigate predator responses to heterogeneity in habitat quality with reference to their energetic strategies and 2) to evaluate their responses to contemporaneous versus averaged habitat quality. We collected cetacean and seabird data from an aerial survey in the Southwest Indian Ocean, a region characterized by heterogeneous oceanographic conditions. We classified cetaceans and seabirds into energetic guilds and described their habitats using remotely sensed covariates at contemporaneous and time‐averaged resolutions and static covariates. We used generalized additive models to predict their habitats at the regional scale. Strategies of habitat utilization appeared in accordance with predators energetic constraints. Cetaceans responded to the heterogeneity in habitat quality, with higher densities predicted in more productive areas. However, the costly Delphininae appeared to be more dependent on habitat quality (showing a 1‐to‐13 ratio between the lowest and highest density sectors) than the more phlegmatic sperm and beaked whales (showing only a 1‐to‐3 ratio). For seabirds, predictions primarily reflected colony locations, although the colony effect was stronger for costly seabirds. Moreover, our results suggest that predators may respond better to persistent oceanographic features. To provide a third dimension to habitat quality, cetacean strategies of utilization of the vertical habitat could be related to the distribution of micronekton in the water column.","container-title":"Ecography","DOI":"10.1111/j.1600-0587.2013.00317.x","ISSN":"0906-7590, 1600-0587","issue":"3","journalAbbreviation":"Ecography","language":"en","page":"261-278","source":"DOI.org (Crossref)","title":"Predicting top predator habitats in the Southwest Indian Ocean","volume":"37","author":[{"family":"Mannocci","given":"Laura"},{"family":"Laran","given":"Sophie"},{"family":"Monestiez","given":"Pascal"},{"family":"Dorémus","given":"Ghislain"},{"family":"Van Canneyt","given":"Olivier"},{"family":"Watremez","given":"Pierre"},{"family":"Ridoux","given":"Vincent"}],"issued":{"date-parts":[["2014",3]]}}}],"schema":"https://github.com/citation-style-language/schema/raw/master/csl-citation.json"} </w:instrText>
            </w:r>
            <w:r w:rsidRPr="006E0BAF">
              <w:rPr>
                <w:rFonts w:ascii="Times New Roman" w:eastAsia="Times New Roman" w:hAnsi="Times New Roman" w:cs="Times New Roman"/>
                <w:color w:val="000000"/>
                <w:kern w:val="0"/>
                <w:sz w:val="22"/>
                <w:szCs w:val="22"/>
                <w14:ligatures w14:val="none"/>
              </w:rPr>
              <w:fldChar w:fldCharType="separate"/>
            </w:r>
            <w:r w:rsidR="00C63F0C">
              <w:rPr>
                <w:rFonts w:ascii="Times New Roman" w:eastAsia="Times New Roman" w:hAnsi="Times New Roman" w:cs="Times New Roman"/>
                <w:noProof/>
                <w:color w:val="000000"/>
                <w:kern w:val="0"/>
                <w:sz w:val="22"/>
                <w:szCs w:val="22"/>
                <w14:ligatures w14:val="none"/>
              </w:rPr>
              <w:t>[8]</w:t>
            </w:r>
            <w:r w:rsidRPr="006E0BAF">
              <w:rPr>
                <w:rFonts w:ascii="Times New Roman" w:eastAsia="Times New Roman" w:hAnsi="Times New Roman" w:cs="Times New Roman"/>
                <w:color w:val="000000"/>
                <w:kern w:val="0"/>
                <w:sz w:val="22"/>
                <w:szCs w:val="22"/>
                <w14:ligatures w14:val="none"/>
              </w:rPr>
              <w:fldChar w:fldCharType="end"/>
            </w:r>
          </w:p>
        </w:tc>
        <w:tc>
          <w:tcPr>
            <w:tcW w:w="1616" w:type="dxa"/>
            <w:tcBorders>
              <w:top w:val="single" w:sz="4" w:space="0" w:color="auto"/>
            </w:tcBorders>
            <w:hideMark/>
          </w:tcPr>
          <w:p w14:paraId="39C7D808"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 xml:space="preserve">SW Indian Ocean  </w:t>
            </w:r>
          </w:p>
        </w:tc>
        <w:tc>
          <w:tcPr>
            <w:tcW w:w="2516" w:type="dxa"/>
            <w:tcBorders>
              <w:top w:val="single" w:sz="4" w:space="0" w:color="auto"/>
            </w:tcBorders>
            <w:hideMark/>
          </w:tcPr>
          <w:p w14:paraId="42B773F6" w14:textId="77777777" w:rsidR="00B17421" w:rsidRPr="003D29E3" w:rsidRDefault="00B17421" w:rsidP="006E0E14">
            <w:pPr>
              <w:rPr>
                <w:rFonts w:ascii="Times New Roman" w:eastAsia="Times New Roman" w:hAnsi="Times New Roman" w:cs="Times New Roman"/>
                <w:color w:val="000000"/>
                <w:kern w:val="0"/>
                <w:sz w:val="22"/>
                <w:szCs w:val="22"/>
                <w14:ligatures w14:val="none"/>
              </w:rPr>
            </w:pPr>
            <w:r w:rsidRPr="003D29E3">
              <w:rPr>
                <w:rFonts w:ascii="Times New Roman" w:eastAsia="Times New Roman" w:hAnsi="Times New Roman" w:cs="Times New Roman"/>
                <w:color w:val="000000"/>
                <w:kern w:val="0"/>
                <w:sz w:val="22"/>
                <w:szCs w:val="22"/>
                <w14:ligatures w14:val="none"/>
              </w:rPr>
              <w:t>Madagascar, Comoros, Mauritius, Reunion &amp; Seychelles</w:t>
            </w:r>
          </w:p>
        </w:tc>
        <w:tc>
          <w:tcPr>
            <w:tcW w:w="2520" w:type="dxa"/>
            <w:tcBorders>
              <w:top w:val="single" w:sz="4" w:space="0" w:color="auto"/>
            </w:tcBorders>
            <w:hideMark/>
          </w:tcPr>
          <w:p w14:paraId="12E88208"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 xml:space="preserve">Aerial surveys  </w:t>
            </w:r>
          </w:p>
        </w:tc>
        <w:tc>
          <w:tcPr>
            <w:tcW w:w="1530" w:type="dxa"/>
            <w:tcBorders>
              <w:top w:val="single" w:sz="4" w:space="0" w:color="auto"/>
            </w:tcBorders>
            <w:hideMark/>
          </w:tcPr>
          <w:p w14:paraId="7CD12254"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GAM</w:t>
            </w:r>
          </w:p>
        </w:tc>
        <w:tc>
          <w:tcPr>
            <w:tcW w:w="1350" w:type="dxa"/>
            <w:tcBorders>
              <w:top w:val="single" w:sz="4" w:space="0" w:color="auto"/>
            </w:tcBorders>
            <w:hideMark/>
          </w:tcPr>
          <w:p w14:paraId="7E1EDDE8"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Both</w:t>
            </w:r>
          </w:p>
        </w:tc>
        <w:tc>
          <w:tcPr>
            <w:tcW w:w="3428" w:type="dxa"/>
            <w:tcBorders>
              <w:top w:val="single" w:sz="4" w:space="0" w:color="auto"/>
            </w:tcBorders>
            <w:hideMark/>
          </w:tcPr>
          <w:p w14:paraId="013414FB"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Dev. exp. 4.0 %</w:t>
            </w:r>
          </w:p>
        </w:tc>
      </w:tr>
      <w:tr w:rsidR="00347C10" w:rsidRPr="006E0BAF" w14:paraId="39B27105" w14:textId="77777777" w:rsidTr="00347C10">
        <w:trPr>
          <w:trHeight w:val="320"/>
        </w:trPr>
        <w:tc>
          <w:tcPr>
            <w:tcW w:w="985" w:type="dxa"/>
            <w:vMerge/>
            <w:noWrap/>
            <w:hideMark/>
          </w:tcPr>
          <w:p w14:paraId="44AFEC2C"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
        </w:tc>
        <w:tc>
          <w:tcPr>
            <w:tcW w:w="1265" w:type="dxa"/>
            <w:hideMark/>
          </w:tcPr>
          <w:p w14:paraId="2C0428A8" w14:textId="2B286EA3" w:rsidR="00B17421" w:rsidRPr="009D34A8" w:rsidRDefault="00C63F0C" w:rsidP="006E0E14">
            <w:pP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fldChar w:fldCharType="begin"/>
            </w:r>
            <w:r>
              <w:rPr>
                <w:rFonts w:ascii="Times New Roman" w:eastAsia="Times New Roman" w:hAnsi="Times New Roman" w:cs="Times New Roman"/>
                <w:color w:val="000000"/>
                <w:kern w:val="0"/>
                <w:sz w:val="22"/>
                <w:szCs w:val="22"/>
                <w14:ligatures w14:val="none"/>
              </w:rPr>
              <w:instrText xml:space="preserve"> ADDIN ZOTERO_ITEM CSL_CITATION {"citationID":"J0kreGGK","properties":{"unsorted":false,"formattedCitation":"[9]","plainCitation":"[9]","noteIndex":0},"citationItems":[{"id":4699,"uris":["http://zotero.org/users/3167835/items/F33PT5IE"],"itemData":{"id":4699,"type":"article-journal","abstract":"Marine spatial planning and ecological research call for high-resolution species distribution data. However, those data are still not available for most marine large vertebrates. The dynamic nature of oceanographic processes and the wide-ranging behavior of many marine vertebrates create further difﬁculties, as distribution data must incorporate both the spatial and temporal dimensions. Cetaceans play an essential role in structuring and maintaining marine ecosystems and face increasing threats from human activities. The Azores holds a high diversity of cetaceans but the information about spatial and temporal patterns of distribution for this marine megafauna group in the region is still very limited. To tackle this issue, we created monthly predictive cetacean distribution maps for spring and summer months, using data collected by the Azores Fisheries Observer Programme between 2004 and 2009. We then combined the individual predictive maps to obtain species richness maps for the same period. Our results reﬂect a great heterogeneity in distribution among species and within species among different months. This heterogeneity reﬂects a contrasting inﬂuence of oceanographic processes on the distribution of cetacean species. However, some persistent areas of increased species richness could also be identiﬁed from our results. We argue that policies aimed at effectively protecting cetaceans and their habitats must include the principle of dynamic ocean management coupled with other area-based management such as marine spatial planning.","container-title":"Frontiers in Marine Science","DOI":"10.3389/fmars.2016.00202","ISSN":"2296-7745","journalAbbreviation":"Front. Mar. Sci.","language":"en","source":"DOI.org (Crossref)","title":"Modeling the Potential Distribution and Richness of Cetaceans in the Azores from Fisheries Observer Program Data","URL":"http://journal.frontiersin.org/article/10.3389/fmars.2016.00202/full","volume":"3","author":[{"family":"Tobeña","given":"Marta"},{"family":"Prieto","given":"Rui"},{"family":"Machete","given":"Miguel"},{"family":"Silva","given":"Mónica A."}],"accessed":{"date-parts":[["2024",9,20]]},"issued":{"date-parts":[["2016",10,18]]}}}],"schema":"https://github.com/citation-style-language/schema/raw/master/csl-citation.json"} </w:instrText>
            </w:r>
            <w:r>
              <w:rPr>
                <w:rFonts w:ascii="Times New Roman" w:eastAsia="Times New Roman" w:hAnsi="Times New Roman" w:cs="Times New Roman"/>
                <w:color w:val="000000"/>
                <w:kern w:val="0"/>
                <w:sz w:val="22"/>
                <w:szCs w:val="22"/>
                <w14:ligatures w14:val="none"/>
              </w:rPr>
              <w:fldChar w:fldCharType="separate"/>
            </w:r>
            <w:r>
              <w:rPr>
                <w:rFonts w:ascii="Times New Roman" w:eastAsia="Times New Roman" w:hAnsi="Times New Roman" w:cs="Times New Roman"/>
                <w:noProof/>
                <w:color w:val="000000"/>
                <w:kern w:val="0"/>
                <w:sz w:val="22"/>
                <w:szCs w:val="22"/>
                <w14:ligatures w14:val="none"/>
              </w:rPr>
              <w:t>[9]</w:t>
            </w:r>
            <w:r>
              <w:rPr>
                <w:rFonts w:ascii="Times New Roman" w:eastAsia="Times New Roman" w:hAnsi="Times New Roman" w:cs="Times New Roman"/>
                <w:color w:val="000000"/>
                <w:kern w:val="0"/>
                <w:sz w:val="22"/>
                <w:szCs w:val="22"/>
                <w14:ligatures w14:val="none"/>
              </w:rPr>
              <w:fldChar w:fldCharType="end"/>
            </w:r>
          </w:p>
        </w:tc>
        <w:tc>
          <w:tcPr>
            <w:tcW w:w="1616" w:type="dxa"/>
            <w:hideMark/>
          </w:tcPr>
          <w:p w14:paraId="36987240"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Mid Atlantic</w:t>
            </w:r>
          </w:p>
        </w:tc>
        <w:tc>
          <w:tcPr>
            <w:tcW w:w="2516" w:type="dxa"/>
            <w:hideMark/>
          </w:tcPr>
          <w:p w14:paraId="1163C417"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Azores</w:t>
            </w:r>
          </w:p>
        </w:tc>
        <w:tc>
          <w:tcPr>
            <w:tcW w:w="2520" w:type="dxa"/>
            <w:hideMark/>
          </w:tcPr>
          <w:p w14:paraId="3B665ABB"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t>Fisheries dependent observations</w:t>
            </w:r>
            <w:r w:rsidRPr="009D34A8">
              <w:rPr>
                <w:rFonts w:ascii="Times New Roman" w:eastAsia="Times New Roman" w:hAnsi="Times New Roman" w:cs="Times New Roman"/>
                <w:color w:val="000000"/>
                <w:kern w:val="0"/>
                <w:sz w:val="22"/>
                <w:szCs w:val="22"/>
                <w14:ligatures w14:val="none"/>
              </w:rPr>
              <w:t xml:space="preserve"> and Photo I</w:t>
            </w:r>
            <w:r w:rsidRPr="006E0BAF">
              <w:rPr>
                <w:rFonts w:ascii="Times New Roman" w:eastAsia="Times New Roman" w:hAnsi="Times New Roman" w:cs="Times New Roman"/>
                <w:color w:val="000000"/>
                <w:kern w:val="0"/>
                <w:sz w:val="22"/>
                <w:szCs w:val="22"/>
                <w14:ligatures w14:val="none"/>
              </w:rPr>
              <w:t>D</w:t>
            </w:r>
          </w:p>
        </w:tc>
        <w:tc>
          <w:tcPr>
            <w:tcW w:w="1530" w:type="dxa"/>
            <w:hideMark/>
          </w:tcPr>
          <w:p w14:paraId="60B3907F"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roofErr w:type="spellStart"/>
            <w:r w:rsidRPr="009D34A8">
              <w:rPr>
                <w:rFonts w:ascii="Times New Roman" w:eastAsia="Times New Roman" w:hAnsi="Times New Roman" w:cs="Times New Roman"/>
                <w:color w:val="000000"/>
                <w:kern w:val="0"/>
                <w:sz w:val="22"/>
                <w:szCs w:val="22"/>
                <w14:ligatures w14:val="none"/>
              </w:rPr>
              <w:t>MaxEnt</w:t>
            </w:r>
            <w:proofErr w:type="spellEnd"/>
          </w:p>
        </w:tc>
        <w:tc>
          <w:tcPr>
            <w:tcW w:w="1350" w:type="dxa"/>
            <w:hideMark/>
          </w:tcPr>
          <w:p w14:paraId="63BB4CCC"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Both</w:t>
            </w:r>
          </w:p>
        </w:tc>
        <w:tc>
          <w:tcPr>
            <w:tcW w:w="3428" w:type="dxa"/>
            <w:hideMark/>
          </w:tcPr>
          <w:p w14:paraId="237E2732"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Train AUC 0.772, Test AUC 0.760, test AUC SD 0.44</w:t>
            </w:r>
          </w:p>
        </w:tc>
      </w:tr>
      <w:tr w:rsidR="00347C10" w:rsidRPr="006E0BAF" w14:paraId="54CC3224" w14:textId="77777777" w:rsidTr="00347C10">
        <w:trPr>
          <w:trHeight w:val="320"/>
        </w:trPr>
        <w:tc>
          <w:tcPr>
            <w:tcW w:w="985" w:type="dxa"/>
            <w:vMerge/>
            <w:noWrap/>
            <w:hideMark/>
          </w:tcPr>
          <w:p w14:paraId="0DA6AE14"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
        </w:tc>
        <w:tc>
          <w:tcPr>
            <w:tcW w:w="1265" w:type="dxa"/>
            <w:hideMark/>
          </w:tcPr>
          <w:p w14:paraId="4E70DFE6" w14:textId="014FFC06"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fldChar w:fldCharType="begin"/>
            </w:r>
            <w:r w:rsidR="00C63F0C">
              <w:rPr>
                <w:rFonts w:ascii="Times New Roman" w:eastAsia="Times New Roman" w:hAnsi="Times New Roman" w:cs="Times New Roman"/>
                <w:color w:val="000000"/>
                <w:kern w:val="0"/>
                <w:sz w:val="22"/>
                <w:szCs w:val="22"/>
                <w14:ligatures w14:val="none"/>
              </w:rPr>
              <w:instrText xml:space="preserve"> ADDIN ZOTERO_ITEM CSL_CITATION {"citationID":"eBnRoTXh","properties":{"unsorted":false,"formattedCitation":"[10]","plainCitation":"[10]","noteIndex":0},"citationItems":[{"id":5178,"uris":["http://zotero.org/users/3167835/items/XDP9VF4Q"],"itemData":{"id":5178,"type":"article-journal","container-title":"Ecological Informatics","DOI":"10.1016/j.ecoinf.2020.101092","ISSN":"15749541","journalAbbreviation":"Ecological Informatics","language":"en","page":"101092","source":"DOI.org (Crossref)","title":"Seafloor geomorphic features as an alternative approach into modelling the distribution of cetaceans","volume":"58","author":[{"family":"Claro","given":"Bruno"},{"family":"Pérez-Jorge","given":"Sergi"},{"family":"Frey","given":"Silvia"}],"issued":{"date-parts":[["2020",7]]}}}],"schema":"https://github.com/citation-style-language/schema/raw/master/csl-citation.json"} </w:instrText>
            </w:r>
            <w:r w:rsidRPr="006E0BAF">
              <w:rPr>
                <w:rFonts w:ascii="Times New Roman" w:eastAsia="Times New Roman" w:hAnsi="Times New Roman" w:cs="Times New Roman"/>
                <w:color w:val="000000"/>
                <w:kern w:val="0"/>
                <w:sz w:val="22"/>
                <w:szCs w:val="22"/>
                <w14:ligatures w14:val="none"/>
              </w:rPr>
              <w:fldChar w:fldCharType="separate"/>
            </w:r>
            <w:r w:rsidR="00C63F0C">
              <w:rPr>
                <w:rFonts w:ascii="Times New Roman" w:eastAsia="Times New Roman" w:hAnsi="Times New Roman" w:cs="Times New Roman"/>
                <w:noProof/>
                <w:color w:val="000000"/>
                <w:kern w:val="0"/>
                <w:sz w:val="22"/>
                <w:szCs w:val="22"/>
                <w14:ligatures w14:val="none"/>
              </w:rPr>
              <w:t>[10]</w:t>
            </w:r>
            <w:r w:rsidRPr="006E0BAF">
              <w:rPr>
                <w:rFonts w:ascii="Times New Roman" w:eastAsia="Times New Roman" w:hAnsi="Times New Roman" w:cs="Times New Roman"/>
                <w:color w:val="000000"/>
                <w:kern w:val="0"/>
                <w:sz w:val="22"/>
                <w:szCs w:val="22"/>
                <w14:ligatures w14:val="none"/>
              </w:rPr>
              <w:fldChar w:fldCharType="end"/>
            </w:r>
          </w:p>
        </w:tc>
        <w:tc>
          <w:tcPr>
            <w:tcW w:w="1616" w:type="dxa"/>
            <w:hideMark/>
          </w:tcPr>
          <w:p w14:paraId="5B4A61F4"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Mediterranean Sea</w:t>
            </w:r>
          </w:p>
        </w:tc>
        <w:tc>
          <w:tcPr>
            <w:tcW w:w="2516" w:type="dxa"/>
            <w:hideMark/>
          </w:tcPr>
          <w:p w14:paraId="4F9CC0F4"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roofErr w:type="spellStart"/>
            <w:r w:rsidRPr="009D34A8">
              <w:rPr>
                <w:rFonts w:ascii="Times New Roman" w:eastAsia="Times New Roman" w:hAnsi="Times New Roman" w:cs="Times New Roman"/>
                <w:color w:val="000000"/>
                <w:kern w:val="0"/>
                <w:sz w:val="22"/>
                <w:szCs w:val="22"/>
                <w14:ligatures w14:val="none"/>
              </w:rPr>
              <w:t>Pelagos</w:t>
            </w:r>
            <w:proofErr w:type="spellEnd"/>
            <w:r w:rsidRPr="009D34A8">
              <w:rPr>
                <w:rFonts w:ascii="Times New Roman" w:eastAsia="Times New Roman" w:hAnsi="Times New Roman" w:cs="Times New Roman"/>
                <w:color w:val="000000"/>
                <w:kern w:val="0"/>
                <w:sz w:val="22"/>
                <w:szCs w:val="22"/>
                <w14:ligatures w14:val="none"/>
              </w:rPr>
              <w:t xml:space="preserve"> Sanctuary</w:t>
            </w:r>
          </w:p>
        </w:tc>
        <w:tc>
          <w:tcPr>
            <w:tcW w:w="2520" w:type="dxa"/>
            <w:hideMark/>
          </w:tcPr>
          <w:p w14:paraId="4BA33F62"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Visual surveys and acoustic data</w:t>
            </w:r>
          </w:p>
        </w:tc>
        <w:tc>
          <w:tcPr>
            <w:tcW w:w="1530" w:type="dxa"/>
            <w:hideMark/>
          </w:tcPr>
          <w:p w14:paraId="50C37E46"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GAM, GLM, MARS</w:t>
            </w:r>
          </w:p>
        </w:tc>
        <w:tc>
          <w:tcPr>
            <w:tcW w:w="1350" w:type="dxa"/>
            <w:hideMark/>
          </w:tcPr>
          <w:p w14:paraId="76D01DF1"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Static</w:t>
            </w:r>
          </w:p>
        </w:tc>
        <w:tc>
          <w:tcPr>
            <w:tcW w:w="3428" w:type="dxa"/>
            <w:hideMark/>
          </w:tcPr>
          <w:p w14:paraId="29199093"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For GAM 0.85 AUC; GLM AUC&gt;0.7</w:t>
            </w:r>
          </w:p>
        </w:tc>
      </w:tr>
      <w:tr w:rsidR="00347C10" w:rsidRPr="006E0BAF" w14:paraId="49CD2F8B" w14:textId="77777777" w:rsidTr="00347C10">
        <w:trPr>
          <w:trHeight w:val="320"/>
        </w:trPr>
        <w:tc>
          <w:tcPr>
            <w:tcW w:w="985" w:type="dxa"/>
            <w:vMerge/>
            <w:noWrap/>
            <w:hideMark/>
          </w:tcPr>
          <w:p w14:paraId="38AC67A5"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
        </w:tc>
        <w:tc>
          <w:tcPr>
            <w:tcW w:w="1265" w:type="dxa"/>
            <w:hideMark/>
          </w:tcPr>
          <w:p w14:paraId="4910F33E" w14:textId="35D7E7D5"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fldChar w:fldCharType="begin"/>
            </w:r>
            <w:r w:rsidR="00C63F0C">
              <w:rPr>
                <w:rFonts w:ascii="Times New Roman" w:eastAsia="Times New Roman" w:hAnsi="Times New Roman" w:cs="Times New Roman"/>
                <w:color w:val="000000"/>
                <w:kern w:val="0"/>
                <w:sz w:val="22"/>
                <w:szCs w:val="22"/>
                <w14:ligatures w14:val="none"/>
              </w:rPr>
              <w:instrText xml:space="preserve"> ADDIN ZOTERO_ITEM CSL_CITATION {"citationID":"zGjbGs4v","properties":{"unsorted":false,"formattedCitation":"[11]","plainCitation":"[11]","noteIndex":0},"citationItems":[{"id":5282,"uris":["http://zotero.org/users/3167835/items/D2DFHB7Y"],"itemData":{"id":5282,"type":"article-journal","abstract":"Species distributional estimates are an essential tool to improve and implement effective conservation and management measures. Nevertheless, obtaining accurate distributional estimates remains a challenge in many cases, especially when looking at the marine environment, mainly due to the species mobility and habitat dynamism. Ecosystems surrounding oceanic islands are highly dynamic and constitute a key actor on pelagic habitats, congregating biodiversity in their vicinity. The main objective of this study was to obtain accurate ﬁne-scale spatio-temporal distributional estimates of cetaceans in oceanic islands, such as the Madeira archipelago, using a long-term opportunistically collected dataset. Ecological Niche Models (ENM) were built using cetacean occurrence data collected on-board commercial whale watching activities and environmental data from 2003 to 2018 for 10 species with a diverse range of habitat associations. Models were built using two different datasets of environmental variables with different temporal and spatial resolutions for comparison purposes. State-of-the-art techniques were used to iterate, build and evaluate the MAXENT models constructed. Models built using the long-term opportunistic dataset successfully described distribution patterns throughout the study area for the species considered. Final models were used to produce spatial grids of species average and standard deviation suitability monthly estimates. Results provide the ﬁrst ﬁne-scale (both in the temporal and spatial dimension) cetacean distributional estimates for the Madeira archipelago and reveal seasonal/annual distributional patterns, thus providing novel insights on species ecology and quantitative data to implement better dynamic management actions.","container-title":"Frontiers in Marine Science","DOI":"10.3389/fmars.2021.688248","ISSN":"2296-7745","journalAbbreviation":"Front. Mar. Sci.","language":"en","page":"688248","source":"DOI.org (Crossref)","title":"Modeling Fine-Scale Cetaceans’ Distributions in Oceanic Islands: Madeira Archipelago as a Case Study","title-short":"Modeling Fine-Scale Cetaceans’ Distributions in Oceanic Islands","volume":"8","author":[{"family":"Fernandez","given":"Marc"},{"family":"Alves","given":"Filipe"},{"family":"Ferreira","given":"Rita"},{"family":"Fischer","given":"Jan-Christopher"},{"family":"Thake","given":"Paula"},{"family":"Nunes","given":"Nuno"},{"family":"Caldeira","given":"Rui"},{"family":"Dinis","given":"Ana"}],"issued":{"date-parts":[["2021",7,8]]}}}],"schema":"https://github.com/citation-style-language/schema/raw/master/csl-citation.json"} </w:instrText>
            </w:r>
            <w:r w:rsidRPr="006E0BAF">
              <w:rPr>
                <w:rFonts w:ascii="Times New Roman" w:eastAsia="Times New Roman" w:hAnsi="Times New Roman" w:cs="Times New Roman"/>
                <w:color w:val="000000"/>
                <w:kern w:val="0"/>
                <w:sz w:val="22"/>
                <w:szCs w:val="22"/>
                <w14:ligatures w14:val="none"/>
              </w:rPr>
              <w:fldChar w:fldCharType="separate"/>
            </w:r>
            <w:r w:rsidR="00C63F0C">
              <w:rPr>
                <w:rFonts w:ascii="Times New Roman" w:eastAsia="Times New Roman" w:hAnsi="Times New Roman" w:cs="Times New Roman"/>
                <w:noProof/>
                <w:color w:val="000000"/>
                <w:kern w:val="0"/>
                <w:sz w:val="22"/>
                <w:szCs w:val="22"/>
                <w14:ligatures w14:val="none"/>
              </w:rPr>
              <w:t>[11]</w:t>
            </w:r>
            <w:r w:rsidRPr="006E0BAF">
              <w:rPr>
                <w:rFonts w:ascii="Times New Roman" w:eastAsia="Times New Roman" w:hAnsi="Times New Roman" w:cs="Times New Roman"/>
                <w:color w:val="000000"/>
                <w:kern w:val="0"/>
                <w:sz w:val="22"/>
                <w:szCs w:val="22"/>
                <w14:ligatures w14:val="none"/>
              </w:rPr>
              <w:fldChar w:fldCharType="end"/>
            </w:r>
          </w:p>
        </w:tc>
        <w:tc>
          <w:tcPr>
            <w:tcW w:w="1616" w:type="dxa"/>
            <w:hideMark/>
          </w:tcPr>
          <w:p w14:paraId="2A50643F"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Atlantic</w:t>
            </w:r>
          </w:p>
        </w:tc>
        <w:tc>
          <w:tcPr>
            <w:tcW w:w="2516" w:type="dxa"/>
            <w:hideMark/>
          </w:tcPr>
          <w:p w14:paraId="69228CBE"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Madeira</w:t>
            </w:r>
          </w:p>
        </w:tc>
        <w:tc>
          <w:tcPr>
            <w:tcW w:w="2520" w:type="dxa"/>
            <w:hideMark/>
          </w:tcPr>
          <w:p w14:paraId="6D7E3647"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Long term opportunistic data</w:t>
            </w:r>
          </w:p>
        </w:tc>
        <w:tc>
          <w:tcPr>
            <w:tcW w:w="1530" w:type="dxa"/>
            <w:hideMark/>
          </w:tcPr>
          <w:p w14:paraId="1DF53928"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Maxent</w:t>
            </w:r>
          </w:p>
        </w:tc>
        <w:tc>
          <w:tcPr>
            <w:tcW w:w="1350" w:type="dxa"/>
            <w:hideMark/>
          </w:tcPr>
          <w:p w14:paraId="639E74A4"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Both</w:t>
            </w:r>
          </w:p>
        </w:tc>
        <w:tc>
          <w:tcPr>
            <w:tcW w:w="3428" w:type="dxa"/>
            <w:hideMark/>
          </w:tcPr>
          <w:p w14:paraId="50EDB1DC"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AUC 0.73</w:t>
            </w:r>
          </w:p>
        </w:tc>
      </w:tr>
      <w:tr w:rsidR="00347C10" w:rsidRPr="006E0BAF" w14:paraId="317E0C75" w14:textId="77777777" w:rsidTr="00347C10">
        <w:trPr>
          <w:trHeight w:val="320"/>
        </w:trPr>
        <w:tc>
          <w:tcPr>
            <w:tcW w:w="985" w:type="dxa"/>
            <w:vMerge/>
            <w:noWrap/>
            <w:hideMark/>
          </w:tcPr>
          <w:p w14:paraId="5FA5D38B"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
        </w:tc>
        <w:tc>
          <w:tcPr>
            <w:tcW w:w="1265" w:type="dxa"/>
            <w:hideMark/>
          </w:tcPr>
          <w:p w14:paraId="77B1527C" w14:textId="2624A5F9"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fldChar w:fldCharType="begin"/>
            </w:r>
            <w:r w:rsidR="00C63F0C">
              <w:rPr>
                <w:rFonts w:ascii="Times New Roman" w:eastAsia="Times New Roman" w:hAnsi="Times New Roman" w:cs="Times New Roman"/>
                <w:color w:val="000000"/>
                <w:kern w:val="0"/>
                <w:sz w:val="22"/>
                <w:szCs w:val="22"/>
                <w14:ligatures w14:val="none"/>
              </w:rPr>
              <w:instrText xml:space="preserve"> ADDIN ZOTERO_ITEM CSL_CITATION {"citationID":"aWioaDAB","properties":{"unsorted":false,"formattedCitation":"[12]","plainCitation":"[12]","noteIndex":0},"citationItems":[{"id":4908,"uris":["http://zotero.org/users/3167835/items/U623A6Z9"],"itemData":{"id":4908,"type":"report","language":"en","source":"Zotero","title":"Habitat-Based Density Estimates for Cetaceans in the California Current Ecosystem Based on 1991-2018 Survey Data","URL":"https://repository.library.noaa.gov/view/noaa/27826","author":[{"family":"Becker","given":"Elizabeth A"},{"family":"Forney","given":"Karin A"},{"family":"Miller","given":"David L"},{"family":"Fiedler","given":"Paul C"},{"family":"Barlow","given":"Jay"},{"family":"Moore","given":"Jeff E"}],"issued":{"date-parts":[["2020"]]}}}],"schema":"https://github.com/citation-style-language/schema/raw/master/csl-citation.json"} </w:instrText>
            </w:r>
            <w:r w:rsidRPr="006E0BAF">
              <w:rPr>
                <w:rFonts w:ascii="Times New Roman" w:eastAsia="Times New Roman" w:hAnsi="Times New Roman" w:cs="Times New Roman"/>
                <w:color w:val="000000"/>
                <w:kern w:val="0"/>
                <w:sz w:val="22"/>
                <w:szCs w:val="22"/>
                <w14:ligatures w14:val="none"/>
              </w:rPr>
              <w:fldChar w:fldCharType="separate"/>
            </w:r>
            <w:r w:rsidR="00C63F0C">
              <w:rPr>
                <w:rFonts w:ascii="Times New Roman" w:eastAsia="Times New Roman" w:hAnsi="Times New Roman" w:cs="Times New Roman"/>
                <w:noProof/>
                <w:color w:val="000000"/>
                <w:kern w:val="0"/>
                <w:sz w:val="22"/>
                <w:szCs w:val="22"/>
                <w14:ligatures w14:val="none"/>
              </w:rPr>
              <w:t>[12]</w:t>
            </w:r>
            <w:r w:rsidRPr="006E0BAF">
              <w:rPr>
                <w:rFonts w:ascii="Times New Roman" w:eastAsia="Times New Roman" w:hAnsi="Times New Roman" w:cs="Times New Roman"/>
                <w:color w:val="000000"/>
                <w:kern w:val="0"/>
                <w:sz w:val="22"/>
                <w:szCs w:val="22"/>
                <w14:ligatures w14:val="none"/>
              </w:rPr>
              <w:fldChar w:fldCharType="end"/>
            </w:r>
          </w:p>
        </w:tc>
        <w:tc>
          <w:tcPr>
            <w:tcW w:w="1616" w:type="dxa"/>
            <w:hideMark/>
          </w:tcPr>
          <w:p w14:paraId="68B65AD4"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Pacific</w:t>
            </w:r>
          </w:p>
        </w:tc>
        <w:tc>
          <w:tcPr>
            <w:tcW w:w="2516" w:type="dxa"/>
            <w:hideMark/>
          </w:tcPr>
          <w:p w14:paraId="36C7538E"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California Current</w:t>
            </w:r>
          </w:p>
        </w:tc>
        <w:tc>
          <w:tcPr>
            <w:tcW w:w="2520" w:type="dxa"/>
            <w:hideMark/>
          </w:tcPr>
          <w:p w14:paraId="17DD2E94"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Survey data</w:t>
            </w:r>
          </w:p>
        </w:tc>
        <w:tc>
          <w:tcPr>
            <w:tcW w:w="1530" w:type="dxa"/>
            <w:hideMark/>
          </w:tcPr>
          <w:p w14:paraId="1B509BE4"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GAM</w:t>
            </w:r>
          </w:p>
        </w:tc>
        <w:tc>
          <w:tcPr>
            <w:tcW w:w="1350" w:type="dxa"/>
            <w:hideMark/>
          </w:tcPr>
          <w:p w14:paraId="7E792F2C"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Both</w:t>
            </w:r>
          </w:p>
        </w:tc>
        <w:tc>
          <w:tcPr>
            <w:tcW w:w="3428" w:type="dxa"/>
            <w:hideMark/>
          </w:tcPr>
          <w:p w14:paraId="0A13B7C7"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t xml:space="preserve">Dev. exp. </w:t>
            </w:r>
            <w:r w:rsidRPr="009D34A8">
              <w:rPr>
                <w:rFonts w:ascii="Times New Roman" w:eastAsia="Times New Roman" w:hAnsi="Times New Roman" w:cs="Times New Roman"/>
                <w:color w:val="000000"/>
                <w:kern w:val="0"/>
                <w:sz w:val="22"/>
                <w:szCs w:val="22"/>
                <w14:ligatures w14:val="none"/>
              </w:rPr>
              <w:t xml:space="preserve">13.3%, 0.61 </w:t>
            </w:r>
            <w:r w:rsidRPr="006E0BAF">
              <w:rPr>
                <w:rFonts w:ascii="Times New Roman" w:eastAsia="Times New Roman" w:hAnsi="Times New Roman" w:cs="Times New Roman"/>
                <w:color w:val="000000"/>
                <w:kern w:val="0"/>
                <w:sz w:val="22"/>
                <w:szCs w:val="22"/>
                <w14:ligatures w14:val="none"/>
              </w:rPr>
              <w:t>AUC</w:t>
            </w:r>
          </w:p>
        </w:tc>
      </w:tr>
      <w:tr w:rsidR="00347C10" w:rsidRPr="006E0BAF" w14:paraId="7C41471A" w14:textId="77777777" w:rsidTr="00347C10">
        <w:trPr>
          <w:trHeight w:val="320"/>
        </w:trPr>
        <w:tc>
          <w:tcPr>
            <w:tcW w:w="985" w:type="dxa"/>
            <w:vMerge/>
            <w:noWrap/>
            <w:hideMark/>
          </w:tcPr>
          <w:p w14:paraId="4BB0C310"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
        </w:tc>
        <w:tc>
          <w:tcPr>
            <w:tcW w:w="1265" w:type="dxa"/>
            <w:hideMark/>
          </w:tcPr>
          <w:p w14:paraId="57381F7E" w14:textId="458B543E"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fldChar w:fldCharType="begin"/>
            </w:r>
            <w:r w:rsidR="00C63F0C">
              <w:rPr>
                <w:rFonts w:ascii="Times New Roman" w:eastAsia="Times New Roman" w:hAnsi="Times New Roman" w:cs="Times New Roman"/>
                <w:color w:val="000000"/>
                <w:kern w:val="0"/>
                <w:sz w:val="22"/>
                <w:szCs w:val="22"/>
                <w14:ligatures w14:val="none"/>
              </w:rPr>
              <w:instrText xml:space="preserve"> ADDIN ZOTERO_ITEM CSL_CITATION {"citationID":"5bJt0EuY","properties":{"unsorted":false,"formattedCitation":"[13]","plainCitation":"[13]","noteIndex":0},"citationItems":[{"id":270,"uris":["http://zotero.org/users/3167835/items/K9HXLTQL"],"itemData":{"id":270,"type":"article-journal","container-title":"Scientific Reports","DOI":"10.1038/srep22615","ISSN":"2045-2322","issue":"1","journalAbbreviation":"Sci Rep","language":"en","page":"22615","source":"DOI.org (Crossref)","title":"Habitat-based cetacean density models for the U.S. Atlantic and Gulf of Mexico","volume":"6","author":[{"family":"Roberts","given":"Jason J."},{"family":"Best","given":"Benjamin D."},{"family":"Mannocci","given":"Laura"},{"family":"Fujioka","given":"Ei"},{"family":"Halpin","given":"Patrick N."},{"family":"Palka","given":"Debra L."},{"family":"Garrison","given":"Lance P."},{"family":"Mullin","given":"Keith D."},{"family":"Cole","given":"Timothy V. N."},{"family":"Khan","given":"Christin B."},{"family":"McLellan","given":"William A."},{"family":"Pabst","given":"D. Ann"},{"family":"Lockhart","given":"Gwen G."}],"issued":{"date-parts":[["2016",3]]}}}],"schema":"https://github.com/citation-style-language/schema/raw/master/csl-citation.json"} </w:instrText>
            </w:r>
            <w:r w:rsidRPr="006E0BAF">
              <w:rPr>
                <w:rFonts w:ascii="Times New Roman" w:eastAsia="Times New Roman" w:hAnsi="Times New Roman" w:cs="Times New Roman"/>
                <w:color w:val="000000"/>
                <w:kern w:val="0"/>
                <w:sz w:val="22"/>
                <w:szCs w:val="22"/>
                <w14:ligatures w14:val="none"/>
              </w:rPr>
              <w:fldChar w:fldCharType="separate"/>
            </w:r>
            <w:r w:rsidR="00C63F0C">
              <w:rPr>
                <w:rFonts w:ascii="Times New Roman" w:eastAsia="Times New Roman" w:hAnsi="Times New Roman" w:cs="Times New Roman"/>
                <w:noProof/>
                <w:color w:val="000000"/>
                <w:kern w:val="0"/>
                <w:sz w:val="22"/>
                <w:szCs w:val="22"/>
                <w14:ligatures w14:val="none"/>
              </w:rPr>
              <w:t>[13]</w:t>
            </w:r>
            <w:r w:rsidRPr="006E0BAF">
              <w:rPr>
                <w:rFonts w:ascii="Times New Roman" w:eastAsia="Times New Roman" w:hAnsi="Times New Roman" w:cs="Times New Roman"/>
                <w:color w:val="000000"/>
                <w:kern w:val="0"/>
                <w:sz w:val="22"/>
                <w:szCs w:val="22"/>
                <w14:ligatures w14:val="none"/>
              </w:rPr>
              <w:fldChar w:fldCharType="end"/>
            </w:r>
          </w:p>
        </w:tc>
        <w:tc>
          <w:tcPr>
            <w:tcW w:w="1616" w:type="dxa"/>
            <w:hideMark/>
          </w:tcPr>
          <w:p w14:paraId="1F1D0715"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Atlantic</w:t>
            </w:r>
          </w:p>
        </w:tc>
        <w:tc>
          <w:tcPr>
            <w:tcW w:w="2516" w:type="dxa"/>
            <w:hideMark/>
          </w:tcPr>
          <w:p w14:paraId="37A57018"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US E Coast &amp; G</w:t>
            </w:r>
            <w:r w:rsidRPr="006E0BAF">
              <w:rPr>
                <w:rFonts w:ascii="Times New Roman" w:eastAsia="Times New Roman" w:hAnsi="Times New Roman" w:cs="Times New Roman"/>
                <w:color w:val="000000"/>
                <w:kern w:val="0"/>
                <w:sz w:val="22"/>
                <w:szCs w:val="22"/>
                <w14:ligatures w14:val="none"/>
              </w:rPr>
              <w:t xml:space="preserve">ulf of </w:t>
            </w:r>
            <w:r w:rsidRPr="009D34A8">
              <w:rPr>
                <w:rFonts w:ascii="Times New Roman" w:eastAsia="Times New Roman" w:hAnsi="Times New Roman" w:cs="Times New Roman"/>
                <w:color w:val="000000"/>
                <w:kern w:val="0"/>
                <w:sz w:val="22"/>
                <w:szCs w:val="22"/>
                <w14:ligatures w14:val="none"/>
              </w:rPr>
              <w:t>M</w:t>
            </w:r>
            <w:r w:rsidRPr="006E0BAF">
              <w:rPr>
                <w:rFonts w:ascii="Times New Roman" w:eastAsia="Times New Roman" w:hAnsi="Times New Roman" w:cs="Times New Roman"/>
                <w:color w:val="000000"/>
                <w:kern w:val="0"/>
                <w:sz w:val="22"/>
                <w:szCs w:val="22"/>
                <w14:ligatures w14:val="none"/>
              </w:rPr>
              <w:t>exico</w:t>
            </w:r>
          </w:p>
        </w:tc>
        <w:tc>
          <w:tcPr>
            <w:tcW w:w="2520" w:type="dxa"/>
            <w:hideMark/>
          </w:tcPr>
          <w:p w14:paraId="60CA1CC9"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Transect lines</w:t>
            </w:r>
          </w:p>
        </w:tc>
        <w:tc>
          <w:tcPr>
            <w:tcW w:w="1530" w:type="dxa"/>
            <w:hideMark/>
          </w:tcPr>
          <w:p w14:paraId="44BF4394"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GAM</w:t>
            </w:r>
          </w:p>
        </w:tc>
        <w:tc>
          <w:tcPr>
            <w:tcW w:w="1350" w:type="dxa"/>
            <w:hideMark/>
          </w:tcPr>
          <w:p w14:paraId="78906891"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Both</w:t>
            </w:r>
          </w:p>
        </w:tc>
        <w:tc>
          <w:tcPr>
            <w:tcW w:w="3428" w:type="dxa"/>
            <w:hideMark/>
          </w:tcPr>
          <w:p w14:paraId="570880C7"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 xml:space="preserve">CV 0.12 </w:t>
            </w:r>
            <w:r w:rsidRPr="006E0BAF">
              <w:rPr>
                <w:rFonts w:ascii="Times New Roman" w:eastAsia="Times New Roman" w:hAnsi="Times New Roman" w:cs="Times New Roman"/>
                <w:color w:val="000000"/>
                <w:kern w:val="0"/>
                <w:sz w:val="22"/>
                <w:szCs w:val="22"/>
                <w14:ligatures w14:val="none"/>
              </w:rPr>
              <w:t>(</w:t>
            </w:r>
            <w:r w:rsidRPr="009D34A8">
              <w:rPr>
                <w:rFonts w:ascii="Times New Roman" w:eastAsia="Times New Roman" w:hAnsi="Times New Roman" w:cs="Times New Roman"/>
                <w:color w:val="000000"/>
                <w:kern w:val="0"/>
                <w:sz w:val="22"/>
                <w:szCs w:val="22"/>
                <w14:ligatures w14:val="none"/>
              </w:rPr>
              <w:t>East Coast</w:t>
            </w:r>
            <w:r w:rsidRPr="006E0BAF">
              <w:rPr>
                <w:rFonts w:ascii="Times New Roman" w:eastAsia="Times New Roman" w:hAnsi="Times New Roman" w:cs="Times New Roman"/>
                <w:color w:val="000000"/>
                <w:kern w:val="0"/>
                <w:sz w:val="22"/>
                <w:szCs w:val="22"/>
                <w14:ligatures w14:val="none"/>
              </w:rPr>
              <w:t>)</w:t>
            </w:r>
            <w:r w:rsidRPr="009D34A8">
              <w:rPr>
                <w:rFonts w:ascii="Times New Roman" w:eastAsia="Times New Roman" w:hAnsi="Times New Roman" w:cs="Times New Roman"/>
                <w:color w:val="000000"/>
                <w:kern w:val="0"/>
                <w:sz w:val="22"/>
                <w:szCs w:val="22"/>
                <w14:ligatures w14:val="none"/>
              </w:rPr>
              <w:t>, 0.08 GOM</w:t>
            </w:r>
          </w:p>
        </w:tc>
      </w:tr>
      <w:tr w:rsidR="00347C10" w:rsidRPr="006E0BAF" w14:paraId="05475C95" w14:textId="77777777" w:rsidTr="00347C10">
        <w:trPr>
          <w:trHeight w:val="320"/>
        </w:trPr>
        <w:tc>
          <w:tcPr>
            <w:tcW w:w="985" w:type="dxa"/>
            <w:vMerge/>
            <w:noWrap/>
            <w:hideMark/>
          </w:tcPr>
          <w:p w14:paraId="6F51B777"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
        </w:tc>
        <w:tc>
          <w:tcPr>
            <w:tcW w:w="1265" w:type="dxa"/>
            <w:hideMark/>
          </w:tcPr>
          <w:p w14:paraId="2CF83636" w14:textId="270BA5A6"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fldChar w:fldCharType="begin"/>
            </w:r>
            <w:r w:rsidR="00C63F0C">
              <w:rPr>
                <w:rFonts w:ascii="Times New Roman" w:eastAsia="Times New Roman" w:hAnsi="Times New Roman" w:cs="Times New Roman"/>
                <w:color w:val="000000"/>
                <w:kern w:val="0"/>
                <w:sz w:val="22"/>
                <w:szCs w:val="22"/>
                <w14:ligatures w14:val="none"/>
              </w:rPr>
              <w:instrText xml:space="preserve"> ADDIN ZOTERO_ITEM CSL_CITATION {"citationID":"hb0FDY2w","properties":{"unsorted":false,"formattedCitation":"[14]","plainCitation":"[14]","noteIndex":0},"citationItems":[{"id":5461,"uris":["http://zotero.org/users/3167835/items/CLULSPWT"],"itemData":{"id":5461,"type":"article-journal","abstract":"Aim: Deep‐diving cetaceans are oceanic species exposed to multiple anthropogenic pressures including high intensity underwater noise, and knowledge of their distribution is crucial to manage their conservation. Due to intrinsic low densities, wide distribution ranges and limited presence at the sea surface, these species are rarely sighted. Pooling data from multiple visual surveys sharing a common linetransect methodology can increase sightings but requires accounting for heterogeneity in protocols and platforms.","container-title":"Global Ecology and Biogeography","DOI":"10.1111/geb.12850","ISSN":"1466-822X, 1466-8238","issue":"3","journalAbbreviation":"Global Ecol Biogeogr","language":"en","page":"300-314","source":"DOI.org (Crossref)","title":"Combining multiple visual surveys to model the habitat of deep‐diving cetaceans at the basin scale: Large‐scale modelling of deep‐diving cetacean habitats","title-short":"Combining multiple visual surveys to model the habitat of deep‐diving cetaceans at the basin scale","volume":"28","author":[{"family":"Virgili","given":"Auriane"},{"family":"Authier","given":"Matthieu"},{"family":"Boisseau","given":"Oliver"},{"family":"Cañadas","given":"Ana"},{"family":"Claridge","given":"Diane"},{"family":"Cole","given":"Tim"},{"family":"Corkeron","given":"Peter"},{"family":"Dorémus","given":"Ghislain"},{"family":"David","given":"Léa"},{"family":"Di‐Méglio","given":"Nathalie"},{"family":"Dunn","given":"Charlotte"},{"family":"Dunn","given":"Tim E."},{"family":"García‐Barón","given":"Isabel"},{"family":"Laran","given":"Sophie"},{"family":"Lauriano","given":"Giancarlo"},{"family":"Lewis","given":"Mark"},{"family":"Louzao","given":"Maite"},{"family":"Mannocci","given":"Laura"},{"family":"Martínez‐Cedeira","given":"José"},{"family":"Palka","given":"Debra"},{"family":"Panigada","given":"Simone"},{"family":"Pettex","given":"Emeline"},{"family":"Roberts","given":"Jason J."},{"family":"Ruiz","given":"Leire"},{"family":"Saavedra","given":"Camilo"},{"family":"Santos","given":"M. Begoña"},{"family":"Van Canneyt","given":"Olivier"},{"family":"Vázquez Bonales","given":"José Antonio"},{"family":"Monestiez","given":"Pascal"},{"family":"Ridoux","given":"Vincent"}],"editor":[{"family":"Keith","given":"Sally"}],"issued":{"date-parts":[["2019",3]]}}}],"schema":"https://github.com/citation-style-language/schema/raw/master/csl-citation.json"} </w:instrText>
            </w:r>
            <w:r w:rsidRPr="006E0BAF">
              <w:rPr>
                <w:rFonts w:ascii="Times New Roman" w:eastAsia="Times New Roman" w:hAnsi="Times New Roman" w:cs="Times New Roman"/>
                <w:color w:val="000000"/>
                <w:kern w:val="0"/>
                <w:sz w:val="22"/>
                <w:szCs w:val="22"/>
                <w14:ligatures w14:val="none"/>
              </w:rPr>
              <w:fldChar w:fldCharType="separate"/>
            </w:r>
            <w:r w:rsidR="00C63F0C">
              <w:rPr>
                <w:rFonts w:ascii="Times New Roman" w:eastAsia="Times New Roman" w:hAnsi="Times New Roman" w:cs="Times New Roman"/>
                <w:noProof/>
                <w:color w:val="000000"/>
                <w:kern w:val="0"/>
                <w:sz w:val="22"/>
                <w:szCs w:val="22"/>
                <w14:ligatures w14:val="none"/>
              </w:rPr>
              <w:t>[14]</w:t>
            </w:r>
            <w:r w:rsidRPr="006E0BAF">
              <w:rPr>
                <w:rFonts w:ascii="Times New Roman" w:eastAsia="Times New Roman" w:hAnsi="Times New Roman" w:cs="Times New Roman"/>
                <w:color w:val="000000"/>
                <w:kern w:val="0"/>
                <w:sz w:val="22"/>
                <w:szCs w:val="22"/>
                <w14:ligatures w14:val="none"/>
              </w:rPr>
              <w:fldChar w:fldCharType="end"/>
            </w:r>
          </w:p>
        </w:tc>
        <w:tc>
          <w:tcPr>
            <w:tcW w:w="1616" w:type="dxa"/>
            <w:hideMark/>
          </w:tcPr>
          <w:p w14:paraId="49447156"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Atlantic</w:t>
            </w:r>
          </w:p>
        </w:tc>
        <w:tc>
          <w:tcPr>
            <w:tcW w:w="2516" w:type="dxa"/>
            <w:hideMark/>
          </w:tcPr>
          <w:p w14:paraId="61BCC12A"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All west, mid and east</w:t>
            </w:r>
          </w:p>
        </w:tc>
        <w:tc>
          <w:tcPr>
            <w:tcW w:w="2520" w:type="dxa"/>
            <w:hideMark/>
          </w:tcPr>
          <w:p w14:paraId="214B48B1"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Visual surveys</w:t>
            </w:r>
          </w:p>
        </w:tc>
        <w:tc>
          <w:tcPr>
            <w:tcW w:w="1530" w:type="dxa"/>
            <w:hideMark/>
          </w:tcPr>
          <w:p w14:paraId="60307F5F"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 xml:space="preserve">GAM </w:t>
            </w:r>
          </w:p>
        </w:tc>
        <w:tc>
          <w:tcPr>
            <w:tcW w:w="1350" w:type="dxa"/>
            <w:hideMark/>
          </w:tcPr>
          <w:p w14:paraId="3F934DE2"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Both</w:t>
            </w:r>
          </w:p>
        </w:tc>
        <w:tc>
          <w:tcPr>
            <w:tcW w:w="3428" w:type="dxa"/>
            <w:hideMark/>
          </w:tcPr>
          <w:p w14:paraId="111F9FEF"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6E0BAF">
              <w:rPr>
                <w:rFonts w:ascii="Times New Roman" w:eastAsia="Times New Roman" w:hAnsi="Times New Roman" w:cs="Times New Roman"/>
                <w:color w:val="000000"/>
                <w:kern w:val="0"/>
                <w:sz w:val="22"/>
                <w:szCs w:val="22"/>
                <w14:ligatures w14:val="none"/>
              </w:rPr>
              <w:t>D</w:t>
            </w:r>
            <w:r w:rsidRPr="009D34A8">
              <w:rPr>
                <w:rFonts w:ascii="Times New Roman" w:eastAsia="Times New Roman" w:hAnsi="Times New Roman" w:cs="Times New Roman"/>
                <w:color w:val="000000"/>
                <w:kern w:val="0"/>
                <w:sz w:val="22"/>
                <w:szCs w:val="22"/>
                <w14:ligatures w14:val="none"/>
              </w:rPr>
              <w:t>ev. exp</w:t>
            </w:r>
            <w:r w:rsidRPr="006E0BAF">
              <w:rPr>
                <w:rFonts w:ascii="Times New Roman" w:eastAsia="Times New Roman" w:hAnsi="Times New Roman" w:cs="Times New Roman"/>
                <w:color w:val="000000"/>
                <w:kern w:val="0"/>
                <w:sz w:val="22"/>
                <w:szCs w:val="22"/>
                <w14:ligatures w14:val="none"/>
              </w:rPr>
              <w:t>.</w:t>
            </w:r>
            <w:r w:rsidRPr="009D34A8">
              <w:rPr>
                <w:rFonts w:ascii="Times New Roman" w:eastAsia="Times New Roman" w:hAnsi="Times New Roman" w:cs="Times New Roman"/>
                <w:color w:val="000000"/>
                <w:kern w:val="0"/>
                <w:sz w:val="22"/>
                <w:szCs w:val="22"/>
                <w14:ligatures w14:val="none"/>
              </w:rPr>
              <w:t xml:space="preserve"> 20.6, Akaike weight 0.76</w:t>
            </w:r>
          </w:p>
        </w:tc>
      </w:tr>
      <w:tr w:rsidR="00347C10" w:rsidRPr="006E0BAF" w14:paraId="796E1E2D" w14:textId="77777777" w:rsidTr="00347C10">
        <w:trPr>
          <w:trHeight w:val="320"/>
        </w:trPr>
        <w:tc>
          <w:tcPr>
            <w:tcW w:w="985" w:type="dxa"/>
            <w:vMerge/>
            <w:noWrap/>
            <w:hideMark/>
          </w:tcPr>
          <w:p w14:paraId="1DB781EB"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p>
        </w:tc>
        <w:tc>
          <w:tcPr>
            <w:tcW w:w="1265" w:type="dxa"/>
            <w:hideMark/>
          </w:tcPr>
          <w:p w14:paraId="23FFDA48" w14:textId="597CD338" w:rsidR="00B17421" w:rsidRPr="009D34A8" w:rsidRDefault="00C63F0C" w:rsidP="006E0E14">
            <w:pPr>
              <w:rPr>
                <w:rFonts w:ascii="Times New Roman" w:eastAsia="Times New Roman" w:hAnsi="Times New Roman" w:cs="Times New Roman"/>
                <w:color w:val="000000"/>
                <w:kern w:val="0"/>
                <w:sz w:val="22"/>
                <w:szCs w:val="22"/>
                <w14:ligatures w14:val="none"/>
              </w:rPr>
            </w:pPr>
            <w:r>
              <w:rPr>
                <w:rFonts w:ascii="Times New Roman" w:eastAsia="Times New Roman" w:hAnsi="Times New Roman" w:cs="Times New Roman"/>
                <w:color w:val="000000"/>
                <w:kern w:val="0"/>
                <w:sz w:val="22"/>
                <w:szCs w:val="22"/>
                <w14:ligatures w14:val="none"/>
              </w:rPr>
              <w:fldChar w:fldCharType="begin"/>
            </w:r>
            <w:r w:rsidR="00347C10">
              <w:rPr>
                <w:rFonts w:ascii="Times New Roman" w:eastAsia="Times New Roman" w:hAnsi="Times New Roman" w:cs="Times New Roman"/>
                <w:color w:val="000000"/>
                <w:kern w:val="0"/>
                <w:sz w:val="22"/>
                <w:szCs w:val="22"/>
                <w14:ligatures w14:val="none"/>
              </w:rPr>
              <w:instrText xml:space="preserve"> ADDIN ZOTERO_ITEM CSL_CITATION {"citationID":"mAcRLyik","properties":{"unsorted":false,"formattedCitation":"[15]","plainCitation":"[15]","noteIndex":0},"citationItems":[{"id":1268,"uris":["http://zotero.org/users/3167835/items/689V8N5A"],"itemData":{"id":1268,"type":"article-journal","abstract":"In habitat modelling, environmental variables are assumed to be proxies of lower trophic levels distribution and by extension, of marine top predator distributions. More proximal variables, such as potential prey fields, could refine relationships between top predator distributions and their environment.\n              In situ\n              data on prey distributions are not available over large spatial scales but, a numerical model, the Spatial Ecosystem And POpulation DYnamics Model (SEAPODYM), provides simulations of the biomass and production of zooplankton and six functional groups of micronekton at the global scale. Here, we explored whether generalised additive models fitted to simulated prey distribution data better predicted deep-diver densities (here beaked whales\n              Ziphiidae\n              and sperm whales\n              Physeter macrocephalus\n              ) than models fitted to environmental variables. We assessed whether the combination of environmental and prey distribution data would further improve model fit by comparing their explanatory power. For both taxa, results were suggestive of a preference for habitats associated with topographic features and thermal fronts but also for habitats with an extended euphotic zone and with large prey of the lower mesopelagic layer. For beaked whales, no SEAPODYM variable was selected in the best model that combined the two types of variables, possibly because SEAPODYM does not accurately simulate the organisms on which beaked whales feed on. For sperm whales, the increase model performance was only marginal. SEAPODYM outputs were at best weakly correlated with sightings of deep-diving cetaceans, suggesting SEAPODYM may not accurately predict the prey fields of these taxa. This study was a first investigation and mostly highlighted the importance of the physiographic variables to understand mechanisms that influence the distribution of deep-diving cetaceans. A more systematic use of SEAPODYM could allow to better define the limits of its use and a development of the model that would simulate larger prey beyond 1,000 m would probably better characterise the prey of deep-diving cetaceans.","container-title":"PLOS ONE","DOI":"10.1371/journal.pone.0255667","ISSN":"1932-6203","issue":"8","journalAbbreviation":"PLoS ONE","language":"en","page":"e0255667","source":"DOI.org (Crossref)","title":"Towards a better characterisation of deep-diving whales’ distributions by using prey distribution model outputs?","volume":"16","author":[{"family":"Virgili","given":"Auriane"},{"family":"Hedon","given":"Laura"},{"family":"Authier","given":"Matthieu"},{"family":"Calmettes","given":"Beatriz"},{"family":"Claridge","given":"Diane"},{"family":"Cole","given":"Tim"},{"family":"Corkeron","given":"Peter"},{"family":"Dorémus","given":"Ghislain"},{"family":"Dunn","given":"Charlotte"},{"family":"Dunn","given":"Tim E."},{"family":"Laran","given":"Sophie"},{"family":"Lehodey","given":"Patrick"},{"family":"Lewis","given":"Mark"},{"family":"Louzao","given":"Maite"},{"family":"Mannocci","given":"Laura"},{"family":"Martínez-Cedeira","given":"José"},{"family":"Monestiez","given":"Pascal"},{"family":"Palka","given":"Debra"},{"family":"Pettex","given":"Emeline"},{"family":"Roberts","given":"Jason J."},{"family":"Ruiz","given":"Leire"},{"family":"Saavedra","given":"Camilo"},{"family":"Santos","given":"M. Begoña"},{"family":"Van Canneyt","given":"Olivier"},{"family":"Bonales","given":"José Antonio Vázquez"},{"family":"Ridoux","given":"Vincent"}],"editor":[{"family":"Paiva","given":"Vitor Hugo Rodrigues"}],"issued":{"date-parts":[["2021",8,4]]}}}],"schema":"https://github.com/citation-style-language/schema/raw/master/csl-citation.json"} </w:instrText>
            </w:r>
            <w:r>
              <w:rPr>
                <w:rFonts w:ascii="Times New Roman" w:eastAsia="Times New Roman" w:hAnsi="Times New Roman" w:cs="Times New Roman"/>
                <w:color w:val="000000"/>
                <w:kern w:val="0"/>
                <w:sz w:val="22"/>
                <w:szCs w:val="22"/>
                <w14:ligatures w14:val="none"/>
              </w:rPr>
              <w:fldChar w:fldCharType="separate"/>
            </w:r>
            <w:r w:rsidR="00347C10">
              <w:rPr>
                <w:rFonts w:ascii="Times New Roman" w:eastAsia="Times New Roman" w:hAnsi="Times New Roman" w:cs="Times New Roman"/>
                <w:color w:val="000000"/>
                <w:kern w:val="0"/>
                <w:sz w:val="22"/>
                <w:szCs w:val="22"/>
                <w14:ligatures w14:val="none"/>
              </w:rPr>
              <w:t>[15]</w:t>
            </w:r>
            <w:r>
              <w:rPr>
                <w:rFonts w:ascii="Times New Roman" w:eastAsia="Times New Roman" w:hAnsi="Times New Roman" w:cs="Times New Roman"/>
                <w:color w:val="000000"/>
                <w:kern w:val="0"/>
                <w:sz w:val="22"/>
                <w:szCs w:val="22"/>
                <w14:ligatures w14:val="none"/>
              </w:rPr>
              <w:fldChar w:fldCharType="end"/>
            </w:r>
          </w:p>
        </w:tc>
        <w:tc>
          <w:tcPr>
            <w:tcW w:w="1616" w:type="dxa"/>
            <w:hideMark/>
          </w:tcPr>
          <w:p w14:paraId="2965C1B1"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Atlantic</w:t>
            </w:r>
          </w:p>
        </w:tc>
        <w:tc>
          <w:tcPr>
            <w:tcW w:w="2516" w:type="dxa"/>
            <w:hideMark/>
          </w:tcPr>
          <w:p w14:paraId="3FC46C5B"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All west, mid and east</w:t>
            </w:r>
          </w:p>
        </w:tc>
        <w:tc>
          <w:tcPr>
            <w:tcW w:w="2520" w:type="dxa"/>
            <w:hideMark/>
          </w:tcPr>
          <w:p w14:paraId="6D7DBCB7"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Visual surveys and aerial surveys</w:t>
            </w:r>
          </w:p>
        </w:tc>
        <w:tc>
          <w:tcPr>
            <w:tcW w:w="1530" w:type="dxa"/>
            <w:hideMark/>
          </w:tcPr>
          <w:p w14:paraId="0BBDBAA2"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 xml:space="preserve">GAM  </w:t>
            </w:r>
          </w:p>
        </w:tc>
        <w:tc>
          <w:tcPr>
            <w:tcW w:w="1350" w:type="dxa"/>
            <w:hideMark/>
          </w:tcPr>
          <w:p w14:paraId="08AD9FF6" w14:textId="77777777"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 xml:space="preserve">Both, prey </w:t>
            </w:r>
          </w:p>
        </w:tc>
        <w:tc>
          <w:tcPr>
            <w:tcW w:w="3428" w:type="dxa"/>
            <w:hideMark/>
          </w:tcPr>
          <w:p w14:paraId="07DE624F" w14:textId="6820CD1A" w:rsidR="00B17421" w:rsidRPr="009D34A8" w:rsidRDefault="00B17421" w:rsidP="006E0E14">
            <w:pPr>
              <w:rPr>
                <w:rFonts w:ascii="Times New Roman" w:eastAsia="Times New Roman" w:hAnsi="Times New Roman" w:cs="Times New Roman"/>
                <w:color w:val="000000"/>
                <w:kern w:val="0"/>
                <w:sz w:val="22"/>
                <w:szCs w:val="22"/>
                <w14:ligatures w14:val="none"/>
              </w:rPr>
            </w:pPr>
            <w:r w:rsidRPr="009D34A8">
              <w:rPr>
                <w:rFonts w:ascii="Times New Roman" w:eastAsia="Times New Roman" w:hAnsi="Times New Roman" w:cs="Times New Roman"/>
                <w:color w:val="000000"/>
                <w:kern w:val="0"/>
                <w:sz w:val="22"/>
                <w:szCs w:val="22"/>
                <w14:ligatures w14:val="none"/>
              </w:rPr>
              <w:t xml:space="preserve">Dev Exp: 31.1% </w:t>
            </w:r>
            <w:r w:rsidRPr="006E0BAF">
              <w:rPr>
                <w:rFonts w:ascii="Times New Roman" w:eastAsia="Times New Roman" w:hAnsi="Times New Roman" w:cs="Times New Roman"/>
                <w:color w:val="000000"/>
                <w:kern w:val="0"/>
                <w:sz w:val="22"/>
                <w:szCs w:val="22"/>
                <w14:ligatures w14:val="none"/>
              </w:rPr>
              <w:t>(</w:t>
            </w:r>
            <w:r w:rsidRPr="009D34A8">
              <w:rPr>
                <w:rFonts w:ascii="Times New Roman" w:eastAsia="Times New Roman" w:hAnsi="Times New Roman" w:cs="Times New Roman"/>
                <w:color w:val="000000"/>
                <w:kern w:val="0"/>
                <w:sz w:val="22"/>
                <w:szCs w:val="22"/>
                <w14:ligatures w14:val="none"/>
              </w:rPr>
              <w:t>enviro</w:t>
            </w:r>
            <w:r w:rsidRPr="006E0BAF">
              <w:rPr>
                <w:rFonts w:ascii="Times New Roman" w:eastAsia="Times New Roman" w:hAnsi="Times New Roman" w:cs="Times New Roman"/>
                <w:color w:val="000000"/>
                <w:kern w:val="0"/>
                <w:sz w:val="22"/>
                <w:szCs w:val="22"/>
                <w14:ligatures w14:val="none"/>
              </w:rPr>
              <w:t>)</w:t>
            </w:r>
            <w:r w:rsidRPr="009D34A8">
              <w:rPr>
                <w:rFonts w:ascii="Times New Roman" w:eastAsia="Times New Roman" w:hAnsi="Times New Roman" w:cs="Times New Roman"/>
                <w:color w:val="000000"/>
                <w:kern w:val="0"/>
                <w:sz w:val="22"/>
                <w:szCs w:val="22"/>
                <w14:ligatures w14:val="none"/>
              </w:rPr>
              <w:t>,</w:t>
            </w:r>
            <w:r>
              <w:rPr>
                <w:rFonts w:ascii="Times New Roman" w:eastAsia="Times New Roman" w:hAnsi="Times New Roman" w:cs="Times New Roman"/>
                <w:color w:val="000000"/>
                <w:kern w:val="0"/>
                <w:sz w:val="22"/>
                <w:szCs w:val="22"/>
                <w14:ligatures w14:val="none"/>
              </w:rPr>
              <w:t xml:space="preserve"> </w:t>
            </w:r>
            <w:r w:rsidRPr="009D34A8">
              <w:rPr>
                <w:rFonts w:ascii="Times New Roman" w:eastAsia="Times New Roman" w:hAnsi="Times New Roman" w:cs="Times New Roman"/>
                <w:color w:val="000000"/>
                <w:kern w:val="0"/>
                <w:sz w:val="22"/>
                <w:szCs w:val="22"/>
                <w14:ligatures w14:val="none"/>
              </w:rPr>
              <w:t xml:space="preserve">19.3 </w:t>
            </w:r>
            <w:r w:rsidRPr="006E0BAF">
              <w:rPr>
                <w:rFonts w:ascii="Times New Roman" w:eastAsia="Times New Roman" w:hAnsi="Times New Roman" w:cs="Times New Roman"/>
                <w:color w:val="000000"/>
                <w:kern w:val="0"/>
                <w:sz w:val="22"/>
                <w:szCs w:val="22"/>
                <w14:ligatures w14:val="none"/>
              </w:rPr>
              <w:t>(prey layer)</w:t>
            </w:r>
            <w:r w:rsidRPr="009D34A8">
              <w:rPr>
                <w:rFonts w:ascii="Times New Roman" w:eastAsia="Times New Roman" w:hAnsi="Times New Roman" w:cs="Times New Roman"/>
                <w:color w:val="000000"/>
                <w:kern w:val="0"/>
                <w:sz w:val="22"/>
                <w:szCs w:val="22"/>
                <w14:ligatures w14:val="none"/>
              </w:rPr>
              <w:t xml:space="preserve">, 31.9 % </w:t>
            </w:r>
            <w:r w:rsidRPr="006E0BAF">
              <w:rPr>
                <w:rFonts w:ascii="Times New Roman" w:eastAsia="Times New Roman" w:hAnsi="Times New Roman" w:cs="Times New Roman"/>
                <w:color w:val="000000"/>
                <w:kern w:val="0"/>
                <w:sz w:val="22"/>
                <w:szCs w:val="22"/>
                <w14:ligatures w14:val="none"/>
              </w:rPr>
              <w:t>(combined layer</w:t>
            </w:r>
            <w:r w:rsidR="005D2797">
              <w:rPr>
                <w:rFonts w:ascii="Times New Roman" w:eastAsia="Times New Roman" w:hAnsi="Times New Roman" w:cs="Times New Roman"/>
                <w:color w:val="000000"/>
                <w:kern w:val="0"/>
                <w:sz w:val="22"/>
                <w:szCs w:val="22"/>
                <w14:ligatures w14:val="none"/>
              </w:rPr>
              <w:t>)</w:t>
            </w:r>
          </w:p>
        </w:tc>
      </w:tr>
    </w:tbl>
    <w:p w14:paraId="4BA6E852" w14:textId="6EDC9AEE" w:rsidR="00227599" w:rsidRPr="00227599" w:rsidRDefault="00227599" w:rsidP="00227599">
      <w:pPr>
        <w:tabs>
          <w:tab w:val="left" w:pos="5595"/>
        </w:tabs>
        <w:rPr>
          <w:rFonts w:ascii="Times New Roman" w:hAnsi="Times New Roman" w:cs="Times New Roman"/>
        </w:rPr>
        <w:sectPr w:rsidR="00227599" w:rsidRPr="00227599" w:rsidSect="001C1FE5">
          <w:pgSz w:w="15840" w:h="12240" w:orient="landscape"/>
          <w:pgMar w:top="1314" w:right="1440" w:bottom="1440" w:left="1440" w:header="720" w:footer="720" w:gutter="0"/>
          <w:cols w:space="720"/>
          <w:docGrid w:linePitch="360"/>
        </w:sectPr>
      </w:pPr>
    </w:p>
    <w:p w14:paraId="418BE333" w14:textId="4C82F6B2" w:rsidR="003F2269" w:rsidRPr="001C1FE5" w:rsidRDefault="003F2269" w:rsidP="00E077EF">
      <w:pPr>
        <w:rPr>
          <w:rFonts w:ascii="Times New Roman" w:hAnsi="Times New Roman" w:cs="Times New Roman"/>
          <w:b/>
          <w:bCs/>
        </w:rPr>
      </w:pPr>
      <w:r w:rsidRPr="001C1FE5">
        <w:rPr>
          <w:rFonts w:ascii="Times New Roman" w:hAnsi="Times New Roman" w:cs="Times New Roman"/>
          <w:b/>
          <w:bCs/>
        </w:rPr>
        <w:lastRenderedPageBreak/>
        <w:t>Figures</w:t>
      </w:r>
    </w:p>
    <w:p w14:paraId="26CE7A9A" w14:textId="3F127128" w:rsidR="00E077EF" w:rsidRPr="00915F9F" w:rsidRDefault="00E077EF" w:rsidP="00E077EF">
      <w:pPr>
        <w:rPr>
          <w:rFonts w:ascii="Times New Roman" w:hAnsi="Times New Roman" w:cs="Times New Roman"/>
        </w:rPr>
      </w:pPr>
      <w:r w:rsidRPr="00915F9F">
        <w:rPr>
          <w:rFonts w:ascii="Times New Roman" w:hAnsi="Times New Roman" w:cs="Times New Roman"/>
          <w:noProof/>
        </w:rPr>
        <w:drawing>
          <wp:inline distT="0" distB="0" distL="0" distR="0" wp14:anchorId="43117D07" wp14:editId="01096BA6">
            <wp:extent cx="5656082" cy="3832962"/>
            <wp:effectExtent l="0" t="0" r="0" b="2540"/>
            <wp:docPr id="3705814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581467" name="Picture 3705814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76579" cy="3846852"/>
                    </a:xfrm>
                    <a:prstGeom prst="rect">
                      <a:avLst/>
                    </a:prstGeom>
                  </pic:spPr>
                </pic:pic>
              </a:graphicData>
            </a:graphic>
          </wp:inline>
        </w:drawing>
      </w:r>
    </w:p>
    <w:p w14:paraId="5A423D29" w14:textId="77940074" w:rsidR="00E077EF" w:rsidRPr="00915F9F" w:rsidRDefault="00E077EF" w:rsidP="00E077EF">
      <w:pPr>
        <w:rPr>
          <w:rFonts w:ascii="Times New Roman" w:hAnsi="Times New Roman" w:cs="Times New Roman"/>
        </w:rPr>
      </w:pPr>
      <w:r w:rsidRPr="00915F9F">
        <w:rPr>
          <w:rFonts w:ascii="Times New Roman" w:hAnsi="Times New Roman" w:cs="Times New Roman"/>
          <w:b/>
          <w:bCs/>
        </w:rPr>
        <w:t>Figure S1</w:t>
      </w:r>
      <w:r w:rsidRPr="00915F9F">
        <w:rPr>
          <w:rFonts w:ascii="Times New Roman" w:hAnsi="Times New Roman" w:cs="Times New Roman"/>
        </w:rPr>
        <w:t xml:space="preserve"> Raw tracking positions of sperm whales tagged in 2018 (left) and in 2023-2024 (right). </w:t>
      </w:r>
    </w:p>
    <w:p w14:paraId="3A313838" w14:textId="77777777" w:rsidR="00E077EF" w:rsidRPr="00915F9F" w:rsidRDefault="00E077EF" w:rsidP="00E077EF">
      <w:pPr>
        <w:rPr>
          <w:rFonts w:ascii="Times New Roman" w:hAnsi="Times New Roman" w:cs="Times New Roman"/>
          <w:b/>
          <w:bCs/>
        </w:rPr>
      </w:pPr>
    </w:p>
    <w:p w14:paraId="14485FF7" w14:textId="77777777" w:rsidR="003F2269" w:rsidRDefault="003F2269" w:rsidP="00E077EF">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05029B8D" wp14:editId="35E70967">
            <wp:extent cx="5943600" cy="3903980"/>
            <wp:effectExtent l="0" t="0" r="1270" b="0"/>
            <wp:docPr id="1121836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36507" name="Picture 112183650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03980"/>
                    </a:xfrm>
                    <a:prstGeom prst="rect">
                      <a:avLst/>
                    </a:prstGeom>
                  </pic:spPr>
                </pic:pic>
              </a:graphicData>
            </a:graphic>
          </wp:inline>
        </w:drawing>
      </w:r>
    </w:p>
    <w:p w14:paraId="21B18778" w14:textId="55DE6A00" w:rsidR="003F2269" w:rsidRPr="003F2269" w:rsidRDefault="003F2269" w:rsidP="00E077EF">
      <w:pPr>
        <w:rPr>
          <w:rFonts w:ascii="Times New Roman" w:hAnsi="Times New Roman" w:cs="Times New Roman"/>
        </w:rPr>
      </w:pPr>
      <w:r>
        <w:rPr>
          <w:rFonts w:ascii="Times New Roman" w:hAnsi="Times New Roman" w:cs="Times New Roman"/>
          <w:b/>
          <w:bCs/>
        </w:rPr>
        <w:t xml:space="preserve">Figure S3. </w:t>
      </w:r>
      <w:r>
        <w:rPr>
          <w:rFonts w:ascii="Times New Roman" w:hAnsi="Times New Roman" w:cs="Times New Roman"/>
        </w:rPr>
        <w:t xml:space="preserve">Map of presence (red) and pseudo-absences (blue) data points generated for individual sperm whale. </w:t>
      </w:r>
    </w:p>
    <w:p w14:paraId="17D1059D" w14:textId="77777777" w:rsidR="003F2269" w:rsidRDefault="003F2269" w:rsidP="00E077EF">
      <w:pPr>
        <w:rPr>
          <w:rFonts w:ascii="Times New Roman" w:hAnsi="Times New Roman" w:cs="Times New Roman"/>
          <w:b/>
          <w:bCs/>
        </w:rPr>
      </w:pPr>
    </w:p>
    <w:p w14:paraId="45B6CEE1" w14:textId="17B84C00" w:rsidR="00E077EF" w:rsidRDefault="00162CC0" w:rsidP="00E077EF">
      <w:pPr>
        <w:rPr>
          <w:rFonts w:ascii="Times New Roman" w:hAnsi="Times New Roman" w:cs="Times New Roman"/>
          <w:b/>
          <w:bCs/>
        </w:rPr>
      </w:pPr>
      <w:r>
        <w:rPr>
          <w:rFonts w:ascii="Times New Roman" w:hAnsi="Times New Roman" w:cs="Times New Roman"/>
          <w:b/>
          <w:bCs/>
          <w:noProof/>
        </w:rPr>
        <w:drawing>
          <wp:inline distT="0" distB="0" distL="0" distR="0" wp14:anchorId="1551BEC2" wp14:editId="77D15CEE">
            <wp:extent cx="5778631" cy="3250480"/>
            <wp:effectExtent l="0" t="0" r="0" b="1270"/>
            <wp:docPr id="1703040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40984" name="Picture 170304098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92175" cy="3258098"/>
                    </a:xfrm>
                    <a:prstGeom prst="rect">
                      <a:avLst/>
                    </a:prstGeom>
                  </pic:spPr>
                </pic:pic>
              </a:graphicData>
            </a:graphic>
          </wp:inline>
        </w:drawing>
      </w:r>
    </w:p>
    <w:p w14:paraId="247DFB44" w14:textId="764074F1" w:rsidR="00162CC0" w:rsidRPr="00162CC0" w:rsidRDefault="00162CC0" w:rsidP="00E077EF">
      <w:pPr>
        <w:rPr>
          <w:rFonts w:ascii="Times New Roman" w:hAnsi="Times New Roman" w:cs="Times New Roman"/>
        </w:rPr>
      </w:pPr>
      <w:r>
        <w:rPr>
          <w:rFonts w:ascii="Times New Roman" w:hAnsi="Times New Roman" w:cs="Times New Roman"/>
          <w:b/>
          <w:bCs/>
        </w:rPr>
        <w:t xml:space="preserve">Figure S2. </w:t>
      </w:r>
      <w:r>
        <w:rPr>
          <w:rFonts w:ascii="Times New Roman" w:hAnsi="Times New Roman" w:cs="Times New Roman"/>
        </w:rPr>
        <w:t xml:space="preserve">Daily raw detection rate plot by Julian day and month for each sperm whale across tagging periods (2018, 2023, 2024). </w:t>
      </w:r>
    </w:p>
    <w:p w14:paraId="603D3909" w14:textId="0335C460" w:rsidR="007706D5" w:rsidRDefault="007706D5" w:rsidP="00E077EF">
      <w:pPr>
        <w:rPr>
          <w:rFonts w:ascii="Times New Roman" w:hAnsi="Times New Roman" w:cs="Times New Roman"/>
        </w:rPr>
      </w:pPr>
    </w:p>
    <w:p w14:paraId="0CBBB331" w14:textId="61F199C6" w:rsidR="001C3A80" w:rsidRPr="00915F9F" w:rsidRDefault="001C3A80" w:rsidP="00E077EF">
      <w:pPr>
        <w:rPr>
          <w:rFonts w:ascii="Times New Roman" w:hAnsi="Times New Roman" w:cs="Times New Roman"/>
        </w:rPr>
      </w:pPr>
      <w:r>
        <w:rPr>
          <w:rFonts w:ascii="Times New Roman" w:hAnsi="Times New Roman" w:cs="Times New Roman"/>
          <w:noProof/>
        </w:rPr>
        <w:lastRenderedPageBreak/>
        <w:drawing>
          <wp:inline distT="0" distB="0" distL="0" distR="0" wp14:anchorId="0CA51C0C" wp14:editId="16312E7E">
            <wp:extent cx="5943297" cy="4992370"/>
            <wp:effectExtent l="0" t="0" r="635" b="0"/>
            <wp:docPr id="366252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5255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297" cy="4992370"/>
                    </a:xfrm>
                    <a:prstGeom prst="rect">
                      <a:avLst/>
                    </a:prstGeom>
                  </pic:spPr>
                </pic:pic>
              </a:graphicData>
            </a:graphic>
          </wp:inline>
        </w:drawing>
      </w:r>
    </w:p>
    <w:p w14:paraId="2EE04B9B" w14:textId="576EF473" w:rsidR="00C92F82" w:rsidRDefault="00C92F82" w:rsidP="00E077EF">
      <w:pPr>
        <w:rPr>
          <w:rFonts w:ascii="Times New Roman" w:hAnsi="Times New Roman" w:cs="Times New Roman"/>
          <w:b/>
          <w:bCs/>
        </w:rPr>
      </w:pPr>
    </w:p>
    <w:p w14:paraId="0F9EE1F2" w14:textId="3328031C" w:rsidR="007039FF" w:rsidRPr="00915F9F" w:rsidRDefault="007039FF" w:rsidP="00E077EF">
      <w:pPr>
        <w:rPr>
          <w:rFonts w:ascii="Times New Roman" w:hAnsi="Times New Roman" w:cs="Times New Roman"/>
        </w:rPr>
      </w:pPr>
      <w:r w:rsidRPr="00915F9F">
        <w:rPr>
          <w:rFonts w:ascii="Times New Roman" w:hAnsi="Times New Roman" w:cs="Times New Roman"/>
          <w:b/>
          <w:bCs/>
        </w:rPr>
        <w:t>Figure S</w:t>
      </w:r>
      <w:r w:rsidR="00162CC0">
        <w:rPr>
          <w:rFonts w:ascii="Times New Roman" w:hAnsi="Times New Roman" w:cs="Times New Roman"/>
          <w:b/>
          <w:bCs/>
        </w:rPr>
        <w:t>3</w:t>
      </w:r>
      <w:r w:rsidR="005351FE" w:rsidRPr="00915F9F">
        <w:rPr>
          <w:rFonts w:ascii="Times New Roman" w:hAnsi="Times New Roman" w:cs="Times New Roman"/>
          <w:b/>
          <w:bCs/>
        </w:rPr>
        <w:t xml:space="preserve"> </w:t>
      </w:r>
      <w:r w:rsidRPr="00915F9F">
        <w:rPr>
          <w:rFonts w:ascii="Times New Roman" w:hAnsi="Times New Roman" w:cs="Times New Roman"/>
        </w:rPr>
        <w:t xml:space="preserve">Density plots </w:t>
      </w:r>
      <w:r w:rsidR="00601821" w:rsidRPr="00915F9F">
        <w:rPr>
          <w:rFonts w:ascii="Times New Roman" w:hAnsi="Times New Roman" w:cs="Times New Roman"/>
        </w:rPr>
        <w:t xml:space="preserve">for sperm whale preference </w:t>
      </w:r>
      <w:r w:rsidR="005A7A66" w:rsidRPr="00915F9F">
        <w:rPr>
          <w:rFonts w:ascii="Times New Roman" w:hAnsi="Times New Roman" w:cs="Times New Roman"/>
        </w:rPr>
        <w:t xml:space="preserve">across environmental covariates present in our multivariate and simple models (see Table </w:t>
      </w:r>
      <w:r w:rsidR="00F24D11">
        <w:rPr>
          <w:rFonts w:ascii="Times New Roman" w:hAnsi="Times New Roman" w:cs="Times New Roman"/>
        </w:rPr>
        <w:t>S</w:t>
      </w:r>
      <w:r w:rsidR="005A7A66" w:rsidRPr="00915F9F">
        <w:rPr>
          <w:rFonts w:ascii="Times New Roman" w:hAnsi="Times New Roman" w:cs="Times New Roman"/>
        </w:rPr>
        <w:t>2). Presence type is original and pseudo-absence (CRW). Variables are: a) sea surface temperature, b) mid temperature, c)</w:t>
      </w:r>
      <w:r w:rsidR="00AD5E14">
        <w:rPr>
          <w:rFonts w:ascii="Times New Roman" w:hAnsi="Times New Roman" w:cs="Times New Roman"/>
        </w:rPr>
        <w:t xml:space="preserve"> </w:t>
      </w:r>
      <w:r w:rsidR="005A7A66" w:rsidRPr="00915F9F">
        <w:rPr>
          <w:rFonts w:ascii="Times New Roman" w:hAnsi="Times New Roman" w:cs="Times New Roman"/>
        </w:rPr>
        <w:t xml:space="preserve">deep temperature, d) sea bottom temperature, e) </w:t>
      </w:r>
      <w:r w:rsidR="00F77A41">
        <w:rPr>
          <w:rFonts w:ascii="Times New Roman" w:hAnsi="Times New Roman" w:cs="Times New Roman"/>
        </w:rPr>
        <w:t>surface</w:t>
      </w:r>
      <w:r w:rsidR="005A7A66" w:rsidRPr="00915F9F">
        <w:rPr>
          <w:rFonts w:ascii="Times New Roman" w:hAnsi="Times New Roman" w:cs="Times New Roman"/>
        </w:rPr>
        <w:t xml:space="preserve"> sea water salinity, f) mid sea water salinity, g) deep sea water salinity, h) sea surface height, </w:t>
      </w:r>
      <w:proofErr w:type="spellStart"/>
      <w:r w:rsidR="005A7A66" w:rsidRPr="00915F9F">
        <w:rPr>
          <w:rFonts w:ascii="Times New Roman" w:hAnsi="Times New Roman" w:cs="Times New Roman"/>
        </w:rPr>
        <w:t>i</w:t>
      </w:r>
      <w:proofErr w:type="spellEnd"/>
      <w:r w:rsidR="005A7A66" w:rsidRPr="00915F9F">
        <w:rPr>
          <w:rFonts w:ascii="Times New Roman" w:hAnsi="Times New Roman" w:cs="Times New Roman"/>
        </w:rPr>
        <w:t xml:space="preserve">) distance to coast, j) </w:t>
      </w:r>
      <w:r w:rsidR="00F77A41" w:rsidRPr="003C155B">
        <w:rPr>
          <w:rFonts w:ascii="Times New Roman" w:hAnsi="Times New Roman" w:cs="Times New Roman"/>
        </w:rPr>
        <w:t>surface</w:t>
      </w:r>
      <w:r w:rsidR="005A7A66" w:rsidRPr="003C155B">
        <w:rPr>
          <w:rFonts w:ascii="Times New Roman" w:hAnsi="Times New Roman" w:cs="Times New Roman"/>
        </w:rPr>
        <w:t xml:space="preserve"> eastward</w:t>
      </w:r>
      <w:r w:rsidR="001C3A80" w:rsidRPr="003C155B">
        <w:rPr>
          <w:rFonts w:ascii="Times New Roman" w:hAnsi="Times New Roman" w:cs="Times New Roman"/>
        </w:rPr>
        <w:t xml:space="preserve"> (EW)</w:t>
      </w:r>
      <w:r w:rsidR="005A7A66" w:rsidRPr="003C155B">
        <w:rPr>
          <w:rFonts w:ascii="Times New Roman" w:hAnsi="Times New Roman" w:cs="Times New Roman"/>
        </w:rPr>
        <w:t xml:space="preserve"> </w:t>
      </w:r>
      <w:r w:rsidR="003C155B" w:rsidRPr="003C155B">
        <w:rPr>
          <w:rFonts w:ascii="Times New Roman" w:hAnsi="Times New Roman" w:cs="Times New Roman"/>
        </w:rPr>
        <w:t xml:space="preserve">current </w:t>
      </w:r>
      <w:r w:rsidR="0088414F" w:rsidRPr="003C155B">
        <w:rPr>
          <w:rFonts w:ascii="Times New Roman" w:hAnsi="Times New Roman" w:cs="Times New Roman"/>
        </w:rPr>
        <w:t xml:space="preserve">velocity, k) </w:t>
      </w:r>
      <w:r w:rsidR="00F77A41" w:rsidRPr="003C155B">
        <w:rPr>
          <w:rFonts w:ascii="Times New Roman" w:hAnsi="Times New Roman" w:cs="Times New Roman"/>
        </w:rPr>
        <w:t>surface</w:t>
      </w:r>
      <w:r w:rsidR="0088414F" w:rsidRPr="003C155B">
        <w:rPr>
          <w:rFonts w:ascii="Times New Roman" w:hAnsi="Times New Roman" w:cs="Times New Roman"/>
        </w:rPr>
        <w:t xml:space="preserve"> northward </w:t>
      </w:r>
      <w:r w:rsidR="001C3A80" w:rsidRPr="003C155B">
        <w:rPr>
          <w:rFonts w:ascii="Times New Roman" w:hAnsi="Times New Roman" w:cs="Times New Roman"/>
        </w:rPr>
        <w:t xml:space="preserve">(NW) </w:t>
      </w:r>
      <w:r w:rsidR="003C155B" w:rsidRPr="003C155B">
        <w:rPr>
          <w:rFonts w:ascii="Times New Roman" w:hAnsi="Times New Roman" w:cs="Times New Roman"/>
        </w:rPr>
        <w:t>current</w:t>
      </w:r>
      <w:r w:rsidR="0088414F" w:rsidRPr="003C155B">
        <w:rPr>
          <w:rFonts w:ascii="Times New Roman" w:hAnsi="Times New Roman" w:cs="Times New Roman"/>
        </w:rPr>
        <w:t xml:space="preserve"> velocity, l) </w:t>
      </w:r>
      <w:r w:rsidR="00F77A41" w:rsidRPr="003C155B">
        <w:rPr>
          <w:rFonts w:ascii="Times New Roman" w:hAnsi="Times New Roman" w:cs="Times New Roman"/>
        </w:rPr>
        <w:t>surface</w:t>
      </w:r>
      <w:r w:rsidR="0088414F" w:rsidRPr="003C155B">
        <w:rPr>
          <w:rFonts w:ascii="Times New Roman" w:hAnsi="Times New Roman" w:cs="Times New Roman"/>
        </w:rPr>
        <w:t xml:space="preserve"> EKE, m) mid </w:t>
      </w:r>
      <w:r w:rsidR="001C3A80" w:rsidRPr="003C155B">
        <w:rPr>
          <w:rFonts w:ascii="Times New Roman" w:hAnsi="Times New Roman" w:cs="Times New Roman"/>
        </w:rPr>
        <w:t xml:space="preserve">NW </w:t>
      </w:r>
      <w:r w:rsidR="003C155B" w:rsidRPr="003C155B">
        <w:rPr>
          <w:rFonts w:ascii="Times New Roman" w:hAnsi="Times New Roman" w:cs="Times New Roman"/>
        </w:rPr>
        <w:t>current</w:t>
      </w:r>
      <w:r w:rsidR="0088414F" w:rsidRPr="003C155B">
        <w:rPr>
          <w:rFonts w:ascii="Times New Roman" w:hAnsi="Times New Roman" w:cs="Times New Roman"/>
        </w:rPr>
        <w:t xml:space="preserve"> velocity, n) deep </w:t>
      </w:r>
      <w:r w:rsidR="001C3A80" w:rsidRPr="003C155B">
        <w:rPr>
          <w:rFonts w:ascii="Times New Roman" w:hAnsi="Times New Roman" w:cs="Times New Roman"/>
        </w:rPr>
        <w:t>EW</w:t>
      </w:r>
      <w:r w:rsidR="003C155B" w:rsidRPr="003C155B">
        <w:rPr>
          <w:rFonts w:ascii="Times New Roman" w:hAnsi="Times New Roman" w:cs="Times New Roman"/>
        </w:rPr>
        <w:t xml:space="preserve"> current</w:t>
      </w:r>
      <w:r w:rsidR="0088414F" w:rsidRPr="003C155B">
        <w:rPr>
          <w:rFonts w:ascii="Times New Roman" w:hAnsi="Times New Roman" w:cs="Times New Roman"/>
        </w:rPr>
        <w:t xml:space="preserve"> velocity, o) deep </w:t>
      </w:r>
      <w:r w:rsidR="001C3A80" w:rsidRPr="003C155B">
        <w:rPr>
          <w:rFonts w:ascii="Times New Roman" w:hAnsi="Times New Roman" w:cs="Times New Roman"/>
        </w:rPr>
        <w:t>NW</w:t>
      </w:r>
      <w:r w:rsidR="0088414F" w:rsidRPr="003C155B">
        <w:rPr>
          <w:rFonts w:ascii="Times New Roman" w:hAnsi="Times New Roman" w:cs="Times New Roman"/>
        </w:rPr>
        <w:t xml:space="preserve"> </w:t>
      </w:r>
      <w:r w:rsidR="003C155B" w:rsidRPr="003C155B">
        <w:rPr>
          <w:rFonts w:ascii="Times New Roman" w:hAnsi="Times New Roman" w:cs="Times New Roman"/>
        </w:rPr>
        <w:t>current</w:t>
      </w:r>
      <w:r w:rsidR="0088414F" w:rsidRPr="003C155B">
        <w:rPr>
          <w:rFonts w:ascii="Times New Roman" w:hAnsi="Times New Roman" w:cs="Times New Roman"/>
        </w:rPr>
        <w:t xml:space="preserve"> velocity, </w:t>
      </w:r>
      <w:r w:rsidR="000F068C" w:rsidRPr="003C155B">
        <w:rPr>
          <w:rFonts w:ascii="Times New Roman" w:hAnsi="Times New Roman" w:cs="Times New Roman"/>
        </w:rPr>
        <w:t xml:space="preserve">and </w:t>
      </w:r>
      <w:r w:rsidR="0088414F" w:rsidRPr="003C155B">
        <w:rPr>
          <w:rFonts w:ascii="Times New Roman" w:hAnsi="Times New Roman" w:cs="Times New Roman"/>
        </w:rPr>
        <w:t>p) deep EKE</w:t>
      </w:r>
      <w:r w:rsidR="000F068C" w:rsidRPr="003C155B">
        <w:rPr>
          <w:rFonts w:ascii="Times New Roman" w:hAnsi="Times New Roman" w:cs="Times New Roman"/>
        </w:rPr>
        <w:t>.</w:t>
      </w:r>
    </w:p>
    <w:p w14:paraId="56F7B490" w14:textId="77777777" w:rsidR="007706D5" w:rsidRPr="00915F9F" w:rsidRDefault="007706D5" w:rsidP="00E077EF">
      <w:pPr>
        <w:rPr>
          <w:rFonts w:ascii="Times New Roman" w:hAnsi="Times New Roman" w:cs="Times New Roman"/>
        </w:rPr>
      </w:pPr>
    </w:p>
    <w:p w14:paraId="4CE8FF4E" w14:textId="22F83941" w:rsidR="0004444C" w:rsidRDefault="0004444C" w:rsidP="00E077EF">
      <w:pPr>
        <w:rPr>
          <w:rFonts w:ascii="Times New Roman" w:hAnsi="Times New Roman" w:cs="Times New Roman"/>
        </w:rPr>
      </w:pPr>
    </w:p>
    <w:p w14:paraId="4374843F" w14:textId="468AD95C" w:rsidR="005315B9" w:rsidRDefault="005315B9" w:rsidP="00E077EF">
      <w:pPr>
        <w:rPr>
          <w:rFonts w:ascii="Times New Roman" w:hAnsi="Times New Roman" w:cs="Times New Roman"/>
        </w:rPr>
      </w:pPr>
    </w:p>
    <w:p w14:paraId="4E1E1A80" w14:textId="3826ECE9" w:rsidR="002A5754" w:rsidRPr="00915F9F" w:rsidRDefault="002A5754" w:rsidP="00E077EF">
      <w:pPr>
        <w:rPr>
          <w:rFonts w:ascii="Times New Roman" w:hAnsi="Times New Roman" w:cs="Times New Roman"/>
        </w:rPr>
      </w:pPr>
      <w:r>
        <w:rPr>
          <w:rFonts w:ascii="Times New Roman" w:hAnsi="Times New Roman" w:cs="Times New Roman"/>
          <w:noProof/>
        </w:rPr>
        <w:lastRenderedPageBreak/>
        <w:drawing>
          <wp:inline distT="0" distB="0" distL="0" distR="0" wp14:anchorId="485B7864" wp14:editId="524402ED">
            <wp:extent cx="5029200" cy="6007100"/>
            <wp:effectExtent l="0" t="0" r="0" b="0"/>
            <wp:docPr id="14452993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99397" name="Picture 144529939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9200" cy="6007100"/>
                    </a:xfrm>
                    <a:prstGeom prst="rect">
                      <a:avLst/>
                    </a:prstGeom>
                  </pic:spPr>
                </pic:pic>
              </a:graphicData>
            </a:graphic>
          </wp:inline>
        </w:drawing>
      </w:r>
    </w:p>
    <w:p w14:paraId="112B785D" w14:textId="6296421C" w:rsidR="00E077EF" w:rsidRPr="00915F9F" w:rsidRDefault="00E077EF" w:rsidP="00E077EF">
      <w:pPr>
        <w:rPr>
          <w:rFonts w:ascii="Times New Roman" w:hAnsi="Times New Roman" w:cs="Times New Roman"/>
        </w:rPr>
      </w:pPr>
      <w:r w:rsidRPr="00915F9F">
        <w:rPr>
          <w:rFonts w:ascii="Times New Roman" w:hAnsi="Times New Roman" w:cs="Times New Roman"/>
          <w:b/>
          <w:bCs/>
        </w:rPr>
        <w:t xml:space="preserve">Figure </w:t>
      </w:r>
      <w:r w:rsidR="00617614" w:rsidRPr="00915F9F">
        <w:rPr>
          <w:rFonts w:ascii="Times New Roman" w:hAnsi="Times New Roman" w:cs="Times New Roman"/>
          <w:b/>
          <w:bCs/>
        </w:rPr>
        <w:t>S</w:t>
      </w:r>
      <w:r w:rsidR="00162CC0">
        <w:rPr>
          <w:rFonts w:ascii="Times New Roman" w:hAnsi="Times New Roman" w:cs="Times New Roman"/>
          <w:b/>
          <w:bCs/>
        </w:rPr>
        <w:t>4</w:t>
      </w:r>
      <w:r w:rsidRPr="00915F9F">
        <w:rPr>
          <w:rFonts w:ascii="Times New Roman" w:hAnsi="Times New Roman" w:cs="Times New Roman"/>
        </w:rPr>
        <w:t xml:space="preserve">: Variable importance </w:t>
      </w:r>
      <w:r w:rsidR="00915F9F">
        <w:rPr>
          <w:rFonts w:ascii="Times New Roman" w:hAnsi="Times New Roman" w:cs="Times New Roman"/>
        </w:rPr>
        <w:t>(%) contributing habitat preference</w:t>
      </w:r>
      <w:r w:rsidR="002A5754">
        <w:rPr>
          <w:rFonts w:ascii="Times New Roman" w:hAnsi="Times New Roman" w:cs="Times New Roman"/>
        </w:rPr>
        <w:t xml:space="preserve"> for a) simpl</w:t>
      </w:r>
      <w:r w:rsidR="00B66A3E">
        <w:rPr>
          <w:rFonts w:ascii="Times New Roman" w:hAnsi="Times New Roman" w:cs="Times New Roman"/>
        </w:rPr>
        <w:t xml:space="preserve">ified </w:t>
      </w:r>
      <w:r w:rsidR="002A5754">
        <w:rPr>
          <w:rFonts w:ascii="Times New Roman" w:hAnsi="Times New Roman" w:cs="Times New Roman"/>
        </w:rPr>
        <w:t>model without interactions</w:t>
      </w:r>
      <w:r w:rsidR="00B66A3E">
        <w:rPr>
          <w:rFonts w:ascii="Times New Roman" w:hAnsi="Times New Roman" w:cs="Times New Roman"/>
        </w:rPr>
        <w:t xml:space="preserve">, structural </w:t>
      </w:r>
      <w:r w:rsidR="002A5754">
        <w:rPr>
          <w:rFonts w:ascii="Times New Roman" w:hAnsi="Times New Roman" w:cs="Times New Roman"/>
        </w:rPr>
        <w:t xml:space="preserve">similar to the </w:t>
      </w:r>
      <w:r w:rsidR="00B66A3E">
        <w:rPr>
          <w:rFonts w:ascii="Times New Roman" w:hAnsi="Times New Roman" w:cs="Times New Roman"/>
        </w:rPr>
        <w:t xml:space="preserve">selected </w:t>
      </w:r>
      <w:r w:rsidR="002A5754">
        <w:rPr>
          <w:rFonts w:ascii="Times New Roman" w:hAnsi="Times New Roman" w:cs="Times New Roman"/>
        </w:rPr>
        <w:t xml:space="preserve">model in this study (Model 4a, Table S2) and b) </w:t>
      </w:r>
      <w:r w:rsidR="00B66A3E">
        <w:rPr>
          <w:rFonts w:ascii="Times New Roman" w:hAnsi="Times New Roman" w:cs="Times New Roman"/>
        </w:rPr>
        <w:t xml:space="preserve">a more </w:t>
      </w:r>
      <w:r w:rsidR="002A5754">
        <w:rPr>
          <w:rFonts w:ascii="Times New Roman" w:hAnsi="Times New Roman" w:cs="Times New Roman"/>
        </w:rPr>
        <w:t xml:space="preserve">complex model with </w:t>
      </w:r>
      <w:r w:rsidR="00B66A3E">
        <w:rPr>
          <w:rFonts w:ascii="Times New Roman" w:hAnsi="Times New Roman" w:cs="Times New Roman"/>
        </w:rPr>
        <w:t>additional</w:t>
      </w:r>
      <w:r w:rsidR="002A5754">
        <w:rPr>
          <w:rFonts w:ascii="Times New Roman" w:hAnsi="Times New Roman" w:cs="Times New Roman"/>
        </w:rPr>
        <w:t xml:space="preserve"> variables for comparison (Model 1.2a, Table S2). </w:t>
      </w:r>
      <w:r w:rsidR="002A5754" w:rsidRPr="00B66A3E">
        <w:rPr>
          <w:rFonts w:ascii="Times New Roman" w:hAnsi="Times New Roman" w:cs="Times New Roman"/>
          <w:b/>
          <w:bCs/>
        </w:rPr>
        <w:t>Note</w:t>
      </w:r>
      <w:r w:rsidR="002A5754">
        <w:rPr>
          <w:rFonts w:ascii="Times New Roman" w:hAnsi="Times New Roman" w:cs="Times New Roman"/>
        </w:rPr>
        <w:t xml:space="preserve">: </w:t>
      </w:r>
      <w:r w:rsidR="00B66A3E">
        <w:rPr>
          <w:rFonts w:ascii="Times New Roman" w:hAnsi="Times New Roman" w:cs="Times New Roman"/>
        </w:rPr>
        <w:t>T</w:t>
      </w:r>
      <w:r w:rsidR="002A5754">
        <w:rPr>
          <w:rFonts w:ascii="Times New Roman" w:hAnsi="Times New Roman" w:cs="Times New Roman"/>
        </w:rPr>
        <w:t xml:space="preserve">he </w:t>
      </w:r>
      <w:r w:rsidR="00B66A3E">
        <w:rPr>
          <w:rFonts w:ascii="Times New Roman" w:hAnsi="Times New Roman" w:cs="Times New Roman"/>
        </w:rPr>
        <w:t>method used to calculate</w:t>
      </w:r>
      <w:r w:rsidR="002A5754">
        <w:rPr>
          <w:rFonts w:ascii="Times New Roman" w:hAnsi="Times New Roman" w:cs="Times New Roman"/>
        </w:rPr>
        <w:t xml:space="preserve"> variable importance </w:t>
      </w:r>
      <w:r w:rsidR="00B66A3E">
        <w:rPr>
          <w:rFonts w:ascii="Times New Roman" w:hAnsi="Times New Roman" w:cs="Times New Roman"/>
        </w:rPr>
        <w:t>does not accommodate</w:t>
      </w:r>
      <w:r w:rsidR="002A5754">
        <w:rPr>
          <w:rFonts w:ascii="Times New Roman" w:hAnsi="Times New Roman" w:cs="Times New Roman"/>
        </w:rPr>
        <w:t xml:space="preserve"> interactions (see Methods). Thus</w:t>
      </w:r>
      <w:r w:rsidR="00B66A3E">
        <w:rPr>
          <w:rFonts w:ascii="Times New Roman" w:hAnsi="Times New Roman" w:cs="Times New Roman"/>
        </w:rPr>
        <w:t>, a comparable model excluding interactions is presented to facilitate interpretation of variable contributions to habitat preference</w:t>
      </w:r>
    </w:p>
    <w:p w14:paraId="4BB54D78" w14:textId="77777777" w:rsidR="00E077EF" w:rsidRDefault="00E077EF" w:rsidP="00E077EF">
      <w:pPr>
        <w:rPr>
          <w:rFonts w:ascii="Times New Roman" w:hAnsi="Times New Roman" w:cs="Times New Roman"/>
          <w:b/>
          <w:bCs/>
        </w:rPr>
      </w:pPr>
    </w:p>
    <w:p w14:paraId="2EB1ADBC" w14:textId="738237FD" w:rsidR="00AA0DC1" w:rsidRPr="00915F9F" w:rsidRDefault="00AA0DC1" w:rsidP="00E077EF">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65AAEBA1" wp14:editId="16F3EF7D">
            <wp:extent cx="5614517" cy="7486022"/>
            <wp:effectExtent l="0" t="0" r="0" b="0"/>
            <wp:docPr id="973723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23736" name="Picture 9737237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6813" cy="7489084"/>
                    </a:xfrm>
                    <a:prstGeom prst="rect">
                      <a:avLst/>
                    </a:prstGeom>
                  </pic:spPr>
                </pic:pic>
              </a:graphicData>
            </a:graphic>
          </wp:inline>
        </w:drawing>
      </w:r>
    </w:p>
    <w:p w14:paraId="7CA05FD2" w14:textId="32C88D4A" w:rsidR="00601821" w:rsidRDefault="009F5F41">
      <w:pPr>
        <w:rPr>
          <w:rFonts w:ascii="Times New Roman" w:hAnsi="Times New Roman" w:cs="Times New Roman"/>
        </w:rPr>
      </w:pPr>
      <w:r>
        <w:rPr>
          <w:rFonts w:ascii="Times New Roman" w:hAnsi="Times New Roman" w:cs="Times New Roman"/>
          <w:b/>
          <w:bCs/>
        </w:rPr>
        <w:t xml:space="preserve">Figure S5: </w:t>
      </w:r>
      <w:r w:rsidR="00AA0DC1" w:rsidRPr="00AA0DC1">
        <w:rPr>
          <w:rFonts w:ascii="Times New Roman" w:hAnsi="Times New Roman" w:cs="Times New Roman"/>
        </w:rPr>
        <w:t>Spatial distribution of the standard error of the predicted habitat derived from the GAM</w:t>
      </w:r>
      <w:r w:rsidR="00AA0DC1">
        <w:rPr>
          <w:rFonts w:ascii="Times New Roman" w:hAnsi="Times New Roman" w:cs="Times New Roman"/>
        </w:rPr>
        <w:t xml:space="preserve"> across all years</w:t>
      </w:r>
      <w:r w:rsidR="0019315F">
        <w:rPr>
          <w:rFonts w:ascii="Times New Roman" w:hAnsi="Times New Roman" w:cs="Times New Roman"/>
        </w:rPr>
        <w:t xml:space="preserve"> for selected model (Model 4_IntS wK5</w:t>
      </w:r>
      <w:r w:rsidR="003F2269">
        <w:rPr>
          <w:rFonts w:ascii="Times New Roman" w:hAnsi="Times New Roman" w:cs="Times New Roman"/>
        </w:rPr>
        <w:t>, Table S2</w:t>
      </w:r>
      <w:r w:rsidR="0019315F">
        <w:rPr>
          <w:rFonts w:ascii="Times New Roman" w:hAnsi="Times New Roman" w:cs="Times New Roman"/>
        </w:rPr>
        <w:t>)</w:t>
      </w:r>
      <w:r w:rsidR="00AA0DC1" w:rsidRPr="00AA0DC1">
        <w:rPr>
          <w:rFonts w:ascii="Times New Roman" w:hAnsi="Times New Roman" w:cs="Times New Roman"/>
        </w:rPr>
        <w:t>. Higher values indicate greater model uncertainty in the estimated mean response for given environmental conditions</w:t>
      </w:r>
      <w:r w:rsidR="00AA0DC1">
        <w:rPr>
          <w:rFonts w:ascii="Times New Roman" w:hAnsi="Times New Roman" w:cs="Times New Roman"/>
        </w:rPr>
        <w:t>.</w:t>
      </w:r>
    </w:p>
    <w:p w14:paraId="6BC94583" w14:textId="77777777" w:rsidR="00AA0DC1" w:rsidRPr="009F5F41" w:rsidRDefault="00AA0DC1">
      <w:pPr>
        <w:rPr>
          <w:rFonts w:ascii="Times New Roman" w:hAnsi="Times New Roman" w:cs="Times New Roman"/>
        </w:rPr>
      </w:pPr>
    </w:p>
    <w:p w14:paraId="0BAC23D1" w14:textId="77777777" w:rsidR="009F5F41" w:rsidRDefault="009F5F41" w:rsidP="009F5F41">
      <w:r>
        <w:rPr>
          <w:noProof/>
        </w:rPr>
        <w:lastRenderedPageBreak/>
        <w:drawing>
          <wp:inline distT="0" distB="0" distL="0" distR="0" wp14:anchorId="62A52CC2" wp14:editId="2327CB15">
            <wp:extent cx="5727463" cy="4406265"/>
            <wp:effectExtent l="0" t="0" r="635" b="635"/>
            <wp:docPr id="2051335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35875"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463" cy="4406265"/>
                    </a:xfrm>
                    <a:prstGeom prst="rect">
                      <a:avLst/>
                    </a:prstGeom>
                  </pic:spPr>
                </pic:pic>
              </a:graphicData>
            </a:graphic>
          </wp:inline>
        </w:drawing>
      </w:r>
    </w:p>
    <w:p w14:paraId="65E6CF22" w14:textId="38CE6ECC" w:rsidR="009F5F41" w:rsidRPr="0019315F" w:rsidRDefault="009F5F41" w:rsidP="009F5F41">
      <w:pPr>
        <w:rPr>
          <w:rFonts w:ascii="Calibri" w:eastAsia="Times New Roman" w:hAnsi="Calibri" w:cs="Calibri"/>
          <w:color w:val="000000"/>
          <w:kern w:val="0"/>
          <w14:ligatures w14:val="none"/>
        </w:rPr>
      </w:pPr>
      <w:r w:rsidRPr="00904A8F">
        <w:rPr>
          <w:b/>
          <w:bCs/>
        </w:rPr>
        <w:t xml:space="preserve">Figure </w:t>
      </w:r>
      <w:r>
        <w:rPr>
          <w:b/>
          <w:bCs/>
        </w:rPr>
        <w:t>S6</w:t>
      </w:r>
      <w:r>
        <w:t>. Predicted habitat preference of sperm whales for the tracking periods of 2018, 2023 and 2024</w:t>
      </w:r>
      <w:r w:rsidR="0019315F">
        <w:t xml:space="preserve"> for selected model (</w:t>
      </w:r>
      <w:r w:rsidR="0019315F" w:rsidRPr="0019315F">
        <w:rPr>
          <w:rFonts w:ascii="Calibri" w:eastAsia="Times New Roman" w:hAnsi="Calibri" w:cs="Calibri"/>
          <w:color w:val="000000"/>
          <w:kern w:val="0"/>
          <w14:ligatures w14:val="none"/>
        </w:rPr>
        <w:t>Model 4_IntS wK</w:t>
      </w:r>
      <w:r w:rsidR="0019315F">
        <w:rPr>
          <w:rFonts w:ascii="Calibri" w:eastAsia="Times New Roman" w:hAnsi="Calibri" w:cs="Calibri"/>
          <w:color w:val="000000"/>
          <w:kern w:val="0"/>
          <w14:ligatures w14:val="none"/>
        </w:rPr>
        <w:t>5</w:t>
      </w:r>
      <w:r w:rsidR="003F2269">
        <w:rPr>
          <w:rFonts w:ascii="Calibri" w:eastAsia="Times New Roman" w:hAnsi="Calibri" w:cs="Calibri"/>
          <w:color w:val="000000"/>
          <w:kern w:val="0"/>
          <w14:ligatures w14:val="none"/>
        </w:rPr>
        <w:t>, Table S2</w:t>
      </w:r>
      <w:r w:rsidR="0019315F">
        <w:t>)</w:t>
      </w:r>
      <w:r>
        <w:t xml:space="preserve">. Scale is 0-1 with 1 being the highest probability of sperm whales occurring.  Dots represent the tracks for sperm whales </w:t>
      </w:r>
    </w:p>
    <w:p w14:paraId="75B111A2" w14:textId="77777777" w:rsidR="009F5F41" w:rsidRDefault="009F5F41">
      <w:pPr>
        <w:rPr>
          <w:rFonts w:ascii="Times New Roman" w:hAnsi="Times New Roman" w:cs="Times New Roman"/>
          <w:b/>
          <w:bCs/>
        </w:rPr>
      </w:pPr>
    </w:p>
    <w:p w14:paraId="6F314B36" w14:textId="3C195728" w:rsidR="00CD5772" w:rsidRPr="00915F9F" w:rsidRDefault="00296560">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33315D44" wp14:editId="65AE4962">
            <wp:extent cx="5943600" cy="4381500"/>
            <wp:effectExtent l="0" t="0" r="0" b="0"/>
            <wp:docPr id="528946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4663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381500"/>
                    </a:xfrm>
                    <a:prstGeom prst="rect">
                      <a:avLst/>
                    </a:prstGeom>
                  </pic:spPr>
                </pic:pic>
              </a:graphicData>
            </a:graphic>
          </wp:inline>
        </w:drawing>
      </w:r>
    </w:p>
    <w:p w14:paraId="0569CB97" w14:textId="169996D1" w:rsidR="00E077EF" w:rsidRPr="00915F9F" w:rsidRDefault="00601821">
      <w:pPr>
        <w:rPr>
          <w:rFonts w:ascii="Times New Roman" w:hAnsi="Times New Roman" w:cs="Times New Roman"/>
        </w:rPr>
      </w:pPr>
      <w:r w:rsidRPr="00296560">
        <w:rPr>
          <w:rFonts w:ascii="Times New Roman" w:hAnsi="Times New Roman" w:cs="Times New Roman"/>
          <w:b/>
          <w:bCs/>
        </w:rPr>
        <w:t>Figure S</w:t>
      </w:r>
      <w:r w:rsidR="009F5F41" w:rsidRPr="00296560">
        <w:rPr>
          <w:rFonts w:ascii="Times New Roman" w:hAnsi="Times New Roman" w:cs="Times New Roman"/>
          <w:b/>
          <w:bCs/>
        </w:rPr>
        <w:t>7</w:t>
      </w:r>
      <w:r w:rsidRPr="00296560">
        <w:rPr>
          <w:rFonts w:ascii="Times New Roman" w:hAnsi="Times New Roman" w:cs="Times New Roman"/>
          <w:b/>
          <w:bCs/>
        </w:rPr>
        <w:t xml:space="preserve">. </w:t>
      </w:r>
      <w:r w:rsidRPr="00296560">
        <w:rPr>
          <w:rFonts w:ascii="Times New Roman" w:hAnsi="Times New Roman" w:cs="Times New Roman"/>
        </w:rPr>
        <w:t>Prediction map of sperm whale distribution based on environmental variables used in Model 1.2 (</w:t>
      </w:r>
      <w:r w:rsidR="0019315F">
        <w:rPr>
          <w:rFonts w:ascii="Times New Roman" w:hAnsi="Times New Roman" w:cs="Times New Roman"/>
        </w:rPr>
        <w:t>T</w:t>
      </w:r>
      <w:r w:rsidRPr="00296560">
        <w:rPr>
          <w:rFonts w:ascii="Times New Roman" w:hAnsi="Times New Roman" w:cs="Times New Roman"/>
        </w:rPr>
        <w:t>able S2).</w:t>
      </w:r>
      <w:r w:rsidRPr="00915F9F">
        <w:rPr>
          <w:rFonts w:ascii="Times New Roman" w:hAnsi="Times New Roman" w:cs="Times New Roman"/>
        </w:rPr>
        <w:t xml:space="preserve"> </w:t>
      </w:r>
      <w:r w:rsidR="009F5F41">
        <w:rPr>
          <w:rFonts w:ascii="Times New Roman" w:hAnsi="Times New Roman" w:cs="Times New Roman"/>
        </w:rPr>
        <w:t xml:space="preserve"> </w:t>
      </w:r>
      <w:r w:rsidR="0019315F">
        <w:t xml:space="preserve">Scale is 0-1 with 1 being the highest probability of sperm whales occurring. Dots represent the tracks for sperm whales. </w:t>
      </w:r>
    </w:p>
    <w:p w14:paraId="1FA76550" w14:textId="77777777" w:rsidR="00601821" w:rsidRPr="00915F9F" w:rsidRDefault="00601821">
      <w:pPr>
        <w:rPr>
          <w:rFonts w:ascii="Times New Roman" w:hAnsi="Times New Roman" w:cs="Times New Roman"/>
        </w:rPr>
      </w:pPr>
    </w:p>
    <w:p w14:paraId="4F8E217B" w14:textId="77777777" w:rsidR="002038D9" w:rsidRDefault="002038D9">
      <w:pPr>
        <w:rPr>
          <w:rFonts w:ascii="Times New Roman" w:hAnsi="Times New Roman" w:cs="Times New Roman"/>
        </w:rPr>
      </w:pPr>
    </w:p>
    <w:p w14:paraId="2AFF6883" w14:textId="77777777" w:rsidR="00144774" w:rsidRDefault="00144774">
      <w:pPr>
        <w:rPr>
          <w:rFonts w:ascii="Times New Roman" w:hAnsi="Times New Roman" w:cs="Times New Roman"/>
        </w:rPr>
      </w:pPr>
    </w:p>
    <w:p w14:paraId="30FB75F7" w14:textId="77777777" w:rsidR="00144774" w:rsidRDefault="00144774">
      <w:pPr>
        <w:rPr>
          <w:rFonts w:ascii="Times New Roman" w:hAnsi="Times New Roman" w:cs="Times New Roman"/>
        </w:rPr>
      </w:pPr>
    </w:p>
    <w:p w14:paraId="45518194" w14:textId="77777777" w:rsidR="00144774" w:rsidRDefault="00144774">
      <w:pPr>
        <w:rPr>
          <w:rFonts w:ascii="Times New Roman" w:hAnsi="Times New Roman" w:cs="Times New Roman"/>
        </w:rPr>
      </w:pPr>
    </w:p>
    <w:p w14:paraId="01C12462" w14:textId="77777777" w:rsidR="00144774" w:rsidRDefault="00144774">
      <w:pPr>
        <w:rPr>
          <w:rFonts w:ascii="Times New Roman" w:hAnsi="Times New Roman" w:cs="Times New Roman"/>
        </w:rPr>
      </w:pPr>
    </w:p>
    <w:p w14:paraId="56DD23BC" w14:textId="77777777" w:rsidR="00144774" w:rsidRDefault="00144774">
      <w:pPr>
        <w:rPr>
          <w:rFonts w:ascii="Times New Roman" w:hAnsi="Times New Roman" w:cs="Times New Roman"/>
        </w:rPr>
      </w:pPr>
    </w:p>
    <w:p w14:paraId="255D01FB" w14:textId="77777777" w:rsidR="00144774" w:rsidRDefault="00144774">
      <w:pPr>
        <w:rPr>
          <w:rFonts w:ascii="Times New Roman" w:hAnsi="Times New Roman" w:cs="Times New Roman"/>
        </w:rPr>
      </w:pPr>
    </w:p>
    <w:p w14:paraId="3634D9DB" w14:textId="77777777" w:rsidR="00144774" w:rsidRDefault="00144774">
      <w:pPr>
        <w:rPr>
          <w:rFonts w:ascii="Times New Roman" w:hAnsi="Times New Roman" w:cs="Times New Roman"/>
        </w:rPr>
      </w:pPr>
    </w:p>
    <w:p w14:paraId="3C4460AD" w14:textId="77777777" w:rsidR="00144774" w:rsidRDefault="00144774">
      <w:pPr>
        <w:rPr>
          <w:rFonts w:ascii="Times New Roman" w:hAnsi="Times New Roman" w:cs="Times New Roman"/>
        </w:rPr>
      </w:pPr>
    </w:p>
    <w:p w14:paraId="25C90444" w14:textId="77777777" w:rsidR="00144774" w:rsidRDefault="00144774">
      <w:pPr>
        <w:rPr>
          <w:rFonts w:ascii="Times New Roman" w:hAnsi="Times New Roman" w:cs="Times New Roman"/>
        </w:rPr>
      </w:pPr>
    </w:p>
    <w:p w14:paraId="6BEFB5BC" w14:textId="77777777" w:rsidR="00144774" w:rsidRDefault="00144774">
      <w:pPr>
        <w:rPr>
          <w:rFonts w:ascii="Times New Roman" w:hAnsi="Times New Roman" w:cs="Times New Roman"/>
        </w:rPr>
      </w:pPr>
    </w:p>
    <w:p w14:paraId="58171D62" w14:textId="77777777" w:rsidR="00144774" w:rsidRDefault="00144774">
      <w:pPr>
        <w:rPr>
          <w:rFonts w:ascii="Times New Roman" w:hAnsi="Times New Roman" w:cs="Times New Roman"/>
        </w:rPr>
      </w:pPr>
    </w:p>
    <w:p w14:paraId="6B814280" w14:textId="77777777" w:rsidR="00144774" w:rsidRDefault="00144774">
      <w:pPr>
        <w:rPr>
          <w:rFonts w:ascii="Times New Roman" w:hAnsi="Times New Roman" w:cs="Times New Roman"/>
        </w:rPr>
      </w:pPr>
    </w:p>
    <w:p w14:paraId="4E794EDE" w14:textId="77777777" w:rsidR="00144774" w:rsidRDefault="00144774">
      <w:pPr>
        <w:rPr>
          <w:rFonts w:ascii="Times New Roman" w:hAnsi="Times New Roman" w:cs="Times New Roman"/>
        </w:rPr>
      </w:pPr>
    </w:p>
    <w:p w14:paraId="31A44B86" w14:textId="77777777" w:rsidR="00144774" w:rsidRDefault="00144774">
      <w:pPr>
        <w:rPr>
          <w:rFonts w:ascii="Times New Roman" w:hAnsi="Times New Roman" w:cs="Times New Roman"/>
        </w:rPr>
      </w:pPr>
    </w:p>
    <w:p w14:paraId="20B9AA3F" w14:textId="77777777" w:rsidR="00296560" w:rsidRDefault="00296560">
      <w:pPr>
        <w:rPr>
          <w:rFonts w:ascii="Times New Roman" w:hAnsi="Times New Roman" w:cs="Times New Roman"/>
        </w:rPr>
      </w:pPr>
    </w:p>
    <w:p w14:paraId="1028A2C4" w14:textId="77777777" w:rsidR="00144774" w:rsidRPr="00915F9F" w:rsidRDefault="00144774">
      <w:pPr>
        <w:rPr>
          <w:rFonts w:ascii="Times New Roman" w:hAnsi="Times New Roman" w:cs="Times New Roman"/>
        </w:rPr>
      </w:pPr>
    </w:p>
    <w:p w14:paraId="13A878D5" w14:textId="7F541871" w:rsidR="00B17421" w:rsidRPr="001C1FE5" w:rsidRDefault="001C1FE5">
      <w:pPr>
        <w:rPr>
          <w:rFonts w:ascii="Times New Roman" w:hAnsi="Times New Roman" w:cs="Times New Roman"/>
          <w:b/>
          <w:bCs/>
        </w:rPr>
      </w:pPr>
      <w:r w:rsidRPr="001C1FE5">
        <w:rPr>
          <w:rFonts w:ascii="Times New Roman" w:hAnsi="Times New Roman" w:cs="Times New Roman"/>
          <w:b/>
          <w:bCs/>
        </w:rPr>
        <w:lastRenderedPageBreak/>
        <w:t>References</w:t>
      </w:r>
    </w:p>
    <w:p w14:paraId="3764C895" w14:textId="77777777" w:rsidR="00347C10" w:rsidRPr="00347C10" w:rsidRDefault="005B398B" w:rsidP="00347C10">
      <w:pPr>
        <w:pStyle w:val="Bibliography"/>
        <w:rPr>
          <w:rFonts w:ascii="Times New Roman" w:hAnsi="Times New Roman" w:cs="Times New Roman"/>
        </w:rPr>
      </w:pPr>
      <w:r w:rsidRPr="00C63F0C">
        <w:fldChar w:fldCharType="begin"/>
      </w:r>
      <w:r w:rsidR="00B029DF" w:rsidRPr="00C63F0C">
        <w:instrText xml:space="preserve"> ADDIN ZOTERO_BIBL {"uncited":[],"omitted":[],"custom":[]} CSL_BIBLIOGRAPHY </w:instrText>
      </w:r>
      <w:r w:rsidRPr="00C63F0C">
        <w:fldChar w:fldCharType="separate"/>
      </w:r>
      <w:r w:rsidR="00347C10" w:rsidRPr="00347C10">
        <w:rPr>
          <w:rFonts w:ascii="Times New Roman" w:hAnsi="Times New Roman" w:cs="Times New Roman"/>
        </w:rPr>
        <w:t xml:space="preserve">1. </w:t>
      </w:r>
      <w:proofErr w:type="spellStart"/>
      <w:r w:rsidR="00347C10" w:rsidRPr="00347C10">
        <w:rPr>
          <w:rFonts w:ascii="Times New Roman" w:hAnsi="Times New Roman" w:cs="Times New Roman"/>
        </w:rPr>
        <w:t>Pirotta</w:t>
      </w:r>
      <w:proofErr w:type="spellEnd"/>
      <w:r w:rsidR="00347C10" w:rsidRPr="00347C10">
        <w:rPr>
          <w:rFonts w:ascii="Times New Roman" w:hAnsi="Times New Roman" w:cs="Times New Roman"/>
        </w:rPr>
        <w:t xml:space="preserve"> E, </w:t>
      </w:r>
      <w:proofErr w:type="spellStart"/>
      <w:r w:rsidR="00347C10" w:rsidRPr="00347C10">
        <w:rPr>
          <w:rFonts w:ascii="Times New Roman" w:hAnsi="Times New Roman" w:cs="Times New Roman"/>
        </w:rPr>
        <w:t>Matthiopoulos</w:t>
      </w:r>
      <w:proofErr w:type="spellEnd"/>
      <w:r w:rsidR="00347C10" w:rsidRPr="00347C10">
        <w:rPr>
          <w:rFonts w:ascii="Times New Roman" w:hAnsi="Times New Roman" w:cs="Times New Roman"/>
        </w:rPr>
        <w:t xml:space="preserve"> J, </w:t>
      </w:r>
      <w:proofErr w:type="spellStart"/>
      <w:r w:rsidR="00347C10" w:rsidRPr="00347C10">
        <w:rPr>
          <w:rFonts w:ascii="Times New Roman" w:hAnsi="Times New Roman" w:cs="Times New Roman"/>
        </w:rPr>
        <w:t>MacKenzie</w:t>
      </w:r>
      <w:proofErr w:type="spellEnd"/>
      <w:r w:rsidR="00347C10" w:rsidRPr="00347C10">
        <w:rPr>
          <w:rFonts w:ascii="Times New Roman" w:hAnsi="Times New Roman" w:cs="Times New Roman"/>
        </w:rPr>
        <w:t xml:space="preserve"> M, Scott-Hayward L, Rendell L. Modelling sperm whale habitat preference: a novel approach combining transect and follow data. Mar </w:t>
      </w:r>
      <w:proofErr w:type="spellStart"/>
      <w:r w:rsidR="00347C10" w:rsidRPr="00347C10">
        <w:rPr>
          <w:rFonts w:ascii="Times New Roman" w:hAnsi="Times New Roman" w:cs="Times New Roman"/>
        </w:rPr>
        <w:t>Ecol</w:t>
      </w:r>
      <w:proofErr w:type="spellEnd"/>
      <w:r w:rsidR="00347C10" w:rsidRPr="00347C10">
        <w:rPr>
          <w:rFonts w:ascii="Times New Roman" w:hAnsi="Times New Roman" w:cs="Times New Roman"/>
        </w:rPr>
        <w:t xml:space="preserve"> Prog Ser. </w:t>
      </w:r>
      <w:proofErr w:type="gramStart"/>
      <w:r w:rsidR="00347C10" w:rsidRPr="00347C10">
        <w:rPr>
          <w:rFonts w:ascii="Times New Roman" w:hAnsi="Times New Roman" w:cs="Times New Roman"/>
        </w:rPr>
        <w:t>2011;436:257</w:t>
      </w:r>
      <w:proofErr w:type="gramEnd"/>
      <w:r w:rsidR="00347C10" w:rsidRPr="00347C10">
        <w:rPr>
          <w:rFonts w:ascii="Times New Roman" w:hAnsi="Times New Roman" w:cs="Times New Roman"/>
        </w:rPr>
        <w:t>–72. https://doi.org/10.3354/meps09236</w:t>
      </w:r>
    </w:p>
    <w:p w14:paraId="306FD24C" w14:textId="77777777" w:rsidR="00347C10" w:rsidRPr="00347C10" w:rsidRDefault="00347C10" w:rsidP="00347C10">
      <w:pPr>
        <w:pStyle w:val="Bibliography"/>
        <w:rPr>
          <w:rFonts w:ascii="Times New Roman" w:hAnsi="Times New Roman" w:cs="Times New Roman"/>
        </w:rPr>
      </w:pPr>
      <w:r w:rsidRPr="00347C10">
        <w:rPr>
          <w:rFonts w:ascii="Times New Roman" w:hAnsi="Times New Roman" w:cs="Times New Roman"/>
        </w:rPr>
        <w:t xml:space="preserve">2. Vachon F, </w:t>
      </w:r>
      <w:proofErr w:type="spellStart"/>
      <w:r w:rsidRPr="00347C10">
        <w:rPr>
          <w:rFonts w:ascii="Times New Roman" w:hAnsi="Times New Roman" w:cs="Times New Roman"/>
        </w:rPr>
        <w:t>Eguiguren</w:t>
      </w:r>
      <w:proofErr w:type="spellEnd"/>
      <w:r w:rsidRPr="00347C10">
        <w:rPr>
          <w:rFonts w:ascii="Times New Roman" w:hAnsi="Times New Roman" w:cs="Times New Roman"/>
        </w:rPr>
        <w:t xml:space="preserve"> A, Rendell L, </w:t>
      </w:r>
      <w:proofErr w:type="spellStart"/>
      <w:r w:rsidRPr="00347C10">
        <w:rPr>
          <w:rFonts w:ascii="Times New Roman" w:hAnsi="Times New Roman" w:cs="Times New Roman"/>
        </w:rPr>
        <w:t>Gero</w:t>
      </w:r>
      <w:proofErr w:type="spellEnd"/>
      <w:r w:rsidRPr="00347C10">
        <w:rPr>
          <w:rFonts w:ascii="Times New Roman" w:hAnsi="Times New Roman" w:cs="Times New Roman"/>
        </w:rPr>
        <w:t xml:space="preserve"> S, Whitehead H. Distinctive, fine‐scale distribution of Eastern Caribbean sperm whale vocal clans reflects island fidelity rather than environmental variables. </w:t>
      </w:r>
      <w:proofErr w:type="spellStart"/>
      <w:r w:rsidRPr="00347C10">
        <w:rPr>
          <w:rFonts w:ascii="Times New Roman" w:hAnsi="Times New Roman" w:cs="Times New Roman"/>
        </w:rPr>
        <w:t>Ecol</w:t>
      </w:r>
      <w:proofErr w:type="spellEnd"/>
      <w:r w:rsidRPr="00347C10">
        <w:rPr>
          <w:rFonts w:ascii="Times New Roman" w:hAnsi="Times New Roman" w:cs="Times New Roman"/>
        </w:rPr>
        <w:t xml:space="preserve"> </w:t>
      </w:r>
      <w:proofErr w:type="spellStart"/>
      <w:r w:rsidRPr="00347C10">
        <w:rPr>
          <w:rFonts w:ascii="Times New Roman" w:hAnsi="Times New Roman" w:cs="Times New Roman"/>
        </w:rPr>
        <w:t>Evol</w:t>
      </w:r>
      <w:proofErr w:type="spellEnd"/>
      <w:r w:rsidRPr="00347C10">
        <w:rPr>
          <w:rFonts w:ascii="Times New Roman" w:hAnsi="Times New Roman" w:cs="Times New Roman"/>
        </w:rPr>
        <w:t>. 2022;</w:t>
      </w:r>
      <w:proofErr w:type="gramStart"/>
      <w:r w:rsidRPr="00347C10">
        <w:rPr>
          <w:rFonts w:ascii="Times New Roman" w:hAnsi="Times New Roman" w:cs="Times New Roman"/>
        </w:rPr>
        <w:t>12:e</w:t>
      </w:r>
      <w:proofErr w:type="gramEnd"/>
      <w:r w:rsidRPr="00347C10">
        <w:rPr>
          <w:rFonts w:ascii="Times New Roman" w:hAnsi="Times New Roman" w:cs="Times New Roman"/>
        </w:rPr>
        <w:t>9449. https://doi.org/10.1002/ece3.9449</w:t>
      </w:r>
    </w:p>
    <w:p w14:paraId="4CE3831A" w14:textId="77777777" w:rsidR="00347C10" w:rsidRPr="00347C10" w:rsidRDefault="00347C10" w:rsidP="00347C10">
      <w:pPr>
        <w:pStyle w:val="Bibliography"/>
        <w:rPr>
          <w:rFonts w:ascii="Times New Roman" w:hAnsi="Times New Roman" w:cs="Times New Roman"/>
        </w:rPr>
      </w:pPr>
      <w:r w:rsidRPr="00347C10">
        <w:rPr>
          <w:rFonts w:ascii="Times New Roman" w:hAnsi="Times New Roman" w:cs="Times New Roman"/>
        </w:rPr>
        <w:t xml:space="preserve">3. </w:t>
      </w:r>
      <w:proofErr w:type="spellStart"/>
      <w:r w:rsidRPr="00347C10">
        <w:rPr>
          <w:rFonts w:ascii="Times New Roman" w:hAnsi="Times New Roman" w:cs="Times New Roman"/>
        </w:rPr>
        <w:t>Eguiguren</w:t>
      </w:r>
      <w:proofErr w:type="spellEnd"/>
      <w:r w:rsidRPr="00347C10">
        <w:rPr>
          <w:rFonts w:ascii="Times New Roman" w:hAnsi="Times New Roman" w:cs="Times New Roman"/>
        </w:rPr>
        <w:t xml:space="preserve"> A, </w:t>
      </w:r>
      <w:proofErr w:type="spellStart"/>
      <w:r w:rsidRPr="00347C10">
        <w:rPr>
          <w:rFonts w:ascii="Times New Roman" w:hAnsi="Times New Roman" w:cs="Times New Roman"/>
        </w:rPr>
        <w:t>Pirotta</w:t>
      </w:r>
      <w:proofErr w:type="spellEnd"/>
      <w:r w:rsidRPr="00347C10">
        <w:rPr>
          <w:rFonts w:ascii="Times New Roman" w:hAnsi="Times New Roman" w:cs="Times New Roman"/>
        </w:rPr>
        <w:t xml:space="preserve"> E, Cantor M, Rendell L, Whitehead H. Habitat use of culturally distinct Galápagos sperm whale Physeter macrocephalus clans. Mar </w:t>
      </w:r>
      <w:proofErr w:type="spellStart"/>
      <w:r w:rsidRPr="00347C10">
        <w:rPr>
          <w:rFonts w:ascii="Times New Roman" w:hAnsi="Times New Roman" w:cs="Times New Roman"/>
        </w:rPr>
        <w:t>Ecol</w:t>
      </w:r>
      <w:proofErr w:type="spellEnd"/>
      <w:r w:rsidRPr="00347C10">
        <w:rPr>
          <w:rFonts w:ascii="Times New Roman" w:hAnsi="Times New Roman" w:cs="Times New Roman"/>
        </w:rPr>
        <w:t xml:space="preserve"> Prog Ser. </w:t>
      </w:r>
      <w:proofErr w:type="gramStart"/>
      <w:r w:rsidRPr="00347C10">
        <w:rPr>
          <w:rFonts w:ascii="Times New Roman" w:hAnsi="Times New Roman" w:cs="Times New Roman"/>
        </w:rPr>
        <w:t>2019;609:257</w:t>
      </w:r>
      <w:proofErr w:type="gramEnd"/>
      <w:r w:rsidRPr="00347C10">
        <w:rPr>
          <w:rFonts w:ascii="Times New Roman" w:hAnsi="Times New Roman" w:cs="Times New Roman"/>
        </w:rPr>
        <w:t>–70. https://doi.org/10.3354/meps12822</w:t>
      </w:r>
    </w:p>
    <w:p w14:paraId="4F295FF3" w14:textId="77777777" w:rsidR="00347C10" w:rsidRPr="00347C10" w:rsidRDefault="00347C10" w:rsidP="00347C10">
      <w:pPr>
        <w:pStyle w:val="Bibliography"/>
        <w:rPr>
          <w:rFonts w:ascii="Times New Roman" w:hAnsi="Times New Roman" w:cs="Times New Roman"/>
          <w:lang w:val="de-DE"/>
        </w:rPr>
      </w:pPr>
      <w:r w:rsidRPr="00347C10">
        <w:rPr>
          <w:rFonts w:ascii="Times New Roman" w:hAnsi="Times New Roman" w:cs="Times New Roman"/>
        </w:rPr>
        <w:t xml:space="preserve">4. </w:t>
      </w:r>
      <w:proofErr w:type="spellStart"/>
      <w:r w:rsidRPr="00347C10">
        <w:rPr>
          <w:rFonts w:ascii="Times New Roman" w:hAnsi="Times New Roman" w:cs="Times New Roman"/>
        </w:rPr>
        <w:t>Lerebourg</w:t>
      </w:r>
      <w:proofErr w:type="spellEnd"/>
      <w:r w:rsidRPr="00347C10">
        <w:rPr>
          <w:rFonts w:ascii="Times New Roman" w:hAnsi="Times New Roman" w:cs="Times New Roman"/>
        </w:rPr>
        <w:t xml:space="preserve"> C, </w:t>
      </w:r>
      <w:proofErr w:type="spellStart"/>
      <w:r w:rsidRPr="00347C10">
        <w:rPr>
          <w:rFonts w:ascii="Times New Roman" w:hAnsi="Times New Roman" w:cs="Times New Roman"/>
        </w:rPr>
        <w:t>Boisseau</w:t>
      </w:r>
      <w:proofErr w:type="spellEnd"/>
      <w:r w:rsidRPr="00347C10">
        <w:rPr>
          <w:rFonts w:ascii="Times New Roman" w:hAnsi="Times New Roman" w:cs="Times New Roman"/>
        </w:rPr>
        <w:t xml:space="preserve"> O, </w:t>
      </w:r>
      <w:proofErr w:type="spellStart"/>
      <w:r w:rsidRPr="00347C10">
        <w:rPr>
          <w:rFonts w:ascii="Times New Roman" w:hAnsi="Times New Roman" w:cs="Times New Roman"/>
        </w:rPr>
        <w:t>Ridoux</w:t>
      </w:r>
      <w:proofErr w:type="spellEnd"/>
      <w:r w:rsidRPr="00347C10">
        <w:rPr>
          <w:rFonts w:ascii="Times New Roman" w:hAnsi="Times New Roman" w:cs="Times New Roman"/>
        </w:rPr>
        <w:t xml:space="preserve"> V, </w:t>
      </w:r>
      <w:proofErr w:type="spellStart"/>
      <w:r w:rsidRPr="00347C10">
        <w:rPr>
          <w:rFonts w:ascii="Times New Roman" w:hAnsi="Times New Roman" w:cs="Times New Roman"/>
        </w:rPr>
        <w:t>Virgili</w:t>
      </w:r>
      <w:proofErr w:type="spellEnd"/>
      <w:r w:rsidRPr="00347C10">
        <w:rPr>
          <w:rFonts w:ascii="Times New Roman" w:hAnsi="Times New Roman" w:cs="Times New Roman"/>
        </w:rPr>
        <w:t xml:space="preserve"> A. Summer distribution of the Mediterranean sperm whale: insights from the acoustic </w:t>
      </w:r>
      <w:proofErr w:type="spellStart"/>
      <w:r w:rsidRPr="00347C10">
        <w:rPr>
          <w:rFonts w:ascii="Times New Roman" w:hAnsi="Times New Roman" w:cs="Times New Roman"/>
        </w:rPr>
        <w:t>Accobams</w:t>
      </w:r>
      <w:proofErr w:type="spellEnd"/>
      <w:r w:rsidRPr="00347C10">
        <w:rPr>
          <w:rFonts w:ascii="Times New Roman" w:hAnsi="Times New Roman" w:cs="Times New Roman"/>
        </w:rPr>
        <w:t xml:space="preserve"> survey initiative. </w:t>
      </w:r>
      <w:r w:rsidRPr="00347C10">
        <w:rPr>
          <w:rFonts w:ascii="Times New Roman" w:hAnsi="Times New Roman" w:cs="Times New Roman"/>
          <w:lang w:val="de-DE"/>
        </w:rPr>
        <w:t xml:space="preserve">Front Mar </w:t>
      </w:r>
      <w:proofErr w:type="spellStart"/>
      <w:r w:rsidRPr="00347C10">
        <w:rPr>
          <w:rFonts w:ascii="Times New Roman" w:hAnsi="Times New Roman" w:cs="Times New Roman"/>
          <w:lang w:val="de-DE"/>
        </w:rPr>
        <w:t>Sci</w:t>
      </w:r>
      <w:proofErr w:type="spellEnd"/>
      <w:r w:rsidRPr="00347C10">
        <w:rPr>
          <w:rFonts w:ascii="Times New Roman" w:hAnsi="Times New Roman" w:cs="Times New Roman"/>
          <w:lang w:val="de-DE"/>
        </w:rPr>
        <w:t xml:space="preserve">. </w:t>
      </w:r>
      <w:proofErr w:type="gramStart"/>
      <w:r w:rsidRPr="00347C10">
        <w:rPr>
          <w:rFonts w:ascii="Times New Roman" w:hAnsi="Times New Roman" w:cs="Times New Roman"/>
          <w:lang w:val="de-DE"/>
        </w:rPr>
        <w:t>2023;10:1229682</w:t>
      </w:r>
      <w:proofErr w:type="gramEnd"/>
      <w:r w:rsidRPr="00347C10">
        <w:rPr>
          <w:rFonts w:ascii="Times New Roman" w:hAnsi="Times New Roman" w:cs="Times New Roman"/>
          <w:lang w:val="de-DE"/>
        </w:rPr>
        <w:t>. https://doi.org/10.3389/fmars.2023.1229682</w:t>
      </w:r>
    </w:p>
    <w:p w14:paraId="0152CF83" w14:textId="77777777" w:rsidR="00347C10" w:rsidRPr="00347C10" w:rsidRDefault="00347C10" w:rsidP="00347C10">
      <w:pPr>
        <w:pStyle w:val="Bibliography"/>
        <w:rPr>
          <w:rFonts w:ascii="Times New Roman" w:hAnsi="Times New Roman" w:cs="Times New Roman"/>
        </w:rPr>
      </w:pPr>
      <w:r w:rsidRPr="00347C10">
        <w:rPr>
          <w:rFonts w:ascii="Times New Roman" w:hAnsi="Times New Roman" w:cs="Times New Roman"/>
          <w:lang w:val="de-DE"/>
        </w:rPr>
        <w:t xml:space="preserve">5. </w:t>
      </w:r>
      <w:proofErr w:type="spellStart"/>
      <w:r w:rsidRPr="00347C10">
        <w:rPr>
          <w:rFonts w:ascii="Times New Roman" w:hAnsi="Times New Roman" w:cs="Times New Roman"/>
          <w:lang w:val="de-DE"/>
        </w:rPr>
        <w:t>Virgili</w:t>
      </w:r>
      <w:proofErr w:type="spellEnd"/>
      <w:r w:rsidRPr="00347C10">
        <w:rPr>
          <w:rFonts w:ascii="Times New Roman" w:hAnsi="Times New Roman" w:cs="Times New Roman"/>
          <w:lang w:val="de-DE"/>
        </w:rPr>
        <w:t xml:space="preserve"> A, </w:t>
      </w:r>
      <w:proofErr w:type="spellStart"/>
      <w:r w:rsidRPr="00347C10">
        <w:rPr>
          <w:rFonts w:ascii="Times New Roman" w:hAnsi="Times New Roman" w:cs="Times New Roman"/>
          <w:lang w:val="de-DE"/>
        </w:rPr>
        <w:t>Teillard</w:t>
      </w:r>
      <w:proofErr w:type="spellEnd"/>
      <w:r w:rsidRPr="00347C10">
        <w:rPr>
          <w:rFonts w:ascii="Times New Roman" w:hAnsi="Times New Roman" w:cs="Times New Roman"/>
          <w:lang w:val="de-DE"/>
        </w:rPr>
        <w:t xml:space="preserve"> V, </w:t>
      </w:r>
      <w:proofErr w:type="spellStart"/>
      <w:r w:rsidRPr="00347C10">
        <w:rPr>
          <w:rFonts w:ascii="Times New Roman" w:hAnsi="Times New Roman" w:cs="Times New Roman"/>
          <w:lang w:val="de-DE"/>
        </w:rPr>
        <w:t>Dorémus</w:t>
      </w:r>
      <w:proofErr w:type="spellEnd"/>
      <w:r w:rsidRPr="00347C10">
        <w:rPr>
          <w:rFonts w:ascii="Times New Roman" w:hAnsi="Times New Roman" w:cs="Times New Roman"/>
          <w:lang w:val="de-DE"/>
        </w:rPr>
        <w:t xml:space="preserve"> G, Dunn TE, </w:t>
      </w:r>
      <w:proofErr w:type="spellStart"/>
      <w:r w:rsidRPr="00347C10">
        <w:rPr>
          <w:rFonts w:ascii="Times New Roman" w:hAnsi="Times New Roman" w:cs="Times New Roman"/>
          <w:lang w:val="de-DE"/>
        </w:rPr>
        <w:t>Laran</w:t>
      </w:r>
      <w:proofErr w:type="spellEnd"/>
      <w:r w:rsidRPr="00347C10">
        <w:rPr>
          <w:rFonts w:ascii="Times New Roman" w:hAnsi="Times New Roman" w:cs="Times New Roman"/>
          <w:lang w:val="de-DE"/>
        </w:rPr>
        <w:t xml:space="preserve"> S, Lewis M, et al. </w:t>
      </w:r>
      <w:r w:rsidRPr="00347C10">
        <w:rPr>
          <w:rFonts w:ascii="Times New Roman" w:hAnsi="Times New Roman" w:cs="Times New Roman"/>
        </w:rPr>
        <w:t xml:space="preserve">Deep ocean drivers better explain habitat preferences of sperm whales Physeter macrocephalus than beaked whales in the Bay of Biscay. Sci Rep. </w:t>
      </w:r>
      <w:proofErr w:type="gramStart"/>
      <w:r w:rsidRPr="00347C10">
        <w:rPr>
          <w:rFonts w:ascii="Times New Roman" w:hAnsi="Times New Roman" w:cs="Times New Roman"/>
        </w:rPr>
        <w:t>2022;12:9620</w:t>
      </w:r>
      <w:proofErr w:type="gramEnd"/>
      <w:r w:rsidRPr="00347C10">
        <w:rPr>
          <w:rFonts w:ascii="Times New Roman" w:hAnsi="Times New Roman" w:cs="Times New Roman"/>
        </w:rPr>
        <w:t>. https://doi.org/10.1038/s41598-022-13546-x</w:t>
      </w:r>
    </w:p>
    <w:p w14:paraId="60EF8D16" w14:textId="77777777" w:rsidR="00347C10" w:rsidRPr="00347C10" w:rsidRDefault="00347C10" w:rsidP="00347C10">
      <w:pPr>
        <w:pStyle w:val="Bibliography"/>
        <w:rPr>
          <w:rFonts w:ascii="Times New Roman" w:hAnsi="Times New Roman" w:cs="Times New Roman"/>
        </w:rPr>
      </w:pPr>
      <w:r w:rsidRPr="00347C10">
        <w:rPr>
          <w:rFonts w:ascii="Times New Roman" w:hAnsi="Times New Roman" w:cs="Times New Roman"/>
        </w:rPr>
        <w:t xml:space="preserve">6. Barkley YM, Sakai T, Oleson EM, Franklin EC. Examining distribution patterns of foraging and non-foraging sperm whales in Hawaiian waters using visual and passive acoustic data. Front Remote Sens. </w:t>
      </w:r>
      <w:proofErr w:type="gramStart"/>
      <w:r w:rsidRPr="00347C10">
        <w:rPr>
          <w:rFonts w:ascii="Times New Roman" w:hAnsi="Times New Roman" w:cs="Times New Roman"/>
        </w:rPr>
        <w:t>2022;3:940186</w:t>
      </w:r>
      <w:proofErr w:type="gramEnd"/>
      <w:r w:rsidRPr="00347C10">
        <w:rPr>
          <w:rFonts w:ascii="Times New Roman" w:hAnsi="Times New Roman" w:cs="Times New Roman"/>
        </w:rPr>
        <w:t>. https://doi.org/10.3389/frsen.2022.940186</w:t>
      </w:r>
    </w:p>
    <w:p w14:paraId="61045D2F" w14:textId="77777777" w:rsidR="00347C10" w:rsidRPr="00347C10" w:rsidRDefault="00347C10" w:rsidP="00347C10">
      <w:pPr>
        <w:pStyle w:val="Bibliography"/>
        <w:rPr>
          <w:rFonts w:ascii="Times New Roman" w:hAnsi="Times New Roman" w:cs="Times New Roman"/>
          <w:lang w:val="es-ES"/>
        </w:rPr>
      </w:pPr>
      <w:r w:rsidRPr="00347C10">
        <w:rPr>
          <w:rFonts w:ascii="Times New Roman" w:hAnsi="Times New Roman" w:cs="Times New Roman"/>
        </w:rPr>
        <w:t xml:space="preserve">7. </w:t>
      </w:r>
      <w:proofErr w:type="spellStart"/>
      <w:r w:rsidRPr="00347C10">
        <w:rPr>
          <w:rFonts w:ascii="Times New Roman" w:hAnsi="Times New Roman" w:cs="Times New Roman"/>
        </w:rPr>
        <w:t>Sahri</w:t>
      </w:r>
      <w:proofErr w:type="spellEnd"/>
      <w:r w:rsidRPr="00347C10">
        <w:rPr>
          <w:rFonts w:ascii="Times New Roman" w:hAnsi="Times New Roman" w:cs="Times New Roman"/>
        </w:rPr>
        <w:t xml:space="preserve"> A, Putra MIH, </w:t>
      </w:r>
      <w:proofErr w:type="spellStart"/>
      <w:r w:rsidRPr="00347C10">
        <w:rPr>
          <w:rFonts w:ascii="Times New Roman" w:hAnsi="Times New Roman" w:cs="Times New Roman"/>
        </w:rPr>
        <w:t>Mustika</w:t>
      </w:r>
      <w:proofErr w:type="spellEnd"/>
      <w:r w:rsidRPr="00347C10">
        <w:rPr>
          <w:rFonts w:ascii="Times New Roman" w:hAnsi="Times New Roman" w:cs="Times New Roman"/>
        </w:rPr>
        <w:t xml:space="preserve"> PLK, Murk AJ. A treasure from the past: Former sperm whale distribution in Indonesian waters unveiled using distribution models and historical whaling data. </w:t>
      </w:r>
      <w:r w:rsidRPr="00347C10">
        <w:rPr>
          <w:rFonts w:ascii="Times New Roman" w:hAnsi="Times New Roman" w:cs="Times New Roman"/>
          <w:lang w:val="es-ES"/>
        </w:rPr>
        <w:t xml:space="preserve">J </w:t>
      </w:r>
      <w:proofErr w:type="spellStart"/>
      <w:r w:rsidRPr="00347C10">
        <w:rPr>
          <w:rFonts w:ascii="Times New Roman" w:hAnsi="Times New Roman" w:cs="Times New Roman"/>
          <w:lang w:val="es-ES"/>
        </w:rPr>
        <w:t>Biogeogr</w:t>
      </w:r>
      <w:proofErr w:type="spellEnd"/>
      <w:r w:rsidRPr="00347C10">
        <w:rPr>
          <w:rFonts w:ascii="Times New Roman" w:hAnsi="Times New Roman" w:cs="Times New Roman"/>
          <w:lang w:val="es-ES"/>
        </w:rPr>
        <w:t xml:space="preserve">. </w:t>
      </w:r>
      <w:proofErr w:type="gramStart"/>
      <w:r w:rsidRPr="00347C10">
        <w:rPr>
          <w:rFonts w:ascii="Times New Roman" w:hAnsi="Times New Roman" w:cs="Times New Roman"/>
          <w:lang w:val="es-ES"/>
        </w:rPr>
        <w:t>2020;47:2102</w:t>
      </w:r>
      <w:proofErr w:type="gramEnd"/>
      <w:r w:rsidRPr="00347C10">
        <w:rPr>
          <w:rFonts w:ascii="Times New Roman" w:hAnsi="Times New Roman" w:cs="Times New Roman"/>
          <w:lang w:val="es-ES"/>
        </w:rPr>
        <w:t>–16. https://doi.org/10.1111/jbi.13931</w:t>
      </w:r>
    </w:p>
    <w:p w14:paraId="7F77B15B" w14:textId="77777777" w:rsidR="00347C10" w:rsidRPr="00347C10" w:rsidRDefault="00347C10" w:rsidP="00347C10">
      <w:pPr>
        <w:pStyle w:val="Bibliography"/>
        <w:rPr>
          <w:rFonts w:ascii="Times New Roman" w:hAnsi="Times New Roman" w:cs="Times New Roman"/>
        </w:rPr>
      </w:pPr>
      <w:r w:rsidRPr="00347C10">
        <w:rPr>
          <w:rFonts w:ascii="Times New Roman" w:hAnsi="Times New Roman" w:cs="Times New Roman"/>
          <w:lang w:val="es-ES"/>
        </w:rPr>
        <w:t xml:space="preserve">8. </w:t>
      </w:r>
      <w:proofErr w:type="spellStart"/>
      <w:r w:rsidRPr="00347C10">
        <w:rPr>
          <w:rFonts w:ascii="Times New Roman" w:hAnsi="Times New Roman" w:cs="Times New Roman"/>
          <w:lang w:val="es-ES"/>
        </w:rPr>
        <w:t>Mannocci</w:t>
      </w:r>
      <w:proofErr w:type="spellEnd"/>
      <w:r w:rsidRPr="00347C10">
        <w:rPr>
          <w:rFonts w:ascii="Times New Roman" w:hAnsi="Times New Roman" w:cs="Times New Roman"/>
          <w:lang w:val="es-ES"/>
        </w:rPr>
        <w:t xml:space="preserve"> L, </w:t>
      </w:r>
      <w:proofErr w:type="spellStart"/>
      <w:r w:rsidRPr="00347C10">
        <w:rPr>
          <w:rFonts w:ascii="Times New Roman" w:hAnsi="Times New Roman" w:cs="Times New Roman"/>
          <w:lang w:val="es-ES"/>
        </w:rPr>
        <w:t>Laran</w:t>
      </w:r>
      <w:proofErr w:type="spellEnd"/>
      <w:r w:rsidRPr="00347C10">
        <w:rPr>
          <w:rFonts w:ascii="Times New Roman" w:hAnsi="Times New Roman" w:cs="Times New Roman"/>
          <w:lang w:val="es-ES"/>
        </w:rPr>
        <w:t xml:space="preserve"> S, </w:t>
      </w:r>
      <w:proofErr w:type="spellStart"/>
      <w:r w:rsidRPr="00347C10">
        <w:rPr>
          <w:rFonts w:ascii="Times New Roman" w:hAnsi="Times New Roman" w:cs="Times New Roman"/>
          <w:lang w:val="es-ES"/>
        </w:rPr>
        <w:t>Monestiez</w:t>
      </w:r>
      <w:proofErr w:type="spellEnd"/>
      <w:r w:rsidRPr="00347C10">
        <w:rPr>
          <w:rFonts w:ascii="Times New Roman" w:hAnsi="Times New Roman" w:cs="Times New Roman"/>
          <w:lang w:val="es-ES"/>
        </w:rPr>
        <w:t xml:space="preserve"> P, </w:t>
      </w:r>
      <w:proofErr w:type="spellStart"/>
      <w:r w:rsidRPr="00347C10">
        <w:rPr>
          <w:rFonts w:ascii="Times New Roman" w:hAnsi="Times New Roman" w:cs="Times New Roman"/>
          <w:lang w:val="es-ES"/>
        </w:rPr>
        <w:t>Dorémus</w:t>
      </w:r>
      <w:proofErr w:type="spellEnd"/>
      <w:r w:rsidRPr="00347C10">
        <w:rPr>
          <w:rFonts w:ascii="Times New Roman" w:hAnsi="Times New Roman" w:cs="Times New Roman"/>
          <w:lang w:val="es-ES"/>
        </w:rPr>
        <w:t xml:space="preserve"> G, Van </w:t>
      </w:r>
      <w:proofErr w:type="spellStart"/>
      <w:r w:rsidRPr="00347C10">
        <w:rPr>
          <w:rFonts w:ascii="Times New Roman" w:hAnsi="Times New Roman" w:cs="Times New Roman"/>
          <w:lang w:val="es-ES"/>
        </w:rPr>
        <w:t>Canneyt</w:t>
      </w:r>
      <w:proofErr w:type="spellEnd"/>
      <w:r w:rsidRPr="00347C10">
        <w:rPr>
          <w:rFonts w:ascii="Times New Roman" w:hAnsi="Times New Roman" w:cs="Times New Roman"/>
          <w:lang w:val="es-ES"/>
        </w:rPr>
        <w:t xml:space="preserve"> O, </w:t>
      </w:r>
      <w:proofErr w:type="spellStart"/>
      <w:r w:rsidRPr="00347C10">
        <w:rPr>
          <w:rFonts w:ascii="Times New Roman" w:hAnsi="Times New Roman" w:cs="Times New Roman"/>
          <w:lang w:val="es-ES"/>
        </w:rPr>
        <w:t>Watremez</w:t>
      </w:r>
      <w:proofErr w:type="spellEnd"/>
      <w:r w:rsidRPr="00347C10">
        <w:rPr>
          <w:rFonts w:ascii="Times New Roman" w:hAnsi="Times New Roman" w:cs="Times New Roman"/>
          <w:lang w:val="es-ES"/>
        </w:rPr>
        <w:t xml:space="preserve"> P, et al. </w:t>
      </w:r>
      <w:r w:rsidRPr="00347C10">
        <w:rPr>
          <w:rFonts w:ascii="Times New Roman" w:hAnsi="Times New Roman" w:cs="Times New Roman"/>
        </w:rPr>
        <w:t xml:space="preserve">Predicting top predator habitats in the Southwest Indian Ocean. </w:t>
      </w:r>
      <w:proofErr w:type="spellStart"/>
      <w:r w:rsidRPr="00347C10">
        <w:rPr>
          <w:rFonts w:ascii="Times New Roman" w:hAnsi="Times New Roman" w:cs="Times New Roman"/>
        </w:rPr>
        <w:t>Ecography</w:t>
      </w:r>
      <w:proofErr w:type="spellEnd"/>
      <w:r w:rsidRPr="00347C10">
        <w:rPr>
          <w:rFonts w:ascii="Times New Roman" w:hAnsi="Times New Roman" w:cs="Times New Roman"/>
        </w:rPr>
        <w:t xml:space="preserve">. </w:t>
      </w:r>
      <w:proofErr w:type="gramStart"/>
      <w:r w:rsidRPr="00347C10">
        <w:rPr>
          <w:rFonts w:ascii="Times New Roman" w:hAnsi="Times New Roman" w:cs="Times New Roman"/>
        </w:rPr>
        <w:t>2014;37:261</w:t>
      </w:r>
      <w:proofErr w:type="gramEnd"/>
      <w:r w:rsidRPr="00347C10">
        <w:rPr>
          <w:rFonts w:ascii="Times New Roman" w:hAnsi="Times New Roman" w:cs="Times New Roman"/>
        </w:rPr>
        <w:t>–78. https://doi.org/10.1111/j.1600-0587.2013.00317.x</w:t>
      </w:r>
    </w:p>
    <w:p w14:paraId="2DDBF5BB" w14:textId="77777777" w:rsidR="00347C10" w:rsidRPr="00347C10" w:rsidRDefault="00347C10" w:rsidP="00347C10">
      <w:pPr>
        <w:pStyle w:val="Bibliography"/>
        <w:rPr>
          <w:rFonts w:ascii="Times New Roman" w:hAnsi="Times New Roman" w:cs="Times New Roman"/>
        </w:rPr>
      </w:pPr>
      <w:r w:rsidRPr="00347C10">
        <w:rPr>
          <w:rFonts w:ascii="Times New Roman" w:hAnsi="Times New Roman" w:cs="Times New Roman"/>
        </w:rPr>
        <w:t xml:space="preserve">9. </w:t>
      </w:r>
      <w:proofErr w:type="spellStart"/>
      <w:r w:rsidRPr="00347C10">
        <w:rPr>
          <w:rFonts w:ascii="Times New Roman" w:hAnsi="Times New Roman" w:cs="Times New Roman"/>
        </w:rPr>
        <w:t>Tobeña</w:t>
      </w:r>
      <w:proofErr w:type="spellEnd"/>
      <w:r w:rsidRPr="00347C10">
        <w:rPr>
          <w:rFonts w:ascii="Times New Roman" w:hAnsi="Times New Roman" w:cs="Times New Roman"/>
        </w:rPr>
        <w:t xml:space="preserve"> M, Prieto R, Machete M, Silva MA. Modeling the Potential Distribution and Richness of Cetaceans in the Azores from Fisheries Observer Program Data. Front Mar Sci [Internet]. 2016 [cited 2024 Sept 20];3. https://doi.org/10.3389/fmars.2016.00202</w:t>
      </w:r>
    </w:p>
    <w:p w14:paraId="6A6EE292" w14:textId="77777777" w:rsidR="00347C10" w:rsidRPr="00347C10" w:rsidRDefault="00347C10" w:rsidP="00347C10">
      <w:pPr>
        <w:pStyle w:val="Bibliography"/>
        <w:rPr>
          <w:rFonts w:ascii="Times New Roman" w:hAnsi="Times New Roman" w:cs="Times New Roman"/>
        </w:rPr>
      </w:pPr>
      <w:r w:rsidRPr="00347C10">
        <w:rPr>
          <w:rFonts w:ascii="Times New Roman" w:hAnsi="Times New Roman" w:cs="Times New Roman"/>
        </w:rPr>
        <w:t xml:space="preserve">10. Claro B, Pérez-Jorge S, Frey S. Seafloor geomorphic features as an alternative approach into modelling the distribution of cetaceans. </w:t>
      </w:r>
      <w:proofErr w:type="spellStart"/>
      <w:r w:rsidRPr="00347C10">
        <w:rPr>
          <w:rFonts w:ascii="Times New Roman" w:hAnsi="Times New Roman" w:cs="Times New Roman"/>
        </w:rPr>
        <w:t>Ecol</w:t>
      </w:r>
      <w:proofErr w:type="spellEnd"/>
      <w:r w:rsidRPr="00347C10">
        <w:rPr>
          <w:rFonts w:ascii="Times New Roman" w:hAnsi="Times New Roman" w:cs="Times New Roman"/>
        </w:rPr>
        <w:t xml:space="preserve"> Inform. </w:t>
      </w:r>
      <w:proofErr w:type="gramStart"/>
      <w:r w:rsidRPr="00347C10">
        <w:rPr>
          <w:rFonts w:ascii="Times New Roman" w:hAnsi="Times New Roman" w:cs="Times New Roman"/>
        </w:rPr>
        <w:t>2020;58:101092</w:t>
      </w:r>
      <w:proofErr w:type="gramEnd"/>
      <w:r w:rsidRPr="00347C10">
        <w:rPr>
          <w:rFonts w:ascii="Times New Roman" w:hAnsi="Times New Roman" w:cs="Times New Roman"/>
        </w:rPr>
        <w:t>. https://doi.org/10.1016/j.ecoinf.2020.101092</w:t>
      </w:r>
    </w:p>
    <w:p w14:paraId="3AF6DA80" w14:textId="77777777" w:rsidR="00347C10" w:rsidRPr="00347C10" w:rsidRDefault="00347C10" w:rsidP="00347C10">
      <w:pPr>
        <w:pStyle w:val="Bibliography"/>
        <w:rPr>
          <w:rFonts w:ascii="Times New Roman" w:hAnsi="Times New Roman" w:cs="Times New Roman"/>
        </w:rPr>
      </w:pPr>
      <w:r w:rsidRPr="00347C10">
        <w:rPr>
          <w:rFonts w:ascii="Times New Roman" w:hAnsi="Times New Roman" w:cs="Times New Roman"/>
        </w:rPr>
        <w:t xml:space="preserve">11. Fernandez M, Alves F, Ferreira R, Fischer J-C, Thake P, Nunes N, et al. Modeling Fine-Scale Cetaceans’ Distributions in Oceanic Islands: Madeira Archipelago as a Case Study. Front Mar Sci. </w:t>
      </w:r>
      <w:proofErr w:type="gramStart"/>
      <w:r w:rsidRPr="00347C10">
        <w:rPr>
          <w:rFonts w:ascii="Times New Roman" w:hAnsi="Times New Roman" w:cs="Times New Roman"/>
        </w:rPr>
        <w:t>2021;8:688248</w:t>
      </w:r>
      <w:proofErr w:type="gramEnd"/>
      <w:r w:rsidRPr="00347C10">
        <w:rPr>
          <w:rFonts w:ascii="Times New Roman" w:hAnsi="Times New Roman" w:cs="Times New Roman"/>
        </w:rPr>
        <w:t>. https://doi.org/10.3389/fmars.2021.688248</w:t>
      </w:r>
    </w:p>
    <w:p w14:paraId="2B2923B6" w14:textId="77777777" w:rsidR="00347C10" w:rsidRPr="00347C10" w:rsidRDefault="00347C10" w:rsidP="00347C10">
      <w:pPr>
        <w:pStyle w:val="Bibliography"/>
        <w:rPr>
          <w:rFonts w:ascii="Times New Roman" w:hAnsi="Times New Roman" w:cs="Times New Roman"/>
        </w:rPr>
      </w:pPr>
      <w:r w:rsidRPr="00347C10">
        <w:rPr>
          <w:rFonts w:ascii="Times New Roman" w:hAnsi="Times New Roman" w:cs="Times New Roman"/>
        </w:rPr>
        <w:t>12. Becker EA, Forney KA, Miller DL, Fiedler PC, Barlow J, Moore JE. Habitat-Based Density Estimates for Cetaceans in the California Current Ecosystem Based on 1991-2018 Survey Data [Internet]. 2020. https://repository.library.noaa.gov/view/noaa/27826</w:t>
      </w:r>
    </w:p>
    <w:p w14:paraId="644BD455" w14:textId="77777777" w:rsidR="00347C10" w:rsidRPr="00347C10" w:rsidRDefault="00347C10" w:rsidP="00347C10">
      <w:pPr>
        <w:pStyle w:val="Bibliography"/>
        <w:rPr>
          <w:rFonts w:ascii="Times New Roman" w:hAnsi="Times New Roman" w:cs="Times New Roman"/>
        </w:rPr>
      </w:pPr>
      <w:r w:rsidRPr="00347C10">
        <w:rPr>
          <w:rFonts w:ascii="Times New Roman" w:hAnsi="Times New Roman" w:cs="Times New Roman"/>
        </w:rPr>
        <w:lastRenderedPageBreak/>
        <w:t xml:space="preserve">13. Roberts JJ, Best BD, </w:t>
      </w:r>
      <w:proofErr w:type="spellStart"/>
      <w:r w:rsidRPr="00347C10">
        <w:rPr>
          <w:rFonts w:ascii="Times New Roman" w:hAnsi="Times New Roman" w:cs="Times New Roman"/>
        </w:rPr>
        <w:t>Mannocci</w:t>
      </w:r>
      <w:proofErr w:type="spellEnd"/>
      <w:r w:rsidRPr="00347C10">
        <w:rPr>
          <w:rFonts w:ascii="Times New Roman" w:hAnsi="Times New Roman" w:cs="Times New Roman"/>
        </w:rPr>
        <w:t xml:space="preserve"> L, Fujioka E, Halpin PN, </w:t>
      </w:r>
      <w:proofErr w:type="spellStart"/>
      <w:r w:rsidRPr="00347C10">
        <w:rPr>
          <w:rFonts w:ascii="Times New Roman" w:hAnsi="Times New Roman" w:cs="Times New Roman"/>
        </w:rPr>
        <w:t>Palka</w:t>
      </w:r>
      <w:proofErr w:type="spellEnd"/>
      <w:r w:rsidRPr="00347C10">
        <w:rPr>
          <w:rFonts w:ascii="Times New Roman" w:hAnsi="Times New Roman" w:cs="Times New Roman"/>
        </w:rPr>
        <w:t xml:space="preserve"> DL, et al. Habitat-based cetacean density models for the U.S. Atlantic and Gulf of Mexico. Sci Rep. </w:t>
      </w:r>
      <w:proofErr w:type="gramStart"/>
      <w:r w:rsidRPr="00347C10">
        <w:rPr>
          <w:rFonts w:ascii="Times New Roman" w:hAnsi="Times New Roman" w:cs="Times New Roman"/>
        </w:rPr>
        <w:t>2016;6:22615</w:t>
      </w:r>
      <w:proofErr w:type="gramEnd"/>
      <w:r w:rsidRPr="00347C10">
        <w:rPr>
          <w:rFonts w:ascii="Times New Roman" w:hAnsi="Times New Roman" w:cs="Times New Roman"/>
        </w:rPr>
        <w:t>. https://doi.org/10.1038/srep22615</w:t>
      </w:r>
    </w:p>
    <w:p w14:paraId="4C1DAB34" w14:textId="77777777" w:rsidR="00347C10" w:rsidRPr="00347C10" w:rsidRDefault="00347C10" w:rsidP="00347C10">
      <w:pPr>
        <w:pStyle w:val="Bibliography"/>
        <w:rPr>
          <w:rFonts w:ascii="Times New Roman" w:hAnsi="Times New Roman" w:cs="Times New Roman"/>
        </w:rPr>
      </w:pPr>
      <w:r w:rsidRPr="00347C10">
        <w:rPr>
          <w:rFonts w:ascii="Times New Roman" w:hAnsi="Times New Roman" w:cs="Times New Roman"/>
        </w:rPr>
        <w:t xml:space="preserve">14. </w:t>
      </w:r>
      <w:proofErr w:type="spellStart"/>
      <w:r w:rsidRPr="00347C10">
        <w:rPr>
          <w:rFonts w:ascii="Times New Roman" w:hAnsi="Times New Roman" w:cs="Times New Roman"/>
        </w:rPr>
        <w:t>Virgili</w:t>
      </w:r>
      <w:proofErr w:type="spellEnd"/>
      <w:r w:rsidRPr="00347C10">
        <w:rPr>
          <w:rFonts w:ascii="Times New Roman" w:hAnsi="Times New Roman" w:cs="Times New Roman"/>
        </w:rPr>
        <w:t xml:space="preserve"> A, </w:t>
      </w:r>
      <w:proofErr w:type="spellStart"/>
      <w:r w:rsidRPr="00347C10">
        <w:rPr>
          <w:rFonts w:ascii="Times New Roman" w:hAnsi="Times New Roman" w:cs="Times New Roman"/>
        </w:rPr>
        <w:t>Authier</w:t>
      </w:r>
      <w:proofErr w:type="spellEnd"/>
      <w:r w:rsidRPr="00347C10">
        <w:rPr>
          <w:rFonts w:ascii="Times New Roman" w:hAnsi="Times New Roman" w:cs="Times New Roman"/>
        </w:rPr>
        <w:t xml:space="preserve"> M, </w:t>
      </w:r>
      <w:proofErr w:type="spellStart"/>
      <w:r w:rsidRPr="00347C10">
        <w:rPr>
          <w:rFonts w:ascii="Times New Roman" w:hAnsi="Times New Roman" w:cs="Times New Roman"/>
        </w:rPr>
        <w:t>Boisseau</w:t>
      </w:r>
      <w:proofErr w:type="spellEnd"/>
      <w:r w:rsidRPr="00347C10">
        <w:rPr>
          <w:rFonts w:ascii="Times New Roman" w:hAnsi="Times New Roman" w:cs="Times New Roman"/>
        </w:rPr>
        <w:t xml:space="preserve"> O, </w:t>
      </w:r>
      <w:proofErr w:type="spellStart"/>
      <w:r w:rsidRPr="00347C10">
        <w:rPr>
          <w:rFonts w:ascii="Times New Roman" w:hAnsi="Times New Roman" w:cs="Times New Roman"/>
        </w:rPr>
        <w:t>Cañadas</w:t>
      </w:r>
      <w:proofErr w:type="spellEnd"/>
      <w:r w:rsidRPr="00347C10">
        <w:rPr>
          <w:rFonts w:ascii="Times New Roman" w:hAnsi="Times New Roman" w:cs="Times New Roman"/>
        </w:rPr>
        <w:t xml:space="preserve"> A, Claridge D, Cole T, et al. Combining multiple visual surveys to model the habitat of deep‐diving cetaceans at the basin scale: Large‐scale modelling of deep‐diving cetacean habitats. Keith S, editor. Glob </w:t>
      </w:r>
      <w:proofErr w:type="spellStart"/>
      <w:r w:rsidRPr="00347C10">
        <w:rPr>
          <w:rFonts w:ascii="Times New Roman" w:hAnsi="Times New Roman" w:cs="Times New Roman"/>
        </w:rPr>
        <w:t>Ecol</w:t>
      </w:r>
      <w:proofErr w:type="spellEnd"/>
      <w:r w:rsidRPr="00347C10">
        <w:rPr>
          <w:rFonts w:ascii="Times New Roman" w:hAnsi="Times New Roman" w:cs="Times New Roman"/>
        </w:rPr>
        <w:t xml:space="preserve"> </w:t>
      </w:r>
      <w:proofErr w:type="spellStart"/>
      <w:r w:rsidRPr="00347C10">
        <w:rPr>
          <w:rFonts w:ascii="Times New Roman" w:hAnsi="Times New Roman" w:cs="Times New Roman"/>
        </w:rPr>
        <w:t>Biogeogr</w:t>
      </w:r>
      <w:proofErr w:type="spellEnd"/>
      <w:r w:rsidRPr="00347C10">
        <w:rPr>
          <w:rFonts w:ascii="Times New Roman" w:hAnsi="Times New Roman" w:cs="Times New Roman"/>
        </w:rPr>
        <w:t xml:space="preserve">. </w:t>
      </w:r>
      <w:proofErr w:type="gramStart"/>
      <w:r w:rsidRPr="00347C10">
        <w:rPr>
          <w:rFonts w:ascii="Times New Roman" w:hAnsi="Times New Roman" w:cs="Times New Roman"/>
        </w:rPr>
        <w:t>2019;28:300</w:t>
      </w:r>
      <w:proofErr w:type="gramEnd"/>
      <w:r w:rsidRPr="00347C10">
        <w:rPr>
          <w:rFonts w:ascii="Times New Roman" w:hAnsi="Times New Roman" w:cs="Times New Roman"/>
        </w:rPr>
        <w:t>–14. https://doi.org/10.1111/geb.12850</w:t>
      </w:r>
    </w:p>
    <w:p w14:paraId="293DBA11" w14:textId="77777777" w:rsidR="00347C10" w:rsidRPr="00347C10" w:rsidRDefault="00347C10" w:rsidP="00347C10">
      <w:pPr>
        <w:pStyle w:val="Bibliography"/>
        <w:rPr>
          <w:rFonts w:ascii="Times New Roman" w:hAnsi="Times New Roman" w:cs="Times New Roman"/>
        </w:rPr>
      </w:pPr>
      <w:r w:rsidRPr="00347C10">
        <w:rPr>
          <w:rFonts w:ascii="Times New Roman" w:hAnsi="Times New Roman" w:cs="Times New Roman"/>
        </w:rPr>
        <w:t xml:space="preserve">15. </w:t>
      </w:r>
      <w:proofErr w:type="spellStart"/>
      <w:r w:rsidRPr="00347C10">
        <w:rPr>
          <w:rFonts w:ascii="Times New Roman" w:hAnsi="Times New Roman" w:cs="Times New Roman"/>
        </w:rPr>
        <w:t>Virgili</w:t>
      </w:r>
      <w:proofErr w:type="spellEnd"/>
      <w:r w:rsidRPr="00347C10">
        <w:rPr>
          <w:rFonts w:ascii="Times New Roman" w:hAnsi="Times New Roman" w:cs="Times New Roman"/>
        </w:rPr>
        <w:t xml:space="preserve"> A, </w:t>
      </w:r>
      <w:proofErr w:type="spellStart"/>
      <w:r w:rsidRPr="00347C10">
        <w:rPr>
          <w:rFonts w:ascii="Times New Roman" w:hAnsi="Times New Roman" w:cs="Times New Roman"/>
        </w:rPr>
        <w:t>Hedon</w:t>
      </w:r>
      <w:proofErr w:type="spellEnd"/>
      <w:r w:rsidRPr="00347C10">
        <w:rPr>
          <w:rFonts w:ascii="Times New Roman" w:hAnsi="Times New Roman" w:cs="Times New Roman"/>
        </w:rPr>
        <w:t xml:space="preserve"> L, </w:t>
      </w:r>
      <w:proofErr w:type="spellStart"/>
      <w:r w:rsidRPr="00347C10">
        <w:rPr>
          <w:rFonts w:ascii="Times New Roman" w:hAnsi="Times New Roman" w:cs="Times New Roman"/>
        </w:rPr>
        <w:t>Authier</w:t>
      </w:r>
      <w:proofErr w:type="spellEnd"/>
      <w:r w:rsidRPr="00347C10">
        <w:rPr>
          <w:rFonts w:ascii="Times New Roman" w:hAnsi="Times New Roman" w:cs="Times New Roman"/>
        </w:rPr>
        <w:t xml:space="preserve"> M, </w:t>
      </w:r>
      <w:proofErr w:type="spellStart"/>
      <w:r w:rsidRPr="00347C10">
        <w:rPr>
          <w:rFonts w:ascii="Times New Roman" w:hAnsi="Times New Roman" w:cs="Times New Roman"/>
        </w:rPr>
        <w:t>Calmettes</w:t>
      </w:r>
      <w:proofErr w:type="spellEnd"/>
      <w:r w:rsidRPr="00347C10">
        <w:rPr>
          <w:rFonts w:ascii="Times New Roman" w:hAnsi="Times New Roman" w:cs="Times New Roman"/>
        </w:rPr>
        <w:t xml:space="preserve"> B, Claridge D, Cole T, et al. Towards a better </w:t>
      </w:r>
      <w:proofErr w:type="spellStart"/>
      <w:r w:rsidRPr="00347C10">
        <w:rPr>
          <w:rFonts w:ascii="Times New Roman" w:hAnsi="Times New Roman" w:cs="Times New Roman"/>
        </w:rPr>
        <w:t>characterisation</w:t>
      </w:r>
      <w:proofErr w:type="spellEnd"/>
      <w:r w:rsidRPr="00347C10">
        <w:rPr>
          <w:rFonts w:ascii="Times New Roman" w:hAnsi="Times New Roman" w:cs="Times New Roman"/>
        </w:rPr>
        <w:t xml:space="preserve"> of deep-diving whales’ distributions by using prey distribution model outputs? Paiva VHR, editor. PLOS ONE. 2021;</w:t>
      </w:r>
      <w:proofErr w:type="gramStart"/>
      <w:r w:rsidRPr="00347C10">
        <w:rPr>
          <w:rFonts w:ascii="Times New Roman" w:hAnsi="Times New Roman" w:cs="Times New Roman"/>
        </w:rPr>
        <w:t>16:e</w:t>
      </w:r>
      <w:proofErr w:type="gramEnd"/>
      <w:r w:rsidRPr="00347C10">
        <w:rPr>
          <w:rFonts w:ascii="Times New Roman" w:hAnsi="Times New Roman" w:cs="Times New Roman"/>
        </w:rPr>
        <w:t>0255667. https://doi.org/10.1371/journal.pone.0255667</w:t>
      </w:r>
    </w:p>
    <w:p w14:paraId="637EE5FB" w14:textId="4017DF4A" w:rsidR="00B17421" w:rsidRPr="005B398B" w:rsidRDefault="005B398B" w:rsidP="00347C10">
      <w:pPr>
        <w:pStyle w:val="Bibliography"/>
        <w:rPr>
          <w:rFonts w:ascii="Times New Roman" w:hAnsi="Times New Roman" w:cs="Times New Roman"/>
        </w:rPr>
      </w:pPr>
      <w:r w:rsidRPr="00C63F0C">
        <w:rPr>
          <w:rFonts w:ascii="Times New Roman" w:hAnsi="Times New Roman" w:cs="Times New Roman"/>
        </w:rPr>
        <w:fldChar w:fldCharType="end"/>
      </w:r>
    </w:p>
    <w:sectPr w:rsidR="00B17421" w:rsidRPr="005B39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F107D"/>
    <w:multiLevelType w:val="hybridMultilevel"/>
    <w:tmpl w:val="657A7B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C853D1F"/>
    <w:multiLevelType w:val="hybridMultilevel"/>
    <w:tmpl w:val="077C7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EA69B6"/>
    <w:multiLevelType w:val="hybridMultilevel"/>
    <w:tmpl w:val="65BAF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AC6404"/>
    <w:multiLevelType w:val="hybridMultilevel"/>
    <w:tmpl w:val="657A7B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643438">
    <w:abstractNumId w:val="2"/>
  </w:num>
  <w:num w:numId="2" w16cid:durableId="1490294771">
    <w:abstractNumId w:val="3"/>
  </w:num>
  <w:num w:numId="3" w16cid:durableId="1098871641">
    <w:abstractNumId w:val="0"/>
  </w:num>
  <w:num w:numId="4" w16cid:durableId="1004279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removePersonalInformation/>
  <w:removeDateAndTim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EF"/>
    <w:rsid w:val="000147A0"/>
    <w:rsid w:val="0004444C"/>
    <w:rsid w:val="00046EBA"/>
    <w:rsid w:val="000C4D09"/>
    <w:rsid w:val="000C6779"/>
    <w:rsid w:val="000E6B0A"/>
    <w:rsid w:val="000F068C"/>
    <w:rsid w:val="000F3368"/>
    <w:rsid w:val="001220DC"/>
    <w:rsid w:val="00144774"/>
    <w:rsid w:val="00162CC0"/>
    <w:rsid w:val="0019315F"/>
    <w:rsid w:val="00196FDA"/>
    <w:rsid w:val="001B6C30"/>
    <w:rsid w:val="001C1FE5"/>
    <w:rsid w:val="001C3A80"/>
    <w:rsid w:val="002038D9"/>
    <w:rsid w:val="0022129C"/>
    <w:rsid w:val="00227599"/>
    <w:rsid w:val="0024080F"/>
    <w:rsid w:val="002600E2"/>
    <w:rsid w:val="00263808"/>
    <w:rsid w:val="002827C4"/>
    <w:rsid w:val="00296272"/>
    <w:rsid w:val="00296560"/>
    <w:rsid w:val="002A5754"/>
    <w:rsid w:val="002C1CAB"/>
    <w:rsid w:val="002E37B4"/>
    <w:rsid w:val="003101FC"/>
    <w:rsid w:val="0031734B"/>
    <w:rsid w:val="0032108D"/>
    <w:rsid w:val="00347C10"/>
    <w:rsid w:val="003C155B"/>
    <w:rsid w:val="003C7D48"/>
    <w:rsid w:val="003D29E3"/>
    <w:rsid w:val="003F2269"/>
    <w:rsid w:val="00405B83"/>
    <w:rsid w:val="00425D8E"/>
    <w:rsid w:val="0047025B"/>
    <w:rsid w:val="004B3673"/>
    <w:rsid w:val="004B3ED5"/>
    <w:rsid w:val="004C393C"/>
    <w:rsid w:val="004D41F7"/>
    <w:rsid w:val="004F184F"/>
    <w:rsid w:val="005235B6"/>
    <w:rsid w:val="005315B9"/>
    <w:rsid w:val="00534BF3"/>
    <w:rsid w:val="005351FE"/>
    <w:rsid w:val="005A7A66"/>
    <w:rsid w:val="005B398B"/>
    <w:rsid w:val="005B7612"/>
    <w:rsid w:val="005D2797"/>
    <w:rsid w:val="005D324B"/>
    <w:rsid w:val="005D57E8"/>
    <w:rsid w:val="005E1790"/>
    <w:rsid w:val="00601821"/>
    <w:rsid w:val="00607DDC"/>
    <w:rsid w:val="00617614"/>
    <w:rsid w:val="006234AB"/>
    <w:rsid w:val="00653DA7"/>
    <w:rsid w:val="00655D26"/>
    <w:rsid w:val="00663847"/>
    <w:rsid w:val="0067627E"/>
    <w:rsid w:val="006C3F6D"/>
    <w:rsid w:val="006E5A6D"/>
    <w:rsid w:val="007039FF"/>
    <w:rsid w:val="0071793C"/>
    <w:rsid w:val="0074003B"/>
    <w:rsid w:val="007706D5"/>
    <w:rsid w:val="007A067B"/>
    <w:rsid w:val="007C0F89"/>
    <w:rsid w:val="00806252"/>
    <w:rsid w:val="00825FB0"/>
    <w:rsid w:val="00837D60"/>
    <w:rsid w:val="00842575"/>
    <w:rsid w:val="00846C51"/>
    <w:rsid w:val="00846DB7"/>
    <w:rsid w:val="00856991"/>
    <w:rsid w:val="00856EFD"/>
    <w:rsid w:val="00864313"/>
    <w:rsid w:val="0087751B"/>
    <w:rsid w:val="00877A93"/>
    <w:rsid w:val="0088414F"/>
    <w:rsid w:val="008A4471"/>
    <w:rsid w:val="008B5397"/>
    <w:rsid w:val="008F4AF9"/>
    <w:rsid w:val="00915F9F"/>
    <w:rsid w:val="00931099"/>
    <w:rsid w:val="00954658"/>
    <w:rsid w:val="009653C0"/>
    <w:rsid w:val="00971695"/>
    <w:rsid w:val="0098527E"/>
    <w:rsid w:val="00987DB1"/>
    <w:rsid w:val="009B680E"/>
    <w:rsid w:val="009F5F41"/>
    <w:rsid w:val="00A04CC6"/>
    <w:rsid w:val="00A14EFC"/>
    <w:rsid w:val="00A150B4"/>
    <w:rsid w:val="00A26F0A"/>
    <w:rsid w:val="00A40A2C"/>
    <w:rsid w:val="00A56155"/>
    <w:rsid w:val="00AA0DC1"/>
    <w:rsid w:val="00AD5E14"/>
    <w:rsid w:val="00B01F08"/>
    <w:rsid w:val="00B029DF"/>
    <w:rsid w:val="00B17421"/>
    <w:rsid w:val="00B3540D"/>
    <w:rsid w:val="00B66A3E"/>
    <w:rsid w:val="00B93AFA"/>
    <w:rsid w:val="00BC3E4E"/>
    <w:rsid w:val="00BC5E14"/>
    <w:rsid w:val="00BD4ACB"/>
    <w:rsid w:val="00BD65A0"/>
    <w:rsid w:val="00C04EDE"/>
    <w:rsid w:val="00C53CA7"/>
    <w:rsid w:val="00C63F0C"/>
    <w:rsid w:val="00C80684"/>
    <w:rsid w:val="00C92F82"/>
    <w:rsid w:val="00CD5772"/>
    <w:rsid w:val="00D9487E"/>
    <w:rsid w:val="00DC5E04"/>
    <w:rsid w:val="00E03D7A"/>
    <w:rsid w:val="00E077EF"/>
    <w:rsid w:val="00E210CF"/>
    <w:rsid w:val="00E31745"/>
    <w:rsid w:val="00EC1D13"/>
    <w:rsid w:val="00ED668A"/>
    <w:rsid w:val="00F24D11"/>
    <w:rsid w:val="00F60B2F"/>
    <w:rsid w:val="00F77A41"/>
    <w:rsid w:val="00F80754"/>
    <w:rsid w:val="00FE4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5C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D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37D6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37D6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a">
    <w:name w:val="Heading 2a"/>
    <w:basedOn w:val="Heading2"/>
    <w:qFormat/>
    <w:rsid w:val="00837D60"/>
    <w:rPr>
      <w:rFonts w:ascii="Times New Roman" w:hAnsi="Times New Roman"/>
    </w:rPr>
  </w:style>
  <w:style w:type="character" w:customStyle="1" w:styleId="Heading2Char">
    <w:name w:val="Heading 2 Char"/>
    <w:basedOn w:val="DefaultParagraphFont"/>
    <w:link w:val="Heading2"/>
    <w:uiPriority w:val="9"/>
    <w:semiHidden/>
    <w:rsid w:val="00837D60"/>
    <w:rPr>
      <w:rFonts w:asciiTheme="majorHAnsi" w:eastAsiaTheme="majorEastAsia" w:hAnsiTheme="majorHAnsi" w:cstheme="majorBidi"/>
      <w:color w:val="2F5496" w:themeColor="accent1" w:themeShade="BF"/>
      <w:sz w:val="26"/>
      <w:szCs w:val="26"/>
    </w:rPr>
  </w:style>
  <w:style w:type="paragraph" w:customStyle="1" w:styleId="Heading1a">
    <w:name w:val="Heading 1a"/>
    <w:basedOn w:val="Heading1"/>
    <w:qFormat/>
    <w:rsid w:val="00837D60"/>
    <w:rPr>
      <w:rFonts w:ascii="Times New Roman" w:hAnsi="Times New Roman"/>
      <w:sz w:val="28"/>
    </w:rPr>
  </w:style>
  <w:style w:type="character" w:customStyle="1" w:styleId="Heading1Char">
    <w:name w:val="Heading 1 Char"/>
    <w:basedOn w:val="DefaultParagraphFont"/>
    <w:link w:val="Heading1"/>
    <w:uiPriority w:val="9"/>
    <w:rsid w:val="00837D60"/>
    <w:rPr>
      <w:rFonts w:asciiTheme="majorHAnsi" w:eastAsiaTheme="majorEastAsia" w:hAnsiTheme="majorHAnsi" w:cstheme="majorBidi"/>
      <w:color w:val="2F5496" w:themeColor="accent1" w:themeShade="BF"/>
      <w:sz w:val="32"/>
      <w:szCs w:val="32"/>
    </w:rPr>
  </w:style>
  <w:style w:type="paragraph" w:customStyle="1" w:styleId="Heading3a">
    <w:name w:val="Heading 3a"/>
    <w:basedOn w:val="Heading3"/>
    <w:autoRedefine/>
    <w:qFormat/>
    <w:rsid w:val="00837D60"/>
    <w:rPr>
      <w:rFonts w:ascii="Times New Roman" w:hAnsi="Times New Roman" w:cs="Times New Roman"/>
    </w:rPr>
  </w:style>
  <w:style w:type="character" w:customStyle="1" w:styleId="Heading3Char">
    <w:name w:val="Heading 3 Char"/>
    <w:basedOn w:val="DefaultParagraphFont"/>
    <w:link w:val="Heading3"/>
    <w:uiPriority w:val="9"/>
    <w:semiHidden/>
    <w:rsid w:val="00837D60"/>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E077EF"/>
    <w:rPr>
      <w:sz w:val="16"/>
      <w:szCs w:val="16"/>
    </w:rPr>
  </w:style>
  <w:style w:type="paragraph" w:styleId="CommentText">
    <w:name w:val="annotation text"/>
    <w:basedOn w:val="Normal"/>
    <w:link w:val="CommentTextChar"/>
    <w:uiPriority w:val="99"/>
    <w:unhideWhenUsed/>
    <w:rsid w:val="00E077EF"/>
    <w:rPr>
      <w:sz w:val="20"/>
      <w:szCs w:val="20"/>
    </w:rPr>
  </w:style>
  <w:style w:type="character" w:customStyle="1" w:styleId="CommentTextChar">
    <w:name w:val="Comment Text Char"/>
    <w:basedOn w:val="DefaultParagraphFont"/>
    <w:link w:val="CommentText"/>
    <w:uiPriority w:val="99"/>
    <w:rsid w:val="00E077EF"/>
    <w:rPr>
      <w:sz w:val="20"/>
      <w:szCs w:val="20"/>
    </w:rPr>
  </w:style>
  <w:style w:type="paragraph" w:styleId="Title">
    <w:name w:val="Title"/>
    <w:basedOn w:val="Normal"/>
    <w:next w:val="Normal"/>
    <w:link w:val="TitleChar"/>
    <w:uiPriority w:val="10"/>
    <w:qFormat/>
    <w:rsid w:val="00E077E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77EF"/>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077EF"/>
    <w:pPr>
      <w:ind w:left="720"/>
      <w:contextualSpacing/>
    </w:pPr>
  </w:style>
  <w:style w:type="paragraph" w:styleId="CommentSubject">
    <w:name w:val="annotation subject"/>
    <w:basedOn w:val="CommentText"/>
    <w:next w:val="CommentText"/>
    <w:link w:val="CommentSubjectChar"/>
    <w:uiPriority w:val="99"/>
    <w:semiHidden/>
    <w:unhideWhenUsed/>
    <w:rsid w:val="0071793C"/>
    <w:rPr>
      <w:b/>
      <w:bCs/>
    </w:rPr>
  </w:style>
  <w:style w:type="character" w:customStyle="1" w:styleId="CommentSubjectChar">
    <w:name w:val="Comment Subject Char"/>
    <w:basedOn w:val="CommentTextChar"/>
    <w:link w:val="CommentSubject"/>
    <w:uiPriority w:val="99"/>
    <w:semiHidden/>
    <w:rsid w:val="0071793C"/>
    <w:rPr>
      <w:b/>
      <w:bCs/>
      <w:sz w:val="20"/>
      <w:szCs w:val="20"/>
    </w:rPr>
  </w:style>
  <w:style w:type="paragraph" w:styleId="Bibliography">
    <w:name w:val="Bibliography"/>
    <w:basedOn w:val="Normal"/>
    <w:next w:val="Normal"/>
    <w:uiPriority w:val="37"/>
    <w:unhideWhenUsed/>
    <w:rsid w:val="00B17421"/>
    <w:pPr>
      <w:spacing w:after="240"/>
    </w:pPr>
  </w:style>
  <w:style w:type="paragraph" w:styleId="Revision">
    <w:name w:val="Revision"/>
    <w:hidden/>
    <w:uiPriority w:val="99"/>
    <w:semiHidden/>
    <w:rsid w:val="004B3ED5"/>
  </w:style>
  <w:style w:type="table" w:styleId="TableGrid">
    <w:name w:val="Table Grid"/>
    <w:basedOn w:val="TableNormal"/>
    <w:uiPriority w:val="39"/>
    <w:rsid w:val="00227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1F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417679">
      <w:bodyDiv w:val="1"/>
      <w:marLeft w:val="0"/>
      <w:marRight w:val="0"/>
      <w:marTop w:val="0"/>
      <w:marBottom w:val="0"/>
      <w:divBdr>
        <w:top w:val="none" w:sz="0" w:space="0" w:color="auto"/>
        <w:left w:val="none" w:sz="0" w:space="0" w:color="auto"/>
        <w:bottom w:val="none" w:sz="0" w:space="0" w:color="auto"/>
        <w:right w:val="none" w:sz="0" w:space="0" w:color="auto"/>
      </w:divBdr>
    </w:div>
    <w:div w:id="578056676">
      <w:bodyDiv w:val="1"/>
      <w:marLeft w:val="0"/>
      <w:marRight w:val="0"/>
      <w:marTop w:val="0"/>
      <w:marBottom w:val="0"/>
      <w:divBdr>
        <w:top w:val="none" w:sz="0" w:space="0" w:color="auto"/>
        <w:left w:val="none" w:sz="0" w:space="0" w:color="auto"/>
        <w:bottom w:val="none" w:sz="0" w:space="0" w:color="auto"/>
        <w:right w:val="none" w:sz="0" w:space="0" w:color="auto"/>
      </w:divBdr>
    </w:div>
    <w:div w:id="804543634">
      <w:bodyDiv w:val="1"/>
      <w:marLeft w:val="0"/>
      <w:marRight w:val="0"/>
      <w:marTop w:val="0"/>
      <w:marBottom w:val="0"/>
      <w:divBdr>
        <w:top w:val="none" w:sz="0" w:space="0" w:color="auto"/>
        <w:left w:val="none" w:sz="0" w:space="0" w:color="auto"/>
        <w:bottom w:val="none" w:sz="0" w:space="0" w:color="auto"/>
        <w:right w:val="none" w:sz="0" w:space="0" w:color="auto"/>
      </w:divBdr>
    </w:div>
    <w:div w:id="808784486">
      <w:bodyDiv w:val="1"/>
      <w:marLeft w:val="0"/>
      <w:marRight w:val="0"/>
      <w:marTop w:val="0"/>
      <w:marBottom w:val="0"/>
      <w:divBdr>
        <w:top w:val="none" w:sz="0" w:space="0" w:color="auto"/>
        <w:left w:val="none" w:sz="0" w:space="0" w:color="auto"/>
        <w:bottom w:val="none" w:sz="0" w:space="0" w:color="auto"/>
        <w:right w:val="none" w:sz="0" w:space="0" w:color="auto"/>
      </w:divBdr>
    </w:div>
    <w:div w:id="1031371090">
      <w:bodyDiv w:val="1"/>
      <w:marLeft w:val="0"/>
      <w:marRight w:val="0"/>
      <w:marTop w:val="0"/>
      <w:marBottom w:val="0"/>
      <w:divBdr>
        <w:top w:val="none" w:sz="0" w:space="0" w:color="auto"/>
        <w:left w:val="none" w:sz="0" w:space="0" w:color="auto"/>
        <w:bottom w:val="none" w:sz="0" w:space="0" w:color="auto"/>
        <w:right w:val="none" w:sz="0" w:space="0" w:color="auto"/>
      </w:divBdr>
    </w:div>
    <w:div w:id="1325471080">
      <w:bodyDiv w:val="1"/>
      <w:marLeft w:val="0"/>
      <w:marRight w:val="0"/>
      <w:marTop w:val="0"/>
      <w:marBottom w:val="0"/>
      <w:divBdr>
        <w:top w:val="none" w:sz="0" w:space="0" w:color="auto"/>
        <w:left w:val="none" w:sz="0" w:space="0" w:color="auto"/>
        <w:bottom w:val="none" w:sz="0" w:space="0" w:color="auto"/>
        <w:right w:val="none" w:sz="0" w:space="0" w:color="auto"/>
      </w:divBdr>
    </w:div>
    <w:div w:id="1390616331">
      <w:bodyDiv w:val="1"/>
      <w:marLeft w:val="0"/>
      <w:marRight w:val="0"/>
      <w:marTop w:val="0"/>
      <w:marBottom w:val="0"/>
      <w:divBdr>
        <w:top w:val="none" w:sz="0" w:space="0" w:color="auto"/>
        <w:left w:val="none" w:sz="0" w:space="0" w:color="auto"/>
        <w:bottom w:val="none" w:sz="0" w:space="0" w:color="auto"/>
        <w:right w:val="none" w:sz="0" w:space="0" w:color="auto"/>
      </w:divBdr>
    </w:div>
    <w:div w:id="1661498486">
      <w:bodyDiv w:val="1"/>
      <w:marLeft w:val="0"/>
      <w:marRight w:val="0"/>
      <w:marTop w:val="0"/>
      <w:marBottom w:val="0"/>
      <w:divBdr>
        <w:top w:val="none" w:sz="0" w:space="0" w:color="auto"/>
        <w:left w:val="none" w:sz="0" w:space="0" w:color="auto"/>
        <w:bottom w:val="none" w:sz="0" w:space="0" w:color="auto"/>
        <w:right w:val="none" w:sz="0" w:space="0" w:color="auto"/>
      </w:divBdr>
    </w:div>
    <w:div w:id="1893497245">
      <w:bodyDiv w:val="1"/>
      <w:marLeft w:val="0"/>
      <w:marRight w:val="0"/>
      <w:marTop w:val="0"/>
      <w:marBottom w:val="0"/>
      <w:divBdr>
        <w:top w:val="none" w:sz="0" w:space="0" w:color="auto"/>
        <w:left w:val="none" w:sz="0" w:space="0" w:color="auto"/>
        <w:bottom w:val="none" w:sz="0" w:space="0" w:color="auto"/>
        <w:right w:val="none" w:sz="0" w:space="0" w:color="auto"/>
      </w:divBdr>
    </w:div>
    <w:div w:id="214296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tyles" Target="style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marapp15@gmail.com" TargetMode="External"/><Relationship Id="rId11" Type="http://schemas.openxmlformats.org/officeDocument/2006/relationships/image" Target="media/image5.t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tif"/><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875E8-C3F9-7940-98D0-AB7E6D02F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7763</Words>
  <Characters>44254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2026-04-20T17:57:00Z</dcterms:created>
  <dcterms:modified xsi:type="dcterms:W3CDTF">2026-07-03T13:20:00Z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id="6vbjxi8s"/&gt;&lt;style id="http://www.zotero.org/styles/movement-ecology"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