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1710"/>
        <w:gridCol w:w="1762"/>
      </w:tblGrid>
      <w:tr w:rsidR="00991B2F" w:rsidRPr="001B1721" w14:paraId="7976445F" w14:textId="77777777" w:rsidTr="001F22F5">
        <w:trPr>
          <w:trHeight w:val="848"/>
        </w:trPr>
        <w:tc>
          <w:tcPr>
            <w:tcW w:w="5305" w:type="dxa"/>
          </w:tcPr>
          <w:p w14:paraId="0B823779" w14:textId="77777777" w:rsidR="00991B2F" w:rsidRPr="001B1721" w:rsidRDefault="00991B2F" w:rsidP="00991B2F">
            <w:pPr>
              <w:autoSpaceDE w:val="0"/>
              <w:autoSpaceDN w:val="0"/>
              <w:bidi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1B17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Table 1. Sociodemographic characteristics of the study participants (n= 211)</w:t>
            </w:r>
          </w:p>
          <w:tbl>
            <w:tblPr>
              <w:tblStyle w:val="TableGrid"/>
              <w:tblpPr w:leftFromText="180" w:rightFromText="180" w:vertAnchor="text" w:horzAnchor="margin" w:tblpY="16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1"/>
              <w:gridCol w:w="989"/>
              <w:gridCol w:w="1209"/>
            </w:tblGrid>
            <w:tr w:rsidR="00991B2F" w:rsidRPr="001B1721" w14:paraId="25880D04" w14:textId="77777777" w:rsidTr="001F22F5">
              <w:tc>
                <w:tcPr>
                  <w:tcW w:w="5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96C160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Variables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853DFE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Mean ± SD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A80302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 (%)</w:t>
                  </w:r>
                </w:p>
              </w:tc>
            </w:tr>
            <w:tr w:rsidR="00991B2F" w:rsidRPr="001B1721" w14:paraId="7013CAD4" w14:textId="77777777" w:rsidTr="001F22F5">
              <w:tc>
                <w:tcPr>
                  <w:tcW w:w="5305" w:type="dxa"/>
                  <w:tcBorders>
                    <w:top w:val="single" w:sz="4" w:space="0" w:color="auto"/>
                  </w:tcBorders>
                </w:tcPr>
                <w:p w14:paraId="6F680926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Age (years)</w:t>
                  </w:r>
                </w:p>
                <w:p w14:paraId="0533F314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</w:tcBorders>
                </w:tcPr>
                <w:p w14:paraId="3500F04D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28.9 ± 6.1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</w:tcBorders>
                </w:tcPr>
                <w:p w14:paraId="000F8FFF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91B2F" w:rsidRPr="001B1721" w14:paraId="4A778A18" w14:textId="77777777" w:rsidTr="001F22F5">
              <w:trPr>
                <w:trHeight w:val="848"/>
              </w:trPr>
              <w:tc>
                <w:tcPr>
                  <w:tcW w:w="5305" w:type="dxa"/>
                </w:tcPr>
                <w:p w14:paraId="425912C4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Gender</w:t>
                  </w:r>
                </w:p>
                <w:p w14:paraId="6E31B21B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9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Male</w:t>
                  </w:r>
                </w:p>
                <w:p w14:paraId="038AABE6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9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Female</w:t>
                  </w:r>
                </w:p>
                <w:p w14:paraId="79F15438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14:paraId="3A38D4FE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</w:tcPr>
                <w:p w14:paraId="314FD670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EE24913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144 (68.2)</w:t>
                  </w:r>
                </w:p>
                <w:p w14:paraId="2A1A3532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67 (31.8)</w:t>
                  </w:r>
                </w:p>
              </w:tc>
            </w:tr>
            <w:tr w:rsidR="00991B2F" w:rsidRPr="001B1721" w14:paraId="2ED221B6" w14:textId="77777777" w:rsidTr="001F22F5">
              <w:trPr>
                <w:trHeight w:val="1390"/>
              </w:trPr>
              <w:tc>
                <w:tcPr>
                  <w:tcW w:w="5305" w:type="dxa"/>
                </w:tcPr>
                <w:p w14:paraId="66F986C5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Educational level</w:t>
                  </w:r>
                </w:p>
                <w:p w14:paraId="0DB41B6C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9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Diploma in Pharmacy</w:t>
                  </w:r>
                </w:p>
                <w:p w14:paraId="518CA845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9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BSc</w:t>
                  </w:r>
                </w:p>
                <w:p w14:paraId="1C203516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9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Pharm D</w:t>
                  </w:r>
                </w:p>
                <w:p w14:paraId="1AA1548D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9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Higher degree (Master's or PhD)</w:t>
                  </w:r>
                </w:p>
                <w:p w14:paraId="3A356A9B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14:paraId="2E479DCB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</w:tcPr>
                <w:p w14:paraId="0C7D344A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A4BAF8F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51(24.2)</w:t>
                  </w:r>
                </w:p>
                <w:p w14:paraId="049ACF07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102 (48.3)</w:t>
                  </w:r>
                </w:p>
                <w:p w14:paraId="4204FD5C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41(19.4)</w:t>
                  </w:r>
                </w:p>
                <w:p w14:paraId="547886A4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 (8.1)</w:t>
                  </w:r>
                </w:p>
              </w:tc>
            </w:tr>
            <w:tr w:rsidR="00991B2F" w:rsidRPr="001B1721" w14:paraId="1E13337B" w14:textId="77777777" w:rsidTr="001F22F5">
              <w:trPr>
                <w:trHeight w:val="1568"/>
              </w:trPr>
              <w:tc>
                <w:tcPr>
                  <w:tcW w:w="5305" w:type="dxa"/>
                </w:tcPr>
                <w:p w14:paraId="4E641EAE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Years of experience as a pharmacist</w:t>
                  </w:r>
                </w:p>
                <w:p w14:paraId="71F9D1B3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0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0 - 5</w:t>
                  </w:r>
                </w:p>
                <w:p w14:paraId="17EEADBA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0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6 - 10</w:t>
                  </w:r>
                </w:p>
                <w:p w14:paraId="3A8B690D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0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11 - 15</w:t>
                  </w:r>
                </w:p>
                <w:p w14:paraId="1149DF35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0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16 - 20</w:t>
                  </w:r>
                </w:p>
                <w:p w14:paraId="5A04B2AB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0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&gt; 20</w:t>
                  </w:r>
                </w:p>
                <w:p w14:paraId="01472FBA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14:paraId="22FEB1BD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</w:tcPr>
                <w:p w14:paraId="1FF557DC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2385ABE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142 (67.3)</w:t>
                  </w:r>
                </w:p>
                <w:p w14:paraId="66FDF59D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43 (20.4)</w:t>
                  </w:r>
                </w:p>
                <w:p w14:paraId="37C46E47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 (7.6)</w:t>
                  </w:r>
                </w:p>
                <w:p w14:paraId="05C75AAF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 (1.9)</w:t>
                  </w:r>
                </w:p>
                <w:p w14:paraId="4BEEAA97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 (2.8)</w:t>
                  </w:r>
                </w:p>
              </w:tc>
            </w:tr>
            <w:tr w:rsidR="00991B2F" w:rsidRPr="001B1721" w14:paraId="08C415EA" w14:textId="77777777" w:rsidTr="001F22F5">
              <w:trPr>
                <w:trHeight w:val="848"/>
              </w:trPr>
              <w:tc>
                <w:tcPr>
                  <w:tcW w:w="5305" w:type="dxa"/>
                </w:tcPr>
                <w:p w14:paraId="61AABA3E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Geographical region of practice</w:t>
                  </w:r>
                </w:p>
                <w:p w14:paraId="6DB7BE14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2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North of Yemen</w:t>
                  </w:r>
                </w:p>
                <w:p w14:paraId="3D03F223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2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South of Yemen</w:t>
                  </w:r>
                </w:p>
                <w:p w14:paraId="5B6CFFB5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14:paraId="7F9A982B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</w:tcPr>
                <w:p w14:paraId="68CCAC85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F0350BF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53 (25.1)</w:t>
                  </w:r>
                </w:p>
                <w:p w14:paraId="0D3D6E7B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158 (74.9)</w:t>
                  </w:r>
                </w:p>
              </w:tc>
            </w:tr>
            <w:tr w:rsidR="00991B2F" w:rsidRPr="001B1721" w14:paraId="11CD3854" w14:textId="77777777" w:rsidTr="001F22F5">
              <w:trPr>
                <w:trHeight w:val="4280"/>
              </w:trPr>
              <w:tc>
                <w:tcPr>
                  <w:tcW w:w="5305" w:type="dxa"/>
                </w:tcPr>
                <w:p w14:paraId="65897272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The governorate that you work in</w:t>
                  </w:r>
                </w:p>
                <w:p w14:paraId="64F86158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Aden</w:t>
                  </w:r>
                </w:p>
                <w:p w14:paraId="27BB5652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Lahj</w:t>
                  </w:r>
                </w:p>
                <w:p w14:paraId="58EB4A19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Abyan</w:t>
                  </w:r>
                </w:p>
                <w:p w14:paraId="558697C4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 - Dhali</w:t>
                  </w:r>
                </w:p>
                <w:p w14:paraId="27792F9E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Shabwa</w:t>
                  </w:r>
                </w:p>
                <w:p w14:paraId="6F248C13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Hadhramout</w:t>
                  </w:r>
                </w:p>
                <w:p w14:paraId="681EA046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Taiz</w:t>
                  </w:r>
                </w:p>
                <w:p w14:paraId="79F78281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Sana'a</w:t>
                  </w:r>
                </w:p>
                <w:p w14:paraId="27569057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Ibb</w:t>
                  </w:r>
                </w:p>
                <w:p w14:paraId="3EEC2EA6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Dhamar</w:t>
                  </w:r>
                </w:p>
                <w:p w14:paraId="05C6765E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Al-Mahwit</w:t>
                  </w:r>
                </w:p>
                <w:p w14:paraId="29B7A262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 Baydha'a</w:t>
                  </w:r>
                </w:p>
                <w:p w14:paraId="04DD3FDB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Sada'a</w:t>
                  </w:r>
                </w:p>
                <w:p w14:paraId="36E75527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 Hodeidah</w:t>
                  </w:r>
                </w:p>
              </w:tc>
              <w:tc>
                <w:tcPr>
                  <w:tcW w:w="1710" w:type="dxa"/>
                </w:tcPr>
                <w:p w14:paraId="63BA9388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</w:tcPr>
                <w:p w14:paraId="07BAA47F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E4558AE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105 (49.8)</w:t>
                  </w:r>
                </w:p>
                <w:p w14:paraId="6567DC0E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 (5.2)</w:t>
                  </w:r>
                </w:p>
                <w:p w14:paraId="5C7204EA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 (1.9)</w:t>
                  </w:r>
                </w:p>
                <w:p w14:paraId="1D335A34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 (1.9)</w:t>
                  </w:r>
                </w:p>
                <w:p w14:paraId="56184485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(1.4)</w:t>
                  </w:r>
                </w:p>
                <w:p w14:paraId="7C099507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 (13.7)</w:t>
                  </w:r>
                </w:p>
                <w:p w14:paraId="16A73145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 (6.2)</w:t>
                  </w:r>
                </w:p>
                <w:p w14:paraId="2719E422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23 (10.9)</w:t>
                  </w:r>
                </w:p>
                <w:p w14:paraId="2751AB71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 (3.8)</w:t>
                  </w:r>
                </w:p>
                <w:p w14:paraId="032AE5A5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(1.4)</w:t>
                  </w:r>
                </w:p>
                <w:p w14:paraId="1FB8AB62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(0.5)</w:t>
                  </w:r>
                </w:p>
                <w:p w14:paraId="0A938A2D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(0.9)</w:t>
                  </w:r>
                </w:p>
                <w:p w14:paraId="592893F9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(0.5)</w:t>
                  </w:r>
                </w:p>
                <w:p w14:paraId="04C19712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 (1.9)</w:t>
                  </w:r>
                </w:p>
              </w:tc>
            </w:tr>
            <w:tr w:rsidR="00991B2F" w:rsidRPr="001B1721" w14:paraId="5B4AC743" w14:textId="77777777" w:rsidTr="001F22F5">
              <w:trPr>
                <w:trHeight w:val="956"/>
              </w:trPr>
              <w:tc>
                <w:tcPr>
                  <w:tcW w:w="5305" w:type="dxa"/>
                  <w:tcBorders>
                    <w:bottom w:val="single" w:sz="4" w:space="0" w:color="auto"/>
                  </w:tcBorders>
                </w:tcPr>
                <w:p w14:paraId="08F69721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Pharmacy Location</w:t>
                  </w:r>
                </w:p>
                <w:p w14:paraId="771091B2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 city</w:t>
                  </w:r>
                </w:p>
                <w:p w14:paraId="51B24928" w14:textId="77777777" w:rsidR="00991B2F" w:rsidRPr="001B1721" w:rsidRDefault="00991B2F" w:rsidP="00991B2F">
                  <w:pPr>
                    <w:pStyle w:val="ListParagraph"/>
                    <w:keepNext/>
                    <w:keepLines/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 village</w:t>
                  </w:r>
                </w:p>
              </w:tc>
              <w:tc>
                <w:tcPr>
                  <w:tcW w:w="1710" w:type="dxa"/>
                  <w:tcBorders>
                    <w:bottom w:val="single" w:sz="4" w:space="0" w:color="auto"/>
                  </w:tcBorders>
                </w:tcPr>
                <w:p w14:paraId="3FAD6829" w14:textId="77777777" w:rsidR="00991B2F" w:rsidRPr="001B1721" w:rsidRDefault="00991B2F" w:rsidP="00991B2F">
                  <w:pPr>
                    <w:keepNext/>
                    <w:keepLines/>
                    <w:bidi w:val="0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2" w:type="dxa"/>
                  <w:tcBorders>
                    <w:bottom w:val="single" w:sz="4" w:space="0" w:color="auto"/>
                  </w:tcBorders>
                </w:tcPr>
                <w:p w14:paraId="7A81C48F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F5E8FB8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199 (94.3)</w:t>
                  </w:r>
                </w:p>
                <w:p w14:paraId="49BC63BB" w14:textId="77777777" w:rsidR="00991B2F" w:rsidRPr="001B1721" w:rsidRDefault="00991B2F" w:rsidP="00991B2F">
                  <w:pPr>
                    <w:keepNext/>
                    <w:keepLines/>
                    <w:bidi w:val="0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17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 (5.7)</w:t>
                  </w:r>
                </w:p>
              </w:tc>
            </w:tr>
          </w:tbl>
          <w:p w14:paraId="5ECB365F" w14:textId="77777777" w:rsidR="00991B2F" w:rsidRPr="001B1721" w:rsidRDefault="00991B2F" w:rsidP="00991B2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14:paraId="34F1BCF8" w14:textId="77777777" w:rsidR="00991B2F" w:rsidRPr="001B1721" w:rsidRDefault="00991B2F" w:rsidP="00991B2F">
            <w:pPr>
              <w:autoSpaceDE w:val="0"/>
              <w:autoSpaceDN w:val="0"/>
              <w:bidi w:val="0"/>
              <w:adjustRightInd w:val="0"/>
              <w:spacing w:before="120"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14:paraId="0EB97E4B" w14:textId="77777777" w:rsidR="00991B2F" w:rsidRPr="001B1721" w:rsidRDefault="00991B2F" w:rsidP="001F22F5">
            <w:pPr>
              <w:pStyle w:val="ListParagraph"/>
              <w:keepNext/>
              <w:keepLines/>
              <w:bidi w:val="0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D2EB239" w14:textId="77777777" w:rsidR="00991B2F" w:rsidRPr="001B1721" w:rsidRDefault="00991B2F" w:rsidP="001F22F5">
            <w:pPr>
              <w:keepNext/>
              <w:keepLines/>
              <w:bidi w:val="0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77548CA" w14:textId="6AE98E56" w:rsidR="00991B2F" w:rsidRPr="001B1721" w:rsidRDefault="00991B2F" w:rsidP="001F22F5">
            <w:pPr>
              <w:keepNext/>
              <w:keepLines/>
              <w:bidi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A69659" w14:textId="77777777" w:rsidR="00E023F9" w:rsidRDefault="00E023F9"/>
    <w:p w14:paraId="43C062AA" w14:textId="77777777" w:rsidR="00991B2F" w:rsidRDefault="00991B2F"/>
    <w:p w14:paraId="0377D959" w14:textId="77777777" w:rsidR="00991B2F" w:rsidRDefault="00991B2F"/>
    <w:p w14:paraId="6E14480C" w14:textId="77777777" w:rsidR="00991B2F" w:rsidRDefault="00991B2F"/>
    <w:p w14:paraId="34687484" w14:textId="77777777" w:rsidR="00991B2F" w:rsidRPr="001B1721" w:rsidRDefault="00991B2F" w:rsidP="00991B2F">
      <w:pPr>
        <w:bidi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721">
        <w:rPr>
          <w:rFonts w:ascii="Times New Roman" w:hAnsi="Times New Roman" w:cs="Times New Roman"/>
          <w:sz w:val="24"/>
          <w:szCs w:val="24"/>
        </w:rPr>
        <w:lastRenderedPageBreak/>
        <w:t>Table 2. Medication shortages by type and category as reported by pharmacists in Yemen (n= 196)</w:t>
      </w: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2250"/>
      </w:tblGrid>
      <w:tr w:rsidR="00991B2F" w:rsidRPr="001B1721" w14:paraId="6A7637C5" w14:textId="77777777" w:rsidTr="001F22F5">
        <w:trPr>
          <w:trHeight w:val="516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</w:tcPr>
          <w:p w14:paraId="264AAAE5" w14:textId="77777777" w:rsidR="00991B2F" w:rsidRPr="001B1721" w:rsidRDefault="00991B2F" w:rsidP="001F22F5">
            <w:pPr>
              <w:jc w:val="right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98ADCD9" w14:textId="77777777" w:rsidR="00991B2F" w:rsidRPr="001B1721" w:rsidRDefault="00991B2F" w:rsidP="001F22F5">
            <w:pPr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 xml:space="preserve">Percent agreed </w:t>
            </w:r>
          </w:p>
          <w:p w14:paraId="7F473982" w14:textId="77777777" w:rsidR="00991B2F" w:rsidRPr="001B1721" w:rsidRDefault="00991B2F" w:rsidP="001F22F5">
            <w:pPr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n (%)</w:t>
            </w:r>
          </w:p>
        </w:tc>
      </w:tr>
      <w:tr w:rsidR="00991B2F" w:rsidRPr="001B1721" w14:paraId="79A21758" w14:textId="77777777" w:rsidTr="001F22F5">
        <w:tc>
          <w:tcPr>
            <w:tcW w:w="6840" w:type="dxa"/>
          </w:tcPr>
          <w:p w14:paraId="54467108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Medication type</w:t>
            </w:r>
          </w:p>
          <w:p w14:paraId="2D6B3266" w14:textId="77777777" w:rsidR="00991B2F" w:rsidRPr="001B1721" w:rsidRDefault="00991B2F" w:rsidP="00991B2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Imported medications</w:t>
            </w:r>
          </w:p>
          <w:p w14:paraId="04793B84" w14:textId="77777777" w:rsidR="00991B2F" w:rsidRPr="001B1721" w:rsidRDefault="00991B2F" w:rsidP="00991B2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Local medications</w:t>
            </w:r>
          </w:p>
          <w:p w14:paraId="39ECDCDE" w14:textId="77777777" w:rsidR="00991B2F" w:rsidRPr="001B1721" w:rsidRDefault="00991B2F" w:rsidP="00991B2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Both imported and local medications</w:t>
            </w:r>
          </w:p>
          <w:p w14:paraId="4EE2070A" w14:textId="77777777" w:rsidR="00991B2F" w:rsidRPr="001B1721" w:rsidRDefault="00991B2F" w:rsidP="001F22F5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5034F508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AA90B0D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125 (63.8)</w:t>
            </w:r>
          </w:p>
          <w:p w14:paraId="6219AEB6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2 (1.0)</w:t>
            </w:r>
          </w:p>
          <w:p w14:paraId="0E5076C7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69 (35.2)</w:t>
            </w:r>
          </w:p>
          <w:p w14:paraId="3FE97108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B2F" w:rsidRPr="001B1721" w14:paraId="32044D31" w14:textId="77777777" w:rsidTr="001F22F5">
        <w:tc>
          <w:tcPr>
            <w:tcW w:w="6840" w:type="dxa"/>
            <w:tcBorders>
              <w:bottom w:val="single" w:sz="4" w:space="0" w:color="auto"/>
            </w:tcBorders>
          </w:tcPr>
          <w:p w14:paraId="5A668A32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Medication category</w:t>
            </w:r>
          </w:p>
          <w:p w14:paraId="2AD08A7D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Cardiovascular drugs</w:t>
            </w:r>
          </w:p>
          <w:p w14:paraId="1D5DAD96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Antidiabetic drugs</w:t>
            </w:r>
          </w:p>
          <w:p w14:paraId="2DD9149B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Anti-hypo/hyperthyroidism drugs</w:t>
            </w:r>
          </w:p>
          <w:p w14:paraId="7BF8523A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Vitamins and nutritional supplements</w:t>
            </w:r>
          </w:p>
          <w:p w14:paraId="007765B3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Pediatric drugs</w:t>
            </w:r>
          </w:p>
          <w:p w14:paraId="7F85236B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Gastrointestinal drugs</w:t>
            </w:r>
          </w:p>
          <w:p w14:paraId="31ACC432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Over-the-counter drugs (OTC)</w:t>
            </w:r>
          </w:p>
          <w:p w14:paraId="4BEF8F00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Antibiotics</w:t>
            </w:r>
          </w:p>
          <w:p w14:paraId="404DCEDD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Anti-allergic drugs</w:t>
            </w:r>
          </w:p>
          <w:p w14:paraId="0405C24A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Analgesics</w:t>
            </w:r>
          </w:p>
          <w:p w14:paraId="6BFB47BA" w14:textId="77777777" w:rsidR="00991B2F" w:rsidRPr="001B1721" w:rsidRDefault="00991B2F" w:rsidP="00991B2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Antacids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1FBA947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E99C243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163 (83.2)</w:t>
            </w:r>
          </w:p>
          <w:p w14:paraId="7BBE6A64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133 (67.9)</w:t>
            </w:r>
          </w:p>
          <w:p w14:paraId="5304674D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111 (56.6)</w:t>
            </w:r>
          </w:p>
          <w:p w14:paraId="6AFBE13E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46 (23.5)</w:t>
            </w:r>
          </w:p>
          <w:p w14:paraId="5BFCF36B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44 (20.9)</w:t>
            </w:r>
          </w:p>
          <w:p w14:paraId="12133F4B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39 (19.6)</w:t>
            </w:r>
          </w:p>
          <w:p w14:paraId="076FD78C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38 (19.4)</w:t>
            </w:r>
          </w:p>
          <w:p w14:paraId="68ACCB48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37 (18.9)</w:t>
            </w:r>
          </w:p>
          <w:p w14:paraId="47FF768D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29 (14.8)</w:t>
            </w:r>
          </w:p>
          <w:p w14:paraId="2E73E08E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27 (13.8)</w:t>
            </w:r>
          </w:p>
          <w:p w14:paraId="2E7A7F8E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25 (12.8)</w:t>
            </w:r>
          </w:p>
          <w:p w14:paraId="2C7C2781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1BBE70" w14:textId="77777777" w:rsidR="00991B2F" w:rsidRDefault="00991B2F"/>
    <w:p w14:paraId="571ACDCB" w14:textId="77777777" w:rsidR="00991B2F" w:rsidRDefault="00991B2F"/>
    <w:p w14:paraId="1FB81E54" w14:textId="77777777" w:rsidR="00991B2F" w:rsidRDefault="00991B2F"/>
    <w:p w14:paraId="6D1BC75D" w14:textId="77777777" w:rsidR="00991B2F" w:rsidRDefault="00991B2F"/>
    <w:p w14:paraId="178660CD" w14:textId="77777777" w:rsidR="00991B2F" w:rsidRDefault="00991B2F"/>
    <w:p w14:paraId="399F166C" w14:textId="77777777" w:rsidR="00991B2F" w:rsidRDefault="00991B2F"/>
    <w:p w14:paraId="60688671" w14:textId="77777777" w:rsidR="00991B2F" w:rsidRDefault="00991B2F"/>
    <w:p w14:paraId="02DA20AB" w14:textId="77777777" w:rsidR="00991B2F" w:rsidRPr="001B1721" w:rsidRDefault="00991B2F" w:rsidP="00991B2F">
      <w:pPr>
        <w:bidi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721">
        <w:rPr>
          <w:rFonts w:ascii="Times New Roman" w:hAnsi="Times New Roman" w:cs="Times New Roman"/>
          <w:sz w:val="24"/>
          <w:szCs w:val="24"/>
        </w:rPr>
        <w:lastRenderedPageBreak/>
        <w:t>Table 3. Impact of medication shortage on the pharmaceutical sector as perceived by Yemeni pharmacists (n= 211)</w:t>
      </w:r>
    </w:p>
    <w:tbl>
      <w:tblPr>
        <w:tblStyle w:val="TableGrid"/>
        <w:tblW w:w="8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2520"/>
      </w:tblGrid>
      <w:tr w:rsidR="00991B2F" w:rsidRPr="001B1721" w14:paraId="31576C75" w14:textId="77777777" w:rsidTr="001F22F5">
        <w:trPr>
          <w:trHeight w:val="516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5240356" w14:textId="77777777" w:rsidR="00991B2F" w:rsidRPr="001B1721" w:rsidRDefault="00991B2F" w:rsidP="001F22F5">
            <w:pPr>
              <w:jc w:val="right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Impact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1A0AB19" w14:textId="77777777" w:rsidR="00991B2F" w:rsidRPr="001B1721" w:rsidRDefault="00991B2F" w:rsidP="001F22F5">
            <w:pPr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Percent agreed</w:t>
            </w:r>
          </w:p>
          <w:p w14:paraId="1BD0B90A" w14:textId="77777777" w:rsidR="00991B2F" w:rsidRPr="001B1721" w:rsidRDefault="00991B2F" w:rsidP="001F22F5">
            <w:pPr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n (%)</w:t>
            </w:r>
          </w:p>
        </w:tc>
      </w:tr>
      <w:tr w:rsidR="00991B2F" w:rsidRPr="001B1721" w14:paraId="0890ECBE" w14:textId="77777777" w:rsidTr="001F22F5">
        <w:tc>
          <w:tcPr>
            <w:tcW w:w="5760" w:type="dxa"/>
            <w:tcBorders>
              <w:bottom w:val="single" w:sz="4" w:space="0" w:color="auto"/>
            </w:tcBorders>
          </w:tcPr>
          <w:p w14:paraId="01E88459" w14:textId="77777777" w:rsidR="00991B2F" w:rsidRPr="001B1721" w:rsidRDefault="00991B2F" w:rsidP="001F22F5">
            <w:pPr>
              <w:bidi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>Impact of medication shortage on pharmacists#</w:t>
            </w:r>
          </w:p>
          <w:p w14:paraId="5029F484" w14:textId="77777777" w:rsidR="00991B2F" w:rsidRPr="001B1721" w:rsidRDefault="00991B2F" w:rsidP="00991B2F">
            <w:pPr>
              <w:pStyle w:val="ListParagraph"/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>Disruption in the continuity of care</w:t>
            </w:r>
          </w:p>
          <w:p w14:paraId="74964FE8" w14:textId="77777777" w:rsidR="00991B2F" w:rsidRPr="001B1721" w:rsidRDefault="00991B2F" w:rsidP="00991B2F">
            <w:pPr>
              <w:pStyle w:val="ListParagraph"/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>Increase work burden</w:t>
            </w:r>
          </w:p>
          <w:p w14:paraId="458473F6" w14:textId="77777777" w:rsidR="00991B2F" w:rsidRPr="001B1721" w:rsidRDefault="00991B2F" w:rsidP="00991B2F">
            <w:pPr>
              <w:pStyle w:val="ListParagraph"/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 xml:space="preserve">Frustration with the pharmacy department </w:t>
            </w:r>
          </w:p>
          <w:p w14:paraId="056187CD" w14:textId="77777777" w:rsidR="00991B2F" w:rsidRPr="001B1721" w:rsidRDefault="00991B2F" w:rsidP="00991B2F">
            <w:pPr>
              <w:pStyle w:val="ListParagraph"/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>Frustration with the Ministry of Health</w:t>
            </w:r>
          </w:p>
          <w:p w14:paraId="09A37860" w14:textId="77777777" w:rsidR="00991B2F" w:rsidRPr="001B1721" w:rsidRDefault="00991B2F" w:rsidP="00991B2F">
            <w:pPr>
              <w:pStyle w:val="ListParagraph"/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>Interference with practice freedom</w:t>
            </w:r>
          </w:p>
          <w:p w14:paraId="5F4DB77E" w14:textId="77777777" w:rsidR="00991B2F" w:rsidRPr="001B1721" w:rsidRDefault="00991B2F" w:rsidP="00991B2F">
            <w:pPr>
              <w:pStyle w:val="ListParagraph"/>
              <w:numPr>
                <w:ilvl w:val="0"/>
                <w:numId w:val="6"/>
              </w:num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721">
              <w:rPr>
                <w:rFonts w:ascii="Times New Roman" w:eastAsia="Times New Roman" w:hAnsi="Times New Roman" w:cs="Times New Roman"/>
                <w:color w:val="000000"/>
              </w:rPr>
              <w:t>Frustration with hospital leadership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3853497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83F5A32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 xml:space="preserve">138 (65.4) </w:t>
            </w:r>
          </w:p>
          <w:p w14:paraId="61742C18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110 (52.1)</w:t>
            </w:r>
          </w:p>
          <w:p w14:paraId="40CC7F31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97 (46.0)</w:t>
            </w:r>
          </w:p>
          <w:p w14:paraId="003858EA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75 (35.5)</w:t>
            </w:r>
          </w:p>
          <w:p w14:paraId="0CB7C1E2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60 (28.4)</w:t>
            </w:r>
          </w:p>
          <w:p w14:paraId="0095A96A" w14:textId="77777777" w:rsidR="00991B2F" w:rsidRPr="001B1721" w:rsidRDefault="00991B2F" w:rsidP="001F2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1721">
              <w:rPr>
                <w:rFonts w:ascii="Times New Roman" w:hAnsi="Times New Roman" w:cs="Times New Roman"/>
              </w:rPr>
              <w:t>51 (24.2)</w:t>
            </w:r>
          </w:p>
        </w:tc>
      </w:tr>
    </w:tbl>
    <w:p w14:paraId="3AD6E3CF" w14:textId="77777777" w:rsidR="00991B2F" w:rsidRPr="001B1721" w:rsidRDefault="00991B2F" w:rsidP="00991B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B1721">
        <w:rPr>
          <w:rFonts w:ascii="Times New Roman" w:eastAsia="Times New Roman" w:hAnsi="Times New Roman" w:cs="Times New Roman"/>
          <w:sz w:val="24"/>
          <w:szCs w:val="24"/>
        </w:rPr>
        <w:t>#</w:t>
      </w:r>
      <w:r w:rsidRPr="001B1721">
        <w:rPr>
          <w:rFonts w:ascii="Times New Roman" w:hAnsi="Times New Roman" w:cs="Times New Roman"/>
          <w:sz w:val="20"/>
          <w:szCs w:val="20"/>
        </w:rPr>
        <w:t>Multiple responses were allowed, so total percentages may exceed 100%</w:t>
      </w:r>
    </w:p>
    <w:p w14:paraId="074F28BA" w14:textId="77777777" w:rsidR="00991B2F" w:rsidRDefault="00991B2F"/>
    <w:p w14:paraId="5A13D263" w14:textId="77777777" w:rsidR="00991B2F" w:rsidRDefault="00991B2F"/>
    <w:p w14:paraId="1BF32CCF" w14:textId="77777777" w:rsidR="00991B2F" w:rsidRDefault="00991B2F"/>
    <w:p w14:paraId="231E1C83" w14:textId="77777777" w:rsidR="00991B2F" w:rsidRPr="001B1721" w:rsidRDefault="00991B2F" w:rsidP="00991B2F">
      <w:pPr>
        <w:autoSpaceDE w:val="0"/>
        <w:autoSpaceDN w:val="0"/>
        <w:bidi w:val="0"/>
        <w:adjustRightInd w:val="0"/>
        <w:spacing w:before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721">
        <w:rPr>
          <w:rFonts w:ascii="Times New Roman" w:hAnsi="Times New Roman" w:cs="Times New Roman"/>
          <w:color w:val="000000"/>
          <w:sz w:val="24"/>
          <w:szCs w:val="24"/>
        </w:rPr>
        <w:t>Table 4. Pharmacists' awareness about drug security laws (n= 211)</w:t>
      </w:r>
    </w:p>
    <w:tbl>
      <w:tblPr>
        <w:tblStyle w:val="TableGrid7"/>
        <w:tblW w:w="9630" w:type="dxa"/>
        <w:tblLook w:val="04A0" w:firstRow="1" w:lastRow="0" w:firstColumn="1" w:lastColumn="0" w:noHBand="0" w:noVBand="1"/>
      </w:tblPr>
      <w:tblGrid>
        <w:gridCol w:w="7380"/>
        <w:gridCol w:w="2250"/>
      </w:tblGrid>
      <w:tr w:rsidR="00991B2F" w:rsidRPr="001B1721" w14:paraId="2E225D5C" w14:textId="77777777" w:rsidTr="001F22F5">
        <w:trPr>
          <w:trHeight w:val="413"/>
        </w:trPr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8A03C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Question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8050C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 xml:space="preserve">Pharmacists response </w:t>
            </w:r>
          </w:p>
          <w:p w14:paraId="499682BD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n (%)</w:t>
            </w:r>
          </w:p>
        </w:tc>
      </w:tr>
      <w:tr w:rsidR="00991B2F" w:rsidRPr="001B1721" w14:paraId="418C84A8" w14:textId="77777777" w:rsidTr="001F22F5">
        <w:trPr>
          <w:trHeight w:val="890"/>
        </w:trPr>
        <w:tc>
          <w:tcPr>
            <w:tcW w:w="7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45DF2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Do you know if there are laws related to drug security?</w:t>
            </w:r>
          </w:p>
          <w:p w14:paraId="607510B6" w14:textId="77777777" w:rsidR="00991B2F" w:rsidRPr="001B1721" w:rsidRDefault="00991B2F" w:rsidP="00991B2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Yes</w:t>
            </w:r>
          </w:p>
          <w:p w14:paraId="060F0371" w14:textId="77777777" w:rsidR="00991B2F" w:rsidRPr="001B1721" w:rsidRDefault="00991B2F" w:rsidP="00991B2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No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3BA0E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F0560CF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74 (35.1)</w:t>
            </w:r>
          </w:p>
          <w:p w14:paraId="3C5FC81B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137 (64.9)</w:t>
            </w:r>
          </w:p>
        </w:tc>
      </w:tr>
      <w:tr w:rsidR="00991B2F" w:rsidRPr="001B1721" w14:paraId="6796D06D" w14:textId="77777777" w:rsidTr="001F22F5">
        <w:trPr>
          <w:trHeight w:val="2717"/>
        </w:trPr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9FA7F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What are the laws regarding drug security?</w:t>
            </w:r>
          </w:p>
          <w:p w14:paraId="4D9BAF54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Providing essential medicines in sufficient quantities at all times and at reasonable prices</w:t>
            </w:r>
          </w:p>
          <w:p w14:paraId="68A21782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Drug safety laws</w:t>
            </w:r>
          </w:p>
          <w:p w14:paraId="2D6CC8F1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Laws related to quality control and combating smuggling</w:t>
            </w:r>
          </w:p>
          <w:p w14:paraId="4165A2E9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Drug control laws</w:t>
            </w:r>
          </w:p>
          <w:p w14:paraId="7327AAEB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Providing safe and legal ways to provide medicines and protect them from poor storage</w:t>
            </w:r>
          </w:p>
          <w:p w14:paraId="53D4F740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Self-sufficiency in local manufacturing, diversification, and support for the local pharmaceutical manufacturing companies</w:t>
            </w:r>
          </w:p>
          <w:p w14:paraId="2C1E3216" w14:textId="77777777" w:rsidR="00991B2F" w:rsidRPr="001B1721" w:rsidRDefault="00991B2F" w:rsidP="00991B2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Many laws exist, but they are often not enforced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435AF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E3C3D30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27 (36.5)</w:t>
            </w:r>
          </w:p>
          <w:p w14:paraId="38042045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156DBFF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10 (13.5)</w:t>
            </w:r>
          </w:p>
          <w:p w14:paraId="4C4292D0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15 (20.3)</w:t>
            </w:r>
          </w:p>
          <w:p w14:paraId="310712D9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8 (10.8)</w:t>
            </w:r>
          </w:p>
          <w:p w14:paraId="776AEE23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2 (2.7)</w:t>
            </w:r>
          </w:p>
          <w:p w14:paraId="5C3EB6B7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CF46A03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lastRenderedPageBreak/>
              <w:t>3 (4.1)</w:t>
            </w:r>
          </w:p>
          <w:p w14:paraId="7793E5A1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7FDD4B18" w14:textId="77777777" w:rsidR="00991B2F" w:rsidRPr="001B1721" w:rsidRDefault="00991B2F" w:rsidP="001F22F5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B1721">
              <w:rPr>
                <w:rFonts w:ascii="Times New Roman" w:eastAsia="Calibri" w:hAnsi="Times New Roman" w:cs="Times New Roman"/>
                <w:color w:val="000000"/>
              </w:rPr>
              <w:t>9 (12.2)</w:t>
            </w:r>
          </w:p>
        </w:tc>
      </w:tr>
    </w:tbl>
    <w:p w14:paraId="1FC6D76B" w14:textId="77777777" w:rsidR="00991B2F" w:rsidRPr="001B1721" w:rsidRDefault="00991B2F" w:rsidP="00991B2F">
      <w:pPr>
        <w:autoSpaceDE w:val="0"/>
        <w:autoSpaceDN w:val="0"/>
        <w:bidi w:val="0"/>
        <w:adjustRightInd w:val="0"/>
        <w:spacing w:before="120"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76E35A" w14:textId="77777777" w:rsidR="00991B2F" w:rsidRDefault="00991B2F"/>
    <w:sectPr w:rsidR="00991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4BC"/>
    <w:multiLevelType w:val="hybridMultilevel"/>
    <w:tmpl w:val="7A9E9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05BF5"/>
    <w:multiLevelType w:val="hybridMultilevel"/>
    <w:tmpl w:val="00A062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7B1A"/>
    <w:multiLevelType w:val="hybridMultilevel"/>
    <w:tmpl w:val="BC12A8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8030D"/>
    <w:multiLevelType w:val="hybridMultilevel"/>
    <w:tmpl w:val="4B904A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E4275"/>
    <w:multiLevelType w:val="hybridMultilevel"/>
    <w:tmpl w:val="6DE212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0117B"/>
    <w:multiLevelType w:val="hybridMultilevel"/>
    <w:tmpl w:val="AE42D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44E44"/>
    <w:multiLevelType w:val="hybridMultilevel"/>
    <w:tmpl w:val="A90819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A682E"/>
    <w:multiLevelType w:val="hybridMultilevel"/>
    <w:tmpl w:val="E9A60F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66FD3"/>
    <w:multiLevelType w:val="hybridMultilevel"/>
    <w:tmpl w:val="97FE6C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66872"/>
    <w:multiLevelType w:val="hybridMultilevel"/>
    <w:tmpl w:val="5E8A3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847891">
    <w:abstractNumId w:val="5"/>
  </w:num>
  <w:num w:numId="2" w16cid:durableId="1202673128">
    <w:abstractNumId w:val="1"/>
  </w:num>
  <w:num w:numId="3" w16cid:durableId="1061445366">
    <w:abstractNumId w:val="8"/>
  </w:num>
  <w:num w:numId="4" w16cid:durableId="98258643">
    <w:abstractNumId w:val="2"/>
  </w:num>
  <w:num w:numId="5" w16cid:durableId="1324579762">
    <w:abstractNumId w:val="6"/>
  </w:num>
  <w:num w:numId="6" w16cid:durableId="444689121">
    <w:abstractNumId w:val="9"/>
  </w:num>
  <w:num w:numId="7" w16cid:durableId="2061902365">
    <w:abstractNumId w:val="3"/>
  </w:num>
  <w:num w:numId="8" w16cid:durableId="1422095140">
    <w:abstractNumId w:val="4"/>
  </w:num>
  <w:num w:numId="9" w16cid:durableId="1646395576">
    <w:abstractNumId w:val="7"/>
  </w:num>
  <w:num w:numId="10" w16cid:durableId="105705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2F"/>
    <w:rsid w:val="000C4033"/>
    <w:rsid w:val="00173ED8"/>
    <w:rsid w:val="002F50B1"/>
    <w:rsid w:val="004736C8"/>
    <w:rsid w:val="004B42CB"/>
    <w:rsid w:val="005F2B46"/>
    <w:rsid w:val="006E1731"/>
    <w:rsid w:val="00866D74"/>
    <w:rsid w:val="00882A73"/>
    <w:rsid w:val="00906905"/>
    <w:rsid w:val="0095305D"/>
    <w:rsid w:val="00991B2F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52613"/>
  <w15:chartTrackingRefBased/>
  <w15:docId w15:val="{B08C9D9B-5ADD-4A0D-9FF6-6172C34B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2F"/>
    <w:pPr>
      <w:bidi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B2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91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B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1B2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91B2F"/>
  </w:style>
  <w:style w:type="table" w:customStyle="1" w:styleId="TableGrid7">
    <w:name w:val="Table Grid7"/>
    <w:basedOn w:val="TableNormal"/>
    <w:next w:val="TableGrid"/>
    <w:uiPriority w:val="59"/>
    <w:rsid w:val="00991B2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2026-08-07T10:31:00Z</dcterms:created>
  <dcterms:modified xsi:type="dcterms:W3CDTF">2026-08-07T10:34:00Z</dcterms:modified>
</cp:coreProperties>
</file>